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6A21" w14:textId="7BD12372" w:rsidR="00836606" w:rsidRPr="00262F2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bookmarkStart w:id="0" w:name="_GoBack"/>
      <w:bookmarkEnd w:id="0"/>
      <w:r w:rsidRPr="00262F2F">
        <w:rPr>
          <w:rFonts w:cstheme="minorHAnsi"/>
        </w:rPr>
        <w:t>目的：</w:t>
      </w:r>
      <w:r w:rsidR="004817BA" w:rsidRPr="00262F2F">
        <w:rPr>
          <w:rFonts w:cstheme="minorHAnsi"/>
          <w:szCs w:val="24"/>
        </w:rPr>
        <w:t>為保障本實驗室所發出之</w:t>
      </w:r>
      <w:r w:rsidR="00921AB7">
        <w:rPr>
          <w:rFonts w:cstheme="minorHAnsi"/>
          <w:szCs w:val="24"/>
        </w:rPr>
        <w:t>結果報告的正確性及完整性，以及規範報告之格式、內容、製作、審核</w:t>
      </w:r>
      <w:r w:rsidR="00921AB7">
        <w:rPr>
          <w:rFonts w:cstheme="minorHAnsi" w:hint="eastAsia"/>
          <w:szCs w:val="24"/>
        </w:rPr>
        <w:t>、</w:t>
      </w:r>
      <w:r w:rsidR="004817BA" w:rsidRPr="00262F2F">
        <w:rPr>
          <w:rFonts w:cstheme="minorHAnsi"/>
          <w:szCs w:val="24"/>
        </w:rPr>
        <w:t>發行等程序，故建立此份管制程序書。</w:t>
      </w:r>
      <w:r w:rsidR="004817BA" w:rsidRPr="00262F2F">
        <w:rPr>
          <w:rFonts w:cstheme="minorHAnsi"/>
        </w:rPr>
        <w:t xml:space="preserve"> </w:t>
      </w:r>
    </w:p>
    <w:p w14:paraId="63C63566" w14:textId="77777777" w:rsidR="005743BF" w:rsidRPr="00262F2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權責：</w:t>
      </w:r>
      <w:r w:rsidR="004E4706" w:rsidRPr="00262F2F">
        <w:rPr>
          <w:rFonts w:cstheme="minorHAnsi"/>
        </w:rPr>
        <w:t xml:space="preserve"> </w:t>
      </w:r>
    </w:p>
    <w:p w14:paraId="45FB79D9" w14:textId="77777777" w:rsidR="004E4706" w:rsidRPr="00262F2F" w:rsidRDefault="004E4706" w:rsidP="004E470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實驗室主管：</w:t>
      </w:r>
      <w:r w:rsidR="00262F2F" w:rsidRPr="00262F2F">
        <w:rPr>
          <w:rFonts w:cstheme="minorHAnsi"/>
        </w:rPr>
        <w:t>負責審核</w:t>
      </w:r>
      <w:r w:rsidR="001E39A5">
        <w:rPr>
          <w:rFonts w:cstheme="minorHAnsi"/>
        </w:rPr>
        <w:t>檢驗</w:t>
      </w:r>
      <w:r w:rsidR="00262F2F" w:rsidRPr="00262F2F">
        <w:rPr>
          <w:rFonts w:cstheme="minorHAnsi"/>
        </w:rPr>
        <w:t>報告格式及內容。</w:t>
      </w:r>
    </w:p>
    <w:p w14:paraId="5B7E53F8" w14:textId="3E336131" w:rsidR="004E4706" w:rsidRPr="00262F2F" w:rsidRDefault="004E4706" w:rsidP="004E470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品質主管：</w:t>
      </w:r>
      <w:r w:rsidR="00262F2F" w:rsidRPr="00262F2F">
        <w:rPr>
          <w:rFonts w:cstheme="minorHAnsi"/>
        </w:rPr>
        <w:t>依照相關規範制定報告格式。</w:t>
      </w:r>
    </w:p>
    <w:p w14:paraId="03254FB4" w14:textId="28C0D126" w:rsidR="001D222C" w:rsidRPr="001D222C" w:rsidRDefault="004E4706" w:rsidP="001D222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實驗室人員：</w:t>
      </w:r>
      <w:r w:rsidR="00262F2F" w:rsidRPr="00262F2F">
        <w:rPr>
          <w:rFonts w:cstheme="minorHAnsi"/>
        </w:rPr>
        <w:t>負責</w:t>
      </w:r>
      <w:r w:rsidR="001E39A5">
        <w:rPr>
          <w:rFonts w:cstheme="minorHAnsi"/>
          <w:szCs w:val="24"/>
        </w:rPr>
        <w:t>檢驗</w:t>
      </w:r>
      <w:r w:rsidR="009600D4">
        <w:rPr>
          <w:rFonts w:cstheme="minorHAnsi" w:hint="eastAsia"/>
        </w:rPr>
        <w:t>結果的</w:t>
      </w:r>
      <w:r w:rsidR="003247E0">
        <w:rPr>
          <w:rFonts w:cstheme="minorHAnsi" w:hint="eastAsia"/>
        </w:rPr>
        <w:t>輸入</w:t>
      </w:r>
      <w:r w:rsidR="00262F2F" w:rsidRPr="00262F2F">
        <w:rPr>
          <w:rFonts w:cstheme="minorHAnsi"/>
        </w:rPr>
        <w:t>。</w:t>
      </w:r>
    </w:p>
    <w:p w14:paraId="7237E27B" w14:textId="77777777" w:rsidR="005743BF" w:rsidRPr="00262F2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適用範圍：</w:t>
      </w:r>
      <w:r w:rsidR="004817BA" w:rsidRPr="00262F2F">
        <w:rPr>
          <w:rFonts w:cstheme="minorHAnsi"/>
        </w:rPr>
        <w:t>本實驗室所執行的檢驗檢測項目所出具的結果</w:t>
      </w:r>
      <w:proofErr w:type="gramStart"/>
      <w:r w:rsidR="004817BA" w:rsidRPr="00262F2F">
        <w:rPr>
          <w:rFonts w:cstheme="minorHAnsi"/>
        </w:rPr>
        <w:t>報告均屬之</w:t>
      </w:r>
      <w:proofErr w:type="gramEnd"/>
      <w:r w:rsidR="004817BA" w:rsidRPr="00262F2F">
        <w:rPr>
          <w:rFonts w:cstheme="minorHAnsi"/>
        </w:rPr>
        <w:t>。</w:t>
      </w:r>
    </w:p>
    <w:p w14:paraId="64F87EC5" w14:textId="77FEC7D6" w:rsidR="00971767" w:rsidRDefault="005743BF" w:rsidP="00801D6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定義</w:t>
      </w:r>
      <w:r w:rsidR="00D91A69" w:rsidRPr="00262F2F">
        <w:rPr>
          <w:rFonts w:cstheme="minorHAnsi"/>
        </w:rPr>
        <w:t>與名詞解釋</w:t>
      </w:r>
      <w:r w:rsidRPr="00262F2F">
        <w:rPr>
          <w:rFonts w:cstheme="minorHAnsi"/>
        </w:rPr>
        <w:t>：</w:t>
      </w:r>
    </w:p>
    <w:p w14:paraId="044565F1" w14:textId="0ABC4346" w:rsidR="001D222C" w:rsidRPr="00262F2F" w:rsidRDefault="00921AB7" w:rsidP="001D222C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報告簽署人：審查檢驗結果並簽署</w:t>
      </w:r>
      <w:r w:rsidR="001D222C">
        <w:rPr>
          <w:rFonts w:cstheme="minorHAnsi" w:hint="eastAsia"/>
        </w:rPr>
        <w:t>檢驗報告。</w:t>
      </w:r>
    </w:p>
    <w:p w14:paraId="2C242F99" w14:textId="77777777" w:rsidR="00C23FB5" w:rsidRPr="00262F2F" w:rsidRDefault="00292141" w:rsidP="004E4706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作業說明：</w:t>
      </w:r>
    </w:p>
    <w:p w14:paraId="0342C6DE" w14:textId="77777777" w:rsidR="004817BA" w:rsidRPr="00262F2F" w:rsidRDefault="00262F2F" w:rsidP="004817BA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報告格式及內容：</w:t>
      </w:r>
    </w:p>
    <w:p w14:paraId="33D3F4A9" w14:textId="77777777" w:rsidR="00262F2F" w:rsidRDefault="00262F2F" w:rsidP="00262F2F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品質主管應依照</w:t>
      </w:r>
      <w:r>
        <w:rPr>
          <w:rFonts w:cstheme="minorHAnsi" w:hint="eastAsia"/>
        </w:rPr>
        <w:t>ISO 15189</w:t>
      </w:r>
      <w:r w:rsidR="001E39A5">
        <w:rPr>
          <w:rFonts w:cstheme="minorHAnsi" w:hint="eastAsia"/>
        </w:rPr>
        <w:t>及法規與其他規範</w:t>
      </w:r>
      <w:r>
        <w:rPr>
          <w:rFonts w:cstheme="minorHAnsi" w:hint="eastAsia"/>
        </w:rPr>
        <w:t>制定報告格式，其內容包含但不限於：</w:t>
      </w:r>
    </w:p>
    <w:p w14:paraId="655DD235" w14:textId="77777777" w:rsidR="00262F2F" w:rsidRDefault="00262F2F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proofErr w:type="gramStart"/>
      <w:r>
        <w:rPr>
          <w:rFonts w:cstheme="minorHAnsi" w:hint="eastAsia"/>
        </w:rPr>
        <w:t>清楚、</w:t>
      </w:r>
      <w:proofErr w:type="gramEnd"/>
      <w:r>
        <w:rPr>
          <w:rFonts w:cstheme="minorHAnsi" w:hint="eastAsia"/>
        </w:rPr>
        <w:t>明確的</w:t>
      </w:r>
      <w:r w:rsidR="001E39A5">
        <w:rPr>
          <w:rFonts w:cstheme="minorHAnsi" w:hint="eastAsia"/>
        </w:rPr>
        <w:t>檢驗</w:t>
      </w:r>
      <w:r>
        <w:rPr>
          <w:rFonts w:cstheme="minorHAnsi" w:hint="eastAsia"/>
        </w:rPr>
        <w:t>項目名稱；</w:t>
      </w:r>
    </w:p>
    <w:p w14:paraId="108B8239" w14:textId="4AC340FE" w:rsidR="00F50BC8" w:rsidRDefault="00F50BC8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檢驗方法的摘要；</w:t>
      </w:r>
    </w:p>
    <w:p w14:paraId="3FA12325" w14:textId="483FB5FA" w:rsidR="00F50BC8" w:rsidRDefault="00F50BC8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檢驗的基因位置或突變；</w:t>
      </w:r>
    </w:p>
    <w:p w14:paraId="5B5631CA" w14:textId="2547E1AC" w:rsidR="00262F2F" w:rsidRDefault="0031350F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出具報告的實驗室識別</w:t>
      </w:r>
      <w:r w:rsidR="00262F2F">
        <w:rPr>
          <w:rFonts w:cstheme="minorHAnsi" w:hint="eastAsia"/>
        </w:rPr>
        <w:t>；</w:t>
      </w:r>
    </w:p>
    <w:p w14:paraId="14C0F9DD" w14:textId="7DCA6F09" w:rsidR="00262F2F" w:rsidRDefault="0031350F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由受委託實驗室執行的所有檢驗項目的識別</w:t>
      </w:r>
      <w:r w:rsidR="00262F2F">
        <w:rPr>
          <w:rFonts w:cstheme="minorHAnsi" w:hint="eastAsia"/>
        </w:rPr>
        <w:t>；</w:t>
      </w:r>
    </w:p>
    <w:p w14:paraId="4A3E40D7" w14:textId="4418F5C9" w:rsidR="00262F2F" w:rsidRDefault="00262F2F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每頁</w:t>
      </w:r>
      <w:proofErr w:type="gramStart"/>
      <w:r>
        <w:rPr>
          <w:rFonts w:cstheme="minorHAnsi" w:hint="eastAsia"/>
        </w:rPr>
        <w:t>報告均有病人</w:t>
      </w:r>
      <w:proofErr w:type="gramEnd"/>
      <w:r>
        <w:rPr>
          <w:rFonts w:cstheme="minorHAnsi" w:hint="eastAsia"/>
        </w:rPr>
        <w:t>的</w:t>
      </w:r>
      <w:r w:rsidR="00D35940">
        <w:rPr>
          <w:rFonts w:cstheme="minorHAnsi" w:hint="eastAsia"/>
        </w:rPr>
        <w:t>識別；</w:t>
      </w:r>
    </w:p>
    <w:p w14:paraId="514A62BA" w14:textId="75FFA5AC" w:rsidR="00D35940" w:rsidRDefault="00D35940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申請人姓名或其他唯一識別；</w:t>
      </w:r>
    </w:p>
    <w:p w14:paraId="2DBA659E" w14:textId="77777777" w:rsidR="00D35940" w:rsidRDefault="00D35940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原始樣本的</w:t>
      </w:r>
      <w:proofErr w:type="gramStart"/>
      <w:r>
        <w:rPr>
          <w:rFonts w:cstheme="minorHAnsi" w:hint="eastAsia"/>
        </w:rPr>
        <w:t>採</w:t>
      </w:r>
      <w:proofErr w:type="gramEnd"/>
      <w:r>
        <w:rPr>
          <w:rFonts w:cstheme="minorHAnsi" w:hint="eastAsia"/>
        </w:rPr>
        <w:t>檢日期與種類；</w:t>
      </w:r>
    </w:p>
    <w:p w14:paraId="62D93563" w14:textId="77777777" w:rsidR="00D35940" w:rsidRDefault="001E39A5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檢驗</w:t>
      </w:r>
      <w:r w:rsidR="00781677">
        <w:rPr>
          <w:rFonts w:cstheme="minorHAnsi" w:hint="eastAsia"/>
        </w:rPr>
        <w:t>結果以</w:t>
      </w:r>
      <w:r w:rsidR="00781677">
        <w:rPr>
          <w:rFonts w:cstheme="minorHAnsi" w:hint="eastAsia"/>
        </w:rPr>
        <w:t>SI</w:t>
      </w:r>
      <w:r w:rsidR="00781677">
        <w:rPr>
          <w:rFonts w:cstheme="minorHAnsi" w:hint="eastAsia"/>
        </w:rPr>
        <w:t>單位報告或其他適用的單位；</w:t>
      </w:r>
    </w:p>
    <w:p w14:paraId="41E212BF" w14:textId="77777777" w:rsidR="00781677" w:rsidRDefault="001E39A5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檢驗項目的生物參考區間、臨床決策值或支持臨</w:t>
      </w:r>
      <w:r w:rsidR="00781677">
        <w:rPr>
          <w:rFonts w:cstheme="minorHAnsi" w:hint="eastAsia"/>
        </w:rPr>
        <w:t>床決策值的圖形或圖表；</w:t>
      </w:r>
    </w:p>
    <w:p w14:paraId="18F605ED" w14:textId="77777777" w:rsidR="00781677" w:rsidRDefault="001E39A5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lastRenderedPageBreak/>
        <w:t>檢驗</w:t>
      </w:r>
      <w:r w:rsidR="00781677">
        <w:rPr>
          <w:rFonts w:cstheme="minorHAnsi" w:hint="eastAsia"/>
        </w:rPr>
        <w:t>結果的解釋；</w:t>
      </w:r>
    </w:p>
    <w:p w14:paraId="4F350C6A" w14:textId="7FA54A16" w:rsidR="00F50BC8" w:rsidRDefault="00F50BC8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適當的臨床意義；</w:t>
      </w:r>
    </w:p>
    <w:p w14:paraId="314E1516" w14:textId="77777777" w:rsidR="00781677" w:rsidRDefault="00781677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報告的日期；</w:t>
      </w:r>
    </w:p>
    <w:p w14:paraId="1B8BCB7B" w14:textId="77777777" w:rsidR="00781677" w:rsidRDefault="00781677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頁碼以及總頁數；</w:t>
      </w:r>
    </w:p>
    <w:p w14:paraId="5D09E308" w14:textId="77777777" w:rsidR="00781677" w:rsidRPr="00781677" w:rsidRDefault="00781677" w:rsidP="00262F2F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hint="eastAsia"/>
        </w:rPr>
        <w:t>審查結果及</w:t>
      </w:r>
      <w:r>
        <w:t>經授權</w:t>
      </w:r>
      <w:r>
        <w:rPr>
          <w:rFonts w:hint="eastAsia"/>
        </w:rPr>
        <w:t>發送</w:t>
      </w:r>
      <w:r w:rsidR="001E39A5">
        <w:t>檢驗</w:t>
      </w:r>
      <w:r w:rsidRPr="00617C90">
        <w:t>報告</w:t>
      </w:r>
      <w:r>
        <w:rPr>
          <w:rFonts w:hint="eastAsia"/>
        </w:rPr>
        <w:t>的人員識別；</w:t>
      </w:r>
    </w:p>
    <w:p w14:paraId="5F579055" w14:textId="77777777" w:rsidR="00781677" w:rsidRPr="00781677" w:rsidRDefault="001E39A5" w:rsidP="00781677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hint="eastAsia"/>
        </w:rPr>
        <w:t>檢驗</w:t>
      </w:r>
      <w:r w:rsidR="00781677" w:rsidRPr="00617C90">
        <w:t>報告之格式及內容經品</w:t>
      </w:r>
      <w:r w:rsidR="00781677">
        <w:rPr>
          <w:rFonts w:hint="eastAsia"/>
        </w:rPr>
        <w:t>質主管、</w:t>
      </w:r>
      <w:r w:rsidR="00781677" w:rsidRPr="00617C90">
        <w:t>實驗室</w:t>
      </w:r>
      <w:r w:rsidR="00781677" w:rsidRPr="00617C90">
        <w:rPr>
          <w:rFonts w:hint="eastAsia"/>
        </w:rPr>
        <w:t>主管</w:t>
      </w:r>
      <w:r w:rsidR="00781677" w:rsidRPr="00617C90">
        <w:t>核定後實施，修正時亦同</w:t>
      </w:r>
      <w:r w:rsidR="00781677">
        <w:rPr>
          <w:rFonts w:hint="eastAsia"/>
        </w:rPr>
        <w:t>。</w:t>
      </w:r>
    </w:p>
    <w:p w14:paraId="3D48F255" w14:textId="1403D9E9" w:rsidR="00781677" w:rsidRPr="00E452E5" w:rsidRDefault="001E39A5" w:rsidP="00921AB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hint="eastAsia"/>
        </w:rPr>
        <w:t>檢驗</w:t>
      </w:r>
      <w:r w:rsidR="00781677" w:rsidRPr="00617C90">
        <w:t>報告之</w:t>
      </w:r>
      <w:r w:rsidR="00781677" w:rsidRPr="00617C90">
        <w:rPr>
          <w:rFonts w:hint="eastAsia"/>
        </w:rPr>
        <w:t>結果數</w:t>
      </w:r>
      <w:r w:rsidR="00781677" w:rsidRPr="00617C90">
        <w:t>據</w:t>
      </w:r>
      <w:r w:rsidR="00781677" w:rsidRPr="00617C90">
        <w:rPr>
          <w:rFonts w:hint="eastAsia"/>
        </w:rPr>
        <w:t>依循</w:t>
      </w:r>
      <w:r w:rsidR="00781677" w:rsidRPr="00921AB7">
        <w:rPr>
          <w:rFonts w:asciiTheme="minorEastAsia" w:hAnsiTheme="minorEastAsia" w:hint="eastAsia"/>
        </w:rPr>
        <w:t>「</w:t>
      </w:r>
      <w:r w:rsidR="00921AB7" w:rsidRPr="00921AB7">
        <w:rPr>
          <w:rFonts w:asciiTheme="minorEastAsia" w:hAnsiTheme="minorEastAsia" w:hint="eastAsia"/>
        </w:rPr>
        <w:t>醫療檢驗系統作業標準</w:t>
      </w:r>
      <w:r w:rsidR="00921AB7" w:rsidRPr="00921AB7">
        <w:rPr>
          <w:rFonts w:cstheme="minorHAnsi"/>
        </w:rPr>
        <w:t>書</w:t>
      </w:r>
      <w:r w:rsidR="00921AB7" w:rsidRPr="00921AB7">
        <w:rPr>
          <w:rFonts w:cstheme="minorHAnsi"/>
        </w:rPr>
        <w:t>AD07-001</w:t>
      </w:r>
      <w:r w:rsidR="00781677" w:rsidRPr="00921AB7">
        <w:rPr>
          <w:rFonts w:asciiTheme="minorEastAsia" w:hAnsiTheme="minorEastAsia" w:hint="eastAsia"/>
        </w:rPr>
        <w:t>」</w:t>
      </w:r>
      <w:r w:rsidR="00781677" w:rsidRPr="007129E2">
        <w:rPr>
          <w:rFonts w:eastAsia="標楷體" w:hint="eastAsia"/>
          <w:szCs w:val="20"/>
        </w:rPr>
        <w:t>登錄於</w:t>
      </w:r>
      <w:r w:rsidR="00781677" w:rsidRPr="006D79AE">
        <w:rPr>
          <w:rFonts w:hint="eastAsia"/>
        </w:rPr>
        <w:t>電腦</w:t>
      </w:r>
      <w:r w:rsidR="00781677" w:rsidRPr="0086753C">
        <w:rPr>
          <w:rFonts w:eastAsia="標楷體" w:hint="eastAsia"/>
          <w:szCs w:val="20"/>
        </w:rPr>
        <w:t>系統中</w:t>
      </w:r>
      <w:r w:rsidR="00781677" w:rsidRPr="00617C90">
        <w:t>。</w:t>
      </w:r>
    </w:p>
    <w:p w14:paraId="59A5FF78" w14:textId="503379FC" w:rsidR="00E452E5" w:rsidRPr="00921AB7" w:rsidRDefault="00C2193E" w:rsidP="00921AB7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hint="eastAsia"/>
        </w:rPr>
        <w:t>檢驗結果的審查、</w:t>
      </w:r>
      <w:r w:rsidR="00921AB7">
        <w:rPr>
          <w:rFonts w:hint="eastAsia"/>
        </w:rPr>
        <w:t>報告</w:t>
      </w:r>
      <w:r w:rsidR="00E452E5">
        <w:rPr>
          <w:rFonts w:hint="eastAsia"/>
        </w:rPr>
        <w:t>發出</w:t>
      </w:r>
      <w:r>
        <w:rPr>
          <w:rFonts w:hint="eastAsia"/>
        </w:rPr>
        <w:t>以及歸檔管理</w:t>
      </w:r>
      <w:r w:rsidR="00E452E5">
        <w:rPr>
          <w:rFonts w:hint="eastAsia"/>
        </w:rPr>
        <w:t>應依據</w:t>
      </w:r>
      <w:r w:rsidR="00A61870">
        <w:rPr>
          <w:rFonts w:asciiTheme="minorEastAsia" w:hAnsiTheme="minorEastAsia" w:hint="eastAsia"/>
        </w:rPr>
        <w:t>「</w:t>
      </w:r>
      <w:r w:rsidR="00E452E5">
        <w:rPr>
          <w:rFonts w:asciiTheme="minorEastAsia" w:hAnsiTheme="minorEastAsia" w:hint="eastAsia"/>
        </w:rPr>
        <w:t>報告審查與通報作業標準書</w:t>
      </w:r>
      <w:r w:rsidR="00E452E5">
        <w:rPr>
          <w:rFonts w:cstheme="minorHAnsi" w:hint="eastAsia"/>
        </w:rPr>
        <w:t>QC02-001</w:t>
      </w:r>
      <w:r w:rsidR="00E452E5">
        <w:rPr>
          <w:rFonts w:asciiTheme="minorEastAsia" w:hAnsiTheme="minorEastAsia" w:hint="eastAsia"/>
        </w:rPr>
        <w:t>」執行。</w:t>
      </w:r>
    </w:p>
    <w:p w14:paraId="5839C42B" w14:textId="16F9D4AA" w:rsidR="008E371D" w:rsidRPr="008E371D" w:rsidRDefault="0052223D" w:rsidP="008E371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檢驗</w:t>
      </w:r>
      <w:r w:rsidR="00E452E5">
        <w:rPr>
          <w:rFonts w:cstheme="minorHAnsi" w:hint="eastAsia"/>
        </w:rPr>
        <w:t>報告之修改：</w:t>
      </w:r>
    </w:p>
    <w:p w14:paraId="3B277D36" w14:textId="4E1F1A74" w:rsidR="008E371D" w:rsidRDefault="0052223D" w:rsidP="008E371D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對已發出之檢驗</w:t>
      </w:r>
      <w:r w:rsidR="003E4396">
        <w:rPr>
          <w:rFonts w:cstheme="minorHAnsi" w:hint="eastAsia"/>
        </w:rPr>
        <w:t>報告，如發現錯誤須予更正，或發現不完整須予補充時，須遵照</w:t>
      </w:r>
      <w:r w:rsidR="003E4396">
        <w:rPr>
          <w:rFonts w:asciiTheme="minorEastAsia" w:hAnsiTheme="minorEastAsia" w:cstheme="minorHAnsi" w:hint="eastAsia"/>
        </w:rPr>
        <w:t>「</w:t>
      </w:r>
      <w:r w:rsidR="00E452E5">
        <w:rPr>
          <w:rFonts w:asciiTheme="minorEastAsia" w:hAnsiTheme="minorEastAsia" w:hint="eastAsia"/>
        </w:rPr>
        <w:t>報告審查與通報作業標準書</w:t>
      </w:r>
      <w:r w:rsidR="00E452E5">
        <w:rPr>
          <w:rFonts w:cstheme="minorHAnsi" w:hint="eastAsia"/>
        </w:rPr>
        <w:t>QC02-001</w:t>
      </w:r>
      <w:r w:rsidR="003E4396">
        <w:rPr>
          <w:rFonts w:asciiTheme="minorEastAsia" w:hAnsiTheme="minorEastAsia" w:cstheme="minorHAnsi" w:hint="eastAsia"/>
        </w:rPr>
        <w:t>」</w:t>
      </w:r>
      <w:r w:rsidR="008E371D" w:rsidRPr="008E371D">
        <w:rPr>
          <w:rFonts w:cstheme="minorHAnsi" w:hint="eastAsia"/>
        </w:rPr>
        <w:t>執行。</w:t>
      </w:r>
    </w:p>
    <w:p w14:paraId="5213D511" w14:textId="7CBA10A7" w:rsidR="00E452E5" w:rsidRDefault="00E452E5" w:rsidP="008E371D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對於已發出的檢驗報告進行修改時，</w:t>
      </w:r>
      <w:r w:rsidR="002840A1">
        <w:rPr>
          <w:rFonts w:cstheme="minorHAnsi" w:hint="eastAsia"/>
        </w:rPr>
        <w:t>應註明：</w:t>
      </w:r>
    </w:p>
    <w:p w14:paraId="60254512" w14:textId="1B8A26BA" w:rsidR="002840A1" w:rsidRDefault="002840A1" w:rsidP="002840A1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報告修改的日期、時間以及修改人員。</w:t>
      </w:r>
    </w:p>
    <w:p w14:paraId="1DFC66AB" w14:textId="655AA076" w:rsidR="002840A1" w:rsidRDefault="002840A1" w:rsidP="002840A1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修改後的報告應具有明確識別，確保與原報告能做區分，且須能索引至原報告日期與病人識別。</w:t>
      </w:r>
    </w:p>
    <w:p w14:paraId="60CAB238" w14:textId="60911BC7" w:rsidR="002840A1" w:rsidRDefault="002840A1" w:rsidP="002840A1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給予使用者</w:t>
      </w:r>
      <w:proofErr w:type="gramStart"/>
      <w:r>
        <w:rPr>
          <w:rFonts w:cstheme="minorHAnsi" w:hint="eastAsia"/>
        </w:rPr>
        <w:t>清楚、</w:t>
      </w:r>
      <w:proofErr w:type="gramEnd"/>
      <w:r>
        <w:rPr>
          <w:rFonts w:cstheme="minorHAnsi" w:hint="eastAsia"/>
        </w:rPr>
        <w:t>明瞭的修改提醒。</w:t>
      </w:r>
    </w:p>
    <w:p w14:paraId="25A8C82D" w14:textId="77BA1F6F" w:rsidR="001D222C" w:rsidRPr="001D222C" w:rsidRDefault="002840A1" w:rsidP="001D222C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當檢驗報告的修改對於檢驗結果有影響時，檢驗報告簽署人應同時以電話通知使用者相關修改內容</w:t>
      </w:r>
      <w:r w:rsidR="001D222C">
        <w:rPr>
          <w:rFonts w:cstheme="minorHAnsi" w:hint="eastAsia"/>
        </w:rPr>
        <w:t>。</w:t>
      </w:r>
    </w:p>
    <w:p w14:paraId="6BBB55CD" w14:textId="0658B603" w:rsidR="008E371D" w:rsidRDefault="009600D4" w:rsidP="009600D4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檢驗報告</w:t>
      </w:r>
      <w:r w:rsidR="008E371D" w:rsidRPr="008E371D">
        <w:rPr>
          <w:rFonts w:cstheme="minorHAnsi" w:hint="eastAsia"/>
        </w:rPr>
        <w:t>之保存期限依據</w:t>
      </w:r>
      <w:r>
        <w:rPr>
          <w:rFonts w:asciiTheme="minorEastAsia" w:hAnsiTheme="minorEastAsia" w:cstheme="minorHAnsi" w:hint="eastAsia"/>
        </w:rPr>
        <w:t>「</w:t>
      </w:r>
      <w:r w:rsidRPr="009600D4">
        <w:rPr>
          <w:rFonts w:cstheme="minorHAnsi" w:hint="eastAsia"/>
        </w:rPr>
        <w:t>品質紀錄管制總</w:t>
      </w:r>
      <w:proofErr w:type="gramStart"/>
      <w:r w:rsidRPr="009600D4">
        <w:rPr>
          <w:rFonts w:cstheme="minorHAnsi" w:hint="eastAsia"/>
        </w:rPr>
        <w:t>覽</w:t>
      </w:r>
      <w:proofErr w:type="gramEnd"/>
      <w:r w:rsidRPr="009600D4">
        <w:rPr>
          <w:rFonts w:cstheme="minorHAnsi" w:hint="eastAsia"/>
        </w:rPr>
        <w:t>表</w:t>
      </w:r>
      <w:r w:rsidR="008E371D" w:rsidRPr="008E371D">
        <w:rPr>
          <w:rFonts w:cstheme="minorHAnsi" w:hint="eastAsia"/>
        </w:rPr>
        <w:t xml:space="preserve"> </w:t>
      </w:r>
      <w:r w:rsidRPr="009600D4">
        <w:rPr>
          <w:rFonts w:cstheme="minorHAnsi"/>
        </w:rPr>
        <w:t>1-QA02-001</w:t>
      </w:r>
      <w:r>
        <w:rPr>
          <w:rFonts w:asciiTheme="minorEastAsia" w:hAnsiTheme="minorEastAsia" w:cstheme="minorHAnsi" w:hint="eastAsia"/>
        </w:rPr>
        <w:t>」</w:t>
      </w:r>
      <w:r w:rsidR="008E371D" w:rsidRPr="008E371D">
        <w:rPr>
          <w:rFonts w:cstheme="minorHAnsi" w:hint="eastAsia"/>
        </w:rPr>
        <w:t>內容執行辦理。</w:t>
      </w:r>
    </w:p>
    <w:p w14:paraId="144B5414" w14:textId="716EADD1" w:rsidR="009600D4" w:rsidRPr="008E371D" w:rsidRDefault="009600D4" w:rsidP="009600D4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檢驗報告的制定與修改需依照</w:t>
      </w:r>
      <w:r>
        <w:rPr>
          <w:rFonts w:asciiTheme="minorEastAsia" w:hAnsiTheme="minorEastAsia" w:cstheme="minorHAnsi" w:hint="eastAsia"/>
        </w:rPr>
        <w:t>「</w:t>
      </w:r>
      <w:r w:rsidRPr="009600D4">
        <w:rPr>
          <w:rFonts w:asciiTheme="minorEastAsia" w:hAnsiTheme="minorEastAsia" w:cstheme="minorHAnsi" w:hint="eastAsia"/>
        </w:rPr>
        <w:t>文件管制程序</w:t>
      </w:r>
      <w:r w:rsidRPr="009600D4">
        <w:rPr>
          <w:rFonts w:cstheme="minorHAnsi"/>
        </w:rPr>
        <w:t>書</w:t>
      </w:r>
      <w:r w:rsidRPr="009600D4">
        <w:rPr>
          <w:rFonts w:cstheme="minorHAnsi"/>
        </w:rPr>
        <w:t>QA01</w:t>
      </w:r>
      <w:r>
        <w:rPr>
          <w:rFonts w:asciiTheme="minorEastAsia" w:hAnsiTheme="minorEastAsia" w:cstheme="minorHAnsi" w:hint="eastAsia"/>
        </w:rPr>
        <w:t>」進行文件制定、修訂流程。</w:t>
      </w:r>
    </w:p>
    <w:p w14:paraId="32857E79" w14:textId="77777777" w:rsidR="004D7CAF" w:rsidRPr="00262F2F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參考文件：</w:t>
      </w:r>
    </w:p>
    <w:p w14:paraId="4651A865" w14:textId="77777777" w:rsidR="00EB126B" w:rsidRPr="00262F2F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ISO 15189</w:t>
      </w:r>
    </w:p>
    <w:p w14:paraId="45B60C9F" w14:textId="77777777" w:rsidR="00EB126B" w:rsidRPr="00262F2F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醫學領域病理實驗室技術指引</w:t>
      </w:r>
      <w:r w:rsidRPr="00262F2F">
        <w:rPr>
          <w:rFonts w:cstheme="minorHAnsi"/>
        </w:rPr>
        <w:t xml:space="preserve"> TAF-CNLA-G41</w:t>
      </w:r>
    </w:p>
    <w:p w14:paraId="740F191C" w14:textId="77777777" w:rsidR="00EB126B" w:rsidRPr="00262F2F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lastRenderedPageBreak/>
        <w:t>台灣病理學會分子病理認證基準</w:t>
      </w:r>
    </w:p>
    <w:p w14:paraId="1412B7EF" w14:textId="00D9128D" w:rsidR="003643EA" w:rsidRDefault="003643EA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9600D4">
        <w:rPr>
          <w:rFonts w:asciiTheme="minorEastAsia" w:hAnsiTheme="minorEastAsia" w:cstheme="minorHAnsi" w:hint="eastAsia"/>
        </w:rPr>
        <w:t>文件管制程序</w:t>
      </w:r>
      <w:r w:rsidRPr="009600D4">
        <w:rPr>
          <w:rFonts w:cstheme="minorHAnsi"/>
        </w:rPr>
        <w:t>書</w:t>
      </w:r>
      <w:r w:rsidRPr="009600D4">
        <w:rPr>
          <w:rFonts w:cstheme="minorHAnsi"/>
        </w:rPr>
        <w:t>QA01</w:t>
      </w:r>
    </w:p>
    <w:p w14:paraId="02432FDA" w14:textId="08D5FB34" w:rsidR="00EB126B" w:rsidRPr="00262F2F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紀錄管制程序書</w:t>
      </w:r>
      <w:r w:rsidRPr="00262F2F">
        <w:rPr>
          <w:rFonts w:cstheme="minorHAnsi"/>
        </w:rPr>
        <w:t>QA02</w:t>
      </w:r>
    </w:p>
    <w:p w14:paraId="280CC1B4" w14:textId="77777777" w:rsidR="004D7CAF" w:rsidRPr="00262F2F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262F2F">
        <w:rPr>
          <w:rFonts w:cstheme="minorHAnsi"/>
        </w:rPr>
        <w:t>相關文件與表單：</w:t>
      </w:r>
    </w:p>
    <w:p w14:paraId="10DD5189" w14:textId="02F94DAD" w:rsidR="003E4396" w:rsidRDefault="00E452E5" w:rsidP="00C06C3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asciiTheme="minorEastAsia" w:hAnsiTheme="minorEastAsia" w:hint="eastAsia"/>
        </w:rPr>
        <w:t>報告審查與通報作業標準書</w:t>
      </w:r>
      <w:r>
        <w:rPr>
          <w:rFonts w:cstheme="minorHAnsi" w:hint="eastAsia"/>
        </w:rPr>
        <w:t>QC02-001</w:t>
      </w:r>
    </w:p>
    <w:p w14:paraId="2283DFB4" w14:textId="2CB8A9F7" w:rsidR="00921AB7" w:rsidRPr="00262F2F" w:rsidRDefault="00921AB7" w:rsidP="00C06C3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921AB7">
        <w:rPr>
          <w:rFonts w:asciiTheme="minorEastAsia" w:hAnsiTheme="minorEastAsia" w:hint="eastAsia"/>
        </w:rPr>
        <w:t>醫療檢驗系統作業標準書</w:t>
      </w:r>
      <w:r w:rsidRPr="008B53EF">
        <w:rPr>
          <w:rFonts w:asciiTheme="majorHAnsi" w:hAnsiTheme="majorHAnsi" w:cstheme="majorHAnsi"/>
        </w:rPr>
        <w:t>AD07-001</w:t>
      </w:r>
    </w:p>
    <w:sectPr w:rsidR="00921AB7" w:rsidRPr="00262F2F" w:rsidSect="008366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090DD" w14:textId="77777777" w:rsidR="008D0944" w:rsidRDefault="008D0944" w:rsidP="00836606">
      <w:r>
        <w:separator/>
      </w:r>
    </w:p>
  </w:endnote>
  <w:endnote w:type="continuationSeparator" w:id="0">
    <w:p w14:paraId="12A6A781" w14:textId="77777777" w:rsidR="008D0944" w:rsidRDefault="008D0944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2591D" w14:textId="77777777" w:rsidR="00065914" w:rsidRDefault="000659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0985" w14:textId="77777777" w:rsidR="00065914" w:rsidRDefault="000659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9B449" w14:textId="77777777" w:rsidR="00065914" w:rsidRDefault="000659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9FF91" w14:textId="77777777" w:rsidR="008D0944" w:rsidRDefault="008D0944" w:rsidP="00836606">
      <w:r>
        <w:separator/>
      </w:r>
    </w:p>
  </w:footnote>
  <w:footnote w:type="continuationSeparator" w:id="0">
    <w:p w14:paraId="77559388" w14:textId="77777777" w:rsidR="008D0944" w:rsidRDefault="008D0944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6573D" w14:textId="77777777" w:rsidR="00065914" w:rsidRDefault="000659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0"/>
      <w:gridCol w:w="1561"/>
      <w:gridCol w:w="956"/>
      <w:gridCol w:w="605"/>
      <w:gridCol w:w="671"/>
      <w:gridCol w:w="890"/>
      <w:gridCol w:w="1561"/>
      <w:gridCol w:w="1561"/>
    </w:tblGrid>
    <w:tr w:rsidR="00597D45" w14:paraId="67DE7532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02A6113B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28CC6E98" wp14:editId="45BB933D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37EFBE81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036C2BF1" w14:textId="69BFC93E" w:rsidR="00597D45" w:rsidRDefault="00861EBB" w:rsidP="00597D45">
          <w:pPr>
            <w:jc w:val="both"/>
          </w:pPr>
          <w:r>
            <w:rPr>
              <w:rFonts w:hint="eastAsia"/>
            </w:rPr>
            <w:t>檢驗</w:t>
          </w:r>
          <w:r w:rsidR="00C70CA4">
            <w:rPr>
              <w:rFonts w:hint="eastAsia"/>
            </w:rPr>
            <w:t>報告</w:t>
          </w:r>
          <w:r w:rsidR="00AC7786" w:rsidRPr="00AC7786">
            <w:rPr>
              <w:rFonts w:hint="eastAsia"/>
            </w:rPr>
            <w:t>管制程序書</w:t>
          </w:r>
        </w:p>
      </w:tc>
    </w:tr>
    <w:tr w:rsidR="00597D45" w14:paraId="61BAA1DF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5C42E54A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0D6337D4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326181BB" w14:textId="77777777" w:rsidR="00597D45" w:rsidRDefault="00C70CA4" w:rsidP="00597D45">
          <w:pPr>
            <w:jc w:val="both"/>
          </w:pPr>
          <w:r>
            <w:t>QC0</w:t>
          </w:r>
          <w:r w:rsidR="00D65BF7">
            <w:rPr>
              <w:rFonts w:hint="eastAsia"/>
            </w:rPr>
            <w:t>2</w:t>
          </w:r>
        </w:p>
      </w:tc>
    </w:tr>
    <w:tr w:rsidR="00597D45" w14:paraId="57D39475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4FE0D807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7FCC7395" w14:textId="5877CDCB" w:rsidR="00597D45" w:rsidRDefault="00065914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617B22AC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4BEE10F4" w14:textId="0DB3C465" w:rsidR="00597D45" w:rsidRDefault="00065914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070D2CC6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1F7B4A06" w14:textId="77777777" w:rsidR="00597D45" w:rsidRDefault="007D2A35" w:rsidP="00836606">
          <w:pPr>
            <w:jc w:val="center"/>
          </w:pPr>
          <w:r>
            <w:rPr>
              <w:rFonts w:hint="eastAsia"/>
            </w:rPr>
            <w:t>1.0</w:t>
          </w:r>
        </w:p>
      </w:tc>
    </w:tr>
    <w:tr w:rsidR="00597D45" w14:paraId="1AB6BFBD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6AF322E5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0C8E9598" w14:textId="582F2E6D" w:rsidR="00597D45" w:rsidRDefault="00065914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550D98FF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05B351FF" w14:textId="2F3BF17F" w:rsidR="00597D45" w:rsidRDefault="00065914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4B5D5191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60F0EC7" w14:textId="44D9E20C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30991" w:rsidRPr="00E30991">
            <w:rPr>
              <w:noProof/>
              <w:lang w:val="zh-TW"/>
            </w:rPr>
            <w:t>2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r w:rsidR="008D0944">
            <w:rPr>
              <w:noProof/>
            </w:rPr>
            <w:fldChar w:fldCharType="begin"/>
          </w:r>
          <w:r w:rsidR="008D0944">
            <w:rPr>
              <w:noProof/>
            </w:rPr>
            <w:instrText xml:space="preserve"> NUMPAGES  \* Arabic  \* MERGEFORMAT </w:instrText>
          </w:r>
          <w:r w:rsidR="008D0944">
            <w:rPr>
              <w:noProof/>
            </w:rPr>
            <w:fldChar w:fldCharType="separate"/>
          </w:r>
          <w:r w:rsidR="00E30991">
            <w:rPr>
              <w:noProof/>
            </w:rPr>
            <w:t>3</w:t>
          </w:r>
          <w:r w:rsidR="008D0944">
            <w:rPr>
              <w:noProof/>
            </w:rPr>
            <w:fldChar w:fldCharType="end"/>
          </w:r>
        </w:p>
      </w:tc>
    </w:tr>
  </w:tbl>
  <w:p w14:paraId="6FE66829" w14:textId="77777777" w:rsidR="00597D45" w:rsidRDefault="00597D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4AC91" w14:textId="77777777" w:rsidR="00065914" w:rsidRDefault="000659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4236AD"/>
    <w:multiLevelType w:val="multilevel"/>
    <w:tmpl w:val="F0A0BD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ED62814"/>
    <w:multiLevelType w:val="multilevel"/>
    <w:tmpl w:val="489277D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098"/>
        </w:tabs>
        <w:ind w:left="2098" w:hanging="822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2098"/>
        </w:tabs>
        <w:ind w:left="2098" w:hanging="39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606"/>
    <w:rsid w:val="000052F3"/>
    <w:rsid w:val="000237C2"/>
    <w:rsid w:val="00035E17"/>
    <w:rsid w:val="000505D8"/>
    <w:rsid w:val="0005266D"/>
    <w:rsid w:val="00065914"/>
    <w:rsid w:val="00071D4A"/>
    <w:rsid w:val="000A4A20"/>
    <w:rsid w:val="000B0FCF"/>
    <w:rsid w:val="00100729"/>
    <w:rsid w:val="001122E9"/>
    <w:rsid w:val="0011661F"/>
    <w:rsid w:val="00191F66"/>
    <w:rsid w:val="001A0B53"/>
    <w:rsid w:val="001A0C47"/>
    <w:rsid w:val="001C79D6"/>
    <w:rsid w:val="001D222C"/>
    <w:rsid w:val="001E22E4"/>
    <w:rsid w:val="001E39A5"/>
    <w:rsid w:val="00205B61"/>
    <w:rsid w:val="00262F2F"/>
    <w:rsid w:val="00281F6A"/>
    <w:rsid w:val="002840A1"/>
    <w:rsid w:val="00292141"/>
    <w:rsid w:val="0029493E"/>
    <w:rsid w:val="002955C5"/>
    <w:rsid w:val="002C6C69"/>
    <w:rsid w:val="002D17BD"/>
    <w:rsid w:val="002F40B9"/>
    <w:rsid w:val="0031350F"/>
    <w:rsid w:val="00314DCB"/>
    <w:rsid w:val="003247E0"/>
    <w:rsid w:val="00360D25"/>
    <w:rsid w:val="003643EA"/>
    <w:rsid w:val="00374118"/>
    <w:rsid w:val="003B1E43"/>
    <w:rsid w:val="003E4396"/>
    <w:rsid w:val="00401C1E"/>
    <w:rsid w:val="0044656D"/>
    <w:rsid w:val="00466BCE"/>
    <w:rsid w:val="004817BA"/>
    <w:rsid w:val="004D2A8D"/>
    <w:rsid w:val="004D7CAF"/>
    <w:rsid w:val="004E4706"/>
    <w:rsid w:val="004F5F26"/>
    <w:rsid w:val="00500B2E"/>
    <w:rsid w:val="0052223D"/>
    <w:rsid w:val="00535248"/>
    <w:rsid w:val="00561941"/>
    <w:rsid w:val="005743BF"/>
    <w:rsid w:val="00583591"/>
    <w:rsid w:val="00585698"/>
    <w:rsid w:val="00597D45"/>
    <w:rsid w:val="00623D78"/>
    <w:rsid w:val="00626051"/>
    <w:rsid w:val="00632321"/>
    <w:rsid w:val="0063766C"/>
    <w:rsid w:val="0064313B"/>
    <w:rsid w:val="00671BD9"/>
    <w:rsid w:val="006F4F20"/>
    <w:rsid w:val="007148D8"/>
    <w:rsid w:val="00751AA0"/>
    <w:rsid w:val="007713EE"/>
    <w:rsid w:val="00781677"/>
    <w:rsid w:val="007822D4"/>
    <w:rsid w:val="007A44A0"/>
    <w:rsid w:val="007B5FD3"/>
    <w:rsid w:val="007B6728"/>
    <w:rsid w:val="007D2A35"/>
    <w:rsid w:val="007D77D3"/>
    <w:rsid w:val="007F49F9"/>
    <w:rsid w:val="00801D6B"/>
    <w:rsid w:val="00836606"/>
    <w:rsid w:val="00836C05"/>
    <w:rsid w:val="008611BD"/>
    <w:rsid w:val="00861EBB"/>
    <w:rsid w:val="0086753C"/>
    <w:rsid w:val="00876606"/>
    <w:rsid w:val="008B37BC"/>
    <w:rsid w:val="008B53EF"/>
    <w:rsid w:val="008D0944"/>
    <w:rsid w:val="008E371D"/>
    <w:rsid w:val="008F4BC3"/>
    <w:rsid w:val="00921AB7"/>
    <w:rsid w:val="0095685C"/>
    <w:rsid w:val="009600D4"/>
    <w:rsid w:val="00971767"/>
    <w:rsid w:val="009943B3"/>
    <w:rsid w:val="009A1D51"/>
    <w:rsid w:val="009C174D"/>
    <w:rsid w:val="009E517D"/>
    <w:rsid w:val="00A2508F"/>
    <w:rsid w:val="00A54E56"/>
    <w:rsid w:val="00A61870"/>
    <w:rsid w:val="00A62CA2"/>
    <w:rsid w:val="00A76B70"/>
    <w:rsid w:val="00AC7786"/>
    <w:rsid w:val="00AE099B"/>
    <w:rsid w:val="00B67938"/>
    <w:rsid w:val="00B931E9"/>
    <w:rsid w:val="00BE5980"/>
    <w:rsid w:val="00C06C38"/>
    <w:rsid w:val="00C1475A"/>
    <w:rsid w:val="00C2193E"/>
    <w:rsid w:val="00C23FB5"/>
    <w:rsid w:val="00C40D27"/>
    <w:rsid w:val="00C43C9A"/>
    <w:rsid w:val="00C70CA4"/>
    <w:rsid w:val="00C75646"/>
    <w:rsid w:val="00CC37FF"/>
    <w:rsid w:val="00D2445B"/>
    <w:rsid w:val="00D34FE4"/>
    <w:rsid w:val="00D35940"/>
    <w:rsid w:val="00D64DC3"/>
    <w:rsid w:val="00D65BF7"/>
    <w:rsid w:val="00D82C8E"/>
    <w:rsid w:val="00D91A69"/>
    <w:rsid w:val="00DF2E47"/>
    <w:rsid w:val="00E05103"/>
    <w:rsid w:val="00E30991"/>
    <w:rsid w:val="00E452E5"/>
    <w:rsid w:val="00EB126B"/>
    <w:rsid w:val="00EB6CEA"/>
    <w:rsid w:val="00ED52F7"/>
    <w:rsid w:val="00EE6EC5"/>
    <w:rsid w:val="00F05736"/>
    <w:rsid w:val="00F06314"/>
    <w:rsid w:val="00F30406"/>
    <w:rsid w:val="00F43E97"/>
    <w:rsid w:val="00F47BC2"/>
    <w:rsid w:val="00F50BC8"/>
    <w:rsid w:val="00F57937"/>
    <w:rsid w:val="00F61C17"/>
    <w:rsid w:val="00F64D85"/>
    <w:rsid w:val="00F72AFB"/>
    <w:rsid w:val="00F749BC"/>
    <w:rsid w:val="00F93D96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E223B"/>
  <w15:docId w15:val="{32C76D83-DD01-4DD5-A5C2-522E9724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86753C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86753C"/>
  </w:style>
  <w:style w:type="character" w:customStyle="1" w:styleId="ad">
    <w:name w:val="註解文字 字元"/>
    <w:basedOn w:val="a0"/>
    <w:link w:val="ac"/>
    <w:uiPriority w:val="99"/>
    <w:rsid w:val="0086753C"/>
  </w:style>
  <w:style w:type="paragraph" w:styleId="ae">
    <w:name w:val="annotation subject"/>
    <w:basedOn w:val="ac"/>
    <w:next w:val="ac"/>
    <w:link w:val="af"/>
    <w:uiPriority w:val="99"/>
    <w:semiHidden/>
    <w:unhideWhenUsed/>
    <w:rsid w:val="0086753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67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C90E1-779C-4B9B-984C-56EEBE0A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25</cp:revision>
  <cp:lastPrinted>2018-06-21T07:18:00Z</cp:lastPrinted>
  <dcterms:created xsi:type="dcterms:W3CDTF">2017-07-21T06:15:00Z</dcterms:created>
  <dcterms:modified xsi:type="dcterms:W3CDTF">2018-06-21T07:18:00Z</dcterms:modified>
</cp:coreProperties>
</file>