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SKHE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SKBE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SKBE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SKBE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SKBE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SKBE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SKBE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SKSSP1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L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SKBL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SKBL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SKBL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SKBL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SKBL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SKBL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SKBL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SKBL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SKBL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SKBL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SKBL1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SKSSP2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K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SKBK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SKBK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SKBK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SKBK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SKBK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SKBK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SKBK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SKBK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SKBK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SKBK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EX0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EXB001" w14:textId="77777777" w:rsidR="004B5F90" w:rsidRDefault="004B5F90" w:rsidP="004B5F90">
      <w:pPr>
        <w:spacing w:after="0"/>
      </w:pPr>
      <w:r>
        <w:t>{{EXECUTIVE_EXPERIENCE_BLOCK}}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SP100001" w14:textId="77777777" w:rsidR="00E431D7" w:rsidRDefault="00E431D7">
      <w:pPr>
        <w:spacing w:after="0"/>
      </w:pP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SP100002" w14:textId="77777777" w:rsidR="00E431D7" w:rsidRDefault="00E431D7">
      <w:pPr>
        <w:spacing w:after="0"/>
      </w:pPr>
    </w:p>
    <w:p w14:paraId="E3Y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{{EDU_2_INSTITUTION}}</w:t>
      </w:r>
    </w:p>
    <w:p w14:paraId="E3I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{{EDU_3_INSTITUTION}}</w:t>
      </w:r>
    </w:p>
    <w:p w14:paraId="E3D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E3E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SPC00001" w14:textId="77777777" w:rsidR="00E431D7" w:rsidRDefault="00E431D7">
      <w:pPr>
        <w:spacing w:after="0"/>
      </w:pP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>
      <w:pPr>
        <w:spacing w:after="0"/>
      </w:pPr>
    </w:p>
    <w:p w14:paraId="AF0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AF1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AF2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AF3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AF4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AF5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EC00001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  <w:tab/>
        <w:tab/>
      </w:r>
      <w:r>
        <w:rPr>
          <w:color w:val="2C2E82" w:themeColor="accent1"/>
        </w:rPr>
        <w:t>{{TECH_SKILLS}}</w:t>
      </w: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