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ED91" w14:textId="77777777" w:rsidR="000F21FA" w:rsidRDefault="000F21FA" w:rsidP="000F21FA">
      <w:pPr>
        <w:spacing w:line="480" w:lineRule="auto"/>
        <w:jc w:val="center"/>
        <w:rPr>
          <w:rFonts w:ascii="Times New Roman" w:hAnsi="Times New Roman" w:cs="Times New Roman"/>
          <w:sz w:val="30"/>
          <w:szCs w:val="30"/>
        </w:rPr>
      </w:pPr>
      <w:r w:rsidRPr="000F21FA">
        <w:rPr>
          <w:rFonts w:ascii="Times New Roman" w:hAnsi="Times New Roman" w:cs="Times New Roman"/>
          <w:sz w:val="30"/>
          <w:szCs w:val="30"/>
        </w:rPr>
        <w:t>T</w:t>
      </w:r>
      <w:r>
        <w:rPr>
          <w:rFonts w:ascii="Times New Roman" w:hAnsi="Times New Roman" w:cs="Times New Roman"/>
          <w:sz w:val="30"/>
          <w:szCs w:val="30"/>
        </w:rPr>
        <w:t>HE</w:t>
      </w:r>
      <w:r w:rsidRPr="000F21FA">
        <w:rPr>
          <w:rFonts w:ascii="Times New Roman" w:hAnsi="Times New Roman" w:cs="Times New Roman"/>
          <w:sz w:val="30"/>
          <w:szCs w:val="30"/>
        </w:rPr>
        <w:t xml:space="preserve"> D</w:t>
      </w:r>
      <w:r>
        <w:rPr>
          <w:rFonts w:ascii="Times New Roman" w:hAnsi="Times New Roman" w:cs="Times New Roman"/>
          <w:sz w:val="30"/>
          <w:szCs w:val="30"/>
        </w:rPr>
        <w:t>IMENSIONS</w:t>
      </w:r>
      <w:r w:rsidRPr="000F21FA">
        <w:rPr>
          <w:rFonts w:ascii="Times New Roman" w:hAnsi="Times New Roman" w:cs="Times New Roman"/>
          <w:sz w:val="30"/>
          <w:szCs w:val="30"/>
        </w:rPr>
        <w:t xml:space="preserve"> </w:t>
      </w:r>
      <w:r>
        <w:rPr>
          <w:rFonts w:ascii="Times New Roman" w:hAnsi="Times New Roman" w:cs="Times New Roman"/>
          <w:sz w:val="30"/>
          <w:szCs w:val="30"/>
        </w:rPr>
        <w:t>OF</w:t>
      </w:r>
      <w:r w:rsidRPr="000F21FA">
        <w:rPr>
          <w:rFonts w:ascii="Times New Roman" w:hAnsi="Times New Roman" w:cs="Times New Roman"/>
          <w:sz w:val="30"/>
          <w:szCs w:val="30"/>
        </w:rPr>
        <w:t xml:space="preserve"> </w:t>
      </w:r>
      <w:r>
        <w:rPr>
          <w:rFonts w:ascii="Times New Roman" w:hAnsi="Times New Roman" w:cs="Times New Roman"/>
          <w:sz w:val="30"/>
          <w:szCs w:val="30"/>
        </w:rPr>
        <w:t xml:space="preserve">MENTAL </w:t>
      </w:r>
      <w:r w:rsidRPr="000F21FA">
        <w:rPr>
          <w:rFonts w:ascii="Times New Roman" w:hAnsi="Times New Roman" w:cs="Times New Roman"/>
          <w:sz w:val="30"/>
          <w:szCs w:val="30"/>
        </w:rPr>
        <w:t>H</w:t>
      </w:r>
      <w:r>
        <w:rPr>
          <w:rFonts w:ascii="Times New Roman" w:hAnsi="Times New Roman" w:cs="Times New Roman"/>
          <w:sz w:val="30"/>
          <w:szCs w:val="30"/>
        </w:rPr>
        <w:t xml:space="preserve">EALTH AND </w:t>
      </w:r>
      <w:r w:rsidRPr="000F21FA">
        <w:rPr>
          <w:rFonts w:ascii="Times New Roman" w:hAnsi="Times New Roman" w:cs="Times New Roman"/>
          <w:sz w:val="30"/>
          <w:szCs w:val="30"/>
        </w:rPr>
        <w:t>V</w:t>
      </w:r>
      <w:r>
        <w:rPr>
          <w:rFonts w:ascii="Times New Roman" w:hAnsi="Times New Roman" w:cs="Times New Roman"/>
          <w:sz w:val="30"/>
          <w:szCs w:val="30"/>
        </w:rPr>
        <w:t>IOLENCE</w:t>
      </w:r>
      <w:r w:rsidRPr="000F21FA">
        <w:rPr>
          <w:rFonts w:ascii="Times New Roman" w:hAnsi="Times New Roman" w:cs="Times New Roman"/>
          <w:sz w:val="30"/>
          <w:szCs w:val="30"/>
        </w:rPr>
        <w:t xml:space="preserve"> A</w:t>
      </w:r>
      <w:r>
        <w:rPr>
          <w:rFonts w:ascii="Times New Roman" w:hAnsi="Times New Roman" w:cs="Times New Roman"/>
          <w:sz w:val="30"/>
          <w:szCs w:val="30"/>
        </w:rPr>
        <w:t>MONG</w:t>
      </w:r>
    </w:p>
    <w:p w14:paraId="193DE080" w14:textId="3EBF8D9F" w:rsidR="00067A3E" w:rsidRPr="00067A3E" w:rsidRDefault="000F21FA" w:rsidP="000F21FA">
      <w:pPr>
        <w:spacing w:line="480" w:lineRule="auto"/>
        <w:jc w:val="center"/>
        <w:rPr>
          <w:rFonts w:ascii="Times New Roman" w:hAnsi="Times New Roman" w:cs="Times New Roman"/>
          <w:sz w:val="30"/>
          <w:szCs w:val="30"/>
        </w:rPr>
      </w:pPr>
      <w:r w:rsidRPr="000F21FA">
        <w:rPr>
          <w:rFonts w:ascii="Times New Roman" w:hAnsi="Times New Roman" w:cs="Times New Roman"/>
          <w:sz w:val="30"/>
          <w:szCs w:val="30"/>
        </w:rPr>
        <w:t>S</w:t>
      </w:r>
      <w:r>
        <w:rPr>
          <w:rFonts w:ascii="Times New Roman" w:hAnsi="Times New Roman" w:cs="Times New Roman"/>
          <w:sz w:val="30"/>
          <w:szCs w:val="30"/>
        </w:rPr>
        <w:t>TUDENTS</w:t>
      </w:r>
      <w:r w:rsidRPr="000F21FA">
        <w:rPr>
          <w:rFonts w:ascii="Times New Roman" w:hAnsi="Times New Roman" w:cs="Times New Roman"/>
          <w:sz w:val="30"/>
          <w:szCs w:val="30"/>
        </w:rPr>
        <w:t xml:space="preserve"> </w:t>
      </w:r>
      <w:r>
        <w:rPr>
          <w:rFonts w:ascii="Times New Roman" w:hAnsi="Times New Roman" w:cs="Times New Roman"/>
          <w:sz w:val="30"/>
          <w:szCs w:val="30"/>
        </w:rPr>
        <w:t>IN</w:t>
      </w:r>
      <w:r w:rsidRPr="000F21FA">
        <w:rPr>
          <w:rFonts w:ascii="Times New Roman" w:hAnsi="Times New Roman" w:cs="Times New Roman"/>
          <w:sz w:val="30"/>
          <w:szCs w:val="30"/>
        </w:rPr>
        <w:t xml:space="preserve"> 9</w:t>
      </w:r>
      <w:r>
        <w:rPr>
          <w:rFonts w:ascii="Times New Roman" w:hAnsi="Times New Roman" w:cs="Times New Roman"/>
          <w:sz w:val="30"/>
          <w:szCs w:val="30"/>
        </w:rPr>
        <w:t>TH</w:t>
      </w:r>
      <w:r w:rsidRPr="000F21FA">
        <w:rPr>
          <w:rFonts w:ascii="Times New Roman" w:hAnsi="Times New Roman" w:cs="Times New Roman"/>
          <w:sz w:val="30"/>
          <w:szCs w:val="30"/>
        </w:rPr>
        <w:t xml:space="preserve"> </w:t>
      </w:r>
      <w:r>
        <w:rPr>
          <w:rFonts w:ascii="Times New Roman" w:hAnsi="Times New Roman" w:cs="Times New Roman"/>
          <w:sz w:val="30"/>
          <w:szCs w:val="30"/>
        </w:rPr>
        <w:t>TO</w:t>
      </w:r>
      <w:r w:rsidRPr="000F21FA">
        <w:rPr>
          <w:rFonts w:ascii="Times New Roman" w:hAnsi="Times New Roman" w:cs="Times New Roman"/>
          <w:sz w:val="30"/>
          <w:szCs w:val="30"/>
        </w:rPr>
        <w:t xml:space="preserve"> 12</w:t>
      </w:r>
      <w:r>
        <w:rPr>
          <w:rFonts w:ascii="Times New Roman" w:hAnsi="Times New Roman" w:cs="Times New Roman"/>
          <w:sz w:val="30"/>
          <w:szCs w:val="30"/>
        </w:rPr>
        <w:t>TH</w:t>
      </w:r>
      <w:r w:rsidRPr="000F21FA">
        <w:rPr>
          <w:rFonts w:ascii="Times New Roman" w:hAnsi="Times New Roman" w:cs="Times New Roman"/>
          <w:sz w:val="30"/>
          <w:szCs w:val="30"/>
        </w:rPr>
        <w:t xml:space="preserve"> G</w:t>
      </w:r>
      <w:r>
        <w:rPr>
          <w:rFonts w:ascii="Times New Roman" w:hAnsi="Times New Roman" w:cs="Times New Roman"/>
          <w:sz w:val="30"/>
          <w:szCs w:val="30"/>
        </w:rPr>
        <w:t>RADE</w:t>
      </w:r>
    </w:p>
    <w:p w14:paraId="517B017B" w14:textId="77777777" w:rsidR="00067A3E" w:rsidRPr="00067A3E" w:rsidRDefault="00067A3E" w:rsidP="000F21FA">
      <w:pPr>
        <w:spacing w:line="480" w:lineRule="auto"/>
        <w:jc w:val="center"/>
        <w:rPr>
          <w:rFonts w:ascii="Times New Roman" w:hAnsi="Times New Roman" w:cs="Times New Roman"/>
          <w:sz w:val="30"/>
          <w:szCs w:val="30"/>
        </w:rPr>
      </w:pPr>
    </w:p>
    <w:p w14:paraId="72492F76" w14:textId="77777777" w:rsidR="000F21FA"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 xml:space="preserve">A </w:t>
      </w:r>
      <w:r>
        <w:rPr>
          <w:rFonts w:ascii="Times New Roman" w:hAnsi="Times New Roman" w:cs="Times New Roman"/>
          <w:sz w:val="30"/>
          <w:szCs w:val="30"/>
        </w:rPr>
        <w:t>RESEARCH PAPER</w:t>
      </w:r>
    </w:p>
    <w:p w14:paraId="5A790BC0" w14:textId="682BC59E"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SUBMITTED TO THE GRADUATE SCHOOL</w:t>
      </w:r>
    </w:p>
    <w:p w14:paraId="457FF070" w14:textId="77777777"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IN PARTIAL FULFILLMENT OF THE REQUIREMENTS</w:t>
      </w:r>
    </w:p>
    <w:p w14:paraId="6EC86B68" w14:textId="77777777"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FOR THE DEGREE</w:t>
      </w:r>
    </w:p>
    <w:p w14:paraId="7550AFDE" w14:textId="77777777"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MASTER OF SCIENCE</w:t>
      </w:r>
    </w:p>
    <w:p w14:paraId="14C398D9" w14:textId="77777777"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BY</w:t>
      </w:r>
    </w:p>
    <w:p w14:paraId="504650AC" w14:textId="6F4A2A0B" w:rsidR="00067A3E" w:rsidRPr="00067A3E" w:rsidRDefault="00067A3E" w:rsidP="000F21FA">
      <w:pPr>
        <w:spacing w:line="480" w:lineRule="auto"/>
        <w:jc w:val="center"/>
        <w:rPr>
          <w:rFonts w:ascii="Times New Roman" w:hAnsi="Times New Roman" w:cs="Times New Roman"/>
          <w:sz w:val="30"/>
          <w:szCs w:val="30"/>
        </w:rPr>
      </w:pPr>
      <w:r>
        <w:rPr>
          <w:rFonts w:ascii="Times New Roman" w:hAnsi="Times New Roman" w:cs="Times New Roman"/>
          <w:sz w:val="30"/>
          <w:szCs w:val="30"/>
        </w:rPr>
        <w:t>AMBER SCOVELL</w:t>
      </w:r>
    </w:p>
    <w:p w14:paraId="557682B1" w14:textId="1F721DB0"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 xml:space="preserve">DR. </w:t>
      </w:r>
      <w:r>
        <w:rPr>
          <w:rFonts w:ascii="Times New Roman" w:hAnsi="Times New Roman" w:cs="Times New Roman"/>
          <w:sz w:val="30"/>
          <w:szCs w:val="30"/>
        </w:rPr>
        <w:t>HOLMES</w:t>
      </w:r>
      <w:r w:rsidRPr="00067A3E">
        <w:rPr>
          <w:rFonts w:ascii="Times New Roman" w:hAnsi="Times New Roman" w:cs="Times New Roman"/>
          <w:sz w:val="30"/>
          <w:szCs w:val="30"/>
        </w:rPr>
        <w:t xml:space="preserve"> </w:t>
      </w:r>
      <w:r>
        <w:rPr>
          <w:rFonts w:ascii="Times New Roman" w:hAnsi="Times New Roman" w:cs="Times New Roman"/>
          <w:sz w:val="30"/>
          <w:szCs w:val="30"/>
        </w:rPr>
        <w:t>FINCH</w:t>
      </w:r>
      <w:r w:rsidRPr="00067A3E">
        <w:rPr>
          <w:rFonts w:ascii="Times New Roman" w:hAnsi="Times New Roman" w:cs="Times New Roman"/>
          <w:sz w:val="30"/>
          <w:szCs w:val="30"/>
        </w:rPr>
        <w:t xml:space="preserve"> -ADVISOR</w:t>
      </w:r>
    </w:p>
    <w:p w14:paraId="69102CF1" w14:textId="77777777"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BALL STATE UNIVERSITY</w:t>
      </w:r>
    </w:p>
    <w:p w14:paraId="07DFB9E7" w14:textId="77777777" w:rsidR="00067A3E" w:rsidRPr="00067A3E" w:rsidRDefault="00067A3E" w:rsidP="000F21FA">
      <w:pPr>
        <w:spacing w:line="480" w:lineRule="auto"/>
        <w:jc w:val="center"/>
        <w:rPr>
          <w:rFonts w:ascii="Times New Roman" w:hAnsi="Times New Roman" w:cs="Times New Roman"/>
          <w:sz w:val="30"/>
          <w:szCs w:val="30"/>
        </w:rPr>
      </w:pPr>
      <w:r w:rsidRPr="00067A3E">
        <w:rPr>
          <w:rFonts w:ascii="Times New Roman" w:hAnsi="Times New Roman" w:cs="Times New Roman"/>
          <w:sz w:val="30"/>
          <w:szCs w:val="30"/>
        </w:rPr>
        <w:t>MUNCIE, INDIANA</w:t>
      </w:r>
    </w:p>
    <w:p w14:paraId="61F74937" w14:textId="71099160" w:rsidR="00067A3E" w:rsidRPr="00067A3E" w:rsidRDefault="00067A3E" w:rsidP="000F21FA">
      <w:pPr>
        <w:spacing w:line="480" w:lineRule="auto"/>
        <w:jc w:val="center"/>
        <w:rPr>
          <w:rFonts w:ascii="Times New Roman" w:hAnsi="Times New Roman" w:cs="Times New Roman"/>
          <w:sz w:val="30"/>
          <w:szCs w:val="30"/>
        </w:rPr>
      </w:pPr>
      <w:r>
        <w:rPr>
          <w:rFonts w:ascii="Times New Roman" w:hAnsi="Times New Roman" w:cs="Times New Roman"/>
          <w:sz w:val="30"/>
          <w:szCs w:val="30"/>
        </w:rPr>
        <w:t>JULY</w:t>
      </w:r>
      <w:r w:rsidRPr="00067A3E">
        <w:rPr>
          <w:rFonts w:ascii="Times New Roman" w:hAnsi="Times New Roman" w:cs="Times New Roman"/>
          <w:sz w:val="30"/>
          <w:szCs w:val="30"/>
        </w:rPr>
        <w:t xml:space="preserve"> 20</w:t>
      </w:r>
      <w:r>
        <w:rPr>
          <w:rFonts w:ascii="Times New Roman" w:hAnsi="Times New Roman" w:cs="Times New Roman"/>
          <w:sz w:val="30"/>
          <w:szCs w:val="30"/>
        </w:rPr>
        <w:t>21</w:t>
      </w:r>
    </w:p>
    <w:p w14:paraId="56E141AB" w14:textId="31613A08" w:rsidR="0043316B" w:rsidRPr="00602318" w:rsidRDefault="00067A3E" w:rsidP="00602318">
      <w:pPr>
        <w:rPr>
          <w:rFonts w:ascii="Times New Roman" w:hAnsi="Times New Roman" w:cs="Times New Roman"/>
          <w:sz w:val="30"/>
          <w:szCs w:val="30"/>
        </w:rPr>
      </w:pPr>
      <w:r>
        <w:rPr>
          <w:rFonts w:ascii="Times New Roman" w:hAnsi="Times New Roman" w:cs="Times New Roman"/>
          <w:sz w:val="30"/>
          <w:szCs w:val="30"/>
        </w:rPr>
        <w:br w:type="page"/>
      </w:r>
    </w:p>
    <w:p w14:paraId="2089CDC0" w14:textId="58E4A0D3" w:rsidR="0038134E" w:rsidRPr="00363B2C" w:rsidRDefault="0043316B" w:rsidP="00363B2C">
      <w:pPr>
        <w:pStyle w:val="Title"/>
        <w:jc w:val="center"/>
        <w:rPr>
          <w:rFonts w:ascii="Times New Roman" w:hAnsi="Times New Roman" w:cs="Times New Roman"/>
          <w:b/>
          <w:bCs/>
          <w:sz w:val="32"/>
          <w:szCs w:val="32"/>
        </w:rPr>
      </w:pPr>
      <w:r w:rsidRPr="00B27AD0">
        <w:rPr>
          <w:rFonts w:ascii="Times New Roman" w:hAnsi="Times New Roman" w:cs="Times New Roman"/>
          <w:b/>
          <w:bCs/>
          <w:sz w:val="32"/>
          <w:szCs w:val="32"/>
        </w:rPr>
        <w:lastRenderedPageBreak/>
        <w:t>Table of Content</w:t>
      </w:r>
      <w:r w:rsidR="007E5625" w:rsidRPr="00B27AD0">
        <w:rPr>
          <w:rFonts w:ascii="Times New Roman" w:hAnsi="Times New Roman" w:cs="Times New Roman"/>
          <w:b/>
          <w:bCs/>
          <w:sz w:val="32"/>
          <w:szCs w:val="32"/>
        </w:rPr>
        <w:t>s</w:t>
      </w:r>
    </w:p>
    <w:sdt>
      <w:sdtPr>
        <w:rPr>
          <w:rFonts w:asciiTheme="minorHAnsi" w:eastAsiaTheme="minorHAnsi" w:hAnsiTheme="minorHAnsi" w:cstheme="minorBidi"/>
          <w:color w:val="auto"/>
          <w:sz w:val="22"/>
          <w:szCs w:val="22"/>
        </w:rPr>
        <w:id w:val="1385908829"/>
        <w:docPartObj>
          <w:docPartGallery w:val="Table of Contents"/>
          <w:docPartUnique/>
        </w:docPartObj>
      </w:sdtPr>
      <w:sdtEndPr>
        <w:rPr>
          <w:b/>
          <w:bCs/>
          <w:noProof/>
        </w:rPr>
      </w:sdtEndPr>
      <w:sdtContent>
        <w:p w14:paraId="719EF537" w14:textId="6A559ECD" w:rsidR="00363B2C" w:rsidRPr="004D784A" w:rsidRDefault="00363B2C" w:rsidP="004D784A">
          <w:pPr>
            <w:pStyle w:val="TOCHeading"/>
            <w:spacing w:line="480" w:lineRule="auto"/>
            <w:rPr>
              <w:rFonts w:ascii="Times New Roman" w:hAnsi="Times New Roman" w:cs="Times New Roman"/>
              <w:sz w:val="24"/>
              <w:szCs w:val="24"/>
            </w:rPr>
          </w:pPr>
        </w:p>
        <w:p w14:paraId="6A138B42" w14:textId="37BB15EC" w:rsidR="00493DD6" w:rsidRPr="00493DD6" w:rsidRDefault="00363B2C" w:rsidP="00493DD6">
          <w:pPr>
            <w:pStyle w:val="TOC1"/>
            <w:tabs>
              <w:tab w:val="right" w:leader="dot" w:pos="9350"/>
            </w:tabs>
            <w:spacing w:line="480" w:lineRule="auto"/>
            <w:rPr>
              <w:rFonts w:ascii="Times New Roman" w:hAnsi="Times New Roman"/>
              <w:noProof/>
              <w:sz w:val="24"/>
              <w:szCs w:val="24"/>
            </w:rPr>
          </w:pPr>
          <w:r w:rsidRPr="001B2C23">
            <w:rPr>
              <w:rFonts w:ascii="Times New Roman" w:hAnsi="Times New Roman"/>
              <w:sz w:val="24"/>
              <w:szCs w:val="24"/>
            </w:rPr>
            <w:fldChar w:fldCharType="begin"/>
          </w:r>
          <w:r w:rsidRPr="001B2C23">
            <w:rPr>
              <w:rFonts w:ascii="Times New Roman" w:hAnsi="Times New Roman"/>
              <w:sz w:val="24"/>
              <w:szCs w:val="24"/>
            </w:rPr>
            <w:instrText xml:space="preserve"> TOC \o "1-3" \h \z \u </w:instrText>
          </w:r>
          <w:r w:rsidRPr="001B2C23">
            <w:rPr>
              <w:rFonts w:ascii="Times New Roman" w:hAnsi="Times New Roman"/>
              <w:sz w:val="24"/>
              <w:szCs w:val="24"/>
            </w:rPr>
            <w:fldChar w:fldCharType="separate"/>
          </w:r>
          <w:hyperlink w:anchor="_Toc74193375" w:history="1">
            <w:r w:rsidR="00493DD6" w:rsidRPr="00493DD6">
              <w:rPr>
                <w:rStyle w:val="Hyperlink"/>
                <w:rFonts w:ascii="Times New Roman" w:hAnsi="Times New Roman"/>
                <w:b/>
                <w:bCs/>
                <w:noProof/>
                <w:sz w:val="24"/>
                <w:szCs w:val="24"/>
              </w:rPr>
              <w:t>Acknowledgements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_Toc74193375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3</w:t>
            </w:r>
            <w:r w:rsidR="00493DD6" w:rsidRPr="00493DD6">
              <w:rPr>
                <w:rFonts w:ascii="Times New Roman" w:hAnsi="Times New Roman"/>
                <w:noProof/>
                <w:webHidden/>
                <w:sz w:val="24"/>
                <w:szCs w:val="24"/>
              </w:rPr>
              <w:fldChar w:fldCharType="end"/>
            </w:r>
          </w:hyperlink>
        </w:p>
        <w:p w14:paraId="0AD24151" w14:textId="1BC08A5B" w:rsidR="00493DD6" w:rsidRPr="00493DD6" w:rsidRDefault="00072AC3" w:rsidP="00493DD6">
          <w:pPr>
            <w:pStyle w:val="TOC1"/>
            <w:tabs>
              <w:tab w:val="right" w:leader="dot" w:pos="9350"/>
            </w:tabs>
            <w:spacing w:line="480" w:lineRule="auto"/>
            <w:rPr>
              <w:rFonts w:ascii="Times New Roman" w:hAnsi="Times New Roman"/>
              <w:noProof/>
              <w:sz w:val="24"/>
              <w:szCs w:val="24"/>
            </w:rPr>
          </w:pPr>
          <w:hyperlink w:anchor="_Toc74193376" w:history="1">
            <w:r w:rsidR="00493DD6" w:rsidRPr="00493DD6">
              <w:rPr>
                <w:rStyle w:val="Hyperlink"/>
                <w:rFonts w:ascii="Times New Roman" w:hAnsi="Times New Roman"/>
                <w:b/>
                <w:bCs/>
                <w:noProof/>
                <w:sz w:val="24"/>
                <w:szCs w:val="24"/>
              </w:rPr>
              <w:t>Intro</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_Toc74193376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4</w:t>
            </w:r>
            <w:r w:rsidR="00493DD6" w:rsidRPr="00493DD6">
              <w:rPr>
                <w:rFonts w:ascii="Times New Roman" w:hAnsi="Times New Roman"/>
                <w:noProof/>
                <w:webHidden/>
                <w:sz w:val="24"/>
                <w:szCs w:val="24"/>
              </w:rPr>
              <w:fldChar w:fldCharType="end"/>
            </w:r>
          </w:hyperlink>
        </w:p>
        <w:p w14:paraId="3F2067D7" w14:textId="7ADF17B6" w:rsidR="00493DD6" w:rsidRPr="00493DD6" w:rsidRDefault="00072AC3" w:rsidP="00493DD6">
          <w:pPr>
            <w:pStyle w:val="TOC1"/>
            <w:tabs>
              <w:tab w:val="right" w:leader="dot" w:pos="9350"/>
            </w:tabs>
            <w:spacing w:line="480" w:lineRule="auto"/>
            <w:rPr>
              <w:rFonts w:ascii="Times New Roman" w:hAnsi="Times New Roman"/>
              <w:noProof/>
              <w:sz w:val="24"/>
              <w:szCs w:val="24"/>
            </w:rPr>
          </w:pPr>
          <w:hyperlink w:anchor="_Toc74193377" w:history="1">
            <w:r w:rsidR="00493DD6" w:rsidRPr="00493DD6">
              <w:rPr>
                <w:rStyle w:val="Hyperlink"/>
                <w:rFonts w:ascii="Times New Roman" w:hAnsi="Times New Roman"/>
                <w:b/>
                <w:bCs/>
                <w:noProof/>
                <w:sz w:val="24"/>
                <w:szCs w:val="24"/>
              </w:rPr>
              <w:t>Method</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_Toc74193377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6</w:t>
            </w:r>
            <w:r w:rsidR="00493DD6" w:rsidRPr="00493DD6">
              <w:rPr>
                <w:rFonts w:ascii="Times New Roman" w:hAnsi="Times New Roman"/>
                <w:noProof/>
                <w:webHidden/>
                <w:sz w:val="24"/>
                <w:szCs w:val="24"/>
              </w:rPr>
              <w:fldChar w:fldCharType="end"/>
            </w:r>
          </w:hyperlink>
        </w:p>
        <w:p w14:paraId="593C6B69" w14:textId="1D07BE68"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78" w:history="1">
            <w:r w:rsidR="00493DD6" w:rsidRPr="00493DD6">
              <w:rPr>
                <w:rStyle w:val="Hyperlink"/>
                <w:rFonts w:ascii="Times New Roman" w:hAnsi="Times New Roman"/>
                <w:noProof/>
                <w:sz w:val="24"/>
                <w:szCs w:val="24"/>
              </w:rPr>
              <w:t>Sampling Method</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_Toc74193378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6</w:t>
            </w:r>
            <w:r w:rsidR="00493DD6" w:rsidRPr="00493DD6">
              <w:rPr>
                <w:rFonts w:ascii="Times New Roman" w:hAnsi="Times New Roman"/>
                <w:noProof/>
                <w:webHidden/>
                <w:sz w:val="24"/>
                <w:szCs w:val="24"/>
              </w:rPr>
              <w:fldChar w:fldCharType="end"/>
            </w:r>
          </w:hyperlink>
        </w:p>
        <w:p w14:paraId="7DF17FD8" w14:textId="5992CC15"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79" w:history="1">
            <w:r w:rsidR="00493DD6" w:rsidRPr="00493DD6">
              <w:rPr>
                <w:rStyle w:val="Hyperlink"/>
                <w:rFonts w:ascii="Times New Roman" w:hAnsi="Times New Roman"/>
                <w:noProof/>
                <w:sz w:val="24"/>
                <w:szCs w:val="24"/>
              </w:rPr>
              <w:t>Procedure for Analysis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_Toc74193379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7</w:t>
            </w:r>
            <w:r w:rsidR="00493DD6" w:rsidRPr="00493DD6">
              <w:rPr>
                <w:rFonts w:ascii="Times New Roman" w:hAnsi="Times New Roman"/>
                <w:noProof/>
                <w:webHidden/>
                <w:sz w:val="24"/>
                <w:szCs w:val="24"/>
              </w:rPr>
              <w:fldChar w:fldCharType="end"/>
            </w:r>
          </w:hyperlink>
        </w:p>
        <w:p w14:paraId="34C28678" w14:textId="57061ED0" w:rsidR="00493DD6" w:rsidRPr="00493DD6" w:rsidRDefault="00072AC3" w:rsidP="00493DD6">
          <w:pPr>
            <w:pStyle w:val="TOC1"/>
            <w:tabs>
              <w:tab w:val="right" w:leader="dot" w:pos="9350"/>
            </w:tabs>
            <w:spacing w:line="480" w:lineRule="auto"/>
            <w:rPr>
              <w:rFonts w:ascii="Times New Roman" w:hAnsi="Times New Roman"/>
              <w:noProof/>
              <w:sz w:val="24"/>
              <w:szCs w:val="24"/>
            </w:rPr>
          </w:pPr>
          <w:hyperlink w:anchor="_Toc74193380" w:history="1">
            <w:r w:rsidR="00493DD6" w:rsidRPr="00493DD6">
              <w:rPr>
                <w:rStyle w:val="Hyperlink"/>
                <w:rFonts w:ascii="Times New Roman" w:hAnsi="Times New Roman"/>
                <w:b/>
                <w:bCs/>
                <w:noProof/>
                <w:sz w:val="24"/>
                <w:szCs w:val="24"/>
              </w:rPr>
              <w:t>Results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_Toc74193380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8</w:t>
            </w:r>
            <w:r w:rsidR="00493DD6" w:rsidRPr="00493DD6">
              <w:rPr>
                <w:rFonts w:ascii="Times New Roman" w:hAnsi="Times New Roman"/>
                <w:noProof/>
                <w:webHidden/>
                <w:sz w:val="24"/>
                <w:szCs w:val="24"/>
              </w:rPr>
              <w:fldChar w:fldCharType="end"/>
            </w:r>
          </w:hyperlink>
        </w:p>
        <w:p w14:paraId="25AD6CF5" w14:textId="43695A4B"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81" w:history="1">
            <w:r w:rsidR="00493DD6" w:rsidRPr="00493DD6">
              <w:rPr>
                <w:rStyle w:val="Hyperlink"/>
                <w:rFonts w:ascii="Times New Roman" w:hAnsi="Times New Roman"/>
                <w:noProof/>
                <w:sz w:val="24"/>
                <w:szCs w:val="24"/>
              </w:rPr>
              <w:t>Latent Class Analysis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_Toc74193381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8</w:t>
            </w:r>
            <w:r w:rsidR="00493DD6" w:rsidRPr="00493DD6">
              <w:rPr>
                <w:rFonts w:ascii="Times New Roman" w:hAnsi="Times New Roman"/>
                <w:noProof/>
                <w:webHidden/>
                <w:sz w:val="24"/>
                <w:szCs w:val="24"/>
              </w:rPr>
              <w:fldChar w:fldCharType="end"/>
            </w:r>
          </w:hyperlink>
        </w:p>
        <w:p w14:paraId="0939B1CC" w14:textId="501038D4"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82" w:history="1">
            <w:r w:rsidR="00493DD6" w:rsidRPr="00493DD6">
              <w:rPr>
                <w:rStyle w:val="Hyperlink"/>
                <w:rFonts w:ascii="Times New Roman" w:hAnsi="Times New Roman"/>
                <w:noProof/>
                <w:sz w:val="24"/>
                <w:szCs w:val="24"/>
              </w:rPr>
              <w:t>Classical Test Theory Item Analysis and Item Response Theory</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_Toc74193382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11</w:t>
            </w:r>
            <w:r w:rsidR="00493DD6" w:rsidRPr="00493DD6">
              <w:rPr>
                <w:rFonts w:ascii="Times New Roman" w:hAnsi="Times New Roman"/>
                <w:noProof/>
                <w:webHidden/>
                <w:sz w:val="24"/>
                <w:szCs w:val="24"/>
              </w:rPr>
              <w:fldChar w:fldCharType="end"/>
            </w:r>
          </w:hyperlink>
        </w:p>
        <w:p w14:paraId="05669AD5" w14:textId="73143B36"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83" w:history="1">
            <w:r w:rsidR="00493DD6" w:rsidRPr="00493DD6">
              <w:rPr>
                <w:rStyle w:val="Hyperlink"/>
                <w:rFonts w:ascii="Times New Roman" w:hAnsi="Times New Roman"/>
                <w:noProof/>
                <w:sz w:val="24"/>
                <w:szCs w:val="24"/>
              </w:rPr>
              <w:t>Validity</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_Toc74193383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12</w:t>
            </w:r>
            <w:r w:rsidR="00493DD6" w:rsidRPr="00493DD6">
              <w:rPr>
                <w:rFonts w:ascii="Times New Roman" w:hAnsi="Times New Roman"/>
                <w:noProof/>
                <w:webHidden/>
                <w:sz w:val="24"/>
                <w:szCs w:val="24"/>
              </w:rPr>
              <w:fldChar w:fldCharType="end"/>
            </w:r>
          </w:hyperlink>
        </w:p>
        <w:p w14:paraId="4C4E87F0" w14:textId="30E41786"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84" w:history="1">
            <w:r w:rsidR="00493DD6" w:rsidRPr="00493DD6">
              <w:rPr>
                <w:rStyle w:val="Hyperlink"/>
                <w:rFonts w:ascii="Times New Roman" w:hAnsi="Times New Roman"/>
                <w:noProof/>
                <w:sz w:val="24"/>
                <w:szCs w:val="24"/>
              </w:rPr>
              <w:t>Reliability</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_Toc74193384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13</w:t>
            </w:r>
            <w:r w:rsidR="00493DD6" w:rsidRPr="00493DD6">
              <w:rPr>
                <w:rFonts w:ascii="Times New Roman" w:hAnsi="Times New Roman"/>
                <w:noProof/>
                <w:webHidden/>
                <w:sz w:val="24"/>
                <w:szCs w:val="24"/>
              </w:rPr>
              <w:fldChar w:fldCharType="end"/>
            </w:r>
          </w:hyperlink>
        </w:p>
        <w:p w14:paraId="7BC1E29E" w14:textId="1ED2CFCB" w:rsidR="00493DD6" w:rsidRPr="00493DD6" w:rsidRDefault="00072AC3" w:rsidP="00493DD6">
          <w:pPr>
            <w:pStyle w:val="TOC1"/>
            <w:tabs>
              <w:tab w:val="right" w:leader="dot" w:pos="9350"/>
            </w:tabs>
            <w:spacing w:line="480" w:lineRule="auto"/>
            <w:rPr>
              <w:rFonts w:ascii="Times New Roman" w:hAnsi="Times New Roman"/>
              <w:noProof/>
              <w:sz w:val="24"/>
              <w:szCs w:val="24"/>
            </w:rPr>
          </w:pPr>
          <w:hyperlink w:anchor="_Toc74193385" w:history="1">
            <w:r w:rsidR="00493DD6" w:rsidRPr="00493DD6">
              <w:rPr>
                <w:rStyle w:val="Hyperlink"/>
                <w:rFonts w:ascii="Times New Roman" w:hAnsi="Times New Roman"/>
                <w:b/>
                <w:bCs/>
                <w:noProof/>
                <w:sz w:val="24"/>
                <w:szCs w:val="24"/>
              </w:rPr>
              <w:t>Discussion</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_Toc74193385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14</w:t>
            </w:r>
            <w:r w:rsidR="00493DD6" w:rsidRPr="00493DD6">
              <w:rPr>
                <w:rFonts w:ascii="Times New Roman" w:hAnsi="Times New Roman"/>
                <w:noProof/>
                <w:webHidden/>
                <w:sz w:val="24"/>
                <w:szCs w:val="24"/>
              </w:rPr>
              <w:fldChar w:fldCharType="end"/>
            </w:r>
          </w:hyperlink>
        </w:p>
        <w:p w14:paraId="581FBED5" w14:textId="3FE42617"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86" w:history="1">
            <w:r w:rsidR="00493DD6" w:rsidRPr="00493DD6">
              <w:rPr>
                <w:rStyle w:val="Hyperlink"/>
                <w:rFonts w:ascii="Times New Roman" w:hAnsi="Times New Roman"/>
                <w:noProof/>
                <w:sz w:val="24"/>
                <w:szCs w:val="24"/>
              </w:rPr>
              <w:t>Discussion of Results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_Toc74193386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14</w:t>
            </w:r>
            <w:r w:rsidR="00493DD6" w:rsidRPr="00493DD6">
              <w:rPr>
                <w:rFonts w:ascii="Times New Roman" w:hAnsi="Times New Roman"/>
                <w:noProof/>
                <w:webHidden/>
                <w:sz w:val="24"/>
                <w:szCs w:val="24"/>
              </w:rPr>
              <w:fldChar w:fldCharType="end"/>
            </w:r>
          </w:hyperlink>
        </w:p>
        <w:p w14:paraId="54E8DFE6" w14:textId="06FC265C"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87" w:history="1">
            <w:r w:rsidR="00493DD6" w:rsidRPr="00493DD6">
              <w:rPr>
                <w:rStyle w:val="Hyperlink"/>
                <w:rFonts w:ascii="Times New Roman" w:hAnsi="Times New Roman"/>
                <w:noProof/>
                <w:sz w:val="24"/>
                <w:szCs w:val="24"/>
              </w:rPr>
              <w:t>Future Studies and Limitations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_Toc74193387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15</w:t>
            </w:r>
            <w:r w:rsidR="00493DD6" w:rsidRPr="00493DD6">
              <w:rPr>
                <w:rFonts w:ascii="Times New Roman" w:hAnsi="Times New Roman"/>
                <w:noProof/>
                <w:webHidden/>
                <w:sz w:val="24"/>
                <w:szCs w:val="24"/>
              </w:rPr>
              <w:fldChar w:fldCharType="end"/>
            </w:r>
          </w:hyperlink>
        </w:p>
        <w:p w14:paraId="04E25153" w14:textId="5BDFDB81" w:rsidR="00493DD6" w:rsidRPr="00493DD6" w:rsidRDefault="00072AC3" w:rsidP="00493DD6">
          <w:pPr>
            <w:pStyle w:val="TOC1"/>
            <w:tabs>
              <w:tab w:val="right" w:leader="dot" w:pos="9350"/>
            </w:tabs>
            <w:spacing w:line="480" w:lineRule="auto"/>
            <w:rPr>
              <w:rFonts w:ascii="Times New Roman" w:hAnsi="Times New Roman"/>
              <w:noProof/>
              <w:sz w:val="24"/>
              <w:szCs w:val="24"/>
            </w:rPr>
          </w:pPr>
          <w:hyperlink w:anchor="_Toc74193388" w:history="1">
            <w:r w:rsidR="00493DD6" w:rsidRPr="00493DD6">
              <w:rPr>
                <w:rStyle w:val="Hyperlink"/>
                <w:rFonts w:ascii="Times New Roman" w:hAnsi="Times New Roman"/>
                <w:b/>
                <w:bCs/>
                <w:noProof/>
                <w:sz w:val="24"/>
                <w:szCs w:val="24"/>
              </w:rPr>
              <w:t>Appendix</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_Toc74193388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16</w:t>
            </w:r>
            <w:r w:rsidR="00493DD6" w:rsidRPr="00493DD6">
              <w:rPr>
                <w:rFonts w:ascii="Times New Roman" w:hAnsi="Times New Roman"/>
                <w:noProof/>
                <w:webHidden/>
                <w:sz w:val="24"/>
                <w:szCs w:val="24"/>
              </w:rPr>
              <w:fldChar w:fldCharType="end"/>
            </w:r>
          </w:hyperlink>
        </w:p>
        <w:p w14:paraId="79569DAA" w14:textId="07A68866"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89" w:history="1">
            <w:r w:rsidR="00493DD6" w:rsidRPr="00493DD6">
              <w:rPr>
                <w:rStyle w:val="Hyperlink"/>
                <w:rFonts w:ascii="Times New Roman" w:hAnsi="Times New Roman"/>
                <w:noProof/>
                <w:sz w:val="24"/>
                <w:szCs w:val="24"/>
              </w:rPr>
              <w:t>Tables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_Toc74193389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16</w:t>
            </w:r>
            <w:r w:rsidR="00493DD6" w:rsidRPr="00493DD6">
              <w:rPr>
                <w:rFonts w:ascii="Times New Roman" w:hAnsi="Times New Roman"/>
                <w:noProof/>
                <w:webHidden/>
                <w:sz w:val="24"/>
                <w:szCs w:val="24"/>
              </w:rPr>
              <w:fldChar w:fldCharType="end"/>
            </w:r>
          </w:hyperlink>
        </w:p>
        <w:p w14:paraId="0AEB6BA9" w14:textId="554CB88D" w:rsidR="00493DD6" w:rsidRPr="00493DD6" w:rsidRDefault="00072AC3" w:rsidP="00493DD6">
          <w:pPr>
            <w:pStyle w:val="TOC2"/>
            <w:tabs>
              <w:tab w:val="right" w:leader="dot" w:pos="9350"/>
            </w:tabs>
            <w:spacing w:line="480" w:lineRule="auto"/>
            <w:rPr>
              <w:rFonts w:ascii="Times New Roman" w:hAnsi="Times New Roman"/>
              <w:noProof/>
              <w:sz w:val="24"/>
              <w:szCs w:val="24"/>
            </w:rPr>
          </w:pPr>
          <w:hyperlink w:anchor="_Toc74193390" w:history="1">
            <w:r w:rsidR="00493DD6" w:rsidRPr="00493DD6">
              <w:rPr>
                <w:rStyle w:val="Hyperlink"/>
                <w:rFonts w:ascii="Times New Roman" w:hAnsi="Times New Roman"/>
                <w:noProof/>
                <w:sz w:val="24"/>
                <w:szCs w:val="24"/>
              </w:rPr>
              <w:t>Figures</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_Toc74193390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31</w:t>
            </w:r>
            <w:r w:rsidR="00493DD6" w:rsidRPr="00493DD6">
              <w:rPr>
                <w:rFonts w:ascii="Times New Roman" w:hAnsi="Times New Roman"/>
                <w:noProof/>
                <w:webHidden/>
                <w:sz w:val="24"/>
                <w:szCs w:val="24"/>
              </w:rPr>
              <w:fldChar w:fldCharType="end"/>
            </w:r>
          </w:hyperlink>
        </w:p>
        <w:p w14:paraId="048DF143" w14:textId="7B0457DA" w:rsidR="00493DD6" w:rsidRPr="00493DD6" w:rsidRDefault="00072AC3" w:rsidP="00493DD6">
          <w:pPr>
            <w:pStyle w:val="TOC1"/>
            <w:tabs>
              <w:tab w:val="right" w:leader="dot" w:pos="9350"/>
            </w:tabs>
            <w:spacing w:line="480" w:lineRule="auto"/>
            <w:rPr>
              <w:rFonts w:ascii="Times New Roman" w:hAnsi="Times New Roman"/>
              <w:noProof/>
              <w:sz w:val="24"/>
              <w:szCs w:val="24"/>
            </w:rPr>
          </w:pPr>
          <w:hyperlink w:anchor="_Toc74193391" w:history="1">
            <w:r w:rsidR="00493DD6" w:rsidRPr="00493DD6">
              <w:rPr>
                <w:rStyle w:val="Hyperlink"/>
                <w:rFonts w:ascii="Times New Roman" w:hAnsi="Times New Roman"/>
                <w:b/>
                <w:bCs/>
                <w:noProof/>
                <w:sz w:val="24"/>
                <w:szCs w:val="24"/>
              </w:rPr>
              <w:t>Bibliography</w:t>
            </w:r>
            <w:r w:rsidR="00493DD6" w:rsidRPr="00493DD6">
              <w:rPr>
                <w:rFonts w:ascii="Times New Roman" w:hAnsi="Times New Roman"/>
                <w:noProof/>
                <w:webHidden/>
                <w:sz w:val="24"/>
                <w:szCs w:val="24"/>
              </w:rPr>
              <w:tab/>
            </w:r>
            <w:r w:rsidR="00493DD6" w:rsidRPr="00493DD6">
              <w:rPr>
                <w:rFonts w:ascii="Times New Roman" w:hAnsi="Times New Roman"/>
                <w:noProof/>
                <w:webHidden/>
                <w:sz w:val="24"/>
                <w:szCs w:val="24"/>
              </w:rPr>
              <w:fldChar w:fldCharType="begin"/>
            </w:r>
            <w:r w:rsidR="00493DD6" w:rsidRPr="00493DD6">
              <w:rPr>
                <w:rFonts w:ascii="Times New Roman" w:hAnsi="Times New Roman"/>
                <w:noProof/>
                <w:webHidden/>
                <w:sz w:val="24"/>
                <w:szCs w:val="24"/>
              </w:rPr>
              <w:instrText xml:space="preserve"> PAGEREF _Toc74193391 \h </w:instrText>
            </w:r>
            <w:r w:rsidR="00493DD6" w:rsidRPr="00493DD6">
              <w:rPr>
                <w:rFonts w:ascii="Times New Roman" w:hAnsi="Times New Roman"/>
                <w:noProof/>
                <w:webHidden/>
                <w:sz w:val="24"/>
                <w:szCs w:val="24"/>
              </w:rPr>
            </w:r>
            <w:r w:rsidR="00493DD6" w:rsidRPr="00493DD6">
              <w:rPr>
                <w:rFonts w:ascii="Times New Roman" w:hAnsi="Times New Roman"/>
                <w:noProof/>
                <w:webHidden/>
                <w:sz w:val="24"/>
                <w:szCs w:val="24"/>
              </w:rPr>
              <w:fldChar w:fldCharType="separate"/>
            </w:r>
            <w:r w:rsidR="00AE5776">
              <w:rPr>
                <w:rFonts w:ascii="Times New Roman" w:hAnsi="Times New Roman"/>
                <w:noProof/>
                <w:webHidden/>
                <w:sz w:val="24"/>
                <w:szCs w:val="24"/>
              </w:rPr>
              <w:t>33</w:t>
            </w:r>
            <w:r w:rsidR="00493DD6" w:rsidRPr="00493DD6">
              <w:rPr>
                <w:rFonts w:ascii="Times New Roman" w:hAnsi="Times New Roman"/>
                <w:noProof/>
                <w:webHidden/>
                <w:sz w:val="24"/>
                <w:szCs w:val="24"/>
              </w:rPr>
              <w:fldChar w:fldCharType="end"/>
            </w:r>
          </w:hyperlink>
        </w:p>
        <w:p w14:paraId="7A32372A" w14:textId="546D5A06" w:rsidR="00363B2C" w:rsidRDefault="00363B2C" w:rsidP="001B2C23">
          <w:pPr>
            <w:spacing w:line="480" w:lineRule="auto"/>
          </w:pPr>
          <w:r w:rsidRPr="001B2C23">
            <w:rPr>
              <w:rFonts w:ascii="Times New Roman" w:hAnsi="Times New Roman" w:cs="Times New Roman"/>
              <w:b/>
              <w:bCs/>
              <w:noProof/>
              <w:sz w:val="24"/>
              <w:szCs w:val="24"/>
            </w:rPr>
            <w:fldChar w:fldCharType="end"/>
          </w:r>
        </w:p>
      </w:sdtContent>
    </w:sdt>
    <w:p w14:paraId="4EC59E6E" w14:textId="4EABF14C" w:rsidR="0043316B" w:rsidRDefault="0043316B" w:rsidP="00602318">
      <w:pPr>
        <w:spacing w:line="480" w:lineRule="auto"/>
        <w:rPr>
          <w:rFonts w:ascii="Times New Roman" w:hAnsi="Times New Roman" w:cs="Times New Roman"/>
        </w:rPr>
      </w:pPr>
    </w:p>
    <w:p w14:paraId="4D5FAA7E" w14:textId="3CD906DC" w:rsidR="00602318" w:rsidRPr="00B27AD0" w:rsidRDefault="00602318" w:rsidP="00B27AD0">
      <w:pPr>
        <w:pStyle w:val="Heading1"/>
        <w:jc w:val="center"/>
        <w:rPr>
          <w:rFonts w:ascii="Times New Roman" w:hAnsi="Times New Roman" w:cs="Times New Roman"/>
          <w:b/>
          <w:bCs/>
          <w:color w:val="000000" w:themeColor="text1"/>
        </w:rPr>
      </w:pPr>
      <w:bookmarkStart w:id="0" w:name="_Toc74193375"/>
      <w:r w:rsidRPr="00B27AD0">
        <w:rPr>
          <w:rFonts w:ascii="Times New Roman" w:hAnsi="Times New Roman" w:cs="Times New Roman"/>
          <w:b/>
          <w:bCs/>
          <w:color w:val="000000" w:themeColor="text1"/>
        </w:rPr>
        <w:t>Acknowledgement</w:t>
      </w:r>
      <w:r w:rsidR="003D4694">
        <w:rPr>
          <w:rFonts w:ascii="Times New Roman" w:hAnsi="Times New Roman" w:cs="Times New Roman"/>
          <w:b/>
          <w:bCs/>
          <w:color w:val="000000" w:themeColor="text1"/>
        </w:rPr>
        <w:t>s</w:t>
      </w:r>
      <w:bookmarkEnd w:id="0"/>
    </w:p>
    <w:p w14:paraId="6A1C7A77" w14:textId="77777777" w:rsidR="00602318" w:rsidRPr="0043316B" w:rsidRDefault="00602318" w:rsidP="00602318">
      <w:pPr>
        <w:spacing w:line="480" w:lineRule="auto"/>
        <w:rPr>
          <w:rFonts w:ascii="Times New Roman" w:hAnsi="Times New Roman" w:cs="Times New Roman"/>
          <w:sz w:val="24"/>
          <w:szCs w:val="24"/>
        </w:rPr>
      </w:pPr>
      <w:r>
        <w:rPr>
          <w:rFonts w:ascii="Times New Roman" w:hAnsi="Times New Roman" w:cs="Times New Roman"/>
          <w:sz w:val="24"/>
          <w:szCs w:val="24"/>
        </w:rPr>
        <w:br/>
        <w:t>I give my gratitude to Dr. Holmes Finch and Dr. Jocelyn Bolin for giving me additional training in statistics. In addition, I give my thanks for both showing interest in me completing this research paper.</w:t>
      </w:r>
    </w:p>
    <w:p w14:paraId="22A87BDB" w14:textId="77777777" w:rsidR="00602318" w:rsidRDefault="00602318" w:rsidP="0043316B">
      <w:pPr>
        <w:spacing w:line="48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1DA329F5" w14:textId="77777777" w:rsidR="00602318" w:rsidRDefault="00602318" w:rsidP="0043316B">
      <w:pPr>
        <w:spacing w:line="480" w:lineRule="auto"/>
        <w:jc w:val="center"/>
        <w:rPr>
          <w:rFonts w:ascii="Times New Roman" w:hAnsi="Times New Roman" w:cs="Times New Roman"/>
          <w:sz w:val="24"/>
          <w:szCs w:val="24"/>
        </w:rPr>
      </w:pPr>
    </w:p>
    <w:p w14:paraId="24B5E1C5" w14:textId="77777777" w:rsidR="00602318" w:rsidRDefault="00602318" w:rsidP="0043316B">
      <w:pPr>
        <w:spacing w:line="480" w:lineRule="auto"/>
        <w:jc w:val="center"/>
        <w:rPr>
          <w:rFonts w:ascii="Times New Roman" w:hAnsi="Times New Roman" w:cs="Times New Roman"/>
          <w:sz w:val="24"/>
          <w:szCs w:val="24"/>
        </w:rPr>
      </w:pPr>
    </w:p>
    <w:p w14:paraId="38F37C94" w14:textId="77777777" w:rsidR="00602318" w:rsidRDefault="00602318" w:rsidP="0043316B">
      <w:pPr>
        <w:spacing w:line="480" w:lineRule="auto"/>
        <w:jc w:val="center"/>
        <w:rPr>
          <w:rFonts w:ascii="Times New Roman" w:hAnsi="Times New Roman" w:cs="Times New Roman"/>
          <w:sz w:val="24"/>
          <w:szCs w:val="24"/>
        </w:rPr>
      </w:pPr>
    </w:p>
    <w:p w14:paraId="287A6927" w14:textId="77777777" w:rsidR="00602318" w:rsidRDefault="00602318" w:rsidP="0043316B">
      <w:pPr>
        <w:spacing w:line="480" w:lineRule="auto"/>
        <w:jc w:val="center"/>
        <w:rPr>
          <w:rFonts w:ascii="Times New Roman" w:hAnsi="Times New Roman" w:cs="Times New Roman"/>
          <w:sz w:val="24"/>
          <w:szCs w:val="24"/>
        </w:rPr>
      </w:pPr>
    </w:p>
    <w:p w14:paraId="34E844C8" w14:textId="77777777" w:rsidR="00602318" w:rsidRDefault="00602318" w:rsidP="0043316B">
      <w:pPr>
        <w:spacing w:line="480" w:lineRule="auto"/>
        <w:jc w:val="center"/>
        <w:rPr>
          <w:rFonts w:ascii="Times New Roman" w:hAnsi="Times New Roman" w:cs="Times New Roman"/>
          <w:sz w:val="24"/>
          <w:szCs w:val="24"/>
        </w:rPr>
      </w:pPr>
    </w:p>
    <w:p w14:paraId="123B2C8A" w14:textId="66E34FE8" w:rsidR="00602318" w:rsidRDefault="00602318" w:rsidP="0043316B">
      <w:pPr>
        <w:spacing w:line="480" w:lineRule="auto"/>
        <w:jc w:val="center"/>
        <w:rPr>
          <w:rFonts w:ascii="Times New Roman" w:hAnsi="Times New Roman" w:cs="Times New Roman"/>
          <w:sz w:val="24"/>
          <w:szCs w:val="24"/>
        </w:rPr>
      </w:pPr>
    </w:p>
    <w:p w14:paraId="532B25F3" w14:textId="20B7DD76" w:rsidR="00B27AD0" w:rsidRDefault="0043316B" w:rsidP="00B27AD0">
      <w:pPr>
        <w:pStyle w:val="Heading1"/>
        <w:jc w:val="center"/>
        <w:rPr>
          <w:rFonts w:ascii="Times New Roman" w:hAnsi="Times New Roman" w:cs="Times New Roman"/>
          <w:b/>
          <w:bCs/>
          <w:color w:val="000000" w:themeColor="text1"/>
        </w:rPr>
      </w:pPr>
      <w:bookmarkStart w:id="1" w:name="_Toc74193376"/>
      <w:r w:rsidRPr="00B27AD0">
        <w:rPr>
          <w:rFonts w:ascii="Times New Roman" w:hAnsi="Times New Roman" w:cs="Times New Roman"/>
          <w:b/>
          <w:bCs/>
          <w:color w:val="000000" w:themeColor="text1"/>
        </w:rPr>
        <w:lastRenderedPageBreak/>
        <w:t>Intro</w:t>
      </w:r>
      <w:bookmarkEnd w:id="1"/>
    </w:p>
    <w:p w14:paraId="57F3DA97" w14:textId="3B4A7C5C" w:rsidR="002854DD" w:rsidRDefault="00440F97" w:rsidP="0050308C">
      <w:pPr>
        <w:spacing w:line="480" w:lineRule="auto"/>
        <w:rPr>
          <w:rFonts w:ascii="Times New Roman" w:hAnsi="Times New Roman" w:cs="Times New Roman"/>
          <w:sz w:val="24"/>
          <w:szCs w:val="24"/>
        </w:rPr>
      </w:pPr>
      <w:r>
        <w:rPr>
          <w:rFonts w:ascii="Times New Roman" w:hAnsi="Times New Roman" w:cs="Times New Roman"/>
          <w:sz w:val="24"/>
          <w:szCs w:val="24"/>
        </w:rPr>
        <w:br/>
      </w:r>
      <w:r w:rsidR="00A101D4">
        <w:rPr>
          <w:rFonts w:ascii="Times New Roman" w:hAnsi="Times New Roman" w:cs="Times New Roman"/>
          <w:sz w:val="24"/>
          <w:szCs w:val="24"/>
        </w:rPr>
        <w:t xml:space="preserve">Mental health and violence has long been misunderstood by the populace. Numerous myths </w:t>
      </w:r>
      <w:r w:rsidR="004A2733">
        <w:rPr>
          <w:rFonts w:ascii="Times New Roman" w:hAnsi="Times New Roman" w:cs="Times New Roman"/>
          <w:sz w:val="24"/>
          <w:szCs w:val="24"/>
        </w:rPr>
        <w:t xml:space="preserve">about mental health </w:t>
      </w:r>
      <w:r w:rsidR="00A101D4">
        <w:rPr>
          <w:rFonts w:ascii="Times New Roman" w:hAnsi="Times New Roman" w:cs="Times New Roman"/>
          <w:sz w:val="24"/>
          <w:szCs w:val="24"/>
        </w:rPr>
        <w:t xml:space="preserve">are </w:t>
      </w:r>
      <w:r w:rsidR="004A2733">
        <w:rPr>
          <w:rFonts w:ascii="Times New Roman" w:hAnsi="Times New Roman" w:cs="Times New Roman"/>
          <w:sz w:val="24"/>
          <w:szCs w:val="24"/>
        </w:rPr>
        <w:t xml:space="preserve">still commonly believed </w:t>
      </w:r>
      <w:r w:rsidR="00556403">
        <w:rPr>
          <w:rFonts w:ascii="Times New Roman" w:hAnsi="Times New Roman" w:cs="Times New Roman"/>
          <w:sz w:val="24"/>
          <w:szCs w:val="24"/>
        </w:rPr>
        <w:t>despite decade</w:t>
      </w:r>
      <w:r w:rsidR="00883CFD">
        <w:rPr>
          <w:rFonts w:ascii="Times New Roman" w:hAnsi="Times New Roman" w:cs="Times New Roman"/>
          <w:sz w:val="24"/>
          <w:szCs w:val="24"/>
        </w:rPr>
        <w:t>s</w:t>
      </w:r>
      <w:r w:rsidR="00556403">
        <w:rPr>
          <w:rFonts w:ascii="Times New Roman" w:hAnsi="Times New Roman" w:cs="Times New Roman"/>
          <w:sz w:val="24"/>
          <w:szCs w:val="24"/>
        </w:rPr>
        <w:t xml:space="preserve"> of research showing otherwise</w:t>
      </w:r>
      <w:r w:rsidR="00A101D4">
        <w:rPr>
          <w:rFonts w:ascii="Times New Roman" w:hAnsi="Times New Roman" w:cs="Times New Roman"/>
          <w:sz w:val="24"/>
          <w:szCs w:val="24"/>
        </w:rPr>
        <w:t xml:space="preserve">. </w:t>
      </w:r>
      <w:r w:rsidR="002775BF">
        <w:rPr>
          <w:rFonts w:ascii="Times New Roman" w:hAnsi="Times New Roman" w:cs="Times New Roman"/>
          <w:sz w:val="24"/>
          <w:szCs w:val="24"/>
        </w:rPr>
        <w:t>One common myth is that people with mental health problems are more likely to commit violence. This is false not only because most people with mental health issues are peaceful, but that only a specific subset of people with mental health issues are more likely to commit violence. Those that are more likely to commit violence have a history of violence and substance abuse</w:t>
      </w:r>
      <w:r w:rsidR="00320E02">
        <w:rPr>
          <w:rFonts w:ascii="Times New Roman" w:hAnsi="Times New Roman" w:cs="Times New Roman"/>
          <w:sz w:val="24"/>
          <w:szCs w:val="24"/>
        </w:rPr>
        <w:t xml:space="preserve"> of alcohol</w:t>
      </w:r>
      <w:r w:rsidR="00AD4C2B">
        <w:rPr>
          <w:rFonts w:ascii="Times New Roman" w:hAnsi="Times New Roman" w:cs="Times New Roman"/>
          <w:sz w:val="24"/>
          <w:szCs w:val="24"/>
        </w:rPr>
        <w:t xml:space="preserve"> </w:t>
      </w:r>
      <w:r w:rsidR="002775BF">
        <w:rPr>
          <w:rFonts w:ascii="Times New Roman" w:hAnsi="Times New Roman" w:cs="Times New Roman"/>
          <w:sz w:val="24"/>
          <w:szCs w:val="24"/>
        </w:rPr>
        <w:t>(</w:t>
      </w:r>
      <w:r w:rsidR="00B5641F" w:rsidRPr="00B5641F">
        <w:rPr>
          <w:rFonts w:ascii="Times New Roman" w:hAnsi="Times New Roman" w:cs="Times New Roman"/>
          <w:sz w:val="24"/>
          <w:szCs w:val="24"/>
        </w:rPr>
        <w:t>Håkansson</w:t>
      </w:r>
      <w:r w:rsidR="00B5641F">
        <w:rPr>
          <w:rFonts w:ascii="Times New Roman" w:hAnsi="Times New Roman" w:cs="Times New Roman"/>
          <w:sz w:val="24"/>
          <w:szCs w:val="24"/>
        </w:rPr>
        <w:t xml:space="preserve"> </w:t>
      </w:r>
      <w:r w:rsidR="00B5641F" w:rsidRPr="00B5641F">
        <w:rPr>
          <w:rFonts w:ascii="Times New Roman" w:hAnsi="Times New Roman" w:cs="Times New Roman"/>
          <w:sz w:val="24"/>
          <w:szCs w:val="24"/>
        </w:rPr>
        <w:t>&amp; Jesionowska</w:t>
      </w:r>
      <w:r w:rsidR="00B5641F">
        <w:rPr>
          <w:rFonts w:ascii="Times New Roman" w:hAnsi="Times New Roman" w:cs="Times New Roman"/>
          <w:sz w:val="24"/>
          <w:szCs w:val="24"/>
        </w:rPr>
        <w:t xml:space="preserve">, </w:t>
      </w:r>
      <w:r w:rsidR="00B5641F" w:rsidRPr="00B5641F">
        <w:rPr>
          <w:rFonts w:ascii="Times New Roman" w:hAnsi="Times New Roman" w:cs="Times New Roman"/>
          <w:sz w:val="24"/>
          <w:szCs w:val="24"/>
        </w:rPr>
        <w:t>2018</w:t>
      </w:r>
      <w:r w:rsidR="002775BF">
        <w:rPr>
          <w:rFonts w:ascii="Times New Roman" w:hAnsi="Times New Roman" w:cs="Times New Roman"/>
          <w:sz w:val="24"/>
          <w:szCs w:val="24"/>
        </w:rPr>
        <w:t>). This extends to severe cases where individuals were hospitalized with those who committed violence and abused substance</w:t>
      </w:r>
      <w:r w:rsidR="00D43C33">
        <w:rPr>
          <w:rFonts w:ascii="Times New Roman" w:hAnsi="Times New Roman" w:cs="Times New Roman"/>
          <w:sz w:val="24"/>
          <w:szCs w:val="24"/>
        </w:rPr>
        <w:t>s</w:t>
      </w:r>
      <w:r w:rsidR="002775BF">
        <w:rPr>
          <w:rFonts w:ascii="Times New Roman" w:hAnsi="Times New Roman" w:cs="Times New Roman"/>
          <w:sz w:val="24"/>
          <w:szCs w:val="24"/>
        </w:rPr>
        <w:t xml:space="preserve"> being the only subset within the population that were more likely to commit violence (</w:t>
      </w:r>
      <w:r w:rsidR="0085710A">
        <w:rPr>
          <w:rFonts w:ascii="Times New Roman" w:hAnsi="Times New Roman" w:cs="Times New Roman"/>
          <w:sz w:val="24"/>
          <w:szCs w:val="24"/>
        </w:rPr>
        <w:t>Stone, 2018</w:t>
      </w:r>
      <w:r w:rsidR="002775BF">
        <w:rPr>
          <w:rFonts w:ascii="Times New Roman" w:hAnsi="Times New Roman" w:cs="Times New Roman"/>
          <w:sz w:val="24"/>
          <w:szCs w:val="24"/>
        </w:rPr>
        <w:t>). Does this connection extend to the youth where most subsets of the population are nonviolent with a particular group being more likely to cause violence? If this does extend, late adolescence should be examined first since</w:t>
      </w:r>
      <w:r w:rsidR="00320E02">
        <w:rPr>
          <w:rFonts w:ascii="Times New Roman" w:hAnsi="Times New Roman" w:cs="Times New Roman"/>
          <w:sz w:val="24"/>
          <w:szCs w:val="24"/>
        </w:rPr>
        <w:t xml:space="preserve"> adolescence shares some </w:t>
      </w:r>
      <w:r w:rsidR="002775BF">
        <w:rPr>
          <w:rFonts w:ascii="Times New Roman" w:hAnsi="Times New Roman" w:cs="Times New Roman"/>
          <w:sz w:val="24"/>
          <w:szCs w:val="24"/>
        </w:rPr>
        <w:t xml:space="preserve">similarities </w:t>
      </w:r>
      <w:r w:rsidR="00320E02">
        <w:rPr>
          <w:rFonts w:ascii="Times New Roman" w:hAnsi="Times New Roman" w:cs="Times New Roman"/>
          <w:sz w:val="24"/>
          <w:szCs w:val="24"/>
        </w:rPr>
        <w:t xml:space="preserve">with </w:t>
      </w:r>
      <w:r w:rsidR="002775BF">
        <w:rPr>
          <w:rFonts w:ascii="Times New Roman" w:hAnsi="Times New Roman" w:cs="Times New Roman"/>
          <w:sz w:val="24"/>
          <w:szCs w:val="24"/>
        </w:rPr>
        <w:t>adults</w:t>
      </w:r>
      <w:r w:rsidR="00DE1893">
        <w:rPr>
          <w:rFonts w:ascii="Times New Roman" w:hAnsi="Times New Roman" w:cs="Times New Roman"/>
          <w:sz w:val="24"/>
          <w:szCs w:val="24"/>
        </w:rPr>
        <w:t>, particularly for self-esteem</w:t>
      </w:r>
      <w:r w:rsidR="002775BF">
        <w:rPr>
          <w:rFonts w:ascii="Times New Roman" w:hAnsi="Times New Roman" w:cs="Times New Roman"/>
          <w:sz w:val="24"/>
          <w:szCs w:val="24"/>
        </w:rPr>
        <w:t xml:space="preserve"> (</w:t>
      </w:r>
      <w:r w:rsidR="0085710A" w:rsidRPr="0085710A">
        <w:rPr>
          <w:rFonts w:ascii="Times New Roman" w:hAnsi="Times New Roman" w:cs="Times New Roman"/>
          <w:sz w:val="24"/>
          <w:szCs w:val="24"/>
        </w:rPr>
        <w:t>Masselink et al., 2017</w:t>
      </w:r>
      <w:r w:rsidR="002775BF">
        <w:rPr>
          <w:rFonts w:ascii="Times New Roman" w:hAnsi="Times New Roman" w:cs="Times New Roman"/>
          <w:sz w:val="24"/>
          <w:szCs w:val="24"/>
        </w:rPr>
        <w:t>).</w:t>
      </w:r>
      <w:r w:rsidR="009C2A42">
        <w:rPr>
          <w:rFonts w:ascii="Times New Roman" w:hAnsi="Times New Roman" w:cs="Times New Roman"/>
          <w:sz w:val="24"/>
          <w:szCs w:val="24"/>
        </w:rPr>
        <w:t xml:space="preserve"> Self-esteem is often correlated with mental health, so if a pattern was found for self-esteem, </w:t>
      </w:r>
      <w:r w:rsidR="009955E2">
        <w:rPr>
          <w:rFonts w:ascii="Times New Roman" w:hAnsi="Times New Roman" w:cs="Times New Roman"/>
          <w:sz w:val="24"/>
          <w:szCs w:val="24"/>
        </w:rPr>
        <w:t xml:space="preserve">patterns for </w:t>
      </w:r>
      <w:r w:rsidR="009C2A42">
        <w:rPr>
          <w:rFonts w:ascii="Times New Roman" w:hAnsi="Times New Roman" w:cs="Times New Roman"/>
          <w:sz w:val="24"/>
          <w:szCs w:val="24"/>
        </w:rPr>
        <w:t>mental health should also be examined.</w:t>
      </w:r>
      <w:r w:rsidR="002775BF">
        <w:rPr>
          <w:rFonts w:ascii="Times New Roman" w:hAnsi="Times New Roman" w:cs="Times New Roman"/>
          <w:sz w:val="24"/>
          <w:szCs w:val="24"/>
        </w:rPr>
        <w:t xml:space="preserve"> </w:t>
      </w:r>
      <w:r w:rsidR="00A101D4">
        <w:rPr>
          <w:rFonts w:ascii="Times New Roman" w:hAnsi="Times New Roman" w:cs="Times New Roman"/>
          <w:sz w:val="24"/>
          <w:szCs w:val="24"/>
        </w:rPr>
        <w:t>People in high school are quite vulnerable to being shaped by both mental health and violence as for many, the teen years establish a formation of future years. Poor mental health, violence, or both are associated with adverse outcomes, including poorer academic achievement, dropping out of school, and reduced future income (</w:t>
      </w:r>
      <w:r w:rsidR="00212AE3">
        <w:rPr>
          <w:rFonts w:ascii="Times New Roman" w:hAnsi="Times New Roman" w:cs="Times New Roman"/>
          <w:sz w:val="24"/>
          <w:szCs w:val="24"/>
        </w:rPr>
        <w:t>Brener et al., 2013</w:t>
      </w:r>
      <w:r w:rsidR="00A101D4">
        <w:rPr>
          <w:rFonts w:ascii="Times New Roman" w:hAnsi="Times New Roman" w:cs="Times New Roman"/>
          <w:sz w:val="24"/>
          <w:szCs w:val="24"/>
        </w:rPr>
        <w:t xml:space="preserve">). </w:t>
      </w:r>
      <w:r w:rsidR="00E1079F">
        <w:rPr>
          <w:rFonts w:ascii="Times New Roman" w:hAnsi="Times New Roman" w:cs="Times New Roman"/>
          <w:sz w:val="24"/>
          <w:szCs w:val="24"/>
        </w:rPr>
        <w:t xml:space="preserve">Different types of mental conditions along with different types of violence impact the general population in different ways with different consequences. </w:t>
      </w:r>
      <w:r w:rsidR="00FD16F5">
        <w:rPr>
          <w:rFonts w:ascii="Times New Roman" w:hAnsi="Times New Roman" w:cs="Times New Roman"/>
          <w:sz w:val="24"/>
          <w:szCs w:val="24"/>
        </w:rPr>
        <w:t xml:space="preserve">For example, studies have found that for veterans that voluntary recruitment had lower rates of PTSD compared to those forced into war </w:t>
      </w:r>
      <w:r w:rsidR="0085710A">
        <w:rPr>
          <w:rFonts w:ascii="Times New Roman" w:hAnsi="Times New Roman" w:cs="Times New Roman"/>
          <w:sz w:val="24"/>
          <w:szCs w:val="24"/>
        </w:rPr>
        <w:t>(</w:t>
      </w:r>
      <w:r w:rsidR="0085710A" w:rsidRPr="0085710A">
        <w:rPr>
          <w:rFonts w:ascii="Times New Roman" w:hAnsi="Times New Roman" w:cs="Times New Roman"/>
          <w:sz w:val="24"/>
          <w:szCs w:val="24"/>
        </w:rPr>
        <w:t>Hecker</w:t>
      </w:r>
      <w:r w:rsidR="0085710A">
        <w:rPr>
          <w:rFonts w:ascii="Times New Roman" w:hAnsi="Times New Roman" w:cs="Times New Roman"/>
          <w:sz w:val="24"/>
          <w:szCs w:val="24"/>
        </w:rPr>
        <w:t xml:space="preserve"> et al., 2013</w:t>
      </w:r>
      <w:r w:rsidR="00FD16F5">
        <w:rPr>
          <w:rFonts w:ascii="Times New Roman" w:hAnsi="Times New Roman" w:cs="Times New Roman"/>
          <w:sz w:val="24"/>
          <w:szCs w:val="24"/>
        </w:rPr>
        <w:t xml:space="preserve">). </w:t>
      </w:r>
      <w:r w:rsidR="00FD16F5">
        <w:rPr>
          <w:rFonts w:ascii="Times New Roman" w:hAnsi="Times New Roman" w:cs="Times New Roman"/>
          <w:sz w:val="24"/>
          <w:szCs w:val="24"/>
        </w:rPr>
        <w:lastRenderedPageBreak/>
        <w:t xml:space="preserve">This indicates that a person’s desire does factor into how violence is perceived. Additionally, the timespan of violence matters. Students who grow up with </w:t>
      </w:r>
      <w:r w:rsidR="0085710A">
        <w:rPr>
          <w:rFonts w:ascii="Times New Roman" w:hAnsi="Times New Roman" w:cs="Times New Roman"/>
          <w:sz w:val="24"/>
          <w:szCs w:val="24"/>
        </w:rPr>
        <w:t>parental</w:t>
      </w:r>
      <w:r w:rsidR="00FD16F5">
        <w:rPr>
          <w:rFonts w:ascii="Times New Roman" w:hAnsi="Times New Roman" w:cs="Times New Roman"/>
          <w:sz w:val="24"/>
          <w:szCs w:val="24"/>
        </w:rPr>
        <w:t xml:space="preserve"> abuse are more likely to have depression, anxiety, and PTSD than those who do not (</w:t>
      </w:r>
      <w:r w:rsidR="0085710A" w:rsidRPr="0085710A">
        <w:rPr>
          <w:rFonts w:ascii="Times New Roman" w:hAnsi="Times New Roman" w:cs="Times New Roman"/>
          <w:sz w:val="24"/>
          <w:szCs w:val="24"/>
        </w:rPr>
        <w:t>Peltonen</w:t>
      </w:r>
      <w:r w:rsidR="0085710A">
        <w:rPr>
          <w:rFonts w:ascii="Times New Roman" w:hAnsi="Times New Roman" w:cs="Times New Roman"/>
          <w:sz w:val="24"/>
          <w:szCs w:val="24"/>
        </w:rPr>
        <w:t xml:space="preserve"> et al., 2010</w:t>
      </w:r>
      <w:r w:rsidR="00FD16F5">
        <w:rPr>
          <w:rFonts w:ascii="Times New Roman" w:hAnsi="Times New Roman" w:cs="Times New Roman"/>
          <w:sz w:val="24"/>
          <w:szCs w:val="24"/>
        </w:rPr>
        <w:t xml:space="preserve">). In addition, </w:t>
      </w:r>
      <w:r w:rsidR="00BE64EC">
        <w:rPr>
          <w:rFonts w:ascii="Times New Roman" w:hAnsi="Times New Roman" w:cs="Times New Roman"/>
          <w:sz w:val="24"/>
          <w:szCs w:val="24"/>
        </w:rPr>
        <w:t xml:space="preserve">seeing </w:t>
      </w:r>
      <w:r w:rsidR="00FD16F5">
        <w:rPr>
          <w:rFonts w:ascii="Times New Roman" w:hAnsi="Times New Roman" w:cs="Times New Roman"/>
          <w:sz w:val="24"/>
          <w:szCs w:val="24"/>
        </w:rPr>
        <w:t xml:space="preserve">acts of violence that occurred </w:t>
      </w:r>
      <w:r w:rsidR="00BE64EC">
        <w:rPr>
          <w:rFonts w:ascii="Times New Roman" w:hAnsi="Times New Roman" w:cs="Times New Roman"/>
          <w:sz w:val="24"/>
          <w:szCs w:val="24"/>
        </w:rPr>
        <w:t xml:space="preserve">within the past 24 hours increased the chance of misconduct for the next 24 hours. Lastly, </w:t>
      </w:r>
      <w:r w:rsidR="00BE64EC" w:rsidRPr="00BE64EC">
        <w:rPr>
          <w:rFonts w:ascii="Times New Roman" w:hAnsi="Times New Roman" w:cs="Times New Roman"/>
          <w:sz w:val="24"/>
          <w:szCs w:val="24"/>
        </w:rPr>
        <w:t>adolescents who showed greater increases in conduct problem symptoms and health-risk behavior on</w:t>
      </w:r>
      <w:r w:rsidR="00BE64EC">
        <w:rPr>
          <w:rFonts w:ascii="Times New Roman" w:hAnsi="Times New Roman" w:cs="Times New Roman"/>
          <w:sz w:val="24"/>
          <w:szCs w:val="24"/>
        </w:rPr>
        <w:t xml:space="preserve"> the days that they were</w:t>
      </w:r>
      <w:r w:rsidR="00BE64EC" w:rsidRPr="00BE64EC">
        <w:rPr>
          <w:rFonts w:ascii="Times New Roman" w:hAnsi="Times New Roman" w:cs="Times New Roman"/>
          <w:sz w:val="24"/>
          <w:szCs w:val="24"/>
        </w:rPr>
        <w:t xml:space="preserve"> expos</w:t>
      </w:r>
      <w:r w:rsidR="00BE64EC">
        <w:rPr>
          <w:rFonts w:ascii="Times New Roman" w:hAnsi="Times New Roman" w:cs="Times New Roman"/>
          <w:sz w:val="24"/>
          <w:szCs w:val="24"/>
        </w:rPr>
        <w:t>ed to violence</w:t>
      </w:r>
      <w:r w:rsidR="00BE64EC" w:rsidRPr="00BE64EC">
        <w:rPr>
          <w:rFonts w:ascii="Times New Roman" w:hAnsi="Times New Roman" w:cs="Times New Roman"/>
          <w:sz w:val="24"/>
          <w:szCs w:val="24"/>
        </w:rPr>
        <w:t xml:space="preserve"> days</w:t>
      </w:r>
      <w:r w:rsidR="00BE64EC">
        <w:rPr>
          <w:rFonts w:ascii="Times New Roman" w:hAnsi="Times New Roman" w:cs="Times New Roman"/>
          <w:sz w:val="24"/>
          <w:szCs w:val="24"/>
        </w:rPr>
        <w:t xml:space="preserve"> were more likely to use substances (</w:t>
      </w:r>
      <w:r w:rsidR="0085710A" w:rsidRPr="0085710A">
        <w:rPr>
          <w:rFonts w:ascii="Times New Roman" w:hAnsi="Times New Roman" w:cs="Times New Roman"/>
          <w:sz w:val="24"/>
          <w:szCs w:val="24"/>
        </w:rPr>
        <w:t>Odgers</w:t>
      </w:r>
      <w:r w:rsidR="0085710A">
        <w:rPr>
          <w:rFonts w:ascii="Times New Roman" w:hAnsi="Times New Roman" w:cs="Times New Roman"/>
          <w:sz w:val="24"/>
          <w:szCs w:val="24"/>
        </w:rPr>
        <w:t xml:space="preserve"> </w:t>
      </w:r>
      <w:r w:rsidR="0085710A" w:rsidRPr="0085710A">
        <w:rPr>
          <w:rFonts w:ascii="Times New Roman" w:hAnsi="Times New Roman" w:cs="Times New Roman"/>
          <w:sz w:val="24"/>
          <w:szCs w:val="24"/>
        </w:rPr>
        <w:t>&amp; Russell,</w:t>
      </w:r>
      <w:r w:rsidR="0085710A">
        <w:rPr>
          <w:rFonts w:ascii="Times New Roman" w:hAnsi="Times New Roman" w:cs="Times New Roman"/>
          <w:sz w:val="24"/>
          <w:szCs w:val="24"/>
        </w:rPr>
        <w:t xml:space="preserve"> 2017</w:t>
      </w:r>
      <w:r w:rsidR="00BE64EC">
        <w:rPr>
          <w:rFonts w:ascii="Times New Roman" w:hAnsi="Times New Roman" w:cs="Times New Roman"/>
          <w:sz w:val="24"/>
          <w:szCs w:val="24"/>
        </w:rPr>
        <w:t xml:space="preserve">). Clearly, mental health and violence have a relationship on each other and both can negative impact high school students. </w:t>
      </w:r>
      <w:r w:rsidR="0083307F">
        <w:rPr>
          <w:rFonts w:ascii="Times New Roman" w:hAnsi="Times New Roman" w:cs="Times New Roman"/>
          <w:sz w:val="24"/>
          <w:szCs w:val="24"/>
        </w:rPr>
        <w:t xml:space="preserve">To </w:t>
      </w:r>
      <w:r w:rsidR="000A27E2">
        <w:rPr>
          <w:rFonts w:ascii="Times New Roman" w:hAnsi="Times New Roman" w:cs="Times New Roman"/>
          <w:sz w:val="24"/>
          <w:szCs w:val="24"/>
        </w:rPr>
        <w:t xml:space="preserve">fully </w:t>
      </w:r>
      <w:r w:rsidR="0083307F">
        <w:rPr>
          <w:rFonts w:ascii="Times New Roman" w:hAnsi="Times New Roman" w:cs="Times New Roman"/>
          <w:sz w:val="24"/>
          <w:szCs w:val="24"/>
        </w:rPr>
        <w:t>understand the problem though, one must look</w:t>
      </w:r>
      <w:r w:rsidR="00BE64EC">
        <w:rPr>
          <w:rFonts w:ascii="Times New Roman" w:hAnsi="Times New Roman" w:cs="Times New Roman"/>
          <w:sz w:val="24"/>
          <w:szCs w:val="24"/>
        </w:rPr>
        <w:t xml:space="preserve"> more in depth</w:t>
      </w:r>
      <w:r w:rsidR="0083307F">
        <w:rPr>
          <w:rFonts w:ascii="Times New Roman" w:hAnsi="Times New Roman" w:cs="Times New Roman"/>
          <w:sz w:val="24"/>
          <w:szCs w:val="24"/>
        </w:rPr>
        <w:t xml:space="preserve"> at what past researchers have done</w:t>
      </w:r>
      <w:r w:rsidR="00EF56ED">
        <w:rPr>
          <w:rFonts w:ascii="Times New Roman" w:hAnsi="Times New Roman" w:cs="Times New Roman"/>
          <w:sz w:val="24"/>
          <w:szCs w:val="24"/>
        </w:rPr>
        <w:t xml:space="preserve"> for the adolescent and young adult population.</w:t>
      </w:r>
      <w:r w:rsidR="00EF56ED">
        <w:rPr>
          <w:rFonts w:ascii="Times New Roman" w:hAnsi="Times New Roman" w:cs="Times New Roman"/>
          <w:sz w:val="24"/>
          <w:szCs w:val="24"/>
        </w:rPr>
        <w:br/>
      </w:r>
      <w:r w:rsidR="00EF56ED">
        <w:rPr>
          <w:rFonts w:ascii="Times New Roman" w:hAnsi="Times New Roman" w:cs="Times New Roman"/>
          <w:sz w:val="24"/>
          <w:szCs w:val="24"/>
        </w:rPr>
        <w:br/>
      </w:r>
      <w:r w:rsidR="006B101B">
        <w:rPr>
          <w:rFonts w:ascii="Times New Roman" w:hAnsi="Times New Roman" w:cs="Times New Roman"/>
          <w:sz w:val="24"/>
          <w:szCs w:val="24"/>
        </w:rPr>
        <w:t xml:space="preserve">Past research with adolescence has shown that many effects from adolescence carries over into adulthood. For example, being directly expose to a single incident traumatic event such as 9/11 has detrimental effects of increased PTSD, depression, </w:t>
      </w:r>
      <w:r w:rsidR="00F03232">
        <w:rPr>
          <w:rFonts w:ascii="Times New Roman" w:hAnsi="Times New Roman" w:cs="Times New Roman"/>
          <w:sz w:val="24"/>
          <w:szCs w:val="24"/>
        </w:rPr>
        <w:t xml:space="preserve">problematic behavior, </w:t>
      </w:r>
      <w:r w:rsidR="006B101B">
        <w:rPr>
          <w:rFonts w:ascii="Times New Roman" w:hAnsi="Times New Roman" w:cs="Times New Roman"/>
          <w:sz w:val="24"/>
          <w:szCs w:val="24"/>
        </w:rPr>
        <w:t>and having 2 or more mental health diagnosis (</w:t>
      </w:r>
      <w:r w:rsidR="006B101B" w:rsidRPr="006B101B">
        <w:rPr>
          <w:rFonts w:ascii="Times New Roman" w:hAnsi="Times New Roman" w:cs="Times New Roman"/>
          <w:sz w:val="24"/>
          <w:szCs w:val="24"/>
        </w:rPr>
        <w:t>Gargan</w:t>
      </w:r>
      <w:r w:rsidR="006B101B">
        <w:rPr>
          <w:rFonts w:ascii="Times New Roman" w:hAnsi="Times New Roman" w:cs="Times New Roman"/>
          <w:sz w:val="24"/>
          <w:szCs w:val="24"/>
        </w:rPr>
        <w:t xml:space="preserve">o et al., 2018). </w:t>
      </w:r>
      <w:r w:rsidR="00F03232">
        <w:rPr>
          <w:rFonts w:ascii="Times New Roman" w:hAnsi="Times New Roman" w:cs="Times New Roman"/>
          <w:sz w:val="24"/>
          <w:szCs w:val="24"/>
        </w:rPr>
        <w:t>In addition, problematic behavior tends to be correlated, as Wartberg &amp; Kammerl in 2020 shows. Their study looked at adolescents who had problematic use of alcohol, internet, video games, and social media and found that all 4 problematic behaviors were correlated with one another.</w:t>
      </w:r>
      <w:r w:rsidR="004A7D1D">
        <w:rPr>
          <w:rFonts w:ascii="Times New Roman" w:hAnsi="Times New Roman" w:cs="Times New Roman"/>
          <w:sz w:val="24"/>
          <w:szCs w:val="24"/>
        </w:rPr>
        <w:t xml:space="preserve"> </w:t>
      </w:r>
      <w:r w:rsidR="00F03232">
        <w:rPr>
          <w:rFonts w:ascii="Times New Roman" w:hAnsi="Times New Roman" w:cs="Times New Roman"/>
          <w:sz w:val="24"/>
          <w:szCs w:val="24"/>
        </w:rPr>
        <w:t>It is likely that problematic behavior cluster</w:t>
      </w:r>
      <w:r w:rsidR="00E61EFB">
        <w:rPr>
          <w:rFonts w:ascii="Times New Roman" w:hAnsi="Times New Roman" w:cs="Times New Roman"/>
          <w:sz w:val="24"/>
          <w:szCs w:val="24"/>
        </w:rPr>
        <w:t>s</w:t>
      </w:r>
      <w:r w:rsidR="00F03232">
        <w:rPr>
          <w:rFonts w:ascii="Times New Roman" w:hAnsi="Times New Roman" w:cs="Times New Roman"/>
          <w:sz w:val="24"/>
          <w:szCs w:val="24"/>
        </w:rPr>
        <w:t xml:space="preserve"> as a means </w:t>
      </w:r>
      <w:r w:rsidR="006A5E9E">
        <w:rPr>
          <w:rFonts w:ascii="Times New Roman" w:hAnsi="Times New Roman" w:cs="Times New Roman"/>
          <w:sz w:val="24"/>
          <w:szCs w:val="24"/>
        </w:rPr>
        <w:t>to destress using maladaptive coping</w:t>
      </w:r>
      <w:r w:rsidR="00F03232">
        <w:rPr>
          <w:rFonts w:ascii="Times New Roman" w:hAnsi="Times New Roman" w:cs="Times New Roman"/>
          <w:sz w:val="24"/>
          <w:szCs w:val="24"/>
        </w:rPr>
        <w:t xml:space="preserve">. </w:t>
      </w:r>
      <w:r w:rsidR="002854DD">
        <w:rPr>
          <w:rFonts w:ascii="Times New Roman" w:hAnsi="Times New Roman" w:cs="Times New Roman"/>
          <w:sz w:val="24"/>
          <w:szCs w:val="24"/>
        </w:rPr>
        <w:t xml:space="preserve"> </w:t>
      </w:r>
      <w:r w:rsidR="00636736">
        <w:rPr>
          <w:rFonts w:ascii="Times New Roman" w:hAnsi="Times New Roman" w:cs="Times New Roman"/>
          <w:sz w:val="24"/>
          <w:szCs w:val="24"/>
        </w:rPr>
        <w:t xml:space="preserve">There are </w:t>
      </w:r>
      <w:r w:rsidR="00AC1128">
        <w:rPr>
          <w:rFonts w:ascii="Times New Roman" w:hAnsi="Times New Roman" w:cs="Times New Roman"/>
          <w:sz w:val="24"/>
          <w:szCs w:val="24"/>
        </w:rPr>
        <w:t>several</w:t>
      </w:r>
      <w:r w:rsidR="00636736">
        <w:rPr>
          <w:rFonts w:ascii="Times New Roman" w:hAnsi="Times New Roman" w:cs="Times New Roman"/>
          <w:sz w:val="24"/>
          <w:szCs w:val="24"/>
        </w:rPr>
        <w:t xml:space="preserve"> ways to make a study to examine problematic behavior in adolescence for trajectory purposes in the population and once such study is called the </w:t>
      </w:r>
      <w:r w:rsidR="00636736" w:rsidRPr="007B3D1E">
        <w:rPr>
          <w:rFonts w:ascii="Times New Roman" w:hAnsi="Times New Roman" w:cs="Times New Roman"/>
          <w:sz w:val="24"/>
          <w:szCs w:val="24"/>
        </w:rPr>
        <w:t>Youth Risk Behavior Surveillance System</w:t>
      </w:r>
      <w:r w:rsidR="00636736">
        <w:rPr>
          <w:rFonts w:ascii="Times New Roman" w:hAnsi="Times New Roman" w:cs="Times New Roman"/>
          <w:sz w:val="24"/>
          <w:szCs w:val="24"/>
        </w:rPr>
        <w:t>.</w:t>
      </w:r>
    </w:p>
    <w:p w14:paraId="0553D184" w14:textId="6867E4AB" w:rsidR="00B27AD0" w:rsidRPr="00DD0932" w:rsidRDefault="007B3D1E" w:rsidP="00DD09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7B3D1E">
        <w:rPr>
          <w:rFonts w:ascii="Times New Roman" w:hAnsi="Times New Roman" w:cs="Times New Roman"/>
          <w:sz w:val="24"/>
          <w:szCs w:val="24"/>
        </w:rPr>
        <w:t xml:space="preserve">Youth Risk Behavior Surveillance System </w:t>
      </w:r>
      <w:r>
        <w:rPr>
          <w:rFonts w:ascii="Times New Roman" w:hAnsi="Times New Roman" w:cs="Times New Roman"/>
          <w:sz w:val="24"/>
          <w:szCs w:val="24"/>
        </w:rPr>
        <w:t>(</w:t>
      </w:r>
      <w:r w:rsidR="002854DD">
        <w:rPr>
          <w:rFonts w:ascii="Times New Roman" w:hAnsi="Times New Roman" w:cs="Times New Roman"/>
          <w:sz w:val="24"/>
          <w:szCs w:val="24"/>
        </w:rPr>
        <w:t>YRBS</w:t>
      </w:r>
      <w:r>
        <w:rPr>
          <w:rFonts w:ascii="Times New Roman" w:hAnsi="Times New Roman" w:cs="Times New Roman"/>
          <w:sz w:val="24"/>
          <w:szCs w:val="24"/>
        </w:rPr>
        <w:t>)</w:t>
      </w:r>
      <w:r w:rsidR="002854DD">
        <w:rPr>
          <w:rFonts w:ascii="Times New Roman" w:hAnsi="Times New Roman" w:cs="Times New Roman"/>
          <w:sz w:val="24"/>
          <w:szCs w:val="24"/>
        </w:rPr>
        <w:t xml:space="preserve"> is a questionnaire that asks questions about numerous things, but the </w:t>
      </w:r>
      <w:r>
        <w:rPr>
          <w:rFonts w:ascii="Times New Roman" w:hAnsi="Times New Roman" w:cs="Times New Roman"/>
          <w:sz w:val="24"/>
          <w:szCs w:val="24"/>
        </w:rPr>
        <w:t>questions</w:t>
      </w:r>
      <w:r w:rsidR="002854DD">
        <w:rPr>
          <w:rFonts w:ascii="Times New Roman" w:hAnsi="Times New Roman" w:cs="Times New Roman"/>
          <w:sz w:val="24"/>
          <w:szCs w:val="24"/>
        </w:rPr>
        <w:t xml:space="preserve"> relevant to this paper are</w:t>
      </w:r>
      <w:r>
        <w:rPr>
          <w:rFonts w:ascii="Times New Roman" w:hAnsi="Times New Roman" w:cs="Times New Roman"/>
          <w:sz w:val="24"/>
          <w:szCs w:val="24"/>
        </w:rPr>
        <w:t xml:space="preserve"> numbered 12-29</w:t>
      </w:r>
      <w:r w:rsidR="002854DD">
        <w:rPr>
          <w:rFonts w:ascii="Times New Roman" w:hAnsi="Times New Roman" w:cs="Times New Roman"/>
          <w:sz w:val="24"/>
          <w:szCs w:val="24"/>
        </w:rPr>
        <w:t xml:space="preserve"> violence </w:t>
      </w:r>
      <w:r w:rsidR="002854DD">
        <w:rPr>
          <w:rFonts w:ascii="Times New Roman" w:hAnsi="Times New Roman" w:cs="Times New Roman"/>
          <w:sz w:val="24"/>
          <w:szCs w:val="24"/>
        </w:rPr>
        <w:lastRenderedPageBreak/>
        <w:t xml:space="preserve">directed at others, violence directed at them, rape, </w:t>
      </w:r>
      <w:r w:rsidR="003058E9">
        <w:rPr>
          <w:rFonts w:ascii="Times New Roman" w:hAnsi="Times New Roman" w:cs="Times New Roman"/>
          <w:sz w:val="24"/>
          <w:szCs w:val="24"/>
        </w:rPr>
        <w:t>sexual assault, dating violence, bullying, and suicide</w:t>
      </w:r>
      <w:r>
        <w:rPr>
          <w:rFonts w:ascii="Times New Roman" w:hAnsi="Times New Roman" w:cs="Times New Roman"/>
          <w:sz w:val="24"/>
          <w:szCs w:val="24"/>
        </w:rPr>
        <w:t>.</w:t>
      </w:r>
      <w:r w:rsidR="0038758D">
        <w:rPr>
          <w:rFonts w:ascii="Times New Roman" w:hAnsi="Times New Roman" w:cs="Times New Roman"/>
          <w:sz w:val="24"/>
          <w:szCs w:val="24"/>
        </w:rPr>
        <w:t xml:space="preserve"> For violence, sexual assault, and rape specifically, a study was done in 2008 by Hanson and others and found that girls had higher rates of sexual abuse and assault than boys, but both genders had equal rate of physical violence. For bullying, those that were victims of bullying, bullied others, or did both had higher rates of depression</w:t>
      </w:r>
      <w:r w:rsidR="000C0626">
        <w:rPr>
          <w:rFonts w:ascii="Times New Roman" w:hAnsi="Times New Roman" w:cs="Times New Roman"/>
          <w:sz w:val="24"/>
          <w:szCs w:val="24"/>
        </w:rPr>
        <w:t>,</w:t>
      </w:r>
      <w:r w:rsidR="0038758D">
        <w:rPr>
          <w:rFonts w:ascii="Times New Roman" w:hAnsi="Times New Roman" w:cs="Times New Roman"/>
          <w:sz w:val="24"/>
          <w:szCs w:val="24"/>
        </w:rPr>
        <w:t xml:space="preserve"> lower amounts of sleep</w:t>
      </w:r>
      <w:r w:rsidR="00FF2E49">
        <w:rPr>
          <w:rFonts w:ascii="Times New Roman" w:hAnsi="Times New Roman" w:cs="Times New Roman"/>
          <w:sz w:val="24"/>
          <w:szCs w:val="24"/>
        </w:rPr>
        <w:t xml:space="preserve"> compared</w:t>
      </w:r>
      <w:r w:rsidR="000C0626">
        <w:rPr>
          <w:rFonts w:ascii="Times New Roman" w:hAnsi="Times New Roman" w:cs="Times New Roman"/>
          <w:sz w:val="24"/>
          <w:szCs w:val="24"/>
        </w:rPr>
        <w:t>, and lower GPA</w:t>
      </w:r>
      <w:r w:rsidR="00FF2E49">
        <w:rPr>
          <w:rFonts w:ascii="Times New Roman" w:hAnsi="Times New Roman" w:cs="Times New Roman"/>
          <w:sz w:val="24"/>
          <w:szCs w:val="24"/>
        </w:rPr>
        <w:t xml:space="preserve"> to those not bullied. Additionally, bullies and bully victims (those that both bullied and were bullied) had higher levels of conduct problems, tho</w:t>
      </w:r>
      <w:r w:rsidR="008A423A">
        <w:rPr>
          <w:rFonts w:ascii="Times New Roman" w:hAnsi="Times New Roman" w:cs="Times New Roman"/>
          <w:sz w:val="24"/>
          <w:szCs w:val="24"/>
        </w:rPr>
        <w:t xml:space="preserve">ugh </w:t>
      </w:r>
      <w:r w:rsidR="00FF2E49">
        <w:rPr>
          <w:rFonts w:ascii="Times New Roman" w:hAnsi="Times New Roman" w:cs="Times New Roman"/>
          <w:sz w:val="24"/>
          <w:szCs w:val="24"/>
        </w:rPr>
        <w:t>this does not extend to victims (</w:t>
      </w:r>
      <w:r w:rsidR="00FF2E49" w:rsidRPr="00FF2E49">
        <w:rPr>
          <w:rFonts w:ascii="Times New Roman" w:hAnsi="Times New Roman" w:cs="Times New Roman"/>
          <w:sz w:val="24"/>
          <w:szCs w:val="24"/>
        </w:rPr>
        <w:t>Hysing</w:t>
      </w:r>
      <w:r w:rsidR="00FF2E49">
        <w:rPr>
          <w:rFonts w:ascii="Times New Roman" w:hAnsi="Times New Roman" w:cs="Times New Roman"/>
          <w:sz w:val="24"/>
          <w:szCs w:val="24"/>
        </w:rPr>
        <w:t xml:space="preserve"> et al., 2019).</w:t>
      </w:r>
      <w:r w:rsidR="008A423A">
        <w:rPr>
          <w:rFonts w:ascii="Times New Roman" w:hAnsi="Times New Roman" w:cs="Times New Roman"/>
          <w:sz w:val="24"/>
          <w:szCs w:val="24"/>
        </w:rPr>
        <w:t xml:space="preserve"> </w:t>
      </w:r>
      <w:r w:rsidR="004A7D1D">
        <w:rPr>
          <w:rFonts w:ascii="Times New Roman" w:hAnsi="Times New Roman" w:cs="Times New Roman"/>
          <w:sz w:val="24"/>
          <w:szCs w:val="24"/>
        </w:rPr>
        <w:t xml:space="preserve">Lastly, self-harm is also associated with bullying for victims (Fisher et al., 2012). </w:t>
      </w:r>
      <w:r w:rsidR="00253E87">
        <w:rPr>
          <w:rFonts w:ascii="Times New Roman" w:hAnsi="Times New Roman" w:cs="Times New Roman"/>
          <w:sz w:val="24"/>
          <w:szCs w:val="24"/>
        </w:rPr>
        <w:t>As for suicide, there is a well-known link between depression, conduct problems, and substance abuse that all increase the chance of attempted and completed suicide (Vander et al., 2011).</w:t>
      </w:r>
      <w:r>
        <w:rPr>
          <w:rFonts w:ascii="Times New Roman" w:hAnsi="Times New Roman" w:cs="Times New Roman"/>
          <w:sz w:val="24"/>
          <w:szCs w:val="24"/>
        </w:rPr>
        <w:t xml:space="preserve"> Clearly a link between mental health, violence, and bullying exists. </w:t>
      </w:r>
      <w:r w:rsidR="00E61EFB">
        <w:rPr>
          <w:rFonts w:ascii="Times New Roman" w:hAnsi="Times New Roman" w:cs="Times New Roman"/>
          <w:sz w:val="24"/>
          <w:szCs w:val="24"/>
        </w:rPr>
        <w:t>This paper seeks to establish the subpopulations within the high school population to determine what groups are more at risk of detrimental effect than others and how each subgroup differs.</w:t>
      </w:r>
      <w:r w:rsidR="002854DD">
        <w:rPr>
          <w:rFonts w:ascii="Times New Roman" w:hAnsi="Times New Roman" w:cs="Times New Roman"/>
          <w:sz w:val="24"/>
          <w:szCs w:val="24"/>
        </w:rPr>
        <w:br/>
      </w:r>
    </w:p>
    <w:p w14:paraId="06A40FFE" w14:textId="2C9BC436" w:rsidR="00B27AD0" w:rsidRDefault="00602318" w:rsidP="00B27AD0">
      <w:pPr>
        <w:pStyle w:val="Heading1"/>
        <w:jc w:val="center"/>
        <w:rPr>
          <w:rFonts w:ascii="Times New Roman" w:hAnsi="Times New Roman" w:cs="Times New Roman"/>
          <w:b/>
          <w:bCs/>
          <w:color w:val="000000" w:themeColor="text1"/>
        </w:rPr>
      </w:pPr>
      <w:bookmarkStart w:id="2" w:name="_Toc74193377"/>
      <w:r w:rsidRPr="00B27AD0">
        <w:rPr>
          <w:rFonts w:ascii="Times New Roman" w:hAnsi="Times New Roman" w:cs="Times New Roman"/>
          <w:b/>
          <w:bCs/>
          <w:color w:val="000000" w:themeColor="text1"/>
        </w:rPr>
        <w:t>Method</w:t>
      </w:r>
      <w:bookmarkEnd w:id="2"/>
    </w:p>
    <w:p w14:paraId="407CDB9C" w14:textId="639F326F" w:rsidR="00B27AD0" w:rsidRDefault="00B27AD0"/>
    <w:p w14:paraId="6D5EA663" w14:textId="49018754" w:rsidR="00F01C1E" w:rsidRPr="00F01C1E" w:rsidRDefault="00F01C1E" w:rsidP="002D7712">
      <w:pPr>
        <w:pStyle w:val="Heading2"/>
        <w:spacing w:line="480" w:lineRule="auto"/>
        <w:rPr>
          <w:rFonts w:ascii="Times New Roman" w:hAnsi="Times New Roman" w:cs="Times New Roman"/>
          <w:color w:val="000000" w:themeColor="text1"/>
          <w:sz w:val="28"/>
          <w:szCs w:val="28"/>
        </w:rPr>
      </w:pPr>
      <w:bookmarkStart w:id="3" w:name="_Toc74193378"/>
      <w:r w:rsidRPr="00F01C1E">
        <w:rPr>
          <w:rFonts w:ascii="Times New Roman" w:hAnsi="Times New Roman" w:cs="Times New Roman"/>
          <w:color w:val="000000" w:themeColor="text1"/>
          <w:sz w:val="28"/>
          <w:szCs w:val="28"/>
        </w:rPr>
        <w:t>Sampling Method</w:t>
      </w:r>
      <w:bookmarkEnd w:id="3"/>
    </w:p>
    <w:p w14:paraId="35CEB7C8" w14:textId="3D6D42F0" w:rsidR="00FF22A6" w:rsidRDefault="006F3F92" w:rsidP="006F3F92">
      <w:pPr>
        <w:spacing w:line="480" w:lineRule="auto"/>
        <w:rPr>
          <w:rFonts w:ascii="Times New Roman" w:hAnsi="Times New Roman" w:cs="Times New Roman"/>
          <w:sz w:val="24"/>
          <w:szCs w:val="24"/>
        </w:rPr>
      </w:pPr>
      <w:r w:rsidRPr="006F3F92">
        <w:rPr>
          <w:rFonts w:ascii="Times New Roman" w:hAnsi="Times New Roman" w:cs="Times New Roman"/>
          <w:sz w:val="24"/>
          <w:szCs w:val="24"/>
        </w:rPr>
        <w:t xml:space="preserve">The sample of </w:t>
      </w:r>
      <w:r w:rsidR="00AB7729">
        <w:rPr>
          <w:rFonts w:ascii="Times New Roman" w:hAnsi="Times New Roman" w:cs="Times New Roman"/>
          <w:sz w:val="24"/>
          <w:szCs w:val="24"/>
        </w:rPr>
        <w:t xml:space="preserve">students in grades 9 to 12 </w:t>
      </w:r>
      <w:r>
        <w:rPr>
          <w:rFonts w:ascii="Times New Roman" w:hAnsi="Times New Roman" w:cs="Times New Roman"/>
          <w:sz w:val="24"/>
          <w:szCs w:val="24"/>
        </w:rPr>
        <w:t>in America</w:t>
      </w:r>
      <w:r w:rsidRPr="006F3F92">
        <w:rPr>
          <w:rFonts w:ascii="Times New Roman" w:hAnsi="Times New Roman" w:cs="Times New Roman"/>
          <w:sz w:val="24"/>
          <w:szCs w:val="24"/>
        </w:rPr>
        <w:t xml:space="preserve"> (N=</w:t>
      </w:r>
      <w:r>
        <w:rPr>
          <w:rFonts w:ascii="Times New Roman" w:hAnsi="Times New Roman" w:cs="Times New Roman"/>
          <w:sz w:val="24"/>
          <w:szCs w:val="24"/>
        </w:rPr>
        <w:t>13,677</w:t>
      </w:r>
      <w:r w:rsidR="003521B2">
        <w:rPr>
          <w:rFonts w:ascii="Times New Roman" w:hAnsi="Times New Roman" w:cs="Times New Roman"/>
          <w:sz w:val="24"/>
          <w:szCs w:val="24"/>
        </w:rPr>
        <w:t>, N</w:t>
      </w:r>
      <w:r w:rsidR="003521B2" w:rsidRPr="003521B2">
        <w:rPr>
          <w:rFonts w:ascii="Times New Roman" w:hAnsi="Times New Roman" w:cs="Times New Roman"/>
          <w:sz w:val="24"/>
          <w:szCs w:val="24"/>
          <w:vertAlign w:val="subscript"/>
        </w:rPr>
        <w:t>complete cases</w:t>
      </w:r>
      <w:r w:rsidR="003521B2">
        <w:rPr>
          <w:rFonts w:ascii="Times New Roman" w:hAnsi="Times New Roman" w:cs="Times New Roman"/>
          <w:sz w:val="24"/>
          <w:szCs w:val="24"/>
        </w:rPr>
        <w:t xml:space="preserve"> =6,788</w:t>
      </w:r>
      <w:r w:rsidR="00082F3F">
        <w:rPr>
          <w:rFonts w:ascii="Times New Roman" w:hAnsi="Times New Roman" w:cs="Times New Roman"/>
          <w:sz w:val="24"/>
          <w:szCs w:val="24"/>
        </w:rPr>
        <w:t>)</w:t>
      </w:r>
      <w:r w:rsidRPr="006F3F92">
        <w:rPr>
          <w:rFonts w:ascii="Times New Roman" w:hAnsi="Times New Roman" w:cs="Times New Roman"/>
          <w:sz w:val="24"/>
          <w:szCs w:val="24"/>
        </w:rPr>
        <w:t xml:space="preserve"> included in this database was identified through</w:t>
      </w:r>
      <w:r w:rsidR="00AB7729">
        <w:rPr>
          <w:rFonts w:ascii="Times New Roman" w:hAnsi="Times New Roman" w:cs="Times New Roman"/>
          <w:sz w:val="24"/>
          <w:szCs w:val="24"/>
        </w:rPr>
        <w:t xml:space="preserve"> ICF Macro, an international company, with Center of Disease Control and Prevention oversight. Together they identify appropriate schools, gain clearance to survey the schools, </w:t>
      </w:r>
      <w:r w:rsidR="00FF22A6">
        <w:rPr>
          <w:rFonts w:ascii="Times New Roman" w:hAnsi="Times New Roman" w:cs="Times New Roman"/>
          <w:sz w:val="24"/>
          <w:szCs w:val="24"/>
        </w:rPr>
        <w:t>obtain parental permission, and other requirements for the survey.</w:t>
      </w:r>
      <w:r w:rsidR="0083307F">
        <w:rPr>
          <w:rFonts w:ascii="Times New Roman" w:hAnsi="Times New Roman" w:cs="Times New Roman"/>
          <w:sz w:val="24"/>
          <w:szCs w:val="24"/>
        </w:rPr>
        <w:t xml:space="preserve"> YRBS</w:t>
      </w:r>
      <w:r w:rsidR="005B1936">
        <w:rPr>
          <w:rFonts w:ascii="Times New Roman" w:hAnsi="Times New Roman" w:cs="Times New Roman"/>
          <w:sz w:val="24"/>
          <w:szCs w:val="24"/>
        </w:rPr>
        <w:t xml:space="preserve"> </w:t>
      </w:r>
      <w:r w:rsidR="0083307F">
        <w:rPr>
          <w:rFonts w:ascii="Times New Roman" w:hAnsi="Times New Roman" w:cs="Times New Roman"/>
          <w:sz w:val="24"/>
          <w:szCs w:val="24"/>
        </w:rPr>
        <w:t xml:space="preserve">was the dataset chosen for this problem because it is designed to be used to describe the prevalence </w:t>
      </w:r>
      <w:r w:rsidR="0083307F" w:rsidRPr="008740FD">
        <w:rPr>
          <w:rFonts w:ascii="Times New Roman" w:hAnsi="Times New Roman" w:cs="Times New Roman"/>
          <w:sz w:val="24"/>
          <w:szCs w:val="24"/>
        </w:rPr>
        <w:t xml:space="preserve">of </w:t>
      </w:r>
      <w:r w:rsidR="0083307F">
        <w:rPr>
          <w:rFonts w:ascii="Times New Roman" w:hAnsi="Times New Roman" w:cs="Times New Roman"/>
          <w:sz w:val="24"/>
          <w:szCs w:val="24"/>
        </w:rPr>
        <w:t>h</w:t>
      </w:r>
      <w:r w:rsidR="0083307F" w:rsidRPr="008740FD">
        <w:rPr>
          <w:rFonts w:ascii="Times New Roman" w:hAnsi="Times New Roman" w:cs="Times New Roman"/>
          <w:sz w:val="24"/>
          <w:szCs w:val="24"/>
        </w:rPr>
        <w:t>ealth-risk behaviors among youths</w:t>
      </w:r>
      <w:r w:rsidR="0083307F">
        <w:rPr>
          <w:rFonts w:ascii="Times New Roman" w:hAnsi="Times New Roman" w:cs="Times New Roman"/>
          <w:sz w:val="24"/>
          <w:szCs w:val="24"/>
        </w:rPr>
        <w:t xml:space="preserve"> along with health-risk trends.</w:t>
      </w:r>
      <w:r w:rsidR="004B6966" w:rsidRPr="004B6966">
        <w:t xml:space="preserve"> </w:t>
      </w:r>
      <w:r w:rsidR="0083307F">
        <w:rPr>
          <w:rFonts w:ascii="Times New Roman" w:hAnsi="Times New Roman" w:cs="Times New Roman"/>
          <w:sz w:val="24"/>
          <w:szCs w:val="24"/>
        </w:rPr>
        <w:lastRenderedPageBreak/>
        <w:t xml:space="preserve">YRBS </w:t>
      </w:r>
      <w:r w:rsidR="0083307F" w:rsidRPr="008740FD">
        <w:rPr>
          <w:rFonts w:ascii="Times New Roman" w:hAnsi="Times New Roman" w:cs="Times New Roman"/>
          <w:sz w:val="24"/>
          <w:szCs w:val="24"/>
        </w:rPr>
        <w:t>focus</w:t>
      </w:r>
      <w:r w:rsidR="0083307F">
        <w:rPr>
          <w:rFonts w:ascii="Times New Roman" w:hAnsi="Times New Roman" w:cs="Times New Roman"/>
          <w:sz w:val="24"/>
          <w:szCs w:val="24"/>
        </w:rPr>
        <w:t xml:space="preserve">es </w:t>
      </w:r>
      <w:r w:rsidR="0083307F" w:rsidRPr="008740FD">
        <w:rPr>
          <w:rFonts w:ascii="Times New Roman" w:hAnsi="Times New Roman" w:cs="Times New Roman"/>
          <w:sz w:val="24"/>
          <w:szCs w:val="24"/>
        </w:rPr>
        <w:t xml:space="preserve">almost exclusively on health-risk behaviors rather than </w:t>
      </w:r>
      <w:r w:rsidR="0083307F">
        <w:rPr>
          <w:rFonts w:ascii="Times New Roman" w:hAnsi="Times New Roman" w:cs="Times New Roman"/>
          <w:sz w:val="24"/>
          <w:szCs w:val="24"/>
        </w:rPr>
        <w:t xml:space="preserve">what determines the behaviors because of a more direct link </w:t>
      </w:r>
      <w:r w:rsidR="0083307F" w:rsidRPr="008740FD">
        <w:rPr>
          <w:rFonts w:ascii="Times New Roman" w:hAnsi="Times New Roman" w:cs="Times New Roman"/>
          <w:sz w:val="24"/>
          <w:szCs w:val="24"/>
        </w:rPr>
        <w:t xml:space="preserve">on the outcomes than between determinants of </w:t>
      </w:r>
      <w:r w:rsidR="0083307F">
        <w:rPr>
          <w:rFonts w:ascii="Times New Roman" w:hAnsi="Times New Roman" w:cs="Times New Roman"/>
          <w:sz w:val="24"/>
          <w:szCs w:val="24"/>
        </w:rPr>
        <w:t>b</w:t>
      </w:r>
      <w:r w:rsidR="0083307F" w:rsidRPr="008740FD">
        <w:rPr>
          <w:rFonts w:ascii="Times New Roman" w:hAnsi="Times New Roman" w:cs="Times New Roman"/>
          <w:sz w:val="24"/>
          <w:szCs w:val="24"/>
        </w:rPr>
        <w:t xml:space="preserve">ehaviors and health outcomes </w:t>
      </w:r>
      <w:r w:rsidR="0083307F">
        <w:rPr>
          <w:rFonts w:ascii="Times New Roman" w:hAnsi="Times New Roman" w:cs="Times New Roman"/>
          <w:sz w:val="24"/>
          <w:szCs w:val="24"/>
        </w:rPr>
        <w:t>(</w:t>
      </w:r>
      <w:r w:rsidR="00F65441" w:rsidRPr="00F65441">
        <w:rPr>
          <w:rFonts w:ascii="Times New Roman" w:hAnsi="Times New Roman" w:cs="Times New Roman"/>
          <w:sz w:val="24"/>
          <w:szCs w:val="24"/>
        </w:rPr>
        <w:t>Centers for Disease Control and Prevention</w:t>
      </w:r>
      <w:r w:rsidR="00F65441">
        <w:rPr>
          <w:rFonts w:ascii="Times New Roman" w:hAnsi="Times New Roman" w:cs="Times New Roman"/>
          <w:sz w:val="24"/>
          <w:szCs w:val="24"/>
        </w:rPr>
        <w:t>, 2019</w:t>
      </w:r>
      <w:r w:rsidR="0083307F">
        <w:rPr>
          <w:rFonts w:ascii="Times New Roman" w:hAnsi="Times New Roman" w:cs="Times New Roman"/>
          <w:sz w:val="24"/>
          <w:szCs w:val="24"/>
        </w:rPr>
        <w:t xml:space="preserve">). Additionally, YRBS is available to the public, allowing others to freely access the data. </w:t>
      </w:r>
      <w:r w:rsidR="009E4949">
        <w:rPr>
          <w:rFonts w:ascii="Times New Roman" w:hAnsi="Times New Roman" w:cs="Times New Roman"/>
          <w:sz w:val="24"/>
          <w:szCs w:val="24"/>
        </w:rPr>
        <w:t xml:space="preserve">However this dataset has the limitation of 4 states not using it (Minnesota, Oregon, Washington, and Wyoming do not participate in this survey) and missing data. </w:t>
      </w:r>
      <w:r w:rsidR="00FF22A6">
        <w:rPr>
          <w:rFonts w:ascii="Times New Roman" w:hAnsi="Times New Roman" w:cs="Times New Roman"/>
          <w:sz w:val="24"/>
          <w:szCs w:val="24"/>
        </w:rPr>
        <w:t>The most recent survey as of June 2021 is dated 2019, so this sample was used. After this sample was collected, further data reduction was done for the data analysis.</w:t>
      </w:r>
    </w:p>
    <w:p w14:paraId="7E484B54" w14:textId="77777777" w:rsidR="00F01C1E" w:rsidRDefault="00F01C1E" w:rsidP="006F3F92">
      <w:pPr>
        <w:spacing w:line="480" w:lineRule="auto"/>
        <w:rPr>
          <w:rFonts w:ascii="Times New Roman" w:hAnsi="Times New Roman" w:cs="Times New Roman"/>
          <w:sz w:val="24"/>
          <w:szCs w:val="24"/>
        </w:rPr>
      </w:pPr>
    </w:p>
    <w:p w14:paraId="7669D08F" w14:textId="493A4613" w:rsidR="00F01C1E" w:rsidRPr="00F01C1E" w:rsidRDefault="00F01C1E" w:rsidP="002D7712">
      <w:pPr>
        <w:pStyle w:val="Heading2"/>
        <w:spacing w:line="480" w:lineRule="auto"/>
        <w:rPr>
          <w:rFonts w:ascii="Times New Roman" w:hAnsi="Times New Roman" w:cs="Times New Roman"/>
          <w:sz w:val="28"/>
          <w:szCs w:val="28"/>
        </w:rPr>
      </w:pPr>
      <w:bookmarkStart w:id="4" w:name="_Toc74193379"/>
      <w:r w:rsidRPr="00F01C1E">
        <w:rPr>
          <w:rFonts w:ascii="Times New Roman" w:hAnsi="Times New Roman" w:cs="Times New Roman"/>
          <w:color w:val="000000" w:themeColor="text1"/>
          <w:sz w:val="28"/>
          <w:szCs w:val="28"/>
        </w:rPr>
        <w:t>Procedure for Analysis</w:t>
      </w:r>
      <w:bookmarkEnd w:id="4"/>
    </w:p>
    <w:p w14:paraId="6652F8CF" w14:textId="0F4206C7" w:rsidR="006F3F92" w:rsidRDefault="00176841" w:rsidP="0079281F">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For this data analysis, latent class analysis, classical test theory item analysis, and item response theory will be used. Each of these are specialty analysis designed to look at underlying classes for tests. Two to four classes will be tested as appropriate. To ensure each analysis is appropriate, all assumptions for each model must be examined. For latent class analysis, the assumption is </w:t>
      </w:r>
      <w:r w:rsidRPr="00176841">
        <w:rPr>
          <w:rFonts w:ascii="Times New Roman" w:hAnsi="Times New Roman" w:cs="Times New Roman"/>
          <w:sz w:val="24"/>
          <w:szCs w:val="24"/>
        </w:rPr>
        <w:t>conditional independence</w:t>
      </w:r>
      <w:r>
        <w:rPr>
          <w:rFonts w:ascii="Times New Roman" w:hAnsi="Times New Roman" w:cs="Times New Roman"/>
          <w:sz w:val="24"/>
          <w:szCs w:val="24"/>
        </w:rPr>
        <w:t xml:space="preserve">, which assumes that for 2 independent categories that the probability of being in a subset is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ab</m:t>
            </m:r>
          </m:sub>
        </m:sSub>
      </m:oMath>
      <w:r w:rsidR="00052CBE">
        <w:rPr>
          <w:rFonts w:ascii="Times New Roman" w:eastAsiaTheme="minorEastAsia" w:hAnsi="Times New Roman" w:cs="Times New Roman"/>
          <w:sz w:val="24"/>
          <w:szCs w:val="24"/>
        </w:rPr>
        <w:t xml:space="preserve"> with a being a subset of 1 category and b being a subset of a 2</w:t>
      </w:r>
      <w:r w:rsidR="00052CBE" w:rsidRPr="00052CBE">
        <w:rPr>
          <w:rFonts w:ascii="Times New Roman" w:eastAsiaTheme="minorEastAsia" w:hAnsi="Times New Roman" w:cs="Times New Roman"/>
          <w:sz w:val="24"/>
          <w:szCs w:val="24"/>
          <w:vertAlign w:val="superscript"/>
        </w:rPr>
        <w:t>nd</w:t>
      </w:r>
      <w:r w:rsidR="00052CBE">
        <w:rPr>
          <w:rFonts w:ascii="Times New Roman" w:eastAsiaTheme="minorEastAsia" w:hAnsi="Times New Roman" w:cs="Times New Roman"/>
          <w:sz w:val="24"/>
          <w:szCs w:val="24"/>
        </w:rPr>
        <w:t xml:space="preserve"> category. This is a reasonable assumption for this dataset</w:t>
      </w:r>
      <w:r w:rsidR="0079281F">
        <w:rPr>
          <w:rFonts w:ascii="Times New Roman" w:eastAsiaTheme="minorEastAsia" w:hAnsi="Times New Roman" w:cs="Times New Roman"/>
          <w:sz w:val="24"/>
          <w:szCs w:val="24"/>
        </w:rPr>
        <w:t xml:space="preserve"> considering each category</w:t>
      </w:r>
      <w:r w:rsidR="00052CBE">
        <w:rPr>
          <w:rFonts w:ascii="Times New Roman" w:eastAsiaTheme="minorEastAsia" w:hAnsi="Times New Roman" w:cs="Times New Roman"/>
          <w:sz w:val="24"/>
          <w:szCs w:val="24"/>
        </w:rPr>
        <w:t>. For item response theory, in addition to conditional independence, 2 more assumptions are made. One is that there is a unidimensional trait and the other is that t</w:t>
      </w:r>
      <w:r w:rsidR="00052CBE" w:rsidRPr="00052CBE">
        <w:rPr>
          <w:rFonts w:ascii="Times New Roman" w:eastAsiaTheme="minorEastAsia" w:hAnsi="Times New Roman" w:cs="Times New Roman"/>
          <w:sz w:val="24"/>
          <w:szCs w:val="24"/>
        </w:rPr>
        <w:t>he response of a person to an item can be modeled by a mathematical item response function</w:t>
      </w:r>
      <w:r w:rsidR="00052CBE">
        <w:rPr>
          <w:rFonts w:ascii="Times New Roman" w:eastAsiaTheme="minorEastAsia" w:hAnsi="Times New Roman" w:cs="Times New Roman"/>
          <w:sz w:val="24"/>
          <w:szCs w:val="24"/>
        </w:rPr>
        <w:t xml:space="preserve">. As long as the questions are broken into each dimension by the corresponding section, both assumptions are held. </w:t>
      </w:r>
      <w:r w:rsidR="0079281F">
        <w:rPr>
          <w:rFonts w:ascii="Times New Roman" w:eastAsiaTheme="minorEastAsia" w:hAnsi="Times New Roman" w:cs="Times New Roman"/>
          <w:sz w:val="24"/>
          <w:szCs w:val="24"/>
        </w:rPr>
        <w:t>Lastly, for classical test theory item analysis, there are 4 main assumptions. These are that th</w:t>
      </w:r>
      <w:r w:rsidR="0079281F" w:rsidRPr="0079281F">
        <w:rPr>
          <w:rFonts w:ascii="Times New Roman" w:eastAsiaTheme="minorEastAsia" w:hAnsi="Times New Roman" w:cs="Times New Roman"/>
          <w:sz w:val="24"/>
          <w:szCs w:val="24"/>
        </w:rPr>
        <w:t xml:space="preserve">e expected value of </w:t>
      </w:r>
      <w:r w:rsidR="0079281F" w:rsidRPr="0079281F">
        <w:rPr>
          <w:rFonts w:ascii="Times New Roman" w:eastAsiaTheme="minorEastAsia" w:hAnsi="Times New Roman" w:cs="Times New Roman"/>
          <w:sz w:val="24"/>
          <w:szCs w:val="24"/>
        </w:rPr>
        <w:lastRenderedPageBreak/>
        <w:t>measurement error within a person is zero</w:t>
      </w:r>
      <w:r w:rsidR="0079281F">
        <w:rPr>
          <w:rFonts w:ascii="Times New Roman" w:eastAsiaTheme="minorEastAsia" w:hAnsi="Times New Roman" w:cs="Times New Roman"/>
          <w:sz w:val="24"/>
          <w:szCs w:val="24"/>
        </w:rPr>
        <w:t>, t</w:t>
      </w:r>
      <w:r w:rsidR="0079281F" w:rsidRPr="0079281F">
        <w:rPr>
          <w:rFonts w:ascii="Times New Roman" w:eastAsiaTheme="minorEastAsia" w:hAnsi="Times New Roman" w:cs="Times New Roman"/>
          <w:sz w:val="24"/>
          <w:szCs w:val="24"/>
        </w:rPr>
        <w:t>he expected value of measurement error across persons in the population is zero</w:t>
      </w:r>
      <w:r w:rsidR="0079281F">
        <w:rPr>
          <w:rFonts w:ascii="Times New Roman" w:eastAsiaTheme="minorEastAsia" w:hAnsi="Times New Roman" w:cs="Times New Roman"/>
          <w:sz w:val="24"/>
          <w:szCs w:val="24"/>
        </w:rPr>
        <w:t>, t</w:t>
      </w:r>
      <w:r w:rsidR="0079281F" w:rsidRPr="0079281F">
        <w:rPr>
          <w:rFonts w:ascii="Times New Roman" w:eastAsiaTheme="minorEastAsia" w:hAnsi="Times New Roman" w:cs="Times New Roman"/>
          <w:sz w:val="24"/>
          <w:szCs w:val="24"/>
        </w:rPr>
        <w:t>rue score is uncorrelated with measurement error in the population of persons</w:t>
      </w:r>
      <w:r w:rsidR="0079281F">
        <w:rPr>
          <w:rFonts w:ascii="Times New Roman" w:eastAsiaTheme="minorEastAsia" w:hAnsi="Times New Roman" w:cs="Times New Roman"/>
          <w:sz w:val="24"/>
          <w:szCs w:val="24"/>
        </w:rPr>
        <w:t>,</w:t>
      </w:r>
      <w:r w:rsidR="0079281F" w:rsidRPr="0079281F">
        <w:rPr>
          <w:rFonts w:ascii="Times New Roman" w:eastAsiaTheme="minorEastAsia" w:hAnsi="Times New Roman" w:cs="Times New Roman"/>
          <w:sz w:val="24"/>
          <w:szCs w:val="24"/>
        </w:rPr>
        <w:t xml:space="preserve"> </w:t>
      </w:r>
      <w:r w:rsidR="0079281F">
        <w:rPr>
          <w:rFonts w:ascii="Times New Roman" w:eastAsiaTheme="minorEastAsia" w:hAnsi="Times New Roman" w:cs="Times New Roman"/>
          <w:sz w:val="24"/>
          <w:szCs w:val="24"/>
        </w:rPr>
        <w:t>t</w:t>
      </w:r>
      <w:r w:rsidR="0079281F" w:rsidRPr="0079281F">
        <w:rPr>
          <w:rFonts w:ascii="Times New Roman" w:eastAsiaTheme="minorEastAsia" w:hAnsi="Times New Roman" w:cs="Times New Roman"/>
          <w:sz w:val="24"/>
          <w:szCs w:val="24"/>
        </w:rPr>
        <w:t>he variance of observed scores across persons is equal to the sum of the variances of true score and measurement error</w:t>
      </w:r>
      <w:r w:rsidR="0079281F">
        <w:rPr>
          <w:rFonts w:ascii="Times New Roman" w:eastAsiaTheme="minorEastAsia" w:hAnsi="Times New Roman" w:cs="Times New Roman"/>
          <w:sz w:val="24"/>
          <w:szCs w:val="24"/>
        </w:rPr>
        <w:t>, and m</w:t>
      </w:r>
      <w:r w:rsidR="0079281F" w:rsidRPr="0079281F">
        <w:rPr>
          <w:rFonts w:ascii="Times New Roman" w:eastAsiaTheme="minorEastAsia" w:hAnsi="Times New Roman" w:cs="Times New Roman"/>
          <w:sz w:val="24"/>
          <w:szCs w:val="24"/>
        </w:rPr>
        <w:t>easurement errors of different tests are not correlated.</w:t>
      </w:r>
      <w:r w:rsidR="0079281F">
        <w:rPr>
          <w:rFonts w:ascii="Times New Roman" w:eastAsiaTheme="minorEastAsia" w:hAnsi="Times New Roman" w:cs="Times New Roman"/>
          <w:sz w:val="24"/>
          <w:szCs w:val="24"/>
        </w:rPr>
        <w:t xml:space="preserve"> Each of these assumptions are </w:t>
      </w:r>
      <w:r w:rsidR="009E0C13">
        <w:rPr>
          <w:rFonts w:ascii="Times New Roman" w:eastAsiaTheme="minorEastAsia" w:hAnsi="Times New Roman" w:cs="Times New Roman"/>
          <w:sz w:val="24"/>
          <w:szCs w:val="24"/>
        </w:rPr>
        <w:t>unlikely to be true</w:t>
      </w:r>
      <w:r w:rsidR="0079281F">
        <w:rPr>
          <w:rFonts w:ascii="Times New Roman" w:eastAsiaTheme="minorEastAsia" w:hAnsi="Times New Roman" w:cs="Times New Roman"/>
          <w:sz w:val="24"/>
          <w:szCs w:val="24"/>
        </w:rPr>
        <w:t xml:space="preserve"> as measurement error is likely to be positive and correlated with the true score due to sensitive questions being answered and the data are not missing at random.</w:t>
      </w:r>
    </w:p>
    <w:p w14:paraId="6EE6DE5D" w14:textId="77777777" w:rsidR="00A73493" w:rsidRDefault="00A73493" w:rsidP="0079281F">
      <w:pPr>
        <w:spacing w:line="480" w:lineRule="auto"/>
        <w:rPr>
          <w:rFonts w:ascii="Times New Roman" w:eastAsiaTheme="minorEastAsia" w:hAnsi="Times New Roman" w:cs="Times New Roman"/>
          <w:sz w:val="24"/>
          <w:szCs w:val="24"/>
        </w:rPr>
      </w:pPr>
    </w:p>
    <w:p w14:paraId="0C8074A6" w14:textId="77695C99" w:rsidR="00B27AD0" w:rsidRDefault="00602318" w:rsidP="00A73493">
      <w:pPr>
        <w:pStyle w:val="Heading1"/>
        <w:jc w:val="center"/>
        <w:rPr>
          <w:rFonts w:ascii="Times New Roman" w:hAnsi="Times New Roman" w:cs="Times New Roman"/>
          <w:b/>
          <w:bCs/>
          <w:color w:val="000000" w:themeColor="text1"/>
        </w:rPr>
      </w:pPr>
      <w:bookmarkStart w:id="5" w:name="_Toc74193380"/>
      <w:r w:rsidRPr="00B27AD0">
        <w:rPr>
          <w:rFonts w:ascii="Times New Roman" w:hAnsi="Times New Roman" w:cs="Times New Roman"/>
          <w:b/>
          <w:bCs/>
          <w:color w:val="000000" w:themeColor="text1"/>
        </w:rPr>
        <w:t>Results</w:t>
      </w:r>
      <w:bookmarkEnd w:id="5"/>
    </w:p>
    <w:p w14:paraId="30F11C4C" w14:textId="656C0D7E" w:rsidR="00850B6A" w:rsidRDefault="00850B6A"/>
    <w:p w14:paraId="7D4E8AA3" w14:textId="492996AF" w:rsidR="00850B6A" w:rsidRDefault="00850B6A"/>
    <w:p w14:paraId="779917AA" w14:textId="4C87188E" w:rsidR="00961AD3" w:rsidRDefault="00961AD3" w:rsidP="002D7712">
      <w:pPr>
        <w:pStyle w:val="Heading2"/>
        <w:spacing w:line="480" w:lineRule="auto"/>
      </w:pPr>
      <w:bookmarkStart w:id="6" w:name="_Hlk73993636"/>
      <w:bookmarkStart w:id="7" w:name="_Toc74193381"/>
      <w:r w:rsidRPr="00961AD3">
        <w:rPr>
          <w:rFonts w:ascii="Times New Roman" w:hAnsi="Times New Roman" w:cs="Times New Roman"/>
          <w:color w:val="000000" w:themeColor="text1"/>
          <w:sz w:val="28"/>
          <w:szCs w:val="28"/>
        </w:rPr>
        <w:t>Latent Class Analysis</w:t>
      </w:r>
      <w:bookmarkEnd w:id="6"/>
      <w:bookmarkEnd w:id="7"/>
    </w:p>
    <w:p w14:paraId="21375AB3" w14:textId="23523B6A" w:rsidR="00D16DDF" w:rsidRDefault="00147E22" w:rsidP="00A112B5">
      <w:pPr>
        <w:spacing w:line="480" w:lineRule="auto"/>
        <w:rPr>
          <w:rFonts w:ascii="Times New Roman" w:hAnsi="Times New Roman" w:cs="Times New Roman"/>
          <w:sz w:val="24"/>
          <w:szCs w:val="24"/>
        </w:rPr>
      </w:pPr>
      <w:r w:rsidRPr="008348D5">
        <w:rPr>
          <w:rFonts w:ascii="Times New Roman" w:hAnsi="Times New Roman" w:cs="Times New Roman"/>
          <w:sz w:val="24"/>
          <w:szCs w:val="24"/>
        </w:rPr>
        <w:t>Th</w:t>
      </w:r>
      <w:r w:rsidR="008348D5" w:rsidRPr="008348D5">
        <w:rPr>
          <w:rFonts w:ascii="Times New Roman" w:hAnsi="Times New Roman" w:cs="Times New Roman"/>
          <w:sz w:val="24"/>
          <w:szCs w:val="24"/>
        </w:rPr>
        <w:t>e latent class</w:t>
      </w:r>
      <w:r w:rsidRPr="008348D5">
        <w:rPr>
          <w:rFonts w:ascii="Times New Roman" w:hAnsi="Times New Roman" w:cs="Times New Roman"/>
          <w:sz w:val="24"/>
          <w:szCs w:val="24"/>
        </w:rPr>
        <w:t xml:space="preserve"> analysis used the entire dataset. </w:t>
      </w:r>
      <w:r w:rsidR="008348D5" w:rsidRPr="008348D5">
        <w:rPr>
          <w:rFonts w:ascii="Times New Roman" w:hAnsi="Times New Roman" w:cs="Times New Roman"/>
          <w:sz w:val="24"/>
          <w:szCs w:val="24"/>
        </w:rPr>
        <w:t xml:space="preserve">From the results, </w:t>
      </w:r>
      <w:r w:rsidR="007D5199" w:rsidRPr="008348D5">
        <w:rPr>
          <w:rFonts w:ascii="Times New Roman" w:hAnsi="Times New Roman" w:cs="Times New Roman"/>
          <w:sz w:val="24"/>
          <w:szCs w:val="24"/>
        </w:rPr>
        <w:t xml:space="preserve">3 classes would be ideal. Above 3 classes, one of the group sizes becomes </w:t>
      </w:r>
      <w:r w:rsidR="008348D5" w:rsidRPr="008348D5">
        <w:rPr>
          <w:rFonts w:ascii="Times New Roman" w:hAnsi="Times New Roman" w:cs="Times New Roman"/>
          <w:sz w:val="24"/>
          <w:szCs w:val="24"/>
        </w:rPr>
        <w:t>much smaller than the others</w:t>
      </w:r>
      <w:r w:rsidR="007D5199" w:rsidRPr="008348D5">
        <w:rPr>
          <w:rFonts w:ascii="Times New Roman" w:hAnsi="Times New Roman" w:cs="Times New Roman"/>
          <w:sz w:val="24"/>
          <w:szCs w:val="24"/>
        </w:rPr>
        <w:t xml:space="preserve">, </w:t>
      </w:r>
      <w:r w:rsidR="008348D5" w:rsidRPr="008348D5">
        <w:rPr>
          <w:rFonts w:ascii="Times New Roman" w:hAnsi="Times New Roman" w:cs="Times New Roman"/>
          <w:sz w:val="24"/>
          <w:szCs w:val="24"/>
        </w:rPr>
        <w:t>making it</w:t>
      </w:r>
      <w:r w:rsidR="007D5199" w:rsidRPr="008348D5">
        <w:rPr>
          <w:rFonts w:ascii="Times New Roman" w:hAnsi="Times New Roman" w:cs="Times New Roman"/>
          <w:sz w:val="24"/>
          <w:szCs w:val="24"/>
        </w:rPr>
        <w:t xml:space="preserve"> difficult to assess whether it is random noise or a true subset of the population. </w:t>
      </w:r>
      <w:r w:rsidR="00427DF5" w:rsidRPr="008348D5">
        <w:rPr>
          <w:rFonts w:ascii="Times New Roman" w:hAnsi="Times New Roman" w:cs="Times New Roman"/>
          <w:sz w:val="24"/>
          <w:szCs w:val="24"/>
        </w:rPr>
        <w:t>All numbers will be rounded to the nearest whole or nearest tenth.</w:t>
      </w:r>
      <w:r w:rsidR="006B14E5">
        <w:rPr>
          <w:rFonts w:ascii="Times New Roman" w:hAnsi="Times New Roman" w:cs="Times New Roman"/>
          <w:sz w:val="24"/>
          <w:szCs w:val="24"/>
        </w:rPr>
        <w:t xml:space="preserve"> 3 classes will be discussed fairly in depth</w:t>
      </w:r>
      <w:r w:rsidR="008348D5">
        <w:rPr>
          <w:rFonts w:ascii="Times New Roman" w:hAnsi="Times New Roman" w:cs="Times New Roman"/>
          <w:sz w:val="24"/>
          <w:szCs w:val="24"/>
        </w:rPr>
        <w:t xml:space="preserve">. To see the statistics in the remaining classes, see the R code attachment </w:t>
      </w:r>
      <w:r w:rsidR="00F12671">
        <w:rPr>
          <w:rFonts w:ascii="Times New Roman" w:hAnsi="Times New Roman" w:cs="Times New Roman"/>
          <w:sz w:val="24"/>
          <w:szCs w:val="24"/>
        </w:rPr>
        <w:t xml:space="preserve">named “Capstone.pdf”.  </w:t>
      </w:r>
      <w:r w:rsidR="00000B89">
        <w:rPr>
          <w:rFonts w:ascii="Times New Roman" w:hAnsi="Times New Roman" w:cs="Times New Roman"/>
          <w:sz w:val="24"/>
          <w:szCs w:val="24"/>
        </w:rPr>
        <w:t>First, there will be an analysis of the entire question set, then a subset of question 12-22 and 23-29.</w:t>
      </w:r>
    </w:p>
    <w:p w14:paraId="6CABDE74" w14:textId="7E27DE0F" w:rsidR="00000B89" w:rsidRPr="00000B89" w:rsidRDefault="00757F91" w:rsidP="005C213F">
      <w:pPr>
        <w:spacing w:line="480" w:lineRule="auto"/>
        <w:rPr>
          <w:rFonts w:ascii="Times New Roman" w:hAnsi="Times New Roman" w:cs="Times New Roman"/>
          <w:sz w:val="24"/>
          <w:szCs w:val="24"/>
        </w:rPr>
      </w:pPr>
      <w:r>
        <w:rPr>
          <w:rFonts w:ascii="Times New Roman" w:hAnsi="Times New Roman" w:cs="Times New Roman"/>
          <w:sz w:val="24"/>
          <w:szCs w:val="24"/>
        </w:rPr>
        <w:br/>
      </w:r>
      <w:r w:rsidR="00E80F6A">
        <w:rPr>
          <w:rFonts w:ascii="Times New Roman" w:hAnsi="Times New Roman" w:cs="Times New Roman"/>
          <w:sz w:val="24"/>
          <w:szCs w:val="24"/>
        </w:rPr>
        <w:t xml:space="preserve">This part is for all the included questions. </w:t>
      </w:r>
      <w:r>
        <w:rPr>
          <w:rFonts w:ascii="Times New Roman" w:hAnsi="Times New Roman" w:cs="Times New Roman"/>
          <w:sz w:val="24"/>
          <w:szCs w:val="24"/>
        </w:rPr>
        <w:t>For question 12</w:t>
      </w:r>
      <w:r w:rsidR="00095A61">
        <w:rPr>
          <w:rFonts w:ascii="Times New Roman" w:hAnsi="Times New Roman" w:cs="Times New Roman"/>
          <w:sz w:val="24"/>
          <w:szCs w:val="24"/>
        </w:rPr>
        <w:t>-18</w:t>
      </w:r>
      <w:r w:rsidR="009E4BB7">
        <w:rPr>
          <w:rFonts w:ascii="Times New Roman" w:hAnsi="Times New Roman" w:cs="Times New Roman"/>
          <w:sz w:val="24"/>
          <w:szCs w:val="24"/>
        </w:rPr>
        <w:t xml:space="preserve"> and 20</w:t>
      </w:r>
      <w:r w:rsidR="00095A61">
        <w:rPr>
          <w:rFonts w:ascii="Times New Roman" w:hAnsi="Times New Roman" w:cs="Times New Roman"/>
          <w:sz w:val="24"/>
          <w:szCs w:val="24"/>
        </w:rPr>
        <w:t xml:space="preserve">, </w:t>
      </w:r>
      <w:r>
        <w:rPr>
          <w:rFonts w:ascii="Times New Roman" w:hAnsi="Times New Roman" w:cs="Times New Roman"/>
          <w:sz w:val="24"/>
          <w:szCs w:val="24"/>
        </w:rPr>
        <w:t xml:space="preserve">all 3 classes </w:t>
      </w:r>
      <w:r w:rsidR="00095A61">
        <w:rPr>
          <w:rFonts w:ascii="Times New Roman" w:hAnsi="Times New Roman" w:cs="Times New Roman"/>
          <w:sz w:val="24"/>
          <w:szCs w:val="24"/>
        </w:rPr>
        <w:t xml:space="preserve">has over a 50% </w:t>
      </w:r>
      <w:r w:rsidR="009E4BB7">
        <w:rPr>
          <w:rFonts w:ascii="Times New Roman" w:hAnsi="Times New Roman" w:cs="Times New Roman"/>
          <w:sz w:val="24"/>
          <w:szCs w:val="24"/>
        </w:rPr>
        <w:t xml:space="preserve">conditional </w:t>
      </w:r>
      <w:r w:rsidR="00095A61">
        <w:rPr>
          <w:rFonts w:ascii="Times New Roman" w:hAnsi="Times New Roman" w:cs="Times New Roman"/>
          <w:sz w:val="24"/>
          <w:szCs w:val="24"/>
        </w:rPr>
        <w:t xml:space="preserve">probability of answering A to question 12. However, Class 3 has an increased probability of answering B to H compared to </w:t>
      </w:r>
      <w:r w:rsidR="009E4BB7">
        <w:rPr>
          <w:rFonts w:ascii="Times New Roman" w:hAnsi="Times New Roman" w:cs="Times New Roman"/>
          <w:sz w:val="24"/>
          <w:szCs w:val="24"/>
        </w:rPr>
        <w:t>c</w:t>
      </w:r>
      <w:r w:rsidR="00095A61">
        <w:rPr>
          <w:rFonts w:ascii="Times New Roman" w:hAnsi="Times New Roman" w:cs="Times New Roman"/>
          <w:sz w:val="24"/>
          <w:szCs w:val="24"/>
        </w:rPr>
        <w:t xml:space="preserve">lasses 1 and 2. </w:t>
      </w:r>
      <w:r w:rsidR="009E4BB7">
        <w:rPr>
          <w:rFonts w:ascii="Times New Roman" w:hAnsi="Times New Roman" w:cs="Times New Roman"/>
          <w:sz w:val="24"/>
          <w:szCs w:val="24"/>
        </w:rPr>
        <w:t xml:space="preserve">In addition, classes 1 and 2 </w:t>
      </w:r>
      <w:r w:rsidR="009E4BB7">
        <w:rPr>
          <w:rFonts w:ascii="Times New Roman" w:hAnsi="Times New Roman" w:cs="Times New Roman"/>
          <w:sz w:val="24"/>
          <w:szCs w:val="24"/>
        </w:rPr>
        <w:lastRenderedPageBreak/>
        <w:t xml:space="preserve">consistently answered A at least 10% of the time more than class 3. </w:t>
      </w:r>
      <w:r w:rsidR="00095A61">
        <w:rPr>
          <w:rFonts w:ascii="Times New Roman" w:hAnsi="Times New Roman" w:cs="Times New Roman"/>
          <w:sz w:val="24"/>
          <w:szCs w:val="24"/>
        </w:rPr>
        <w:t xml:space="preserve">For full details of the latent class analysis for 3 classes, see </w:t>
      </w:r>
      <w:r w:rsidR="0037725B">
        <w:rPr>
          <w:rFonts w:ascii="Times New Roman" w:hAnsi="Times New Roman" w:cs="Times New Roman"/>
          <w:sz w:val="24"/>
          <w:szCs w:val="24"/>
        </w:rPr>
        <w:t xml:space="preserve">Table 1. </w:t>
      </w:r>
      <w:r w:rsidR="009E4BB7">
        <w:rPr>
          <w:rFonts w:ascii="Times New Roman" w:hAnsi="Times New Roman" w:cs="Times New Roman"/>
          <w:sz w:val="24"/>
          <w:szCs w:val="24"/>
        </w:rPr>
        <w:t xml:space="preserve">For question 19, classes 1 and 2 had over a 95% conditional probability of answering B, while class 3 only had a 69% chance of answering B. </w:t>
      </w:r>
      <w:r w:rsidR="0032359C">
        <w:rPr>
          <w:rFonts w:ascii="Times New Roman" w:hAnsi="Times New Roman" w:cs="Times New Roman"/>
          <w:sz w:val="24"/>
          <w:szCs w:val="24"/>
        </w:rPr>
        <w:t>Questions 21 and 22 diverged significantly from the other questions. Class 1, 2 and 3 were quite distinct with their answer choices. No one in class 1 answered A. Over 96% answered B with the rest answering C to F. For class 2, all answered A only. For class 3, around 20% answered A, 56% answered B, 9% answered C, and the rest chose D to F.</w:t>
      </w:r>
      <w:r w:rsidR="003E4A9F">
        <w:rPr>
          <w:rFonts w:ascii="Times New Roman" w:hAnsi="Times New Roman" w:cs="Times New Roman"/>
          <w:sz w:val="24"/>
          <w:szCs w:val="24"/>
        </w:rPr>
        <w:t xml:space="preserve"> </w:t>
      </w:r>
      <w:r w:rsidR="009E4BB7">
        <w:rPr>
          <w:rFonts w:ascii="Times New Roman" w:hAnsi="Times New Roman" w:cs="Times New Roman"/>
          <w:sz w:val="24"/>
          <w:szCs w:val="24"/>
        </w:rPr>
        <w:t xml:space="preserve">Questions 23-27 had classes 1 and 2 answer B at least 70% of the time. However, </w:t>
      </w:r>
      <w:r w:rsidR="007D39B5">
        <w:rPr>
          <w:rFonts w:ascii="Times New Roman" w:hAnsi="Times New Roman" w:cs="Times New Roman"/>
          <w:sz w:val="24"/>
          <w:szCs w:val="24"/>
        </w:rPr>
        <w:t xml:space="preserve">class 3 consistently answered B far less than class 1 or 2, </w:t>
      </w:r>
      <w:r w:rsidR="007D39B5" w:rsidRPr="00EC5B76">
        <w:rPr>
          <w:rFonts w:ascii="Times New Roman" w:hAnsi="Times New Roman" w:cs="Times New Roman"/>
          <w:sz w:val="24"/>
          <w:szCs w:val="24"/>
        </w:rPr>
        <w:t>sometimes even having as low as 15.3% of answering B compared to 73% and 75% for question 27 as an example.</w:t>
      </w:r>
      <w:r w:rsidR="00B54202">
        <w:rPr>
          <w:rFonts w:ascii="Times New Roman" w:hAnsi="Times New Roman" w:cs="Times New Roman"/>
          <w:sz w:val="24"/>
          <w:szCs w:val="24"/>
        </w:rPr>
        <w:t xml:space="preserve"> Question 28 had classes 1 and 2 answer A 99% of the time and answer B the remaining 1%. For class 3, they answered A 48% of the time, B 27% of the time, C 17% of the time, D 3% of the time and E 4% of the time. Lastly, question 29 had class 1 always answer A, class 2 had 99.9% answer A with .1 answering C, and </w:t>
      </w:r>
      <w:r w:rsidR="006872F3">
        <w:rPr>
          <w:rFonts w:ascii="Times New Roman" w:hAnsi="Times New Roman" w:cs="Times New Roman"/>
          <w:sz w:val="24"/>
          <w:szCs w:val="24"/>
        </w:rPr>
        <w:t>class 3 answered A 47% of the time, B 15% of the time, and C 38% of the time. The 3 groups had an estimate class population share of 50.6% in group 1, 30.5% in group 2, and 18.9% in group 3. The maximum log-likelihood was -9</w:t>
      </w:r>
      <w:r w:rsidR="00894988">
        <w:rPr>
          <w:rFonts w:ascii="Times New Roman" w:hAnsi="Times New Roman" w:cs="Times New Roman"/>
          <w:sz w:val="24"/>
          <w:szCs w:val="24"/>
        </w:rPr>
        <w:t>1</w:t>
      </w:r>
      <w:r w:rsidR="00C56C4C">
        <w:rPr>
          <w:rFonts w:ascii="Times New Roman" w:hAnsi="Times New Roman" w:cs="Times New Roman"/>
          <w:sz w:val="24"/>
          <w:szCs w:val="24"/>
        </w:rPr>
        <w:t>,</w:t>
      </w:r>
      <w:r w:rsidR="00894988">
        <w:rPr>
          <w:rFonts w:ascii="Times New Roman" w:hAnsi="Times New Roman" w:cs="Times New Roman"/>
          <w:sz w:val="24"/>
          <w:szCs w:val="24"/>
        </w:rPr>
        <w:t>052</w:t>
      </w:r>
      <w:r w:rsidR="006872F3">
        <w:rPr>
          <w:rFonts w:ascii="Times New Roman" w:hAnsi="Times New Roman" w:cs="Times New Roman"/>
          <w:sz w:val="24"/>
          <w:szCs w:val="24"/>
        </w:rPr>
        <w:t>, the residual degrees of freedom were 13</w:t>
      </w:r>
      <w:r w:rsidR="00C56C4C">
        <w:rPr>
          <w:rFonts w:ascii="Times New Roman" w:hAnsi="Times New Roman" w:cs="Times New Roman"/>
          <w:sz w:val="24"/>
          <w:szCs w:val="24"/>
        </w:rPr>
        <w:t>,</w:t>
      </w:r>
      <w:r w:rsidR="00894988">
        <w:rPr>
          <w:rFonts w:ascii="Times New Roman" w:hAnsi="Times New Roman" w:cs="Times New Roman"/>
          <w:sz w:val="24"/>
          <w:szCs w:val="24"/>
        </w:rPr>
        <w:t>486</w:t>
      </w:r>
      <w:r w:rsidR="006872F3">
        <w:rPr>
          <w:rFonts w:ascii="Times New Roman" w:hAnsi="Times New Roman" w:cs="Times New Roman"/>
          <w:sz w:val="24"/>
          <w:szCs w:val="24"/>
        </w:rPr>
        <w:t>, the AIC was 1</w:t>
      </w:r>
      <w:r w:rsidR="00894988">
        <w:rPr>
          <w:rFonts w:ascii="Times New Roman" w:hAnsi="Times New Roman" w:cs="Times New Roman"/>
          <w:sz w:val="24"/>
          <w:szCs w:val="24"/>
        </w:rPr>
        <w:t>82</w:t>
      </w:r>
      <w:r w:rsidR="00C56C4C">
        <w:rPr>
          <w:rFonts w:ascii="Times New Roman" w:hAnsi="Times New Roman" w:cs="Times New Roman"/>
          <w:sz w:val="24"/>
          <w:szCs w:val="24"/>
        </w:rPr>
        <w:t>,</w:t>
      </w:r>
      <w:r w:rsidR="00894988">
        <w:rPr>
          <w:rFonts w:ascii="Times New Roman" w:hAnsi="Times New Roman" w:cs="Times New Roman"/>
          <w:sz w:val="24"/>
          <w:szCs w:val="24"/>
        </w:rPr>
        <w:t>485</w:t>
      </w:r>
      <w:r w:rsidR="006872F3">
        <w:rPr>
          <w:rFonts w:ascii="Times New Roman" w:hAnsi="Times New Roman" w:cs="Times New Roman"/>
          <w:sz w:val="24"/>
          <w:szCs w:val="24"/>
        </w:rPr>
        <w:t>, the BIC was 1</w:t>
      </w:r>
      <w:r w:rsidR="00894988">
        <w:rPr>
          <w:rFonts w:ascii="Times New Roman" w:hAnsi="Times New Roman" w:cs="Times New Roman"/>
          <w:sz w:val="24"/>
          <w:szCs w:val="24"/>
        </w:rPr>
        <w:t>83</w:t>
      </w:r>
      <w:r w:rsidR="00C56C4C">
        <w:rPr>
          <w:rFonts w:ascii="Times New Roman" w:hAnsi="Times New Roman" w:cs="Times New Roman"/>
          <w:sz w:val="24"/>
          <w:szCs w:val="24"/>
        </w:rPr>
        <w:t>,</w:t>
      </w:r>
      <w:r w:rsidR="00894988">
        <w:rPr>
          <w:rFonts w:ascii="Times New Roman" w:hAnsi="Times New Roman" w:cs="Times New Roman"/>
          <w:sz w:val="24"/>
          <w:szCs w:val="24"/>
        </w:rPr>
        <w:t>922</w:t>
      </w:r>
      <w:r w:rsidR="006872F3">
        <w:rPr>
          <w:rFonts w:ascii="Times New Roman" w:hAnsi="Times New Roman" w:cs="Times New Roman"/>
          <w:sz w:val="24"/>
          <w:szCs w:val="24"/>
        </w:rPr>
        <w:t>, the l</w:t>
      </w:r>
      <w:r w:rsidR="006872F3" w:rsidRPr="007D5199">
        <w:rPr>
          <w:rFonts w:ascii="Times New Roman" w:hAnsi="Times New Roman" w:cs="Times New Roman"/>
          <w:sz w:val="24"/>
          <w:szCs w:val="24"/>
        </w:rPr>
        <w:t>ikelihood ratio/deviance statistic</w:t>
      </w:r>
      <w:r w:rsidR="006872F3">
        <w:rPr>
          <w:rFonts w:ascii="Times New Roman" w:hAnsi="Times New Roman" w:cs="Times New Roman"/>
          <w:sz w:val="24"/>
          <w:szCs w:val="24"/>
        </w:rPr>
        <w:t xml:space="preserve"> was </w:t>
      </w:r>
      <w:r w:rsidR="00894988">
        <w:rPr>
          <w:rFonts w:ascii="Times New Roman" w:hAnsi="Times New Roman" w:cs="Times New Roman"/>
          <w:sz w:val="24"/>
          <w:szCs w:val="24"/>
        </w:rPr>
        <w:t>26</w:t>
      </w:r>
      <w:r w:rsidR="00C56C4C">
        <w:rPr>
          <w:rFonts w:ascii="Times New Roman" w:hAnsi="Times New Roman" w:cs="Times New Roman"/>
          <w:sz w:val="24"/>
          <w:szCs w:val="24"/>
        </w:rPr>
        <w:t>,</w:t>
      </w:r>
      <w:r w:rsidR="00894988">
        <w:rPr>
          <w:rFonts w:ascii="Times New Roman" w:hAnsi="Times New Roman" w:cs="Times New Roman"/>
          <w:sz w:val="24"/>
          <w:szCs w:val="24"/>
        </w:rPr>
        <w:t>432</w:t>
      </w:r>
      <w:r w:rsidR="006872F3">
        <w:rPr>
          <w:rFonts w:ascii="Times New Roman" w:hAnsi="Times New Roman" w:cs="Times New Roman"/>
          <w:sz w:val="24"/>
          <w:szCs w:val="24"/>
        </w:rPr>
        <w:t xml:space="preserve"> and</w:t>
      </w:r>
      <w:r w:rsidR="006872F3" w:rsidRPr="00F9162B">
        <w:rPr>
          <w:rFonts w:ascii="Times New Roman" w:hAnsi="Times New Roman" w:cs="Times New Roman"/>
          <w:sz w:val="24"/>
          <w:szCs w:val="24"/>
        </w:rPr>
        <w:t xml:space="preserve"> </w:t>
      </w:r>
      <w:r w:rsidR="006872F3" w:rsidRPr="00F9162B">
        <w:rPr>
          <w:rStyle w:val="mi"/>
          <w:rFonts w:ascii="Times New Roman" w:hAnsi="Times New Roman" w:cs="Times New Roman"/>
          <w:sz w:val="24"/>
          <w:szCs w:val="24"/>
        </w:rPr>
        <w:t>χ</w:t>
      </w:r>
      <w:r w:rsidR="006872F3" w:rsidRPr="00F9162B">
        <w:rPr>
          <w:rStyle w:val="mn"/>
          <w:rFonts w:ascii="Times New Roman" w:hAnsi="Times New Roman" w:cs="Times New Roman"/>
          <w:sz w:val="24"/>
          <w:szCs w:val="24"/>
          <w:vertAlign w:val="superscript"/>
        </w:rPr>
        <w:t>2</w:t>
      </w:r>
      <w:r w:rsidR="006872F3" w:rsidRPr="00F9162B">
        <w:rPr>
          <w:rStyle w:val="mn"/>
          <w:rFonts w:ascii="Times New Roman" w:hAnsi="Times New Roman" w:cs="Times New Roman"/>
          <w:sz w:val="24"/>
          <w:szCs w:val="24"/>
        </w:rPr>
        <w:t xml:space="preserve"> </w:t>
      </w:r>
      <w:r w:rsidR="006872F3">
        <w:rPr>
          <w:rStyle w:val="mn"/>
          <w:rFonts w:ascii="Times New Roman" w:hAnsi="Times New Roman" w:cs="Times New Roman"/>
          <w:sz w:val="24"/>
          <w:szCs w:val="24"/>
        </w:rPr>
        <w:t xml:space="preserve">was </w:t>
      </w:r>
      <w:r w:rsidR="00894988">
        <w:rPr>
          <w:rFonts w:ascii="Times New Roman" w:hAnsi="Times New Roman" w:cs="Times New Roman"/>
          <w:sz w:val="24"/>
          <w:szCs w:val="24"/>
        </w:rPr>
        <w:t>1</w:t>
      </w:r>
      <w:r w:rsidR="006872F3">
        <w:rPr>
          <w:rFonts w:ascii="Times New Roman" w:hAnsi="Times New Roman" w:cs="Times New Roman"/>
          <w:sz w:val="24"/>
          <w:szCs w:val="24"/>
        </w:rPr>
        <w:t>.</w:t>
      </w:r>
      <w:r w:rsidR="00894988">
        <w:rPr>
          <w:rFonts w:ascii="Times New Roman" w:hAnsi="Times New Roman" w:cs="Times New Roman"/>
          <w:sz w:val="24"/>
          <w:szCs w:val="24"/>
        </w:rPr>
        <w:t>7</w:t>
      </w:r>
      <w:r w:rsidR="006872F3">
        <w:rPr>
          <w:rFonts w:ascii="Times New Roman" w:hAnsi="Times New Roman" w:cs="Times New Roman"/>
          <w:sz w:val="24"/>
          <w:szCs w:val="24"/>
        </w:rPr>
        <w:t xml:space="preserve"> * 10</w:t>
      </w:r>
      <w:r w:rsidR="006872F3" w:rsidRPr="00F9162B">
        <w:rPr>
          <w:rFonts w:ascii="Times New Roman" w:hAnsi="Times New Roman" w:cs="Times New Roman"/>
          <w:sz w:val="24"/>
          <w:szCs w:val="24"/>
          <w:vertAlign w:val="superscript"/>
        </w:rPr>
        <w:t>1</w:t>
      </w:r>
      <w:r w:rsidR="006872F3">
        <w:rPr>
          <w:rFonts w:ascii="Times New Roman" w:hAnsi="Times New Roman" w:cs="Times New Roman"/>
          <w:sz w:val="24"/>
          <w:szCs w:val="24"/>
          <w:vertAlign w:val="superscript"/>
        </w:rPr>
        <w:t>5</w:t>
      </w:r>
      <w:r w:rsidR="006872F3">
        <w:rPr>
          <w:rFonts w:ascii="Times New Roman" w:hAnsi="Times New Roman" w:cs="Times New Roman"/>
          <w:sz w:val="24"/>
          <w:szCs w:val="24"/>
        </w:rPr>
        <w:t>.</w:t>
      </w:r>
      <w:r w:rsidR="00000B89">
        <w:rPr>
          <w:rFonts w:ascii="Times New Roman" w:hAnsi="Times New Roman" w:cs="Times New Roman"/>
          <w:sz w:val="24"/>
          <w:szCs w:val="24"/>
        </w:rPr>
        <w:br/>
      </w:r>
      <w:r w:rsidR="00000B89">
        <w:rPr>
          <w:rFonts w:ascii="Times New Roman" w:hAnsi="Times New Roman" w:cs="Times New Roman"/>
          <w:sz w:val="24"/>
          <w:szCs w:val="24"/>
        </w:rPr>
        <w:br/>
        <w:t xml:space="preserve">For the subset questions 12-22, </w:t>
      </w:r>
      <w:r w:rsidR="007451EA">
        <w:rPr>
          <w:rFonts w:ascii="Times New Roman" w:hAnsi="Times New Roman" w:cs="Times New Roman"/>
          <w:sz w:val="24"/>
          <w:szCs w:val="24"/>
        </w:rPr>
        <w:t xml:space="preserve">1-4 classes were tested. </w:t>
      </w:r>
      <w:r w:rsidR="00000B89">
        <w:rPr>
          <w:rFonts w:ascii="Times New Roman" w:hAnsi="Times New Roman" w:cs="Times New Roman"/>
          <w:sz w:val="24"/>
          <w:szCs w:val="24"/>
        </w:rPr>
        <w:t xml:space="preserve">2 classes </w:t>
      </w:r>
      <w:r w:rsidR="007451EA">
        <w:rPr>
          <w:rFonts w:ascii="Times New Roman" w:hAnsi="Times New Roman" w:cs="Times New Roman"/>
          <w:sz w:val="24"/>
          <w:szCs w:val="24"/>
        </w:rPr>
        <w:t>best describe the subset, so 2 classes will be discussed fairly in depth</w:t>
      </w:r>
      <w:r w:rsidR="006509FB">
        <w:rPr>
          <w:rFonts w:ascii="Times New Roman" w:hAnsi="Times New Roman" w:cs="Times New Roman"/>
          <w:sz w:val="24"/>
          <w:szCs w:val="24"/>
        </w:rPr>
        <w:t>. To see the other classes in detail, see the R code attachment named “Capstone.pdf</w:t>
      </w:r>
      <w:r w:rsidR="00CE3590">
        <w:rPr>
          <w:rFonts w:ascii="Times New Roman" w:hAnsi="Times New Roman" w:cs="Times New Roman"/>
          <w:sz w:val="24"/>
          <w:szCs w:val="24"/>
        </w:rPr>
        <w:t>”.</w:t>
      </w:r>
      <w:r w:rsidR="00CC2108">
        <w:rPr>
          <w:rFonts w:ascii="Times New Roman" w:hAnsi="Times New Roman" w:cs="Times New Roman"/>
          <w:sz w:val="24"/>
          <w:szCs w:val="24"/>
        </w:rPr>
        <w:t xml:space="preserve"> For question 12-20, the 2 classes answered similarly to the questions. For the full details of the 2 class model, see Table 2. However, questions 21 and 22, the 2 classes diverged. For questions 21 and 22, class 2 always answered A, while class 1 never </w:t>
      </w:r>
      <w:r w:rsidR="00CC2108">
        <w:rPr>
          <w:rFonts w:ascii="Times New Roman" w:hAnsi="Times New Roman" w:cs="Times New Roman"/>
          <w:sz w:val="24"/>
          <w:szCs w:val="24"/>
        </w:rPr>
        <w:lastRenderedPageBreak/>
        <w:t>answered A. In addition, class 1 answered B over 90% of the time, and answered C-F the remaining 10% of the time.</w:t>
      </w:r>
      <w:r w:rsidR="00141353">
        <w:rPr>
          <w:rFonts w:ascii="Times New Roman" w:hAnsi="Times New Roman" w:cs="Times New Roman"/>
          <w:sz w:val="24"/>
          <w:szCs w:val="24"/>
        </w:rPr>
        <w:t xml:space="preserve"> For a visualization of this, see Figure 1.</w:t>
      </w:r>
      <w:r w:rsidR="00062A17">
        <w:rPr>
          <w:rFonts w:ascii="Times New Roman" w:hAnsi="Times New Roman" w:cs="Times New Roman"/>
          <w:sz w:val="24"/>
          <w:szCs w:val="24"/>
        </w:rPr>
        <w:br/>
      </w:r>
      <w:r w:rsidR="00062A17">
        <w:rPr>
          <w:rFonts w:ascii="Times New Roman" w:hAnsi="Times New Roman" w:cs="Times New Roman"/>
          <w:sz w:val="24"/>
          <w:szCs w:val="24"/>
        </w:rPr>
        <w:br/>
        <w:t>For the subset questions 23-29, 1-3 classes were tested. 2 classes best describe the subset, so 2 classes will be discussed fairly in depth while 1 and 3 classes will be</w:t>
      </w:r>
      <w:r w:rsidR="004D183D">
        <w:rPr>
          <w:rFonts w:ascii="Times New Roman" w:hAnsi="Times New Roman" w:cs="Times New Roman"/>
          <w:sz w:val="24"/>
          <w:szCs w:val="24"/>
        </w:rPr>
        <w:t xml:space="preserve"> briefly discussed</w:t>
      </w:r>
      <w:r w:rsidR="00062A17">
        <w:rPr>
          <w:rFonts w:ascii="Times New Roman" w:hAnsi="Times New Roman" w:cs="Times New Roman"/>
          <w:sz w:val="24"/>
          <w:szCs w:val="24"/>
        </w:rPr>
        <w:t xml:space="preserve">. </w:t>
      </w:r>
      <w:r w:rsidR="0055220B">
        <w:rPr>
          <w:rFonts w:ascii="Times New Roman" w:hAnsi="Times New Roman" w:cs="Times New Roman"/>
          <w:sz w:val="24"/>
          <w:szCs w:val="24"/>
        </w:rPr>
        <w:t xml:space="preserve">Overall, the 2 classes were quite different. </w:t>
      </w:r>
      <w:r w:rsidR="00062A17">
        <w:rPr>
          <w:rFonts w:ascii="Times New Roman" w:hAnsi="Times New Roman" w:cs="Times New Roman"/>
          <w:sz w:val="24"/>
          <w:szCs w:val="24"/>
        </w:rPr>
        <w:t>For the full details of the 2 class model, see Table 3. For a visualization of this, see Figure 2.</w:t>
      </w:r>
      <w:r w:rsidR="00634360">
        <w:rPr>
          <w:rFonts w:ascii="Times New Roman" w:hAnsi="Times New Roman" w:cs="Times New Roman"/>
          <w:sz w:val="24"/>
          <w:szCs w:val="24"/>
        </w:rPr>
        <w:t xml:space="preserve">  Questions 23 and 24 had class 1 answer A and B rather evenly, while class 2 had 85% or more answer B with the remaining answering A. </w:t>
      </w:r>
      <w:r w:rsidR="0055220B">
        <w:rPr>
          <w:rFonts w:ascii="Times New Roman" w:hAnsi="Times New Roman" w:cs="Times New Roman"/>
          <w:sz w:val="24"/>
          <w:szCs w:val="24"/>
        </w:rPr>
        <w:t xml:space="preserve">For question 25, class 1 answered A 88% of the time and B 12% of the time, while class 2 answered A 25% of the time and B 75% of the time. For questions 26 and 27, class 1 answered A over 70% of the time with remaining responses in B while class 2 answered B over 95% of the time. </w:t>
      </w:r>
      <w:r w:rsidR="00634360">
        <w:rPr>
          <w:rFonts w:ascii="Times New Roman" w:hAnsi="Times New Roman" w:cs="Times New Roman"/>
          <w:sz w:val="24"/>
          <w:szCs w:val="24"/>
        </w:rPr>
        <w:t>Questions 28 and 29 had class 2 answer all A, while class 1 answered A 50% of the time, and answered other answer options the other 50%.</w:t>
      </w:r>
      <w:r w:rsidR="0055220B">
        <w:rPr>
          <w:rFonts w:ascii="Times New Roman" w:hAnsi="Times New Roman" w:cs="Times New Roman"/>
          <w:sz w:val="24"/>
          <w:szCs w:val="24"/>
        </w:rPr>
        <w:t xml:space="preserve"> In total, the estimated class population share is 19% in class 1 and 81% in class 2, the maximum log-likelihood was -34,367, the residual degrees of freedom were 456, the AIC was 68,781 the BIC was 68,954, the l</w:t>
      </w:r>
      <w:r w:rsidR="0055220B" w:rsidRPr="007D5199">
        <w:rPr>
          <w:rFonts w:ascii="Times New Roman" w:hAnsi="Times New Roman" w:cs="Times New Roman"/>
          <w:sz w:val="24"/>
          <w:szCs w:val="24"/>
        </w:rPr>
        <w:t>ikelihood ratio/deviance statistic</w:t>
      </w:r>
      <w:r w:rsidR="0055220B">
        <w:rPr>
          <w:rFonts w:ascii="Times New Roman" w:hAnsi="Times New Roman" w:cs="Times New Roman"/>
          <w:sz w:val="24"/>
          <w:szCs w:val="24"/>
        </w:rPr>
        <w:t xml:space="preserve"> was 4651 and</w:t>
      </w:r>
      <w:r w:rsidR="0055220B" w:rsidRPr="00F9162B">
        <w:rPr>
          <w:rFonts w:ascii="Times New Roman" w:hAnsi="Times New Roman" w:cs="Times New Roman"/>
          <w:sz w:val="24"/>
          <w:szCs w:val="24"/>
        </w:rPr>
        <w:t xml:space="preserve"> </w:t>
      </w:r>
      <w:r w:rsidR="0055220B" w:rsidRPr="00F9162B">
        <w:rPr>
          <w:rStyle w:val="mi"/>
          <w:rFonts w:ascii="Times New Roman" w:hAnsi="Times New Roman" w:cs="Times New Roman"/>
          <w:sz w:val="24"/>
          <w:szCs w:val="24"/>
        </w:rPr>
        <w:t>χ</w:t>
      </w:r>
      <w:r w:rsidR="0055220B" w:rsidRPr="00F9162B">
        <w:rPr>
          <w:rStyle w:val="mn"/>
          <w:rFonts w:ascii="Times New Roman" w:hAnsi="Times New Roman" w:cs="Times New Roman"/>
          <w:sz w:val="24"/>
          <w:szCs w:val="24"/>
          <w:vertAlign w:val="superscript"/>
        </w:rPr>
        <w:t>2</w:t>
      </w:r>
      <w:r w:rsidR="0055220B" w:rsidRPr="00F9162B">
        <w:rPr>
          <w:rStyle w:val="mn"/>
          <w:rFonts w:ascii="Times New Roman" w:hAnsi="Times New Roman" w:cs="Times New Roman"/>
          <w:sz w:val="24"/>
          <w:szCs w:val="24"/>
        </w:rPr>
        <w:t xml:space="preserve"> </w:t>
      </w:r>
      <w:r w:rsidR="0055220B">
        <w:rPr>
          <w:rStyle w:val="mn"/>
          <w:rFonts w:ascii="Times New Roman" w:hAnsi="Times New Roman" w:cs="Times New Roman"/>
          <w:sz w:val="24"/>
          <w:szCs w:val="24"/>
        </w:rPr>
        <w:t xml:space="preserve">was </w:t>
      </w:r>
      <w:r w:rsidR="0055220B">
        <w:rPr>
          <w:rFonts w:ascii="Times New Roman" w:hAnsi="Times New Roman" w:cs="Times New Roman"/>
          <w:sz w:val="24"/>
          <w:szCs w:val="24"/>
        </w:rPr>
        <w:t>6388.</w:t>
      </w:r>
      <w:r w:rsidR="006A490C">
        <w:rPr>
          <w:rFonts w:ascii="Times New Roman" w:hAnsi="Times New Roman" w:cs="Times New Roman"/>
          <w:sz w:val="24"/>
          <w:szCs w:val="24"/>
        </w:rPr>
        <w:br/>
      </w:r>
      <w:r w:rsidR="006A490C">
        <w:rPr>
          <w:rFonts w:ascii="Times New Roman" w:hAnsi="Times New Roman" w:cs="Times New Roman"/>
          <w:sz w:val="24"/>
          <w:szCs w:val="24"/>
        </w:rPr>
        <w:br/>
        <w:t>1 class is the l</w:t>
      </w:r>
      <w:r w:rsidR="006A490C" w:rsidRPr="007451EA">
        <w:rPr>
          <w:rFonts w:ascii="Times New Roman" w:hAnsi="Times New Roman" w:cs="Times New Roman"/>
          <w:sz w:val="24"/>
          <w:szCs w:val="24"/>
        </w:rPr>
        <w:t>oglinear independence model</w:t>
      </w:r>
      <w:r w:rsidR="006A490C">
        <w:rPr>
          <w:rFonts w:ascii="Times New Roman" w:hAnsi="Times New Roman" w:cs="Times New Roman"/>
          <w:sz w:val="24"/>
          <w:szCs w:val="24"/>
        </w:rPr>
        <w:t xml:space="preserve">, so this can be estimated in a number of different ways, though this will be estimated in a similar way to more than 1 class. For this, the </w:t>
      </w:r>
      <w:r w:rsidR="006A490C" w:rsidRPr="00A112B5">
        <w:rPr>
          <w:rFonts w:ascii="Times New Roman" w:hAnsi="Times New Roman" w:cs="Times New Roman"/>
          <w:sz w:val="24"/>
          <w:szCs w:val="24"/>
        </w:rPr>
        <w:t>residual degrees of freedom</w:t>
      </w:r>
      <w:r w:rsidR="006A490C">
        <w:rPr>
          <w:rFonts w:ascii="Times New Roman" w:hAnsi="Times New Roman" w:cs="Times New Roman"/>
          <w:sz w:val="24"/>
          <w:szCs w:val="24"/>
        </w:rPr>
        <w:t xml:space="preserve"> were</w:t>
      </w:r>
      <w:r w:rsidR="006A490C" w:rsidRPr="00A112B5">
        <w:rPr>
          <w:rFonts w:ascii="Times New Roman" w:hAnsi="Times New Roman" w:cs="Times New Roman"/>
          <w:sz w:val="24"/>
          <w:szCs w:val="24"/>
        </w:rPr>
        <w:t xml:space="preserve"> </w:t>
      </w:r>
      <w:r w:rsidR="005C213F">
        <w:rPr>
          <w:rFonts w:ascii="Times New Roman" w:hAnsi="Times New Roman" w:cs="Times New Roman"/>
          <w:sz w:val="24"/>
          <w:szCs w:val="24"/>
        </w:rPr>
        <w:t>468</w:t>
      </w:r>
      <w:r w:rsidR="006A490C">
        <w:rPr>
          <w:rFonts w:ascii="Times New Roman" w:hAnsi="Times New Roman" w:cs="Times New Roman"/>
          <w:sz w:val="24"/>
          <w:szCs w:val="24"/>
        </w:rPr>
        <w:t xml:space="preserve">, the </w:t>
      </w:r>
      <w:r w:rsidR="006A490C" w:rsidRPr="00A112B5">
        <w:rPr>
          <w:rFonts w:ascii="Times New Roman" w:hAnsi="Times New Roman" w:cs="Times New Roman"/>
          <w:sz w:val="24"/>
          <w:szCs w:val="24"/>
        </w:rPr>
        <w:t>maximum log-likelihoo</w:t>
      </w:r>
      <w:r w:rsidR="006A490C">
        <w:rPr>
          <w:rFonts w:ascii="Times New Roman" w:hAnsi="Times New Roman" w:cs="Times New Roman"/>
          <w:sz w:val="24"/>
          <w:szCs w:val="24"/>
        </w:rPr>
        <w:t>d was</w:t>
      </w:r>
      <w:r w:rsidR="006A490C" w:rsidRPr="00A112B5">
        <w:rPr>
          <w:rFonts w:ascii="Times New Roman" w:hAnsi="Times New Roman" w:cs="Times New Roman"/>
          <w:sz w:val="24"/>
          <w:szCs w:val="24"/>
        </w:rPr>
        <w:t xml:space="preserve"> -</w:t>
      </w:r>
      <w:r w:rsidR="005C213F">
        <w:rPr>
          <w:rFonts w:ascii="Times New Roman" w:hAnsi="Times New Roman" w:cs="Times New Roman"/>
          <w:sz w:val="24"/>
          <w:szCs w:val="24"/>
        </w:rPr>
        <w:t>41,773</w:t>
      </w:r>
      <w:r w:rsidR="006A490C">
        <w:rPr>
          <w:rFonts w:ascii="Times New Roman" w:hAnsi="Times New Roman" w:cs="Times New Roman"/>
          <w:sz w:val="24"/>
          <w:szCs w:val="24"/>
        </w:rPr>
        <w:t xml:space="preserve">, the </w:t>
      </w:r>
      <w:r w:rsidR="006A490C" w:rsidRPr="00A112B5">
        <w:rPr>
          <w:rFonts w:ascii="Times New Roman" w:hAnsi="Times New Roman" w:cs="Times New Roman"/>
          <w:sz w:val="24"/>
          <w:szCs w:val="24"/>
        </w:rPr>
        <w:t>AIC</w:t>
      </w:r>
      <w:r w:rsidR="005C213F">
        <w:rPr>
          <w:rFonts w:ascii="Times New Roman" w:hAnsi="Times New Roman" w:cs="Times New Roman"/>
          <w:sz w:val="24"/>
          <w:szCs w:val="24"/>
        </w:rPr>
        <w:t xml:space="preserve"> </w:t>
      </w:r>
      <w:r w:rsidR="006A490C">
        <w:rPr>
          <w:rFonts w:ascii="Times New Roman" w:hAnsi="Times New Roman" w:cs="Times New Roman"/>
          <w:sz w:val="24"/>
          <w:szCs w:val="24"/>
        </w:rPr>
        <w:t>was</w:t>
      </w:r>
      <w:r w:rsidR="005C213F">
        <w:rPr>
          <w:rFonts w:ascii="Times New Roman" w:hAnsi="Times New Roman" w:cs="Times New Roman"/>
          <w:sz w:val="24"/>
          <w:szCs w:val="24"/>
        </w:rPr>
        <w:t xml:space="preserve"> 83,569</w:t>
      </w:r>
      <w:r w:rsidR="006A490C">
        <w:rPr>
          <w:rFonts w:ascii="Times New Roman" w:hAnsi="Times New Roman" w:cs="Times New Roman"/>
          <w:sz w:val="24"/>
          <w:szCs w:val="24"/>
        </w:rPr>
        <w:t xml:space="preserve">, the </w:t>
      </w:r>
      <w:r w:rsidR="006A490C" w:rsidRPr="00A112B5">
        <w:rPr>
          <w:rFonts w:ascii="Times New Roman" w:hAnsi="Times New Roman" w:cs="Times New Roman"/>
          <w:sz w:val="24"/>
          <w:szCs w:val="24"/>
        </w:rPr>
        <w:t xml:space="preserve">BIC </w:t>
      </w:r>
      <w:r w:rsidR="005C213F">
        <w:rPr>
          <w:rFonts w:ascii="Times New Roman" w:hAnsi="Times New Roman" w:cs="Times New Roman"/>
          <w:sz w:val="24"/>
          <w:szCs w:val="24"/>
        </w:rPr>
        <w:t>83,651</w:t>
      </w:r>
      <w:r w:rsidR="006A490C">
        <w:rPr>
          <w:rFonts w:ascii="Times New Roman" w:hAnsi="Times New Roman" w:cs="Times New Roman"/>
          <w:sz w:val="24"/>
          <w:szCs w:val="24"/>
        </w:rPr>
        <w:t xml:space="preserve">, the likelihood ratio/deviance statistic was </w:t>
      </w:r>
      <w:r w:rsidR="005C213F">
        <w:rPr>
          <w:rFonts w:ascii="Times New Roman" w:hAnsi="Times New Roman" w:cs="Times New Roman"/>
          <w:sz w:val="24"/>
          <w:szCs w:val="24"/>
        </w:rPr>
        <w:t>16114</w:t>
      </w:r>
      <w:r w:rsidR="006A490C">
        <w:rPr>
          <w:rFonts w:ascii="Times New Roman" w:hAnsi="Times New Roman" w:cs="Times New Roman"/>
          <w:sz w:val="24"/>
          <w:szCs w:val="24"/>
        </w:rPr>
        <w:t xml:space="preserve">, and </w:t>
      </w:r>
      <w:r w:rsidR="006A490C" w:rsidRPr="00F9162B">
        <w:rPr>
          <w:rStyle w:val="mi"/>
          <w:rFonts w:ascii="Times New Roman" w:hAnsi="Times New Roman" w:cs="Times New Roman"/>
          <w:sz w:val="24"/>
          <w:szCs w:val="24"/>
        </w:rPr>
        <w:t>χ</w:t>
      </w:r>
      <w:r w:rsidR="006A490C" w:rsidRPr="00F9162B">
        <w:rPr>
          <w:rStyle w:val="mn"/>
          <w:rFonts w:ascii="Times New Roman" w:hAnsi="Times New Roman" w:cs="Times New Roman"/>
          <w:sz w:val="24"/>
          <w:szCs w:val="24"/>
          <w:vertAlign w:val="superscript"/>
        </w:rPr>
        <w:t>2</w:t>
      </w:r>
      <w:r w:rsidR="006A490C" w:rsidRPr="00F9162B">
        <w:rPr>
          <w:rStyle w:val="mn"/>
          <w:rFonts w:ascii="Times New Roman" w:hAnsi="Times New Roman" w:cs="Times New Roman"/>
          <w:sz w:val="24"/>
          <w:szCs w:val="24"/>
        </w:rPr>
        <w:t xml:space="preserve"> </w:t>
      </w:r>
      <w:r w:rsidR="006A490C">
        <w:rPr>
          <w:rStyle w:val="mn"/>
          <w:rFonts w:ascii="Times New Roman" w:hAnsi="Times New Roman" w:cs="Times New Roman"/>
          <w:sz w:val="24"/>
          <w:szCs w:val="24"/>
        </w:rPr>
        <w:t xml:space="preserve">was </w:t>
      </w:r>
      <w:r w:rsidR="005C213F" w:rsidRPr="005C213F">
        <w:rPr>
          <w:rFonts w:ascii="Times New Roman" w:hAnsi="Times New Roman" w:cs="Times New Roman"/>
          <w:sz w:val="24"/>
          <w:szCs w:val="24"/>
        </w:rPr>
        <w:t>1</w:t>
      </w:r>
      <w:r w:rsidR="005C213F">
        <w:rPr>
          <w:rFonts w:ascii="Times New Roman" w:hAnsi="Times New Roman" w:cs="Times New Roman"/>
          <w:sz w:val="24"/>
          <w:szCs w:val="24"/>
        </w:rPr>
        <w:t>,</w:t>
      </w:r>
      <w:r w:rsidR="005C213F" w:rsidRPr="005C213F">
        <w:rPr>
          <w:rFonts w:ascii="Times New Roman" w:hAnsi="Times New Roman" w:cs="Times New Roman"/>
          <w:sz w:val="24"/>
          <w:szCs w:val="24"/>
        </w:rPr>
        <w:t>696</w:t>
      </w:r>
      <w:r w:rsidR="005C213F">
        <w:rPr>
          <w:rFonts w:ascii="Times New Roman" w:hAnsi="Times New Roman" w:cs="Times New Roman"/>
          <w:sz w:val="24"/>
          <w:szCs w:val="24"/>
        </w:rPr>
        <w:t>,</w:t>
      </w:r>
      <w:r w:rsidR="005C213F" w:rsidRPr="005C213F">
        <w:rPr>
          <w:rFonts w:ascii="Times New Roman" w:hAnsi="Times New Roman" w:cs="Times New Roman"/>
          <w:sz w:val="24"/>
          <w:szCs w:val="24"/>
        </w:rPr>
        <w:t>832</w:t>
      </w:r>
      <w:r w:rsidR="006A490C">
        <w:rPr>
          <w:rFonts w:ascii="Times New Roman" w:hAnsi="Times New Roman" w:cs="Times New Roman"/>
          <w:sz w:val="24"/>
          <w:szCs w:val="24"/>
        </w:rPr>
        <w:t>. The latent class analysis for 3 groups had an estimate class population share of</w:t>
      </w:r>
      <w:r w:rsidR="006A47D2">
        <w:rPr>
          <w:rFonts w:ascii="Times New Roman" w:hAnsi="Times New Roman" w:cs="Times New Roman"/>
          <w:sz w:val="24"/>
          <w:szCs w:val="24"/>
        </w:rPr>
        <w:t xml:space="preserve"> 9</w:t>
      </w:r>
      <w:r w:rsidR="006A490C">
        <w:rPr>
          <w:rFonts w:ascii="Times New Roman" w:hAnsi="Times New Roman" w:cs="Times New Roman"/>
          <w:sz w:val="24"/>
          <w:szCs w:val="24"/>
        </w:rPr>
        <w:t>.</w:t>
      </w:r>
      <w:r w:rsidR="006A47D2">
        <w:rPr>
          <w:rFonts w:ascii="Times New Roman" w:hAnsi="Times New Roman" w:cs="Times New Roman"/>
          <w:sz w:val="24"/>
          <w:szCs w:val="24"/>
        </w:rPr>
        <w:t>4</w:t>
      </w:r>
      <w:r w:rsidR="006A490C">
        <w:rPr>
          <w:rFonts w:ascii="Times New Roman" w:hAnsi="Times New Roman" w:cs="Times New Roman"/>
          <w:sz w:val="24"/>
          <w:szCs w:val="24"/>
        </w:rPr>
        <w:t xml:space="preserve">% in group 1, </w:t>
      </w:r>
      <w:r w:rsidR="006A47D2">
        <w:rPr>
          <w:rFonts w:ascii="Times New Roman" w:hAnsi="Times New Roman" w:cs="Times New Roman"/>
          <w:sz w:val="24"/>
          <w:szCs w:val="24"/>
        </w:rPr>
        <w:t>67.6</w:t>
      </w:r>
      <w:r w:rsidR="006A490C">
        <w:rPr>
          <w:rFonts w:ascii="Times New Roman" w:hAnsi="Times New Roman" w:cs="Times New Roman"/>
          <w:sz w:val="24"/>
          <w:szCs w:val="24"/>
        </w:rPr>
        <w:t xml:space="preserve">% in group </w:t>
      </w:r>
      <w:r w:rsidR="006A47D2">
        <w:rPr>
          <w:rFonts w:ascii="Times New Roman" w:hAnsi="Times New Roman" w:cs="Times New Roman"/>
          <w:sz w:val="24"/>
          <w:szCs w:val="24"/>
        </w:rPr>
        <w:t>and 23</w:t>
      </w:r>
      <w:r w:rsidR="006A490C">
        <w:rPr>
          <w:rFonts w:ascii="Times New Roman" w:hAnsi="Times New Roman" w:cs="Times New Roman"/>
          <w:sz w:val="24"/>
          <w:szCs w:val="24"/>
        </w:rPr>
        <w:t xml:space="preserve">% in group 3. The maximum log-likelihood was </w:t>
      </w:r>
      <w:r w:rsidR="00027FA5" w:rsidRPr="006A47D2">
        <w:rPr>
          <w:rFonts w:ascii="Times New Roman" w:hAnsi="Times New Roman" w:cs="Times New Roman"/>
          <w:sz w:val="24"/>
          <w:szCs w:val="24"/>
        </w:rPr>
        <w:t>-328</w:t>
      </w:r>
      <w:r w:rsidR="00027FA5">
        <w:rPr>
          <w:rFonts w:ascii="Times New Roman" w:hAnsi="Times New Roman" w:cs="Times New Roman"/>
          <w:sz w:val="24"/>
          <w:szCs w:val="24"/>
        </w:rPr>
        <w:t>10</w:t>
      </w:r>
      <w:r w:rsidR="006A490C">
        <w:rPr>
          <w:rFonts w:ascii="Times New Roman" w:hAnsi="Times New Roman" w:cs="Times New Roman"/>
          <w:sz w:val="24"/>
          <w:szCs w:val="24"/>
        </w:rPr>
        <w:t xml:space="preserve">, the residual degrees of </w:t>
      </w:r>
      <w:r w:rsidR="006A490C">
        <w:rPr>
          <w:rFonts w:ascii="Times New Roman" w:hAnsi="Times New Roman" w:cs="Times New Roman"/>
          <w:sz w:val="24"/>
          <w:szCs w:val="24"/>
        </w:rPr>
        <w:lastRenderedPageBreak/>
        <w:t xml:space="preserve">freedom were </w:t>
      </w:r>
      <w:r w:rsidR="00027FA5">
        <w:rPr>
          <w:rFonts w:ascii="Times New Roman" w:hAnsi="Times New Roman" w:cs="Times New Roman"/>
          <w:sz w:val="24"/>
          <w:szCs w:val="24"/>
        </w:rPr>
        <w:t>444</w:t>
      </w:r>
      <w:r w:rsidR="006A490C">
        <w:rPr>
          <w:rFonts w:ascii="Times New Roman" w:hAnsi="Times New Roman" w:cs="Times New Roman"/>
          <w:sz w:val="24"/>
          <w:szCs w:val="24"/>
        </w:rPr>
        <w:t xml:space="preserve">, the AIC was </w:t>
      </w:r>
      <w:r w:rsidR="00027FA5" w:rsidRPr="006A47D2">
        <w:rPr>
          <w:rFonts w:ascii="Times New Roman" w:hAnsi="Times New Roman" w:cs="Times New Roman"/>
          <w:sz w:val="24"/>
          <w:szCs w:val="24"/>
        </w:rPr>
        <w:t>65</w:t>
      </w:r>
      <w:r w:rsidR="00027FA5">
        <w:rPr>
          <w:rFonts w:ascii="Times New Roman" w:hAnsi="Times New Roman" w:cs="Times New Roman"/>
          <w:sz w:val="24"/>
          <w:szCs w:val="24"/>
        </w:rPr>
        <w:t>,</w:t>
      </w:r>
      <w:r w:rsidR="00027FA5" w:rsidRPr="006A47D2">
        <w:rPr>
          <w:rFonts w:ascii="Times New Roman" w:hAnsi="Times New Roman" w:cs="Times New Roman"/>
          <w:sz w:val="24"/>
          <w:szCs w:val="24"/>
        </w:rPr>
        <w:t>689</w:t>
      </w:r>
      <w:r w:rsidR="006A490C">
        <w:rPr>
          <w:rFonts w:ascii="Times New Roman" w:hAnsi="Times New Roman" w:cs="Times New Roman"/>
          <w:sz w:val="24"/>
          <w:szCs w:val="24"/>
        </w:rPr>
        <w:t xml:space="preserve">, the BIC was </w:t>
      </w:r>
      <w:r w:rsidR="00027FA5" w:rsidRPr="006A47D2">
        <w:rPr>
          <w:rFonts w:ascii="Times New Roman" w:hAnsi="Times New Roman" w:cs="Times New Roman"/>
          <w:sz w:val="24"/>
          <w:szCs w:val="24"/>
        </w:rPr>
        <w:t>65</w:t>
      </w:r>
      <w:r w:rsidR="00027FA5">
        <w:rPr>
          <w:rFonts w:ascii="Times New Roman" w:hAnsi="Times New Roman" w:cs="Times New Roman"/>
          <w:sz w:val="24"/>
          <w:szCs w:val="24"/>
        </w:rPr>
        <w:t>,</w:t>
      </w:r>
      <w:r w:rsidR="00027FA5" w:rsidRPr="006A47D2">
        <w:rPr>
          <w:rFonts w:ascii="Times New Roman" w:hAnsi="Times New Roman" w:cs="Times New Roman"/>
          <w:sz w:val="24"/>
          <w:szCs w:val="24"/>
        </w:rPr>
        <w:t>95</w:t>
      </w:r>
      <w:r w:rsidR="00027FA5">
        <w:rPr>
          <w:rFonts w:ascii="Times New Roman" w:hAnsi="Times New Roman" w:cs="Times New Roman"/>
          <w:sz w:val="24"/>
          <w:szCs w:val="24"/>
        </w:rPr>
        <w:t>3</w:t>
      </w:r>
      <w:r w:rsidR="006A490C">
        <w:rPr>
          <w:rFonts w:ascii="Times New Roman" w:hAnsi="Times New Roman" w:cs="Times New Roman"/>
          <w:sz w:val="24"/>
          <w:szCs w:val="24"/>
        </w:rPr>
        <w:t>, the l</w:t>
      </w:r>
      <w:r w:rsidR="006A490C" w:rsidRPr="007D5199">
        <w:rPr>
          <w:rFonts w:ascii="Times New Roman" w:hAnsi="Times New Roman" w:cs="Times New Roman"/>
          <w:sz w:val="24"/>
          <w:szCs w:val="24"/>
        </w:rPr>
        <w:t>ikelihood ratio/deviance statistic</w:t>
      </w:r>
      <w:r w:rsidR="006A490C">
        <w:rPr>
          <w:rFonts w:ascii="Times New Roman" w:hAnsi="Times New Roman" w:cs="Times New Roman"/>
          <w:sz w:val="24"/>
          <w:szCs w:val="24"/>
        </w:rPr>
        <w:t xml:space="preserve"> was </w:t>
      </w:r>
      <w:r w:rsidR="00027FA5">
        <w:rPr>
          <w:rFonts w:ascii="Times New Roman" w:hAnsi="Times New Roman" w:cs="Times New Roman"/>
          <w:sz w:val="24"/>
          <w:szCs w:val="24"/>
        </w:rPr>
        <w:t>1,875</w:t>
      </w:r>
      <w:r w:rsidR="009F7B6F">
        <w:rPr>
          <w:rFonts w:ascii="Times New Roman" w:hAnsi="Times New Roman" w:cs="Times New Roman"/>
          <w:sz w:val="24"/>
          <w:szCs w:val="24"/>
        </w:rPr>
        <w:t xml:space="preserve"> </w:t>
      </w:r>
      <w:r w:rsidR="006A490C">
        <w:rPr>
          <w:rFonts w:ascii="Times New Roman" w:hAnsi="Times New Roman" w:cs="Times New Roman"/>
          <w:sz w:val="24"/>
          <w:szCs w:val="24"/>
        </w:rPr>
        <w:t>and</w:t>
      </w:r>
      <w:r w:rsidR="006A490C" w:rsidRPr="00F9162B">
        <w:rPr>
          <w:rFonts w:ascii="Times New Roman" w:hAnsi="Times New Roman" w:cs="Times New Roman"/>
          <w:sz w:val="24"/>
          <w:szCs w:val="24"/>
        </w:rPr>
        <w:t xml:space="preserve"> </w:t>
      </w:r>
      <w:r w:rsidR="006A490C" w:rsidRPr="00F9162B">
        <w:rPr>
          <w:rStyle w:val="mi"/>
          <w:rFonts w:ascii="Times New Roman" w:hAnsi="Times New Roman" w:cs="Times New Roman"/>
          <w:sz w:val="24"/>
          <w:szCs w:val="24"/>
        </w:rPr>
        <w:t>χ</w:t>
      </w:r>
      <w:r w:rsidR="006A490C" w:rsidRPr="00F9162B">
        <w:rPr>
          <w:rStyle w:val="mn"/>
          <w:rFonts w:ascii="Times New Roman" w:hAnsi="Times New Roman" w:cs="Times New Roman"/>
          <w:sz w:val="24"/>
          <w:szCs w:val="24"/>
          <w:vertAlign w:val="superscript"/>
        </w:rPr>
        <w:t>2</w:t>
      </w:r>
      <w:r w:rsidR="006A490C" w:rsidRPr="00F9162B">
        <w:rPr>
          <w:rStyle w:val="mn"/>
          <w:rFonts w:ascii="Times New Roman" w:hAnsi="Times New Roman" w:cs="Times New Roman"/>
          <w:sz w:val="24"/>
          <w:szCs w:val="24"/>
        </w:rPr>
        <w:t xml:space="preserve"> </w:t>
      </w:r>
      <w:r w:rsidR="006A490C">
        <w:rPr>
          <w:rStyle w:val="mn"/>
          <w:rFonts w:ascii="Times New Roman" w:hAnsi="Times New Roman" w:cs="Times New Roman"/>
          <w:sz w:val="24"/>
          <w:szCs w:val="24"/>
        </w:rPr>
        <w:t xml:space="preserve">was </w:t>
      </w:r>
      <w:r w:rsidR="00027FA5">
        <w:rPr>
          <w:rFonts w:ascii="Times New Roman" w:hAnsi="Times New Roman" w:cs="Times New Roman"/>
          <w:sz w:val="24"/>
          <w:szCs w:val="24"/>
        </w:rPr>
        <w:t>2,769.</w:t>
      </w:r>
      <w:r w:rsidR="00DB6DA3">
        <w:rPr>
          <w:rFonts w:ascii="Times New Roman" w:hAnsi="Times New Roman" w:cs="Times New Roman"/>
          <w:sz w:val="24"/>
          <w:szCs w:val="24"/>
        </w:rPr>
        <w:br/>
      </w:r>
    </w:p>
    <w:p w14:paraId="1E35B613" w14:textId="5ECDF813" w:rsidR="00B5550F" w:rsidRDefault="00961AD3" w:rsidP="002D7712">
      <w:pPr>
        <w:pStyle w:val="Heading2"/>
        <w:spacing w:line="480" w:lineRule="auto"/>
        <w:rPr>
          <w:rFonts w:ascii="Times New Roman" w:hAnsi="Times New Roman" w:cs="Times New Roman"/>
          <w:color w:val="000000" w:themeColor="text1"/>
          <w:sz w:val="28"/>
          <w:szCs w:val="28"/>
        </w:rPr>
      </w:pPr>
      <w:bookmarkStart w:id="8" w:name="_Toc74193382"/>
      <w:r w:rsidRPr="00961AD3">
        <w:rPr>
          <w:rFonts w:ascii="Times New Roman" w:hAnsi="Times New Roman" w:cs="Times New Roman"/>
          <w:color w:val="000000" w:themeColor="text1"/>
          <w:sz w:val="28"/>
          <w:szCs w:val="28"/>
        </w:rPr>
        <w:t>Classical Test Theory Item Analysis and Item Response Theory</w:t>
      </w:r>
      <w:bookmarkEnd w:id="8"/>
    </w:p>
    <w:p w14:paraId="3927D900" w14:textId="77777777" w:rsidR="00B5550F" w:rsidRDefault="00B5550F" w:rsidP="00B5550F">
      <w:pPr>
        <w:rPr>
          <w:rFonts w:ascii="Times New Roman" w:hAnsi="Times New Roman" w:cs="Times New Roman"/>
          <w:sz w:val="24"/>
          <w:szCs w:val="24"/>
        </w:rPr>
      </w:pPr>
    </w:p>
    <w:p w14:paraId="37290F1C" w14:textId="4BB7CD82" w:rsidR="00961AD3" w:rsidRDefault="00D951EF" w:rsidP="00BD11A7">
      <w:pPr>
        <w:spacing w:line="480" w:lineRule="auto"/>
        <w:rPr>
          <w:rFonts w:ascii="Times New Roman" w:hAnsi="Times New Roman" w:cs="Times New Roman"/>
          <w:sz w:val="24"/>
          <w:szCs w:val="24"/>
        </w:rPr>
      </w:pPr>
      <w:r>
        <w:rPr>
          <w:rFonts w:ascii="Times New Roman" w:hAnsi="Times New Roman" w:cs="Times New Roman"/>
          <w:sz w:val="24"/>
          <w:szCs w:val="24"/>
        </w:rPr>
        <w:t>For this section, assume</w:t>
      </w:r>
      <w:r w:rsidR="00535CDA">
        <w:rPr>
          <w:rFonts w:ascii="Times New Roman" w:hAnsi="Times New Roman" w:cs="Times New Roman"/>
          <w:sz w:val="24"/>
          <w:szCs w:val="24"/>
        </w:rPr>
        <w:t xml:space="preserve"> </w:t>
      </w:r>
      <w:r>
        <w:rPr>
          <w:rFonts w:ascii="Times New Roman" w:hAnsi="Times New Roman" w:cs="Times New Roman"/>
          <w:sz w:val="24"/>
          <w:szCs w:val="24"/>
        </w:rPr>
        <w:t xml:space="preserve">only complete cases are used until otherwise. </w:t>
      </w:r>
      <w:r w:rsidR="00643928">
        <w:rPr>
          <w:rFonts w:ascii="Times New Roman" w:hAnsi="Times New Roman" w:cs="Times New Roman"/>
          <w:sz w:val="24"/>
          <w:szCs w:val="24"/>
        </w:rPr>
        <w:t xml:space="preserve">For classical test theory, questions </w:t>
      </w:r>
      <w:r w:rsidR="00643928" w:rsidRPr="00643928">
        <w:rPr>
          <w:rFonts w:ascii="Times New Roman" w:hAnsi="Times New Roman" w:cs="Times New Roman"/>
          <w:sz w:val="24"/>
          <w:szCs w:val="24"/>
        </w:rPr>
        <w:t xml:space="preserve">21 and 22 </w:t>
      </w:r>
      <w:r w:rsidR="00643928">
        <w:rPr>
          <w:rFonts w:ascii="Times New Roman" w:hAnsi="Times New Roman" w:cs="Times New Roman"/>
          <w:sz w:val="24"/>
          <w:szCs w:val="24"/>
        </w:rPr>
        <w:t xml:space="preserve">had </w:t>
      </w:r>
      <w:r w:rsidR="00643928" w:rsidRPr="00643928">
        <w:rPr>
          <w:rFonts w:ascii="Times New Roman" w:hAnsi="Times New Roman" w:cs="Times New Roman"/>
          <w:sz w:val="24"/>
          <w:szCs w:val="24"/>
        </w:rPr>
        <w:t xml:space="preserve">A </w:t>
      </w:r>
      <w:r w:rsidR="00643928">
        <w:rPr>
          <w:rFonts w:ascii="Times New Roman" w:hAnsi="Times New Roman" w:cs="Times New Roman"/>
          <w:sz w:val="24"/>
          <w:szCs w:val="24"/>
        </w:rPr>
        <w:t>and</w:t>
      </w:r>
      <w:r w:rsidR="00643928" w:rsidRPr="00643928">
        <w:rPr>
          <w:rFonts w:ascii="Times New Roman" w:hAnsi="Times New Roman" w:cs="Times New Roman"/>
          <w:sz w:val="24"/>
          <w:szCs w:val="24"/>
        </w:rPr>
        <w:t xml:space="preserve"> B </w:t>
      </w:r>
      <w:r w:rsidR="00643928">
        <w:rPr>
          <w:rFonts w:ascii="Times New Roman" w:hAnsi="Times New Roman" w:cs="Times New Roman"/>
          <w:sz w:val="24"/>
          <w:szCs w:val="24"/>
        </w:rPr>
        <w:t xml:space="preserve">combined since both </w:t>
      </w:r>
      <w:r w:rsidR="00643928" w:rsidRPr="00643928">
        <w:rPr>
          <w:rFonts w:ascii="Times New Roman" w:hAnsi="Times New Roman" w:cs="Times New Roman"/>
          <w:sz w:val="24"/>
          <w:szCs w:val="24"/>
        </w:rPr>
        <w:t xml:space="preserve">were </w:t>
      </w:r>
      <w:r w:rsidR="00B91F9C" w:rsidRPr="00643928">
        <w:rPr>
          <w:rFonts w:ascii="Times New Roman" w:hAnsi="Times New Roman" w:cs="Times New Roman"/>
          <w:sz w:val="24"/>
          <w:szCs w:val="24"/>
        </w:rPr>
        <w:t>desirable</w:t>
      </w:r>
      <w:r w:rsidR="00643928" w:rsidRPr="00643928">
        <w:rPr>
          <w:rFonts w:ascii="Times New Roman" w:hAnsi="Times New Roman" w:cs="Times New Roman"/>
          <w:sz w:val="24"/>
          <w:szCs w:val="24"/>
        </w:rPr>
        <w:t xml:space="preserve"> answers.</w:t>
      </w:r>
      <w:r w:rsidR="00643928">
        <w:rPr>
          <w:rFonts w:ascii="Times New Roman" w:hAnsi="Times New Roman" w:cs="Times New Roman"/>
          <w:sz w:val="24"/>
          <w:szCs w:val="24"/>
        </w:rPr>
        <w:t xml:space="preserve"> The results showed an extremely low validity for all questions. For more detail</w:t>
      </w:r>
      <w:r w:rsidR="00BD11A7">
        <w:rPr>
          <w:rFonts w:ascii="Times New Roman" w:hAnsi="Times New Roman" w:cs="Times New Roman"/>
          <w:sz w:val="24"/>
          <w:szCs w:val="24"/>
        </w:rPr>
        <w:t>, see Table 4.</w:t>
      </w:r>
      <w:r w:rsidR="00C20D99">
        <w:rPr>
          <w:rFonts w:ascii="Times New Roman" w:hAnsi="Times New Roman" w:cs="Times New Roman"/>
          <w:sz w:val="24"/>
          <w:szCs w:val="24"/>
        </w:rPr>
        <w:t xml:space="preserve"> For the item analysis, it</w:t>
      </w:r>
      <w:r w:rsidR="00FD187D">
        <w:rPr>
          <w:rFonts w:ascii="Times New Roman" w:hAnsi="Times New Roman" w:cs="Times New Roman"/>
          <w:sz w:val="24"/>
          <w:szCs w:val="24"/>
        </w:rPr>
        <w:t xml:space="preserve"> is </w:t>
      </w:r>
      <w:r w:rsidR="00C20D99">
        <w:rPr>
          <w:rFonts w:ascii="Times New Roman" w:hAnsi="Times New Roman" w:cs="Times New Roman"/>
          <w:sz w:val="24"/>
          <w:szCs w:val="24"/>
        </w:rPr>
        <w:t>d</w:t>
      </w:r>
      <w:r w:rsidR="00C20D99" w:rsidRPr="00C20D99">
        <w:rPr>
          <w:rFonts w:ascii="Times New Roman" w:hAnsi="Times New Roman" w:cs="Times New Roman"/>
          <w:sz w:val="24"/>
          <w:szCs w:val="24"/>
        </w:rPr>
        <w:t xml:space="preserve">ivided into </w:t>
      </w:r>
      <w:r w:rsidR="00C20D99">
        <w:rPr>
          <w:rFonts w:ascii="Times New Roman" w:hAnsi="Times New Roman" w:cs="Times New Roman"/>
          <w:sz w:val="24"/>
          <w:szCs w:val="24"/>
        </w:rPr>
        <w:t xml:space="preserve">questions </w:t>
      </w:r>
      <w:r w:rsidR="00C20D99" w:rsidRPr="00C20D99">
        <w:rPr>
          <w:rFonts w:ascii="Times New Roman" w:hAnsi="Times New Roman" w:cs="Times New Roman"/>
          <w:sz w:val="24"/>
          <w:szCs w:val="24"/>
        </w:rPr>
        <w:t>12-22 and 23-29</w:t>
      </w:r>
      <w:r w:rsidR="00FD187D">
        <w:rPr>
          <w:rFonts w:ascii="Times New Roman" w:hAnsi="Times New Roman" w:cs="Times New Roman"/>
          <w:sz w:val="24"/>
          <w:szCs w:val="24"/>
        </w:rPr>
        <w:t xml:space="preserve"> with the unaltered questions 21 and 22</w:t>
      </w:r>
      <w:r w:rsidR="00C20D99" w:rsidRPr="00C20D99">
        <w:rPr>
          <w:rFonts w:ascii="Times New Roman" w:hAnsi="Times New Roman" w:cs="Times New Roman"/>
          <w:sz w:val="24"/>
          <w:szCs w:val="24"/>
        </w:rPr>
        <w:t>.</w:t>
      </w:r>
      <w:r w:rsidR="00C20D99">
        <w:rPr>
          <w:rFonts w:ascii="Times New Roman" w:hAnsi="Times New Roman" w:cs="Times New Roman"/>
          <w:sz w:val="24"/>
          <w:szCs w:val="24"/>
        </w:rPr>
        <w:t xml:space="preserve"> </w:t>
      </w:r>
      <w:r w:rsidR="00A16E3C">
        <w:rPr>
          <w:rFonts w:ascii="Times New Roman" w:hAnsi="Times New Roman" w:cs="Times New Roman"/>
          <w:sz w:val="24"/>
          <w:szCs w:val="24"/>
        </w:rPr>
        <w:t xml:space="preserve">An r </w:t>
      </w:r>
      <w:r w:rsidR="00C20D99">
        <w:rPr>
          <w:rFonts w:ascii="Times New Roman" w:hAnsi="Times New Roman" w:cs="Times New Roman"/>
          <w:sz w:val="24"/>
          <w:szCs w:val="24"/>
        </w:rPr>
        <w:t xml:space="preserve">correlation was ran and everything came up significant, however the Type 1 error is likely extremely inflated, so caution is advised when interpreting this. To see all the r correlations, look at Table </w:t>
      </w:r>
      <w:r w:rsidR="00173828">
        <w:rPr>
          <w:rFonts w:ascii="Times New Roman" w:hAnsi="Times New Roman" w:cs="Times New Roman"/>
          <w:sz w:val="24"/>
          <w:szCs w:val="24"/>
        </w:rPr>
        <w:t>5</w:t>
      </w:r>
      <w:r w:rsidR="00C20D99">
        <w:rPr>
          <w:rFonts w:ascii="Times New Roman" w:hAnsi="Times New Roman" w:cs="Times New Roman"/>
          <w:sz w:val="24"/>
          <w:szCs w:val="24"/>
        </w:rPr>
        <w:t xml:space="preserve">. </w:t>
      </w:r>
      <w:r w:rsidR="00086836">
        <w:rPr>
          <w:rFonts w:ascii="Times New Roman" w:hAnsi="Times New Roman" w:cs="Times New Roman"/>
          <w:sz w:val="24"/>
          <w:szCs w:val="24"/>
        </w:rPr>
        <w:t xml:space="preserve">The </w:t>
      </w:r>
      <w:r w:rsidR="00086836" w:rsidRPr="00086836">
        <w:rPr>
          <w:rFonts w:ascii="Times New Roman" w:hAnsi="Times New Roman" w:cs="Times New Roman"/>
          <w:sz w:val="24"/>
          <w:szCs w:val="24"/>
        </w:rPr>
        <w:t>Graded Response Model</w:t>
      </w:r>
      <w:r w:rsidR="00086836">
        <w:rPr>
          <w:rFonts w:ascii="Times New Roman" w:hAnsi="Times New Roman" w:cs="Times New Roman"/>
          <w:sz w:val="24"/>
          <w:szCs w:val="24"/>
        </w:rPr>
        <w:t xml:space="preserve"> was used because it can handle multiple responses.</w:t>
      </w:r>
      <w:r w:rsidR="00927191">
        <w:rPr>
          <w:rFonts w:ascii="Times New Roman" w:hAnsi="Times New Roman" w:cs="Times New Roman"/>
          <w:sz w:val="24"/>
          <w:szCs w:val="24"/>
        </w:rPr>
        <w:t xml:space="preserve"> For all the graded response models (GRM), R gave an error of producing NAs but gave no explanation as to why this happened. For more details, see the R code attached named “Capstone.pdf”. </w:t>
      </w:r>
      <w:r w:rsidR="00FD187D">
        <w:rPr>
          <w:rFonts w:ascii="Times New Roman" w:hAnsi="Times New Roman" w:cs="Times New Roman"/>
          <w:sz w:val="24"/>
          <w:szCs w:val="24"/>
        </w:rPr>
        <w:t xml:space="preserve"> The</w:t>
      </w:r>
      <w:r w:rsidR="00086836">
        <w:rPr>
          <w:rFonts w:ascii="Times New Roman" w:hAnsi="Times New Roman" w:cs="Times New Roman"/>
          <w:sz w:val="24"/>
          <w:szCs w:val="24"/>
        </w:rPr>
        <w:t xml:space="preserve"> summary of </w:t>
      </w:r>
      <w:r w:rsidR="00FD187D">
        <w:rPr>
          <w:rFonts w:ascii="Times New Roman" w:hAnsi="Times New Roman" w:cs="Times New Roman"/>
          <w:sz w:val="24"/>
          <w:szCs w:val="24"/>
        </w:rPr>
        <w:t xml:space="preserve">the GRM without constraint can be found in Table </w:t>
      </w:r>
      <w:r w:rsidR="00173828">
        <w:rPr>
          <w:rFonts w:ascii="Times New Roman" w:hAnsi="Times New Roman" w:cs="Times New Roman"/>
          <w:sz w:val="24"/>
          <w:szCs w:val="24"/>
        </w:rPr>
        <w:t xml:space="preserve">6. </w:t>
      </w:r>
      <w:r w:rsidR="00FD187D">
        <w:rPr>
          <w:rFonts w:ascii="Times New Roman" w:hAnsi="Times New Roman" w:cs="Times New Roman"/>
          <w:sz w:val="24"/>
          <w:szCs w:val="24"/>
        </w:rPr>
        <w:t xml:space="preserve">The general pattern is that the first 2 questions have the biggest increases in extremity parameters followed by a slow increase for the remaining questions. A similar pattern can be found for the summary of the GRM with constraint in Table </w:t>
      </w:r>
      <w:r w:rsidR="00173828">
        <w:rPr>
          <w:rFonts w:ascii="Times New Roman" w:hAnsi="Times New Roman" w:cs="Times New Roman"/>
          <w:sz w:val="24"/>
          <w:szCs w:val="24"/>
        </w:rPr>
        <w:t>7.</w:t>
      </w:r>
      <w:r w:rsidR="00FD187D">
        <w:rPr>
          <w:rFonts w:ascii="Times New Roman" w:hAnsi="Times New Roman" w:cs="Times New Roman"/>
          <w:sz w:val="24"/>
          <w:szCs w:val="24"/>
        </w:rPr>
        <w:t xml:space="preserve"> </w:t>
      </w:r>
      <w:r>
        <w:rPr>
          <w:rFonts w:ascii="Times New Roman" w:hAnsi="Times New Roman" w:cs="Times New Roman"/>
          <w:sz w:val="24"/>
          <w:szCs w:val="24"/>
        </w:rPr>
        <w:t xml:space="preserve">Both GRMs had poor fits as can be seen in Tables </w:t>
      </w:r>
      <w:r w:rsidR="00173828">
        <w:rPr>
          <w:rFonts w:ascii="Times New Roman" w:hAnsi="Times New Roman" w:cs="Times New Roman"/>
          <w:sz w:val="24"/>
          <w:szCs w:val="24"/>
        </w:rPr>
        <w:t>8 and 9.</w:t>
      </w:r>
      <w:r w:rsidR="00927191">
        <w:rPr>
          <w:rFonts w:ascii="Times New Roman" w:hAnsi="Times New Roman" w:cs="Times New Roman"/>
          <w:sz w:val="24"/>
          <w:szCs w:val="24"/>
        </w:rPr>
        <w:t xml:space="preserve"> For the GRMs without constraint</w:t>
      </w:r>
      <w:r w:rsidR="00DB0B96">
        <w:rPr>
          <w:rFonts w:ascii="Times New Roman" w:hAnsi="Times New Roman" w:cs="Times New Roman"/>
          <w:sz w:val="24"/>
          <w:szCs w:val="24"/>
        </w:rPr>
        <w:t xml:space="preserve"> for questions 23-29</w:t>
      </w:r>
      <w:r w:rsidR="00927191">
        <w:rPr>
          <w:rFonts w:ascii="Times New Roman" w:hAnsi="Times New Roman" w:cs="Times New Roman"/>
          <w:sz w:val="24"/>
          <w:szCs w:val="24"/>
        </w:rPr>
        <w:t xml:space="preserve">, the extremity values were all negative. In addition, the </w:t>
      </w:r>
      <w:r w:rsidR="00DB0B96">
        <w:rPr>
          <w:rFonts w:ascii="Times New Roman" w:hAnsi="Times New Roman" w:cs="Times New Roman"/>
          <w:sz w:val="24"/>
          <w:szCs w:val="24"/>
        </w:rPr>
        <w:t>extremity</w:t>
      </w:r>
      <w:r w:rsidR="00927191">
        <w:rPr>
          <w:rFonts w:ascii="Times New Roman" w:hAnsi="Times New Roman" w:cs="Times New Roman"/>
          <w:sz w:val="24"/>
          <w:szCs w:val="24"/>
        </w:rPr>
        <w:t xml:space="preserve"> values became </w:t>
      </w:r>
      <w:r w:rsidR="00DB0B96">
        <w:rPr>
          <w:rFonts w:ascii="Times New Roman" w:hAnsi="Times New Roman" w:cs="Times New Roman"/>
          <w:sz w:val="24"/>
          <w:szCs w:val="24"/>
        </w:rPr>
        <w:t xml:space="preserve">much more negative with higher values. For the GRMs with constraint for questions 23-29, only questions 28 and 29 had positive extremity value. Without constraint, only question 24 with question 27 had no lack of fit issue. </w:t>
      </w:r>
      <w:r w:rsidR="00DB0B96">
        <w:rPr>
          <w:rFonts w:ascii="Times New Roman" w:hAnsi="Times New Roman" w:cs="Times New Roman"/>
          <w:sz w:val="24"/>
          <w:szCs w:val="24"/>
        </w:rPr>
        <w:lastRenderedPageBreak/>
        <w:t>With constraint, all had a lack of fit issue.</w:t>
      </w:r>
      <w:r w:rsidR="00413AFB">
        <w:rPr>
          <w:rFonts w:ascii="Times New Roman" w:hAnsi="Times New Roman" w:cs="Times New Roman"/>
          <w:sz w:val="24"/>
          <w:szCs w:val="24"/>
        </w:rPr>
        <w:t xml:space="preserve"> For details on the GRMs without and with constraint, see Tables 10 and 11.</w:t>
      </w:r>
    </w:p>
    <w:p w14:paraId="5D571AAE" w14:textId="77777777" w:rsidR="00FE0857" w:rsidRPr="00C20D99" w:rsidRDefault="00FE0857" w:rsidP="00BD11A7">
      <w:pPr>
        <w:spacing w:line="480" w:lineRule="auto"/>
        <w:rPr>
          <w:rFonts w:ascii="Times New Roman" w:hAnsi="Times New Roman" w:cs="Times New Roman"/>
          <w:sz w:val="24"/>
          <w:szCs w:val="24"/>
        </w:rPr>
      </w:pPr>
    </w:p>
    <w:p w14:paraId="61F75417" w14:textId="6FD1262D" w:rsidR="00775756" w:rsidRDefault="00961AD3" w:rsidP="002D7712">
      <w:pPr>
        <w:pStyle w:val="Heading2"/>
        <w:spacing w:line="480" w:lineRule="auto"/>
        <w:rPr>
          <w:rFonts w:ascii="Times New Roman" w:hAnsi="Times New Roman" w:cs="Times New Roman"/>
          <w:color w:val="000000" w:themeColor="text1"/>
          <w:sz w:val="28"/>
          <w:szCs w:val="28"/>
        </w:rPr>
      </w:pPr>
      <w:bookmarkStart w:id="9" w:name="_Toc74193383"/>
      <w:r w:rsidRPr="00961AD3">
        <w:rPr>
          <w:rFonts w:ascii="Times New Roman" w:hAnsi="Times New Roman" w:cs="Times New Roman"/>
          <w:color w:val="000000" w:themeColor="text1"/>
          <w:sz w:val="28"/>
          <w:szCs w:val="28"/>
        </w:rPr>
        <w:t>Validity</w:t>
      </w:r>
      <w:bookmarkEnd w:id="9"/>
    </w:p>
    <w:p w14:paraId="18F799AA" w14:textId="77777777" w:rsidR="00FE0857" w:rsidRPr="00FE0857" w:rsidRDefault="00FE0857" w:rsidP="00FE0857"/>
    <w:p w14:paraId="09695D2E" w14:textId="52F475C7" w:rsidR="00D23153" w:rsidRDefault="004C0503" w:rsidP="0001754A">
      <w:pPr>
        <w:spacing w:line="480" w:lineRule="auto"/>
        <w:rPr>
          <w:rFonts w:ascii="Times New Roman" w:hAnsi="Times New Roman" w:cs="Times New Roman"/>
          <w:sz w:val="24"/>
          <w:szCs w:val="24"/>
        </w:rPr>
      </w:pPr>
      <w:r>
        <w:rPr>
          <w:rFonts w:ascii="Times New Roman" w:hAnsi="Times New Roman" w:cs="Times New Roman"/>
          <w:sz w:val="24"/>
          <w:szCs w:val="24"/>
        </w:rPr>
        <w:t xml:space="preserve">To check validity, factor analysis and principal component analysis was used. The entire dataset was used for this section. The </w:t>
      </w:r>
      <w:r w:rsidR="00DB04ED">
        <w:rPr>
          <w:rFonts w:ascii="Times New Roman" w:hAnsi="Times New Roman" w:cs="Times New Roman"/>
          <w:sz w:val="24"/>
          <w:szCs w:val="24"/>
        </w:rPr>
        <w:t>3</w:t>
      </w:r>
      <w:r>
        <w:rPr>
          <w:rFonts w:ascii="Times New Roman" w:hAnsi="Times New Roman" w:cs="Times New Roman"/>
          <w:sz w:val="24"/>
          <w:szCs w:val="24"/>
        </w:rPr>
        <w:t xml:space="preserve"> rotations that seemed suitable were: 3 factors without rotation in factor analysis, 4 factors without rotation in factor analysis,</w:t>
      </w:r>
      <w:r w:rsidR="002D4402">
        <w:rPr>
          <w:rFonts w:ascii="Times New Roman" w:hAnsi="Times New Roman" w:cs="Times New Roman"/>
          <w:sz w:val="24"/>
          <w:szCs w:val="24"/>
        </w:rPr>
        <w:t xml:space="preserve"> and</w:t>
      </w:r>
      <w:r>
        <w:rPr>
          <w:rFonts w:ascii="Times New Roman" w:hAnsi="Times New Roman" w:cs="Times New Roman"/>
          <w:sz w:val="24"/>
          <w:szCs w:val="24"/>
        </w:rPr>
        <w:t xml:space="preserve"> 3 factor principal axis with promax rotation.</w:t>
      </w:r>
      <w:r w:rsidR="008261E6">
        <w:rPr>
          <w:rFonts w:ascii="Times New Roman" w:hAnsi="Times New Roman" w:cs="Times New Roman"/>
          <w:sz w:val="24"/>
          <w:szCs w:val="24"/>
        </w:rPr>
        <w:t xml:space="preserve"> For 3 factors without rotation on factor analysis, factor </w:t>
      </w:r>
      <w:r w:rsidR="00764163">
        <w:rPr>
          <w:rFonts w:ascii="Times New Roman" w:hAnsi="Times New Roman" w:cs="Times New Roman"/>
          <w:sz w:val="24"/>
          <w:szCs w:val="24"/>
        </w:rPr>
        <w:t xml:space="preserve">1 </w:t>
      </w:r>
      <w:r w:rsidR="008261E6">
        <w:rPr>
          <w:rFonts w:ascii="Times New Roman" w:hAnsi="Times New Roman" w:cs="Times New Roman"/>
          <w:sz w:val="24"/>
          <w:szCs w:val="24"/>
        </w:rPr>
        <w:t>loaded strongly to questions 26-29 and somewhat strongly on to 25</w:t>
      </w:r>
      <w:r w:rsidR="00764163">
        <w:rPr>
          <w:rFonts w:ascii="Times New Roman" w:hAnsi="Times New Roman" w:cs="Times New Roman"/>
          <w:sz w:val="24"/>
          <w:szCs w:val="24"/>
        </w:rPr>
        <w:t xml:space="preserve">, factor 2 loaded strongly to questions 20-22, and factor 3 loaded strongly on to 12, 14, 16-18 and somewhat strongly to question 13. </w:t>
      </w:r>
      <w:r w:rsidR="00A755E0">
        <w:rPr>
          <w:rFonts w:ascii="Times New Roman" w:hAnsi="Times New Roman" w:cs="Times New Roman"/>
          <w:sz w:val="24"/>
          <w:szCs w:val="24"/>
        </w:rPr>
        <w:t xml:space="preserve">The sum of squared loading </w:t>
      </w:r>
      <w:r w:rsidR="0001754A">
        <w:rPr>
          <w:rFonts w:ascii="Times New Roman" w:hAnsi="Times New Roman" w:cs="Times New Roman"/>
          <w:sz w:val="24"/>
          <w:szCs w:val="24"/>
        </w:rPr>
        <w:t xml:space="preserve">(SS loadings) </w:t>
      </w:r>
      <w:r w:rsidR="00A755E0">
        <w:rPr>
          <w:rFonts w:ascii="Times New Roman" w:hAnsi="Times New Roman" w:cs="Times New Roman"/>
          <w:sz w:val="24"/>
          <w:szCs w:val="24"/>
        </w:rPr>
        <w:t xml:space="preserve">was </w:t>
      </w:r>
      <w:r w:rsidR="00A755E0" w:rsidRPr="00A755E0">
        <w:rPr>
          <w:rFonts w:ascii="Times New Roman" w:hAnsi="Times New Roman" w:cs="Times New Roman"/>
          <w:sz w:val="24"/>
          <w:szCs w:val="24"/>
        </w:rPr>
        <w:t xml:space="preserve">2.756 </w:t>
      </w:r>
      <w:r w:rsidR="00A755E0">
        <w:rPr>
          <w:rFonts w:ascii="Times New Roman" w:hAnsi="Times New Roman" w:cs="Times New Roman"/>
          <w:sz w:val="24"/>
          <w:szCs w:val="24"/>
        </w:rPr>
        <w:t>for factor 1,</w:t>
      </w:r>
      <w:r w:rsidR="00A755E0" w:rsidRPr="00A755E0">
        <w:rPr>
          <w:rFonts w:ascii="Times New Roman" w:hAnsi="Times New Roman" w:cs="Times New Roman"/>
          <w:sz w:val="24"/>
          <w:szCs w:val="24"/>
        </w:rPr>
        <w:t xml:space="preserve"> 2.359 </w:t>
      </w:r>
      <w:r w:rsidR="00A755E0">
        <w:rPr>
          <w:rFonts w:ascii="Times New Roman" w:hAnsi="Times New Roman" w:cs="Times New Roman"/>
          <w:sz w:val="24"/>
          <w:szCs w:val="24"/>
        </w:rPr>
        <w:t xml:space="preserve">for factor 2, and </w:t>
      </w:r>
      <w:r w:rsidR="00A755E0" w:rsidRPr="00A755E0">
        <w:rPr>
          <w:rFonts w:ascii="Times New Roman" w:hAnsi="Times New Roman" w:cs="Times New Roman"/>
          <w:sz w:val="24"/>
          <w:szCs w:val="24"/>
        </w:rPr>
        <w:t>1.662</w:t>
      </w:r>
      <w:r w:rsidR="00A755E0">
        <w:rPr>
          <w:rFonts w:ascii="Times New Roman" w:hAnsi="Times New Roman" w:cs="Times New Roman"/>
          <w:sz w:val="24"/>
          <w:szCs w:val="24"/>
        </w:rPr>
        <w:t xml:space="preserve"> for factor 3. The proportion variation was </w:t>
      </w:r>
      <w:r w:rsidR="00A755E0" w:rsidRPr="00A755E0">
        <w:rPr>
          <w:rFonts w:ascii="Times New Roman" w:hAnsi="Times New Roman" w:cs="Times New Roman"/>
          <w:sz w:val="24"/>
          <w:szCs w:val="24"/>
        </w:rPr>
        <w:t>15</w:t>
      </w:r>
      <w:r w:rsidR="00A755E0">
        <w:rPr>
          <w:rFonts w:ascii="Times New Roman" w:hAnsi="Times New Roman" w:cs="Times New Roman"/>
          <w:sz w:val="24"/>
          <w:szCs w:val="24"/>
        </w:rPr>
        <w:t>.</w:t>
      </w:r>
      <w:r w:rsidR="00A755E0" w:rsidRPr="00A755E0">
        <w:rPr>
          <w:rFonts w:ascii="Times New Roman" w:hAnsi="Times New Roman" w:cs="Times New Roman"/>
          <w:sz w:val="24"/>
          <w:szCs w:val="24"/>
        </w:rPr>
        <w:t>3</w:t>
      </w:r>
      <w:r w:rsidR="00A755E0">
        <w:rPr>
          <w:rFonts w:ascii="Times New Roman" w:hAnsi="Times New Roman" w:cs="Times New Roman"/>
          <w:sz w:val="24"/>
          <w:szCs w:val="24"/>
        </w:rPr>
        <w:t>% for factor 1, 13.1% for factor 2, and 9.2% for factor 3 for a total of 37.7% variation.</w:t>
      </w:r>
      <w:r w:rsidR="0017770E">
        <w:rPr>
          <w:rFonts w:ascii="Times New Roman" w:hAnsi="Times New Roman" w:cs="Times New Roman"/>
          <w:sz w:val="24"/>
          <w:szCs w:val="24"/>
        </w:rPr>
        <w:t xml:space="preserve"> For the summary, see Table 12.</w:t>
      </w:r>
    </w:p>
    <w:p w14:paraId="1622927E" w14:textId="7F91D996" w:rsidR="00D23153" w:rsidRDefault="00764163" w:rsidP="0001754A">
      <w:pPr>
        <w:spacing w:line="480" w:lineRule="auto"/>
        <w:rPr>
          <w:rFonts w:ascii="Times New Roman" w:hAnsi="Times New Roman" w:cs="Times New Roman"/>
          <w:sz w:val="24"/>
          <w:szCs w:val="24"/>
        </w:rPr>
      </w:pPr>
      <w:r>
        <w:rPr>
          <w:rFonts w:ascii="Times New Roman" w:hAnsi="Times New Roman" w:cs="Times New Roman"/>
          <w:sz w:val="24"/>
          <w:szCs w:val="24"/>
        </w:rPr>
        <w:t>For 4 factors without rotation on factor analysis, factor 1 loaded strongly to questions 20</w:t>
      </w:r>
      <w:r w:rsidR="00380735">
        <w:rPr>
          <w:rFonts w:ascii="Times New Roman" w:hAnsi="Times New Roman" w:cs="Times New Roman"/>
          <w:sz w:val="24"/>
          <w:szCs w:val="24"/>
        </w:rPr>
        <w:t>-</w:t>
      </w:r>
      <w:r>
        <w:rPr>
          <w:rFonts w:ascii="Times New Roman" w:hAnsi="Times New Roman" w:cs="Times New Roman"/>
          <w:sz w:val="24"/>
          <w:szCs w:val="24"/>
        </w:rPr>
        <w:t xml:space="preserve">22, </w:t>
      </w:r>
      <w:r w:rsidR="00380735">
        <w:rPr>
          <w:rFonts w:ascii="Times New Roman" w:hAnsi="Times New Roman" w:cs="Times New Roman"/>
          <w:sz w:val="24"/>
          <w:szCs w:val="24"/>
        </w:rPr>
        <w:t>26-</w:t>
      </w:r>
      <w:r>
        <w:rPr>
          <w:rFonts w:ascii="Times New Roman" w:hAnsi="Times New Roman" w:cs="Times New Roman"/>
          <w:sz w:val="24"/>
          <w:szCs w:val="24"/>
        </w:rPr>
        <w:t>29</w:t>
      </w:r>
      <w:r w:rsidR="00380735">
        <w:rPr>
          <w:rFonts w:ascii="Times New Roman" w:hAnsi="Times New Roman" w:cs="Times New Roman"/>
          <w:sz w:val="24"/>
          <w:szCs w:val="24"/>
        </w:rPr>
        <w:t xml:space="preserve"> </w:t>
      </w:r>
      <w:r>
        <w:rPr>
          <w:rFonts w:ascii="Times New Roman" w:hAnsi="Times New Roman" w:cs="Times New Roman"/>
          <w:sz w:val="24"/>
          <w:szCs w:val="24"/>
        </w:rPr>
        <w:t xml:space="preserve">and somewhat strongly on to </w:t>
      </w:r>
      <w:r w:rsidR="00380735">
        <w:rPr>
          <w:rFonts w:ascii="Times New Roman" w:hAnsi="Times New Roman" w:cs="Times New Roman"/>
          <w:sz w:val="24"/>
          <w:szCs w:val="24"/>
        </w:rPr>
        <w:t>19.</w:t>
      </w:r>
      <w:r>
        <w:rPr>
          <w:rFonts w:ascii="Times New Roman" w:hAnsi="Times New Roman" w:cs="Times New Roman"/>
          <w:sz w:val="24"/>
          <w:szCs w:val="24"/>
        </w:rPr>
        <w:t xml:space="preserve"> </w:t>
      </w:r>
      <w:r w:rsidR="00380735">
        <w:rPr>
          <w:rFonts w:ascii="Times New Roman" w:hAnsi="Times New Roman" w:cs="Times New Roman"/>
          <w:sz w:val="24"/>
          <w:szCs w:val="24"/>
        </w:rPr>
        <w:t>F</w:t>
      </w:r>
      <w:r>
        <w:rPr>
          <w:rFonts w:ascii="Times New Roman" w:hAnsi="Times New Roman" w:cs="Times New Roman"/>
          <w:sz w:val="24"/>
          <w:szCs w:val="24"/>
        </w:rPr>
        <w:t xml:space="preserve">actor 2 loaded strongly to questions </w:t>
      </w:r>
      <w:r w:rsidR="008248FE">
        <w:rPr>
          <w:rFonts w:ascii="Times New Roman" w:hAnsi="Times New Roman" w:cs="Times New Roman"/>
          <w:sz w:val="24"/>
          <w:szCs w:val="24"/>
        </w:rPr>
        <w:t>17, 18, 26 and 27</w:t>
      </w:r>
      <w:r>
        <w:rPr>
          <w:rFonts w:ascii="Times New Roman" w:hAnsi="Times New Roman" w:cs="Times New Roman"/>
          <w:sz w:val="24"/>
          <w:szCs w:val="24"/>
        </w:rPr>
        <w:t xml:space="preserve">, </w:t>
      </w:r>
      <w:r w:rsidR="008248FE">
        <w:rPr>
          <w:rFonts w:ascii="Times New Roman" w:hAnsi="Times New Roman" w:cs="Times New Roman"/>
          <w:sz w:val="24"/>
          <w:szCs w:val="24"/>
        </w:rPr>
        <w:t>and loaded somewhat strongly on to 16, 23, 25.</w:t>
      </w:r>
      <w:r>
        <w:rPr>
          <w:rFonts w:ascii="Times New Roman" w:hAnsi="Times New Roman" w:cs="Times New Roman"/>
          <w:sz w:val="24"/>
          <w:szCs w:val="24"/>
        </w:rPr>
        <w:t xml:space="preserve"> </w:t>
      </w:r>
      <w:r w:rsidR="008248FE">
        <w:rPr>
          <w:rFonts w:ascii="Times New Roman" w:hAnsi="Times New Roman" w:cs="Times New Roman"/>
          <w:sz w:val="24"/>
          <w:szCs w:val="24"/>
        </w:rPr>
        <w:t>F</w:t>
      </w:r>
      <w:r>
        <w:rPr>
          <w:rFonts w:ascii="Times New Roman" w:hAnsi="Times New Roman" w:cs="Times New Roman"/>
          <w:sz w:val="24"/>
          <w:szCs w:val="24"/>
        </w:rPr>
        <w:t xml:space="preserve">actor 3 loaded strongly on to </w:t>
      </w:r>
      <w:r w:rsidR="008248FE">
        <w:rPr>
          <w:rFonts w:ascii="Times New Roman" w:hAnsi="Times New Roman" w:cs="Times New Roman"/>
          <w:sz w:val="24"/>
          <w:szCs w:val="24"/>
        </w:rPr>
        <w:t>21</w:t>
      </w:r>
      <w:r>
        <w:rPr>
          <w:rFonts w:ascii="Times New Roman" w:hAnsi="Times New Roman" w:cs="Times New Roman"/>
          <w:sz w:val="24"/>
          <w:szCs w:val="24"/>
        </w:rPr>
        <w:t xml:space="preserve">, </w:t>
      </w:r>
      <w:r w:rsidR="008248FE">
        <w:rPr>
          <w:rFonts w:ascii="Times New Roman" w:hAnsi="Times New Roman" w:cs="Times New Roman"/>
          <w:sz w:val="24"/>
          <w:szCs w:val="24"/>
        </w:rPr>
        <w:t xml:space="preserve">28, and 29. Lastly, factor 4 loaded strongly on 17, 18, 25, and 26 with a somewhat strong loading on </w:t>
      </w:r>
      <w:r w:rsidR="00A755E0">
        <w:rPr>
          <w:rFonts w:ascii="Times New Roman" w:hAnsi="Times New Roman" w:cs="Times New Roman"/>
          <w:sz w:val="24"/>
          <w:szCs w:val="24"/>
        </w:rPr>
        <w:t xml:space="preserve">14 and 25. </w:t>
      </w:r>
      <w:r w:rsidR="0001754A">
        <w:rPr>
          <w:rFonts w:ascii="Times New Roman" w:hAnsi="Times New Roman" w:cs="Times New Roman"/>
          <w:sz w:val="24"/>
          <w:szCs w:val="24"/>
        </w:rPr>
        <w:t>The sum of squared loading was 3.317 for factor 1,</w:t>
      </w:r>
      <w:r w:rsidR="0001754A" w:rsidRPr="00A755E0">
        <w:rPr>
          <w:rFonts w:ascii="Times New Roman" w:hAnsi="Times New Roman" w:cs="Times New Roman"/>
          <w:sz w:val="24"/>
          <w:szCs w:val="24"/>
        </w:rPr>
        <w:t xml:space="preserve"> </w:t>
      </w:r>
      <w:r w:rsidR="0001754A">
        <w:rPr>
          <w:rFonts w:ascii="Times New Roman" w:hAnsi="Times New Roman" w:cs="Times New Roman"/>
          <w:sz w:val="24"/>
          <w:szCs w:val="24"/>
        </w:rPr>
        <w:t xml:space="preserve">1.565 for factor 2, 1.465 for factor 3, and 1.399 for factor 4. </w:t>
      </w:r>
      <w:r w:rsidR="00A755E0">
        <w:rPr>
          <w:rFonts w:ascii="Times New Roman" w:hAnsi="Times New Roman" w:cs="Times New Roman"/>
          <w:sz w:val="24"/>
          <w:szCs w:val="24"/>
        </w:rPr>
        <w:t xml:space="preserve">The proportion variation was </w:t>
      </w:r>
      <w:r w:rsidR="00A755E0" w:rsidRPr="00A755E0">
        <w:rPr>
          <w:rFonts w:ascii="Times New Roman" w:hAnsi="Times New Roman" w:cs="Times New Roman"/>
          <w:sz w:val="24"/>
          <w:szCs w:val="24"/>
        </w:rPr>
        <w:t>1</w:t>
      </w:r>
      <w:r w:rsidR="00A755E0">
        <w:rPr>
          <w:rFonts w:ascii="Times New Roman" w:hAnsi="Times New Roman" w:cs="Times New Roman"/>
          <w:sz w:val="24"/>
          <w:szCs w:val="24"/>
        </w:rPr>
        <w:t>8.4% for factor 1, 8.7% for factor 2, and 8.1% for factor 3, and 7.8% for factor 4 for a total of 43% variation.</w:t>
      </w:r>
      <w:r w:rsidR="0017770E">
        <w:rPr>
          <w:rFonts w:ascii="Times New Roman" w:hAnsi="Times New Roman" w:cs="Times New Roman"/>
          <w:sz w:val="24"/>
          <w:szCs w:val="24"/>
        </w:rPr>
        <w:t xml:space="preserve"> For the summary, see Table 13.</w:t>
      </w:r>
    </w:p>
    <w:p w14:paraId="5E6BA1F2" w14:textId="76B74A3D" w:rsidR="0001754A" w:rsidRPr="0001754A" w:rsidRDefault="0001754A" w:rsidP="000175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3 factor principal axis with promax rotation, the SS loadings were 2.94, 2.29, and 2.02 for the 3 factors. The proportion of variance explained by each is 16%, 13%, and 11% to make a total of 40%. The factor correlation were -.36 for factor 2 with factor 1, -.54 for factor 3 with factor 1, and .49 for factor 2 with factor 3. The mean item complexity </w:t>
      </w:r>
      <w:r w:rsidR="00C72FA3">
        <w:rPr>
          <w:rFonts w:ascii="Times New Roman" w:hAnsi="Times New Roman" w:cs="Times New Roman"/>
          <w:sz w:val="24"/>
          <w:szCs w:val="24"/>
        </w:rPr>
        <w:t xml:space="preserve">is 1.1.  </w:t>
      </w:r>
      <w:r w:rsidR="00C72FA3" w:rsidRPr="00F9162B">
        <w:rPr>
          <w:rStyle w:val="mi"/>
          <w:rFonts w:ascii="Times New Roman" w:hAnsi="Times New Roman" w:cs="Times New Roman"/>
          <w:sz w:val="24"/>
          <w:szCs w:val="24"/>
        </w:rPr>
        <w:t>χ</w:t>
      </w:r>
      <w:r w:rsidR="00C72FA3" w:rsidRPr="00F9162B">
        <w:rPr>
          <w:rStyle w:val="mn"/>
          <w:rFonts w:ascii="Times New Roman" w:hAnsi="Times New Roman" w:cs="Times New Roman"/>
          <w:sz w:val="24"/>
          <w:szCs w:val="24"/>
          <w:vertAlign w:val="superscript"/>
        </w:rPr>
        <w:t>2</w:t>
      </w:r>
      <w:r w:rsidR="00C72FA3">
        <w:rPr>
          <w:rStyle w:val="mn"/>
          <w:rFonts w:ascii="Times New Roman" w:hAnsi="Times New Roman" w:cs="Times New Roman"/>
          <w:sz w:val="24"/>
          <w:szCs w:val="24"/>
          <w:vertAlign w:val="superscript"/>
        </w:rPr>
        <w:t xml:space="preserve"> </w:t>
      </w:r>
      <w:r w:rsidR="00C72FA3">
        <w:rPr>
          <w:rStyle w:val="mn"/>
          <w:rFonts w:ascii="Times New Roman" w:hAnsi="Times New Roman" w:cs="Times New Roman"/>
          <w:sz w:val="24"/>
          <w:szCs w:val="24"/>
        </w:rPr>
        <w:t xml:space="preserve"> is 88012, degrees of freedom for the null model is 153, objective function of null model is 6.44, degrees of freedom for the model is 102, objective function of model is 1.44</w:t>
      </w:r>
      <w:r w:rsidR="00C72FA3">
        <w:rPr>
          <w:rFonts w:ascii="Times New Roman" w:hAnsi="Times New Roman" w:cs="Times New Roman"/>
          <w:sz w:val="24"/>
          <w:szCs w:val="24"/>
        </w:rPr>
        <w:t xml:space="preserve">, </w:t>
      </w:r>
      <w:r w:rsidRPr="0001754A">
        <w:rPr>
          <w:rFonts w:ascii="Times New Roman" w:hAnsi="Times New Roman" w:cs="Times New Roman"/>
          <w:sz w:val="24"/>
          <w:szCs w:val="24"/>
        </w:rPr>
        <w:t xml:space="preserve">root mean square of the residuals (RMSR) </w:t>
      </w:r>
      <w:r w:rsidR="00C72FA3">
        <w:rPr>
          <w:rFonts w:ascii="Times New Roman" w:hAnsi="Times New Roman" w:cs="Times New Roman"/>
          <w:sz w:val="24"/>
          <w:szCs w:val="24"/>
        </w:rPr>
        <w:t xml:space="preserve">is </w:t>
      </w:r>
      <w:r w:rsidRPr="0001754A">
        <w:rPr>
          <w:rFonts w:ascii="Times New Roman" w:hAnsi="Times New Roman" w:cs="Times New Roman"/>
          <w:sz w:val="24"/>
          <w:szCs w:val="24"/>
        </w:rPr>
        <w:t>0.06</w:t>
      </w:r>
      <w:r w:rsidR="00C72FA3">
        <w:rPr>
          <w:rFonts w:ascii="Times New Roman" w:hAnsi="Times New Roman" w:cs="Times New Roman"/>
          <w:sz w:val="24"/>
          <w:szCs w:val="24"/>
        </w:rPr>
        <w:t>, t</w:t>
      </w:r>
      <w:r w:rsidRPr="0001754A">
        <w:rPr>
          <w:rFonts w:ascii="Times New Roman" w:hAnsi="Times New Roman" w:cs="Times New Roman"/>
          <w:sz w:val="24"/>
          <w:szCs w:val="24"/>
        </w:rPr>
        <w:t xml:space="preserve">he </w:t>
      </w:r>
      <w:r w:rsidR="00C72FA3">
        <w:rPr>
          <w:rStyle w:val="mn"/>
          <w:rFonts w:ascii="Times New Roman" w:hAnsi="Times New Roman" w:cs="Times New Roman"/>
          <w:sz w:val="24"/>
          <w:szCs w:val="24"/>
        </w:rPr>
        <w:t xml:space="preserve">degrees of freedom </w:t>
      </w:r>
      <w:r w:rsidRPr="0001754A">
        <w:rPr>
          <w:rFonts w:ascii="Times New Roman" w:hAnsi="Times New Roman" w:cs="Times New Roman"/>
          <w:sz w:val="24"/>
          <w:szCs w:val="24"/>
        </w:rPr>
        <w:t>corrected root mean square of the residuals is 0.07</w:t>
      </w:r>
      <w:r w:rsidR="00C72FA3">
        <w:rPr>
          <w:rFonts w:ascii="Times New Roman" w:hAnsi="Times New Roman" w:cs="Times New Roman"/>
          <w:sz w:val="24"/>
          <w:szCs w:val="24"/>
        </w:rPr>
        <w:t xml:space="preserve">, the </w:t>
      </w:r>
      <w:r w:rsidRPr="0001754A">
        <w:rPr>
          <w:rFonts w:ascii="Times New Roman" w:hAnsi="Times New Roman" w:cs="Times New Roman"/>
          <w:sz w:val="24"/>
          <w:szCs w:val="24"/>
        </w:rPr>
        <w:t xml:space="preserve">Tucker Lewis Index of factoring reliability </w:t>
      </w:r>
      <w:r w:rsidR="00C72FA3">
        <w:rPr>
          <w:rFonts w:ascii="Times New Roman" w:hAnsi="Times New Roman" w:cs="Times New Roman"/>
          <w:sz w:val="24"/>
          <w:szCs w:val="24"/>
        </w:rPr>
        <w:t>is</w:t>
      </w:r>
      <w:r w:rsidRPr="0001754A">
        <w:rPr>
          <w:rFonts w:ascii="Times New Roman" w:hAnsi="Times New Roman" w:cs="Times New Roman"/>
          <w:sz w:val="24"/>
          <w:szCs w:val="24"/>
        </w:rPr>
        <w:t xml:space="preserve"> 0.665</w:t>
      </w:r>
      <w:r w:rsidR="00C72FA3">
        <w:rPr>
          <w:rFonts w:ascii="Times New Roman" w:hAnsi="Times New Roman" w:cs="Times New Roman"/>
          <w:sz w:val="24"/>
          <w:szCs w:val="24"/>
        </w:rPr>
        <w:t xml:space="preserve">, the </w:t>
      </w:r>
      <w:r w:rsidRPr="0001754A">
        <w:rPr>
          <w:rFonts w:ascii="Times New Roman" w:hAnsi="Times New Roman" w:cs="Times New Roman"/>
          <w:sz w:val="24"/>
          <w:szCs w:val="24"/>
        </w:rPr>
        <w:t xml:space="preserve">RMSEA index </w:t>
      </w:r>
      <w:r w:rsidR="00C72FA3">
        <w:rPr>
          <w:rFonts w:ascii="Times New Roman" w:hAnsi="Times New Roman" w:cs="Times New Roman"/>
          <w:sz w:val="24"/>
          <w:szCs w:val="24"/>
        </w:rPr>
        <w:t>is</w:t>
      </w:r>
      <w:r w:rsidRPr="0001754A">
        <w:rPr>
          <w:rFonts w:ascii="Times New Roman" w:hAnsi="Times New Roman" w:cs="Times New Roman"/>
          <w:sz w:val="24"/>
          <w:szCs w:val="24"/>
        </w:rPr>
        <w:t xml:space="preserve"> 0.119 </w:t>
      </w:r>
      <w:r w:rsidR="00C72FA3">
        <w:rPr>
          <w:rFonts w:ascii="Times New Roman" w:hAnsi="Times New Roman" w:cs="Times New Roman"/>
          <w:sz w:val="24"/>
          <w:szCs w:val="24"/>
        </w:rPr>
        <w:t>(90% CI .12, 117), the BIC is 18,765, and the f</w:t>
      </w:r>
      <w:r w:rsidRPr="0001754A">
        <w:rPr>
          <w:rFonts w:ascii="Times New Roman" w:hAnsi="Times New Roman" w:cs="Times New Roman"/>
          <w:sz w:val="24"/>
          <w:szCs w:val="24"/>
        </w:rPr>
        <w:t xml:space="preserve">it based upon off diagonal values </w:t>
      </w:r>
      <w:r w:rsidR="00C72FA3">
        <w:rPr>
          <w:rFonts w:ascii="Times New Roman" w:hAnsi="Times New Roman" w:cs="Times New Roman"/>
          <w:sz w:val="24"/>
          <w:szCs w:val="24"/>
        </w:rPr>
        <w:t>is</w:t>
      </w:r>
      <w:r w:rsidRPr="0001754A">
        <w:rPr>
          <w:rFonts w:ascii="Times New Roman" w:hAnsi="Times New Roman" w:cs="Times New Roman"/>
          <w:sz w:val="24"/>
          <w:szCs w:val="24"/>
        </w:rPr>
        <w:t xml:space="preserve"> 0.95</w:t>
      </w:r>
      <w:r w:rsidR="00C72FA3">
        <w:rPr>
          <w:rFonts w:ascii="Times New Roman" w:hAnsi="Times New Roman" w:cs="Times New Roman"/>
          <w:sz w:val="24"/>
          <w:szCs w:val="24"/>
        </w:rPr>
        <w:t>.</w:t>
      </w:r>
      <w:r w:rsidR="00922117">
        <w:rPr>
          <w:rFonts w:ascii="Times New Roman" w:hAnsi="Times New Roman" w:cs="Times New Roman"/>
          <w:sz w:val="24"/>
          <w:szCs w:val="24"/>
        </w:rPr>
        <w:br/>
      </w:r>
      <w:r w:rsidR="00922117">
        <w:rPr>
          <w:rFonts w:ascii="Times New Roman" w:hAnsi="Times New Roman" w:cs="Times New Roman"/>
          <w:sz w:val="24"/>
          <w:szCs w:val="24"/>
        </w:rPr>
        <w:br/>
        <w:t xml:space="preserve">Principal component analysis was then used. The full display results are in Table </w:t>
      </w:r>
      <w:r w:rsidR="00173828">
        <w:rPr>
          <w:rFonts w:ascii="Times New Roman" w:hAnsi="Times New Roman" w:cs="Times New Roman"/>
          <w:sz w:val="24"/>
          <w:szCs w:val="24"/>
        </w:rPr>
        <w:t xml:space="preserve">15. </w:t>
      </w:r>
      <w:r w:rsidR="00922117">
        <w:rPr>
          <w:rFonts w:ascii="Times New Roman" w:hAnsi="Times New Roman" w:cs="Times New Roman"/>
          <w:sz w:val="24"/>
          <w:szCs w:val="24"/>
        </w:rPr>
        <w:t xml:space="preserve">The results showed that most questions did not load on to many components and that the majority of components that they did load on was weak. </w:t>
      </w:r>
    </w:p>
    <w:p w14:paraId="5B86A0FF" w14:textId="2AF71199" w:rsidR="00850B6A" w:rsidRPr="00961AD3" w:rsidRDefault="00961AD3" w:rsidP="0001754A">
      <w:pPr>
        <w:spacing w:line="480" w:lineRule="auto"/>
      </w:pPr>
      <w:r w:rsidRPr="00775756">
        <w:br/>
      </w:r>
    </w:p>
    <w:p w14:paraId="328F5181" w14:textId="4FEA1109" w:rsidR="00961AD3" w:rsidRPr="00961AD3" w:rsidRDefault="00961AD3" w:rsidP="002D7712">
      <w:pPr>
        <w:pStyle w:val="Heading2"/>
        <w:spacing w:line="480" w:lineRule="auto"/>
        <w:rPr>
          <w:rFonts w:ascii="Times New Roman" w:hAnsi="Times New Roman" w:cs="Times New Roman"/>
          <w:color w:val="000000" w:themeColor="text1"/>
          <w:sz w:val="28"/>
          <w:szCs w:val="28"/>
        </w:rPr>
      </w:pPr>
      <w:bookmarkStart w:id="10" w:name="_Toc74193384"/>
      <w:r w:rsidRPr="00961AD3">
        <w:rPr>
          <w:rFonts w:ascii="Times New Roman" w:hAnsi="Times New Roman" w:cs="Times New Roman"/>
          <w:color w:val="000000" w:themeColor="text1"/>
          <w:sz w:val="28"/>
          <w:szCs w:val="28"/>
        </w:rPr>
        <w:t>Reliability</w:t>
      </w:r>
      <w:bookmarkEnd w:id="10"/>
    </w:p>
    <w:p w14:paraId="32A1A8FD" w14:textId="1F2C89DD" w:rsidR="00850B6A" w:rsidRDefault="00850B6A"/>
    <w:p w14:paraId="69F98107" w14:textId="73D541D0" w:rsidR="00850B6A" w:rsidRDefault="00657AD4" w:rsidP="00223B17">
      <w:pPr>
        <w:spacing w:line="480" w:lineRule="auto"/>
        <w:rPr>
          <w:rFonts w:ascii="Times New Roman" w:hAnsi="Times New Roman" w:cs="Times New Roman"/>
          <w:sz w:val="24"/>
          <w:szCs w:val="24"/>
        </w:rPr>
      </w:pPr>
      <w:r>
        <w:rPr>
          <w:rFonts w:ascii="Times New Roman" w:hAnsi="Times New Roman" w:cs="Times New Roman"/>
          <w:sz w:val="24"/>
          <w:szCs w:val="24"/>
        </w:rPr>
        <w:t>For this section, assume the full dataset is used unless otherwise indicated</w:t>
      </w:r>
      <w:r w:rsidR="002C0239">
        <w:rPr>
          <w:rFonts w:ascii="Times New Roman" w:hAnsi="Times New Roman" w:cs="Times New Roman"/>
          <w:sz w:val="24"/>
          <w:szCs w:val="24"/>
        </w:rPr>
        <w:t>.</w:t>
      </w:r>
      <w:r>
        <w:rPr>
          <w:rFonts w:ascii="Times New Roman" w:hAnsi="Times New Roman" w:cs="Times New Roman"/>
          <w:sz w:val="24"/>
          <w:szCs w:val="24"/>
        </w:rPr>
        <w:t xml:space="preserve"> The reliability for this specific population with questions 12-29 was Cronchbach’s </w:t>
      </w:r>
      <w:r w:rsidR="003F2344">
        <w:rPr>
          <w:rFonts w:ascii="Times New Roman" w:hAnsi="Times New Roman" w:cs="Times New Roman"/>
          <w:sz w:val="24"/>
          <w:szCs w:val="24"/>
        </w:rPr>
        <w:t>alpha (α) of</w:t>
      </w:r>
      <w:r>
        <w:rPr>
          <w:rFonts w:ascii="Times New Roman" w:hAnsi="Times New Roman" w:cs="Times New Roman"/>
          <w:sz w:val="24"/>
          <w:szCs w:val="24"/>
        </w:rPr>
        <w:t xml:space="preserve"> .65</w:t>
      </w:r>
      <w:r w:rsidR="002C0239">
        <w:rPr>
          <w:rFonts w:ascii="Times New Roman" w:hAnsi="Times New Roman" w:cs="Times New Roman"/>
          <w:sz w:val="24"/>
          <w:szCs w:val="24"/>
        </w:rPr>
        <w:t xml:space="preserve"> (95% CI .65, .66)</w:t>
      </w:r>
      <w:r>
        <w:rPr>
          <w:rFonts w:ascii="Times New Roman" w:hAnsi="Times New Roman" w:cs="Times New Roman"/>
          <w:sz w:val="24"/>
          <w:szCs w:val="24"/>
        </w:rPr>
        <w:t xml:space="preserve"> without score reversal and α =.8</w:t>
      </w:r>
      <w:r w:rsidR="002C0239">
        <w:rPr>
          <w:rFonts w:ascii="Times New Roman" w:hAnsi="Times New Roman" w:cs="Times New Roman"/>
          <w:sz w:val="24"/>
          <w:szCs w:val="24"/>
        </w:rPr>
        <w:t xml:space="preserve"> (95% CI .8, .81)</w:t>
      </w:r>
      <w:r>
        <w:rPr>
          <w:rFonts w:ascii="Times New Roman" w:hAnsi="Times New Roman" w:cs="Times New Roman"/>
          <w:sz w:val="24"/>
          <w:szCs w:val="24"/>
        </w:rPr>
        <w:t xml:space="preserve"> with score reversal. Score reversal was justified in this case because some questions were encoded reversed compared to other questions.</w:t>
      </w:r>
      <w:r w:rsidR="00FC4FE0">
        <w:rPr>
          <w:rFonts w:ascii="Times New Roman" w:hAnsi="Times New Roman" w:cs="Times New Roman"/>
          <w:sz w:val="24"/>
          <w:szCs w:val="24"/>
        </w:rPr>
        <w:t xml:space="preserve"> Questions 19, 23-27 were reversed for the full dataset. </w:t>
      </w:r>
      <w:r w:rsidR="00F5289C">
        <w:rPr>
          <w:rFonts w:ascii="Times New Roman" w:hAnsi="Times New Roman" w:cs="Times New Roman"/>
          <w:sz w:val="24"/>
          <w:szCs w:val="24"/>
        </w:rPr>
        <w:t>However,</w:t>
      </w:r>
      <w:r w:rsidR="00187413">
        <w:rPr>
          <w:rFonts w:ascii="Times New Roman" w:hAnsi="Times New Roman" w:cs="Times New Roman"/>
          <w:sz w:val="24"/>
          <w:szCs w:val="24"/>
        </w:rPr>
        <w:t xml:space="preserve"> these questions are known to not be measuring just 1 dimension, so</w:t>
      </w:r>
      <w:r w:rsidR="00F5289C">
        <w:rPr>
          <w:rFonts w:ascii="Times New Roman" w:hAnsi="Times New Roman" w:cs="Times New Roman"/>
          <w:sz w:val="24"/>
          <w:szCs w:val="24"/>
        </w:rPr>
        <w:t xml:space="preserve"> questions 12-22</w:t>
      </w:r>
      <w:r w:rsidR="00187413">
        <w:rPr>
          <w:rFonts w:ascii="Times New Roman" w:hAnsi="Times New Roman" w:cs="Times New Roman"/>
          <w:sz w:val="24"/>
          <w:szCs w:val="24"/>
        </w:rPr>
        <w:t xml:space="preserve"> </w:t>
      </w:r>
      <w:r w:rsidR="002C0239">
        <w:rPr>
          <w:rFonts w:ascii="Times New Roman" w:hAnsi="Times New Roman" w:cs="Times New Roman"/>
          <w:sz w:val="24"/>
          <w:szCs w:val="24"/>
        </w:rPr>
        <w:t xml:space="preserve">and questions 23-29 will be examined </w:t>
      </w:r>
      <w:r w:rsidR="002C0239">
        <w:rPr>
          <w:rFonts w:ascii="Times New Roman" w:hAnsi="Times New Roman" w:cs="Times New Roman"/>
          <w:sz w:val="24"/>
          <w:szCs w:val="24"/>
        </w:rPr>
        <w:lastRenderedPageBreak/>
        <w:t>separately. For questions 12-22</w:t>
      </w:r>
      <w:r w:rsidR="00FC4FE0">
        <w:rPr>
          <w:rFonts w:ascii="Times New Roman" w:hAnsi="Times New Roman" w:cs="Times New Roman"/>
          <w:sz w:val="24"/>
          <w:szCs w:val="24"/>
        </w:rPr>
        <w:t xml:space="preserve"> with score reversal,</w:t>
      </w:r>
      <w:r w:rsidR="002C0239">
        <w:rPr>
          <w:rFonts w:ascii="Times New Roman" w:hAnsi="Times New Roman" w:cs="Times New Roman"/>
          <w:sz w:val="24"/>
          <w:szCs w:val="24"/>
        </w:rPr>
        <w:t xml:space="preserve"> α = .</w:t>
      </w:r>
      <w:r w:rsidR="00FC4FE0">
        <w:rPr>
          <w:rFonts w:ascii="Times New Roman" w:hAnsi="Times New Roman" w:cs="Times New Roman"/>
          <w:sz w:val="24"/>
          <w:szCs w:val="24"/>
        </w:rPr>
        <w:t xml:space="preserve">74 (95% CI .74, .75). For question 23-29 with score reversal, α = .74 (95% CI .74, .75). </w:t>
      </w:r>
      <w:r>
        <w:rPr>
          <w:rFonts w:ascii="Times New Roman" w:hAnsi="Times New Roman" w:cs="Times New Roman"/>
          <w:sz w:val="24"/>
          <w:szCs w:val="24"/>
        </w:rPr>
        <w:t>The split halves reliability estimate is .775</w:t>
      </w:r>
      <w:r w:rsidR="00695E0F">
        <w:rPr>
          <w:rFonts w:ascii="Times New Roman" w:hAnsi="Times New Roman" w:cs="Times New Roman"/>
          <w:sz w:val="24"/>
          <w:szCs w:val="24"/>
        </w:rPr>
        <w:t xml:space="preserve">. The </w:t>
      </w:r>
      <w:r w:rsidR="00147E22" w:rsidRPr="00147E22">
        <w:rPr>
          <w:rFonts w:ascii="Times New Roman" w:hAnsi="Times New Roman" w:cs="Times New Roman"/>
          <w:sz w:val="24"/>
          <w:szCs w:val="24"/>
        </w:rPr>
        <w:t xml:space="preserve">Guttman reliability estimates </w:t>
      </w:r>
      <w:r w:rsidR="00695E0F">
        <w:rPr>
          <w:rFonts w:ascii="Times New Roman" w:hAnsi="Times New Roman" w:cs="Times New Roman"/>
          <w:sz w:val="24"/>
          <w:szCs w:val="24"/>
        </w:rPr>
        <w:t>were m</w:t>
      </w:r>
      <w:r w:rsidR="00695E0F" w:rsidRPr="00695E0F">
        <w:rPr>
          <w:rFonts w:ascii="Times New Roman" w:hAnsi="Times New Roman" w:cs="Times New Roman"/>
          <w:sz w:val="24"/>
          <w:szCs w:val="24"/>
        </w:rPr>
        <w:t xml:space="preserve">aximum split half reliability </w:t>
      </w:r>
      <w:r w:rsidR="00695E0F">
        <w:rPr>
          <w:rFonts w:ascii="Times New Roman" w:hAnsi="Times New Roman" w:cs="Times New Roman"/>
          <w:sz w:val="24"/>
          <w:szCs w:val="24"/>
        </w:rPr>
        <w:t xml:space="preserve">of </w:t>
      </w:r>
      <w:r w:rsidR="00695E0F" w:rsidRPr="00695E0F">
        <w:rPr>
          <w:rFonts w:ascii="Times New Roman" w:hAnsi="Times New Roman" w:cs="Times New Roman"/>
          <w:sz w:val="24"/>
          <w:szCs w:val="24"/>
        </w:rPr>
        <w:t>0.91</w:t>
      </w:r>
      <w:r w:rsidR="00695E0F">
        <w:rPr>
          <w:rFonts w:ascii="Times New Roman" w:hAnsi="Times New Roman" w:cs="Times New Roman"/>
          <w:sz w:val="24"/>
          <w:szCs w:val="24"/>
        </w:rPr>
        <w:t>, a</w:t>
      </w:r>
      <w:r w:rsidR="00695E0F" w:rsidRPr="00695E0F">
        <w:rPr>
          <w:rFonts w:ascii="Times New Roman" w:hAnsi="Times New Roman" w:cs="Times New Roman"/>
          <w:sz w:val="24"/>
          <w:szCs w:val="24"/>
        </w:rPr>
        <w:t>verage split half reliabilit</w:t>
      </w:r>
      <w:r w:rsidR="00695E0F">
        <w:rPr>
          <w:rFonts w:ascii="Times New Roman" w:hAnsi="Times New Roman" w:cs="Times New Roman"/>
          <w:sz w:val="24"/>
          <w:szCs w:val="24"/>
        </w:rPr>
        <w:t>y</w:t>
      </w:r>
      <w:r w:rsidR="00695E0F" w:rsidRPr="00695E0F">
        <w:rPr>
          <w:rFonts w:ascii="Times New Roman" w:hAnsi="Times New Roman" w:cs="Times New Roman"/>
          <w:sz w:val="24"/>
          <w:szCs w:val="24"/>
        </w:rPr>
        <w:t xml:space="preserve"> </w:t>
      </w:r>
      <w:r w:rsidR="00695E0F">
        <w:rPr>
          <w:rFonts w:ascii="Times New Roman" w:hAnsi="Times New Roman" w:cs="Times New Roman"/>
          <w:sz w:val="24"/>
          <w:szCs w:val="24"/>
        </w:rPr>
        <w:t>of</w:t>
      </w:r>
      <w:r w:rsidR="00695E0F" w:rsidRPr="00695E0F">
        <w:rPr>
          <w:rFonts w:ascii="Times New Roman" w:hAnsi="Times New Roman" w:cs="Times New Roman"/>
          <w:sz w:val="24"/>
          <w:szCs w:val="24"/>
        </w:rPr>
        <w:t xml:space="preserve"> 0.82</w:t>
      </w:r>
      <w:r w:rsidR="00695E0F">
        <w:rPr>
          <w:rFonts w:ascii="Times New Roman" w:hAnsi="Times New Roman" w:cs="Times New Roman"/>
          <w:sz w:val="24"/>
          <w:szCs w:val="24"/>
        </w:rPr>
        <w:t>. a m</w:t>
      </w:r>
      <w:r w:rsidR="00695E0F" w:rsidRPr="00695E0F">
        <w:rPr>
          <w:rFonts w:ascii="Times New Roman" w:hAnsi="Times New Roman" w:cs="Times New Roman"/>
          <w:sz w:val="24"/>
          <w:szCs w:val="24"/>
        </w:rPr>
        <w:t xml:space="preserve">inimum split half reliability </w:t>
      </w:r>
      <w:r w:rsidR="00F654A7">
        <w:rPr>
          <w:rFonts w:ascii="Times New Roman" w:hAnsi="Times New Roman" w:cs="Times New Roman"/>
          <w:sz w:val="24"/>
          <w:szCs w:val="24"/>
        </w:rPr>
        <w:t>of</w:t>
      </w:r>
      <w:r w:rsidR="00695E0F" w:rsidRPr="00695E0F">
        <w:rPr>
          <w:rFonts w:ascii="Times New Roman" w:hAnsi="Times New Roman" w:cs="Times New Roman"/>
          <w:sz w:val="24"/>
          <w:szCs w:val="24"/>
        </w:rPr>
        <w:t xml:space="preserve"> 0.59</w:t>
      </w:r>
      <w:r w:rsidR="00695E0F">
        <w:rPr>
          <w:rFonts w:ascii="Times New Roman" w:hAnsi="Times New Roman" w:cs="Times New Roman"/>
          <w:sz w:val="24"/>
          <w:szCs w:val="24"/>
        </w:rPr>
        <w:t xml:space="preserve">, </w:t>
      </w:r>
      <w:r w:rsidR="00F654A7">
        <w:rPr>
          <w:rFonts w:ascii="Times New Roman" w:hAnsi="Times New Roman" w:cs="Times New Roman"/>
          <w:sz w:val="24"/>
          <w:szCs w:val="24"/>
        </w:rPr>
        <w:t xml:space="preserve">and an </w:t>
      </w:r>
      <w:r w:rsidR="00695E0F">
        <w:rPr>
          <w:rFonts w:ascii="Times New Roman" w:hAnsi="Times New Roman" w:cs="Times New Roman"/>
          <w:sz w:val="24"/>
          <w:szCs w:val="24"/>
        </w:rPr>
        <w:t>a</w:t>
      </w:r>
      <w:r w:rsidR="00695E0F" w:rsidRPr="00695E0F">
        <w:rPr>
          <w:rFonts w:ascii="Times New Roman" w:hAnsi="Times New Roman" w:cs="Times New Roman"/>
          <w:sz w:val="24"/>
          <w:szCs w:val="24"/>
        </w:rPr>
        <w:t xml:space="preserve">verage interitem r </w:t>
      </w:r>
      <w:r w:rsidR="00695E0F">
        <w:rPr>
          <w:rFonts w:ascii="Times New Roman" w:hAnsi="Times New Roman" w:cs="Times New Roman"/>
          <w:sz w:val="24"/>
          <w:szCs w:val="24"/>
        </w:rPr>
        <w:t xml:space="preserve">of </w:t>
      </w:r>
      <w:r w:rsidR="00695E0F" w:rsidRPr="00695E0F">
        <w:rPr>
          <w:rFonts w:ascii="Times New Roman" w:hAnsi="Times New Roman" w:cs="Times New Roman"/>
          <w:sz w:val="24"/>
          <w:szCs w:val="24"/>
        </w:rPr>
        <w:t xml:space="preserve">0.21 with median </w:t>
      </w:r>
      <w:r w:rsidR="00695E0F">
        <w:rPr>
          <w:rFonts w:ascii="Times New Roman" w:hAnsi="Times New Roman" w:cs="Times New Roman"/>
          <w:sz w:val="24"/>
          <w:szCs w:val="24"/>
        </w:rPr>
        <w:t xml:space="preserve">of </w:t>
      </w:r>
      <w:r w:rsidR="00695E0F" w:rsidRPr="00695E0F">
        <w:rPr>
          <w:rFonts w:ascii="Times New Roman" w:hAnsi="Times New Roman" w:cs="Times New Roman"/>
          <w:sz w:val="24"/>
          <w:szCs w:val="24"/>
        </w:rPr>
        <w:t>0.18</w:t>
      </w:r>
      <w:r w:rsidR="00695E0F">
        <w:rPr>
          <w:rFonts w:ascii="Times New Roman" w:hAnsi="Times New Roman" w:cs="Times New Roman"/>
          <w:sz w:val="24"/>
          <w:szCs w:val="24"/>
        </w:rPr>
        <w:t>.</w:t>
      </w:r>
      <w:r w:rsidR="00DC2052">
        <w:rPr>
          <w:rFonts w:ascii="Times New Roman" w:hAnsi="Times New Roman" w:cs="Times New Roman"/>
          <w:sz w:val="24"/>
          <w:szCs w:val="24"/>
        </w:rPr>
        <w:t xml:space="preserve"> For the greatest lower bound, an estimate of </w:t>
      </w:r>
      <w:r w:rsidR="00DC2052" w:rsidRPr="00DC2052">
        <w:rPr>
          <w:rFonts w:ascii="Times New Roman" w:hAnsi="Times New Roman" w:cs="Times New Roman"/>
          <w:sz w:val="24"/>
          <w:szCs w:val="24"/>
        </w:rPr>
        <w:t>the communalities factor model where the number of factors is the number with positive eigen values</w:t>
      </w:r>
      <w:r w:rsidR="00DC2052">
        <w:rPr>
          <w:rFonts w:ascii="Times New Roman" w:hAnsi="Times New Roman" w:cs="Times New Roman"/>
          <w:sz w:val="24"/>
          <w:szCs w:val="24"/>
        </w:rPr>
        <w:t xml:space="preserve"> was used. Questions 15 and 19 were below .3, questions 13, 14, and 25 were below .4, q</w:t>
      </w:r>
      <w:r w:rsidR="00DC2052" w:rsidRPr="00147E22">
        <w:rPr>
          <w:rFonts w:ascii="Times New Roman" w:hAnsi="Times New Roman" w:cs="Times New Roman"/>
          <w:sz w:val="24"/>
          <w:szCs w:val="24"/>
        </w:rPr>
        <w:t>uestions 16, 18, 23, 24, 25, 27 were below .6</w:t>
      </w:r>
      <w:r w:rsidR="00DC2052">
        <w:rPr>
          <w:rFonts w:ascii="Times New Roman" w:hAnsi="Times New Roman" w:cs="Times New Roman"/>
          <w:sz w:val="24"/>
          <w:szCs w:val="24"/>
        </w:rPr>
        <w:t>, and the others were above .6.</w:t>
      </w:r>
      <w:r w:rsidR="002B7818">
        <w:rPr>
          <w:rFonts w:ascii="Times New Roman" w:hAnsi="Times New Roman" w:cs="Times New Roman"/>
          <w:sz w:val="24"/>
          <w:szCs w:val="24"/>
        </w:rPr>
        <w:t xml:space="preserve"> </w:t>
      </w:r>
      <w:r w:rsidR="00147E22">
        <w:rPr>
          <w:rFonts w:ascii="Times New Roman" w:hAnsi="Times New Roman" w:cs="Times New Roman"/>
          <w:sz w:val="24"/>
          <w:szCs w:val="24"/>
        </w:rPr>
        <w:t xml:space="preserve">For </w:t>
      </w:r>
      <w:r w:rsidR="00147E22" w:rsidRPr="00147E22">
        <w:rPr>
          <w:rFonts w:ascii="Times New Roman" w:hAnsi="Times New Roman" w:cs="Times New Roman"/>
          <w:sz w:val="24"/>
          <w:szCs w:val="24"/>
        </w:rPr>
        <w:t>McDonald's Omega</w:t>
      </w:r>
      <w:r w:rsidR="00147E22">
        <w:rPr>
          <w:rFonts w:ascii="Times New Roman" w:hAnsi="Times New Roman" w:cs="Times New Roman"/>
          <w:sz w:val="24"/>
          <w:szCs w:val="24"/>
        </w:rPr>
        <w:t xml:space="preserve">, it was .544 for 1 factor, .594 for 2 factors, and .645 for 3 factors. For the confidence intervals for the full data set, the 95% CI is .69 to .71 for </w:t>
      </w:r>
      <w:r w:rsidR="00993048">
        <w:rPr>
          <w:rFonts w:ascii="Times New Roman" w:hAnsi="Times New Roman" w:cs="Times New Roman"/>
          <w:sz w:val="24"/>
          <w:szCs w:val="24"/>
        </w:rPr>
        <w:t>B</w:t>
      </w:r>
      <w:r w:rsidR="00147E22">
        <w:rPr>
          <w:rFonts w:ascii="Times New Roman" w:hAnsi="Times New Roman" w:cs="Times New Roman"/>
          <w:sz w:val="24"/>
          <w:szCs w:val="24"/>
        </w:rPr>
        <w:t xml:space="preserve">onett, </w:t>
      </w:r>
      <w:r w:rsidR="00993048">
        <w:rPr>
          <w:rFonts w:ascii="Times New Roman" w:hAnsi="Times New Roman" w:cs="Times New Roman"/>
          <w:sz w:val="24"/>
          <w:szCs w:val="24"/>
        </w:rPr>
        <w:t>F</w:t>
      </w:r>
      <w:r w:rsidR="00147E22">
        <w:rPr>
          <w:rFonts w:ascii="Times New Roman" w:hAnsi="Times New Roman" w:cs="Times New Roman"/>
          <w:sz w:val="24"/>
          <w:szCs w:val="24"/>
        </w:rPr>
        <w:t xml:space="preserve">eldt, </w:t>
      </w:r>
      <w:r w:rsidR="00993048">
        <w:rPr>
          <w:rFonts w:ascii="Times New Roman" w:hAnsi="Times New Roman" w:cs="Times New Roman"/>
          <w:sz w:val="24"/>
          <w:szCs w:val="24"/>
        </w:rPr>
        <w:t>F</w:t>
      </w:r>
      <w:r w:rsidR="00147E22">
        <w:rPr>
          <w:rFonts w:ascii="Times New Roman" w:hAnsi="Times New Roman" w:cs="Times New Roman"/>
          <w:sz w:val="24"/>
          <w:szCs w:val="24"/>
        </w:rPr>
        <w:t xml:space="preserve">isher, and </w:t>
      </w:r>
      <w:r w:rsidR="00993048">
        <w:rPr>
          <w:rFonts w:ascii="Times New Roman" w:hAnsi="Times New Roman" w:cs="Times New Roman"/>
          <w:sz w:val="24"/>
          <w:szCs w:val="24"/>
        </w:rPr>
        <w:t>H</w:t>
      </w:r>
      <w:r w:rsidR="00147E22">
        <w:rPr>
          <w:rFonts w:ascii="Times New Roman" w:hAnsi="Times New Roman" w:cs="Times New Roman"/>
          <w:sz w:val="24"/>
          <w:szCs w:val="24"/>
        </w:rPr>
        <w:t>akstain.</w:t>
      </w:r>
      <w:r w:rsidR="00147E22" w:rsidRPr="00147E22">
        <w:rPr>
          <w:rFonts w:ascii="Times New Roman" w:hAnsi="Times New Roman" w:cs="Times New Roman"/>
          <w:sz w:val="24"/>
          <w:szCs w:val="24"/>
        </w:rPr>
        <w:t xml:space="preserve"> </w:t>
      </w:r>
      <w:r w:rsidR="00993048">
        <w:rPr>
          <w:rFonts w:ascii="Times New Roman" w:hAnsi="Times New Roman" w:cs="Times New Roman"/>
          <w:sz w:val="24"/>
          <w:szCs w:val="24"/>
        </w:rPr>
        <w:t xml:space="preserve">With only using complete cases for </w:t>
      </w:r>
      <w:r w:rsidR="00993048" w:rsidRPr="00993048">
        <w:rPr>
          <w:rFonts w:ascii="Times New Roman" w:hAnsi="Times New Roman" w:cs="Times New Roman"/>
          <w:sz w:val="24"/>
          <w:szCs w:val="24"/>
        </w:rPr>
        <w:t>percentile bootstrap confidence interval</w:t>
      </w:r>
      <w:r w:rsidR="00993048">
        <w:rPr>
          <w:rFonts w:ascii="Times New Roman" w:hAnsi="Times New Roman" w:cs="Times New Roman"/>
          <w:sz w:val="24"/>
          <w:szCs w:val="24"/>
        </w:rPr>
        <w:t xml:space="preserve">, </w:t>
      </w:r>
      <w:r w:rsidR="00993048" w:rsidRPr="00993048">
        <w:rPr>
          <w:rFonts w:ascii="Times New Roman" w:hAnsi="Times New Roman" w:cs="Times New Roman"/>
          <w:sz w:val="24"/>
          <w:szCs w:val="24"/>
        </w:rPr>
        <w:t>bias-corrected and accelerated bootstrap confidence interval</w:t>
      </w:r>
      <w:r w:rsidR="00993048">
        <w:rPr>
          <w:rFonts w:ascii="Times New Roman" w:hAnsi="Times New Roman" w:cs="Times New Roman"/>
          <w:sz w:val="24"/>
          <w:szCs w:val="24"/>
        </w:rPr>
        <w:t xml:space="preserve">, and </w:t>
      </w:r>
      <w:r w:rsidR="00993048" w:rsidRPr="00993048">
        <w:rPr>
          <w:rFonts w:ascii="Times New Roman" w:hAnsi="Times New Roman" w:cs="Times New Roman"/>
          <w:sz w:val="24"/>
          <w:szCs w:val="24"/>
        </w:rPr>
        <w:t>asymptotic distribution-free method</w:t>
      </w:r>
      <w:r w:rsidR="00993048">
        <w:rPr>
          <w:rFonts w:ascii="Times New Roman" w:hAnsi="Times New Roman" w:cs="Times New Roman"/>
          <w:sz w:val="24"/>
          <w:szCs w:val="24"/>
        </w:rPr>
        <w:t xml:space="preserve">, the 95% CI </w:t>
      </w:r>
      <w:r w:rsidR="00C7316D">
        <w:rPr>
          <w:rFonts w:ascii="Times New Roman" w:hAnsi="Times New Roman" w:cs="Times New Roman"/>
          <w:sz w:val="24"/>
          <w:szCs w:val="24"/>
        </w:rPr>
        <w:t>was</w:t>
      </w:r>
      <w:r w:rsidR="00147E22">
        <w:rPr>
          <w:rFonts w:ascii="Times New Roman" w:hAnsi="Times New Roman" w:cs="Times New Roman"/>
          <w:sz w:val="24"/>
          <w:szCs w:val="24"/>
        </w:rPr>
        <w:t xml:space="preserve"> .54 to .64, which indicates that noncomplete cases do affect alpha.</w:t>
      </w:r>
    </w:p>
    <w:p w14:paraId="54E0C5AB" w14:textId="77777777" w:rsidR="00223B17" w:rsidRPr="00223B17" w:rsidRDefault="00223B17" w:rsidP="00223B17">
      <w:pPr>
        <w:spacing w:line="480" w:lineRule="auto"/>
        <w:rPr>
          <w:rFonts w:ascii="Times New Roman" w:hAnsi="Times New Roman" w:cs="Times New Roman"/>
          <w:sz w:val="24"/>
          <w:szCs w:val="24"/>
        </w:rPr>
      </w:pPr>
    </w:p>
    <w:p w14:paraId="401C2E91" w14:textId="29809FCE" w:rsidR="00B27AD0" w:rsidRDefault="00602318" w:rsidP="00B27AD0">
      <w:pPr>
        <w:pStyle w:val="Heading1"/>
        <w:jc w:val="center"/>
        <w:rPr>
          <w:rFonts w:ascii="Times New Roman" w:hAnsi="Times New Roman" w:cs="Times New Roman"/>
          <w:b/>
          <w:bCs/>
          <w:color w:val="000000" w:themeColor="text1"/>
        </w:rPr>
      </w:pPr>
      <w:bookmarkStart w:id="11" w:name="_Toc74193385"/>
      <w:r w:rsidRPr="00B27AD0">
        <w:rPr>
          <w:rFonts w:ascii="Times New Roman" w:hAnsi="Times New Roman" w:cs="Times New Roman"/>
          <w:b/>
          <w:bCs/>
          <w:color w:val="000000" w:themeColor="text1"/>
        </w:rPr>
        <w:t>Discussion</w:t>
      </w:r>
      <w:bookmarkEnd w:id="11"/>
    </w:p>
    <w:p w14:paraId="708F397D" w14:textId="77777777" w:rsidR="004D784A" w:rsidRDefault="004D784A"/>
    <w:p w14:paraId="686D1663" w14:textId="77777777" w:rsidR="004D784A" w:rsidRPr="004D784A" w:rsidRDefault="004D784A" w:rsidP="00702E3F">
      <w:pPr>
        <w:pStyle w:val="Heading2"/>
        <w:spacing w:line="480" w:lineRule="auto"/>
        <w:rPr>
          <w:rFonts w:ascii="Times New Roman" w:hAnsi="Times New Roman" w:cs="Times New Roman"/>
          <w:color w:val="000000" w:themeColor="text1"/>
          <w:sz w:val="28"/>
          <w:szCs w:val="28"/>
        </w:rPr>
      </w:pPr>
      <w:bookmarkStart w:id="12" w:name="_Toc74193386"/>
      <w:r w:rsidRPr="004D784A">
        <w:rPr>
          <w:rFonts w:ascii="Times New Roman" w:hAnsi="Times New Roman" w:cs="Times New Roman"/>
          <w:color w:val="000000" w:themeColor="text1"/>
          <w:sz w:val="28"/>
          <w:szCs w:val="28"/>
        </w:rPr>
        <w:t>Discussion of Results</w:t>
      </w:r>
      <w:bookmarkEnd w:id="12"/>
    </w:p>
    <w:p w14:paraId="42DD29CD" w14:textId="77777777" w:rsidR="00702E3F" w:rsidRDefault="00702E3F" w:rsidP="002C06D2">
      <w:pPr>
        <w:spacing w:line="480" w:lineRule="auto"/>
        <w:rPr>
          <w:rFonts w:ascii="Times New Roman" w:hAnsi="Times New Roman" w:cs="Times New Roman"/>
          <w:sz w:val="24"/>
          <w:szCs w:val="24"/>
        </w:rPr>
      </w:pPr>
    </w:p>
    <w:p w14:paraId="7106DDFB" w14:textId="5BD3E7FA" w:rsidR="004D784A" w:rsidRPr="002C06D2" w:rsidRDefault="002C06D2" w:rsidP="002C06D2">
      <w:pPr>
        <w:spacing w:line="480" w:lineRule="auto"/>
        <w:rPr>
          <w:rFonts w:ascii="Times New Roman" w:hAnsi="Times New Roman" w:cs="Times New Roman"/>
          <w:sz w:val="24"/>
          <w:szCs w:val="24"/>
        </w:rPr>
      </w:pPr>
      <w:r w:rsidRPr="002C06D2">
        <w:rPr>
          <w:rFonts w:ascii="Times New Roman" w:hAnsi="Times New Roman" w:cs="Times New Roman"/>
          <w:sz w:val="24"/>
          <w:szCs w:val="24"/>
        </w:rPr>
        <w:t>The res</w:t>
      </w:r>
      <w:r>
        <w:rPr>
          <w:rFonts w:ascii="Times New Roman" w:hAnsi="Times New Roman" w:cs="Times New Roman"/>
          <w:sz w:val="24"/>
          <w:szCs w:val="24"/>
        </w:rPr>
        <w:t xml:space="preserve">ults clearly showed that classical test theory and item response theory were not well suited for this dataset. This is likely due to the large amount of missing data and that measurement error is likely to be above zero and correlated with scores. For validity, multiple factor analysis showed that there were likely 3 or 4 underlying variables, which confirms that the </w:t>
      </w:r>
      <w:r>
        <w:rPr>
          <w:rFonts w:ascii="Times New Roman" w:hAnsi="Times New Roman" w:cs="Times New Roman"/>
          <w:sz w:val="24"/>
          <w:szCs w:val="24"/>
        </w:rPr>
        <w:lastRenderedPageBreak/>
        <w:t xml:space="preserve">subset of questions YRBS was asking really were distinct and fell into 3 or 4 areas. </w:t>
      </w:r>
      <w:r w:rsidR="00702E3F">
        <w:rPr>
          <w:rFonts w:ascii="Times New Roman" w:hAnsi="Times New Roman" w:cs="Times New Roman"/>
          <w:sz w:val="24"/>
          <w:szCs w:val="24"/>
        </w:rPr>
        <w:t>The reliability for this specific population</w:t>
      </w:r>
      <w:r w:rsidR="00240252">
        <w:rPr>
          <w:rFonts w:ascii="Times New Roman" w:hAnsi="Times New Roman" w:cs="Times New Roman"/>
          <w:sz w:val="24"/>
          <w:szCs w:val="24"/>
        </w:rPr>
        <w:t xml:space="preserve"> for complete cases</w:t>
      </w:r>
      <w:r w:rsidR="00702E3F">
        <w:rPr>
          <w:rFonts w:ascii="Times New Roman" w:hAnsi="Times New Roman" w:cs="Times New Roman"/>
          <w:sz w:val="24"/>
          <w:szCs w:val="24"/>
        </w:rPr>
        <w:t xml:space="preserve"> for this particular test was .8, which is good and backed up by previous studies that alpha is relatively stable and stays around the .7 to .8 range for the national high school students survey (</w:t>
      </w:r>
      <w:r w:rsidR="00F65441" w:rsidRPr="00F65441">
        <w:rPr>
          <w:rFonts w:ascii="Times New Roman" w:hAnsi="Times New Roman" w:cs="Times New Roman"/>
          <w:sz w:val="24"/>
          <w:szCs w:val="24"/>
        </w:rPr>
        <w:t>Centers for Disease Control and Prevention</w:t>
      </w:r>
      <w:r w:rsidR="00F65441">
        <w:rPr>
          <w:rFonts w:ascii="Times New Roman" w:hAnsi="Times New Roman" w:cs="Times New Roman"/>
          <w:sz w:val="24"/>
          <w:szCs w:val="24"/>
        </w:rPr>
        <w:t>, 2019</w:t>
      </w:r>
      <w:r w:rsidR="00702E3F">
        <w:rPr>
          <w:rFonts w:ascii="Times New Roman" w:hAnsi="Times New Roman" w:cs="Times New Roman"/>
          <w:sz w:val="24"/>
          <w:szCs w:val="24"/>
        </w:rPr>
        <w:t xml:space="preserve">). </w:t>
      </w:r>
      <w:r w:rsidR="00240252">
        <w:rPr>
          <w:rFonts w:ascii="Times New Roman" w:hAnsi="Times New Roman" w:cs="Times New Roman"/>
          <w:sz w:val="24"/>
          <w:szCs w:val="24"/>
        </w:rPr>
        <w:t xml:space="preserve">Unfortunately without complete cases, this survey seems to be no longer reliable for this specific population. </w:t>
      </w:r>
      <w:r w:rsidR="00EE18B8">
        <w:rPr>
          <w:rFonts w:ascii="Times New Roman" w:hAnsi="Times New Roman" w:cs="Times New Roman"/>
          <w:sz w:val="24"/>
          <w:szCs w:val="24"/>
        </w:rPr>
        <w:t>As for the latent class analysis, it appears this dataset has 3 specific subpopulations. The 1</w:t>
      </w:r>
      <w:r w:rsidR="00EE18B8" w:rsidRPr="00EE18B8">
        <w:rPr>
          <w:rFonts w:ascii="Times New Roman" w:hAnsi="Times New Roman" w:cs="Times New Roman"/>
          <w:sz w:val="24"/>
          <w:szCs w:val="24"/>
          <w:vertAlign w:val="superscript"/>
        </w:rPr>
        <w:t>st</w:t>
      </w:r>
      <w:r w:rsidR="00EE18B8">
        <w:rPr>
          <w:rFonts w:ascii="Times New Roman" w:hAnsi="Times New Roman" w:cs="Times New Roman"/>
          <w:sz w:val="24"/>
          <w:szCs w:val="24"/>
        </w:rPr>
        <w:t xml:space="preserve"> subpopulation were people that did date and generally reported mental health issues and violence in low numbers. The 2</w:t>
      </w:r>
      <w:r w:rsidR="00EE18B8" w:rsidRPr="00EE18B8">
        <w:rPr>
          <w:rFonts w:ascii="Times New Roman" w:hAnsi="Times New Roman" w:cs="Times New Roman"/>
          <w:sz w:val="24"/>
          <w:szCs w:val="24"/>
          <w:vertAlign w:val="superscript"/>
        </w:rPr>
        <w:t>nd</w:t>
      </w:r>
      <w:r w:rsidR="00EE18B8">
        <w:rPr>
          <w:rFonts w:ascii="Times New Roman" w:hAnsi="Times New Roman" w:cs="Times New Roman"/>
          <w:sz w:val="24"/>
          <w:szCs w:val="24"/>
        </w:rPr>
        <w:t xml:space="preserve"> subpopulation were people that did not date and generally reported mental health issues and violence in low numbers. The 3</w:t>
      </w:r>
      <w:r w:rsidR="00EE18B8" w:rsidRPr="00EE18B8">
        <w:rPr>
          <w:rFonts w:ascii="Times New Roman" w:hAnsi="Times New Roman" w:cs="Times New Roman"/>
          <w:sz w:val="24"/>
          <w:szCs w:val="24"/>
          <w:vertAlign w:val="superscript"/>
        </w:rPr>
        <w:t>rd</w:t>
      </w:r>
      <w:r w:rsidR="00EE18B8">
        <w:rPr>
          <w:rFonts w:ascii="Times New Roman" w:hAnsi="Times New Roman" w:cs="Times New Roman"/>
          <w:sz w:val="24"/>
          <w:szCs w:val="24"/>
        </w:rPr>
        <w:t xml:space="preserve"> subpopulation was the most interesting of all since their scores were consistently quite elevated for mental health issues. That last group is estimated to make up around 19% of the sampled population and has some worrying statistics. 76% of the 3</w:t>
      </w:r>
      <w:r w:rsidR="00EE18B8" w:rsidRPr="00EE18B8">
        <w:rPr>
          <w:rFonts w:ascii="Times New Roman" w:hAnsi="Times New Roman" w:cs="Times New Roman"/>
          <w:sz w:val="24"/>
          <w:szCs w:val="24"/>
          <w:vertAlign w:val="superscript"/>
        </w:rPr>
        <w:t>rd</w:t>
      </w:r>
      <w:r w:rsidR="00EE18B8">
        <w:rPr>
          <w:rFonts w:ascii="Times New Roman" w:hAnsi="Times New Roman" w:cs="Times New Roman"/>
          <w:sz w:val="24"/>
          <w:szCs w:val="24"/>
        </w:rPr>
        <w:t xml:space="preserve"> group seriously considered attempting suicide in the past year, 51% were bullied on school property, 45% were electronically bullied, </w:t>
      </w:r>
      <w:r w:rsidR="006F226B">
        <w:rPr>
          <w:rFonts w:ascii="Times New Roman" w:hAnsi="Times New Roman" w:cs="Times New Roman"/>
          <w:sz w:val="24"/>
          <w:szCs w:val="24"/>
        </w:rPr>
        <w:t>over 50%</w:t>
      </w:r>
      <w:r w:rsidR="00EE18B8">
        <w:rPr>
          <w:rFonts w:ascii="Times New Roman" w:hAnsi="Times New Roman" w:cs="Times New Roman"/>
          <w:sz w:val="24"/>
          <w:szCs w:val="24"/>
        </w:rPr>
        <w:t xml:space="preserve"> attempted suicide </w:t>
      </w:r>
      <w:r w:rsidR="006F226B">
        <w:rPr>
          <w:rFonts w:ascii="Times New Roman" w:hAnsi="Times New Roman" w:cs="Times New Roman"/>
          <w:sz w:val="24"/>
          <w:szCs w:val="24"/>
        </w:rPr>
        <w:t xml:space="preserve">once </w:t>
      </w:r>
      <w:r w:rsidR="00EE18B8">
        <w:rPr>
          <w:rFonts w:ascii="Times New Roman" w:hAnsi="Times New Roman" w:cs="Times New Roman"/>
          <w:sz w:val="24"/>
          <w:szCs w:val="24"/>
        </w:rPr>
        <w:t xml:space="preserve">or more in the past year, and 30% of them were raped. </w:t>
      </w:r>
      <w:r w:rsidR="00286BF2">
        <w:rPr>
          <w:rFonts w:ascii="Times New Roman" w:hAnsi="Times New Roman" w:cs="Times New Roman"/>
          <w:sz w:val="24"/>
          <w:szCs w:val="24"/>
        </w:rPr>
        <w:t xml:space="preserve">They also had elevated rates of violence, though not nearly as high as the elevation of mental conditions. </w:t>
      </w:r>
      <w:r w:rsidR="00DC403B">
        <w:rPr>
          <w:rFonts w:ascii="Times New Roman" w:hAnsi="Times New Roman" w:cs="Times New Roman"/>
          <w:sz w:val="24"/>
          <w:szCs w:val="24"/>
        </w:rPr>
        <w:t>Clearly the 3</w:t>
      </w:r>
      <w:r w:rsidR="00DC403B" w:rsidRPr="00DC403B">
        <w:rPr>
          <w:rFonts w:ascii="Times New Roman" w:hAnsi="Times New Roman" w:cs="Times New Roman"/>
          <w:sz w:val="24"/>
          <w:szCs w:val="24"/>
          <w:vertAlign w:val="superscript"/>
        </w:rPr>
        <w:t>rd</w:t>
      </w:r>
      <w:r w:rsidR="00DC403B">
        <w:rPr>
          <w:rFonts w:ascii="Times New Roman" w:hAnsi="Times New Roman" w:cs="Times New Roman"/>
          <w:sz w:val="24"/>
          <w:szCs w:val="24"/>
        </w:rPr>
        <w:t xml:space="preserve"> subpopulation is at a much higher risk of poorer quality of life compared to the other 2 groups. </w:t>
      </w:r>
      <w:r w:rsidR="001B2C23">
        <w:rPr>
          <w:rFonts w:ascii="Times New Roman" w:hAnsi="Times New Roman" w:cs="Times New Roman"/>
          <w:sz w:val="24"/>
          <w:szCs w:val="24"/>
        </w:rPr>
        <w:t>Future studies should target this specific subpopulation for further divisions within this group, interventions, and longitudinal studies.</w:t>
      </w:r>
    </w:p>
    <w:p w14:paraId="1E19DD50" w14:textId="41219A84" w:rsidR="004D784A" w:rsidRPr="004D784A" w:rsidRDefault="004D784A" w:rsidP="00702E3F">
      <w:pPr>
        <w:pStyle w:val="Heading2"/>
        <w:spacing w:line="480" w:lineRule="auto"/>
        <w:rPr>
          <w:rFonts w:ascii="Times New Roman" w:hAnsi="Times New Roman" w:cs="Times New Roman"/>
          <w:color w:val="000000" w:themeColor="text1"/>
          <w:sz w:val="28"/>
          <w:szCs w:val="28"/>
        </w:rPr>
      </w:pPr>
      <w:bookmarkStart w:id="13" w:name="_Toc74193387"/>
      <w:r w:rsidRPr="004D784A">
        <w:rPr>
          <w:rFonts w:ascii="Times New Roman" w:hAnsi="Times New Roman" w:cs="Times New Roman"/>
          <w:color w:val="000000" w:themeColor="text1"/>
          <w:sz w:val="28"/>
          <w:szCs w:val="28"/>
        </w:rPr>
        <w:t>Future Studies</w:t>
      </w:r>
      <w:r w:rsidR="00D060FF">
        <w:rPr>
          <w:rFonts w:ascii="Times New Roman" w:hAnsi="Times New Roman" w:cs="Times New Roman"/>
          <w:color w:val="000000" w:themeColor="text1"/>
          <w:sz w:val="28"/>
          <w:szCs w:val="28"/>
        </w:rPr>
        <w:t xml:space="preserve"> and Limitations</w:t>
      </w:r>
      <w:bookmarkEnd w:id="13"/>
    </w:p>
    <w:p w14:paraId="7A294376" w14:textId="01A5FE05" w:rsidR="004D784A" w:rsidRDefault="00835A2E" w:rsidP="002C06D2">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One major clue of where future studies could lead is a 2019 study where they looked into c</w:t>
      </w:r>
      <w:r w:rsidRPr="00835A2E">
        <w:rPr>
          <w:rFonts w:ascii="Times New Roman" w:hAnsi="Times New Roman" w:cs="Times New Roman"/>
          <w:sz w:val="24"/>
          <w:szCs w:val="24"/>
        </w:rPr>
        <w:t xml:space="preserve">yberbullying, </w:t>
      </w:r>
      <w:r>
        <w:rPr>
          <w:rFonts w:ascii="Times New Roman" w:hAnsi="Times New Roman" w:cs="Times New Roman"/>
          <w:sz w:val="24"/>
          <w:szCs w:val="24"/>
        </w:rPr>
        <w:t>m</w:t>
      </w:r>
      <w:r w:rsidRPr="00835A2E">
        <w:rPr>
          <w:rFonts w:ascii="Times New Roman" w:hAnsi="Times New Roman" w:cs="Times New Roman"/>
          <w:sz w:val="24"/>
          <w:szCs w:val="24"/>
        </w:rPr>
        <w:t xml:space="preserve">ental </w:t>
      </w:r>
      <w:r>
        <w:rPr>
          <w:rFonts w:ascii="Times New Roman" w:hAnsi="Times New Roman" w:cs="Times New Roman"/>
          <w:sz w:val="24"/>
          <w:szCs w:val="24"/>
        </w:rPr>
        <w:t>h</w:t>
      </w:r>
      <w:r w:rsidRPr="00835A2E">
        <w:rPr>
          <w:rFonts w:ascii="Times New Roman" w:hAnsi="Times New Roman" w:cs="Times New Roman"/>
          <w:sz w:val="24"/>
          <w:szCs w:val="24"/>
        </w:rPr>
        <w:t xml:space="preserve">ealth, and </w:t>
      </w:r>
      <w:r>
        <w:rPr>
          <w:rFonts w:ascii="Times New Roman" w:hAnsi="Times New Roman" w:cs="Times New Roman"/>
          <w:sz w:val="24"/>
          <w:szCs w:val="24"/>
        </w:rPr>
        <w:t>v</w:t>
      </w:r>
      <w:r w:rsidRPr="00835A2E">
        <w:rPr>
          <w:rFonts w:ascii="Times New Roman" w:hAnsi="Times New Roman" w:cs="Times New Roman"/>
          <w:sz w:val="24"/>
          <w:szCs w:val="24"/>
        </w:rPr>
        <w:t xml:space="preserve">iolence in </w:t>
      </w:r>
      <w:r>
        <w:rPr>
          <w:rFonts w:ascii="Times New Roman" w:hAnsi="Times New Roman" w:cs="Times New Roman"/>
          <w:sz w:val="24"/>
          <w:szCs w:val="24"/>
        </w:rPr>
        <w:t>a</w:t>
      </w:r>
      <w:r w:rsidRPr="00835A2E">
        <w:rPr>
          <w:rFonts w:ascii="Times New Roman" w:hAnsi="Times New Roman" w:cs="Times New Roman"/>
          <w:sz w:val="24"/>
          <w:szCs w:val="24"/>
        </w:rPr>
        <w:t xml:space="preserve">dolescents and </w:t>
      </w:r>
      <w:r>
        <w:rPr>
          <w:rFonts w:ascii="Times New Roman" w:hAnsi="Times New Roman" w:cs="Times New Roman"/>
          <w:sz w:val="24"/>
          <w:szCs w:val="24"/>
        </w:rPr>
        <w:t>a</w:t>
      </w:r>
      <w:r w:rsidRPr="00835A2E">
        <w:rPr>
          <w:rFonts w:ascii="Times New Roman" w:hAnsi="Times New Roman" w:cs="Times New Roman"/>
          <w:sz w:val="24"/>
          <w:szCs w:val="24"/>
        </w:rPr>
        <w:t xml:space="preserve">ssociations </w:t>
      </w:r>
      <w:r>
        <w:rPr>
          <w:rFonts w:ascii="Times New Roman" w:hAnsi="Times New Roman" w:cs="Times New Roman"/>
          <w:sz w:val="24"/>
          <w:szCs w:val="24"/>
        </w:rPr>
        <w:t>w</w:t>
      </w:r>
      <w:r w:rsidRPr="00835A2E">
        <w:rPr>
          <w:rFonts w:ascii="Times New Roman" w:hAnsi="Times New Roman" w:cs="Times New Roman"/>
          <w:sz w:val="24"/>
          <w:szCs w:val="24"/>
        </w:rPr>
        <w:t xml:space="preserve">ith </w:t>
      </w:r>
      <w:r>
        <w:rPr>
          <w:rFonts w:ascii="Times New Roman" w:hAnsi="Times New Roman" w:cs="Times New Roman"/>
          <w:sz w:val="24"/>
          <w:szCs w:val="24"/>
        </w:rPr>
        <w:t>se</w:t>
      </w:r>
      <w:r w:rsidRPr="00835A2E">
        <w:rPr>
          <w:rFonts w:ascii="Times New Roman" w:hAnsi="Times New Roman" w:cs="Times New Roman"/>
          <w:sz w:val="24"/>
          <w:szCs w:val="24"/>
        </w:rPr>
        <w:t xml:space="preserve">x and </w:t>
      </w:r>
      <w:r>
        <w:rPr>
          <w:rFonts w:ascii="Times New Roman" w:hAnsi="Times New Roman" w:cs="Times New Roman"/>
          <w:sz w:val="24"/>
          <w:szCs w:val="24"/>
        </w:rPr>
        <w:t>r</w:t>
      </w:r>
      <w:r w:rsidRPr="00835A2E">
        <w:rPr>
          <w:rFonts w:ascii="Times New Roman" w:hAnsi="Times New Roman" w:cs="Times New Roman"/>
          <w:sz w:val="24"/>
          <w:szCs w:val="24"/>
        </w:rPr>
        <w:t>ace</w:t>
      </w:r>
      <w:r>
        <w:rPr>
          <w:rFonts w:ascii="Times New Roman" w:hAnsi="Times New Roman" w:cs="Times New Roman"/>
          <w:sz w:val="24"/>
          <w:szCs w:val="24"/>
        </w:rPr>
        <w:t xml:space="preserve">. </w:t>
      </w:r>
      <w:r w:rsidR="00060183">
        <w:rPr>
          <w:rFonts w:ascii="Times New Roman" w:hAnsi="Times New Roman" w:cs="Times New Roman"/>
          <w:sz w:val="24"/>
          <w:szCs w:val="24"/>
        </w:rPr>
        <w:t xml:space="preserve">This study found that those cyberbullied had elevated depression, suicidal thoughts and attempts, were more likely to carry weapons. In addition, the most likely victims were white non-Hispanic </w:t>
      </w:r>
      <w:r w:rsidR="00060183">
        <w:rPr>
          <w:rFonts w:ascii="Times New Roman" w:hAnsi="Times New Roman" w:cs="Times New Roman"/>
          <w:sz w:val="24"/>
          <w:szCs w:val="24"/>
        </w:rPr>
        <w:lastRenderedPageBreak/>
        <w:t>females (</w:t>
      </w:r>
      <w:r w:rsidR="00060183" w:rsidRPr="00060183">
        <w:rPr>
          <w:rFonts w:ascii="Times New Roman" w:hAnsi="Times New Roman" w:cs="Times New Roman"/>
          <w:sz w:val="24"/>
          <w:szCs w:val="24"/>
        </w:rPr>
        <w:t>Alhajji</w:t>
      </w:r>
      <w:r w:rsidR="00060183">
        <w:rPr>
          <w:rFonts w:ascii="Times New Roman" w:hAnsi="Times New Roman" w:cs="Times New Roman"/>
          <w:sz w:val="24"/>
          <w:szCs w:val="24"/>
        </w:rPr>
        <w:t xml:space="preserve"> et al.,2019). Future studies could look more specifically into cyberbullying and how the patterns may differ from in person bullying. In addition, future studies ca</w:t>
      </w:r>
      <w:r w:rsidR="00C54927">
        <w:rPr>
          <w:rFonts w:ascii="Times New Roman" w:hAnsi="Times New Roman" w:cs="Times New Roman"/>
          <w:sz w:val="24"/>
          <w:szCs w:val="24"/>
        </w:rPr>
        <w:t>n</w:t>
      </w:r>
      <w:r w:rsidR="00060183">
        <w:rPr>
          <w:rFonts w:ascii="Times New Roman" w:hAnsi="Times New Roman" w:cs="Times New Roman"/>
          <w:sz w:val="24"/>
          <w:szCs w:val="24"/>
        </w:rPr>
        <w:t xml:space="preserve"> also look into how substance abuse factors into all of this.</w:t>
      </w:r>
      <w:r w:rsidR="00C54927">
        <w:rPr>
          <w:rFonts w:ascii="Times New Roman" w:hAnsi="Times New Roman" w:cs="Times New Roman"/>
          <w:sz w:val="24"/>
          <w:szCs w:val="24"/>
        </w:rPr>
        <w:t xml:space="preserve"> In person bullying in adolescence is already known to increase rates of depression, but does cyberbullying affect this differently (</w:t>
      </w:r>
      <w:r w:rsidR="00C54927" w:rsidRPr="00C54927">
        <w:rPr>
          <w:rFonts w:ascii="Times New Roman" w:hAnsi="Times New Roman" w:cs="Times New Roman"/>
          <w:sz w:val="24"/>
          <w:szCs w:val="24"/>
        </w:rPr>
        <w:t>Winding</w:t>
      </w:r>
      <w:r w:rsidR="00C54927">
        <w:rPr>
          <w:rFonts w:ascii="Times New Roman" w:hAnsi="Times New Roman" w:cs="Times New Roman"/>
          <w:sz w:val="24"/>
          <w:szCs w:val="24"/>
        </w:rPr>
        <w:t xml:space="preserve"> et al., 2020)? </w:t>
      </w:r>
      <w:r w:rsidR="00F70EA8">
        <w:rPr>
          <w:rFonts w:ascii="Times New Roman" w:hAnsi="Times New Roman" w:cs="Times New Roman"/>
          <w:sz w:val="24"/>
          <w:szCs w:val="24"/>
        </w:rPr>
        <w:t>Would cyberbullying have different patterns of depressive symptoms compared to bullying? Only future studies can determine that. Another future study can also look into how school specific stress factors into this as school stress is the most common stressor among adolescence (</w:t>
      </w:r>
      <w:r w:rsidR="00F70EA8" w:rsidRPr="00F70EA8">
        <w:rPr>
          <w:rFonts w:ascii="Times New Roman" w:hAnsi="Times New Roman" w:cs="Times New Roman"/>
          <w:sz w:val="24"/>
          <w:szCs w:val="24"/>
        </w:rPr>
        <w:t>Anniko</w:t>
      </w:r>
      <w:r w:rsidR="00F70EA8">
        <w:rPr>
          <w:rFonts w:ascii="Times New Roman" w:hAnsi="Times New Roman" w:cs="Times New Roman"/>
          <w:sz w:val="24"/>
          <w:szCs w:val="24"/>
        </w:rPr>
        <w:t xml:space="preserve"> et al., 2019). How does school stress differ from stress at home or possibly stress from other factors, such as war or food instability?</w:t>
      </w:r>
      <w:r w:rsidR="00E24833">
        <w:rPr>
          <w:rFonts w:ascii="Times New Roman" w:hAnsi="Times New Roman" w:cs="Times New Roman"/>
          <w:sz w:val="24"/>
          <w:szCs w:val="24"/>
        </w:rPr>
        <w:t xml:space="preserve"> Stress from family violence is unfortunately common, yet this is routinely overlooked when diagnosing adolescents with mental health disorders, which can lead to inappropriate treatments, prolonged exposure to abusive environments, and expose adolescents to further risks (Bunston et al., 2017).</w:t>
      </w:r>
      <w:r w:rsidR="006833DA">
        <w:rPr>
          <w:rFonts w:ascii="Times New Roman" w:hAnsi="Times New Roman" w:cs="Times New Roman"/>
          <w:sz w:val="24"/>
          <w:szCs w:val="24"/>
        </w:rPr>
        <w:t xml:space="preserve"> Lastly, community violence should be examined more carefully. Community violence also impacts adolescents’ mental health and safety and it is associated with increased rates of depression (</w:t>
      </w:r>
      <w:r w:rsidR="006833DA" w:rsidRPr="007B3E7C">
        <w:rPr>
          <w:rFonts w:ascii="Times New Roman" w:eastAsia="Times New Roman" w:hAnsi="Times New Roman" w:cs="Times New Roman"/>
          <w:sz w:val="24"/>
          <w:szCs w:val="24"/>
        </w:rPr>
        <w:t>Copeland-Linder</w:t>
      </w:r>
      <w:r w:rsidR="006833DA">
        <w:rPr>
          <w:rFonts w:ascii="Times New Roman" w:eastAsia="Times New Roman" w:hAnsi="Times New Roman" w:cs="Times New Roman"/>
          <w:sz w:val="24"/>
          <w:szCs w:val="24"/>
        </w:rPr>
        <w:t xml:space="preserve"> et al., 2010). </w:t>
      </w:r>
      <w:r w:rsidR="00C16028">
        <w:rPr>
          <w:rFonts w:ascii="Times New Roman" w:eastAsia="Times New Roman" w:hAnsi="Times New Roman" w:cs="Times New Roman"/>
          <w:sz w:val="24"/>
          <w:szCs w:val="24"/>
        </w:rPr>
        <w:br/>
      </w:r>
      <w:r w:rsidR="00C16028">
        <w:rPr>
          <w:rFonts w:ascii="Times New Roman" w:eastAsia="Times New Roman" w:hAnsi="Times New Roman" w:cs="Times New Roman"/>
          <w:sz w:val="24"/>
          <w:szCs w:val="24"/>
        </w:rPr>
        <w:br/>
        <w:t xml:space="preserve">There are limitations of this study. First, race, sex, individual age and ethnicity were not examined individually. Second, drugs were not examined despite there being evidence that they also impact mental health and violence. Third, the YRBS does not have information on 4 states, so researchers that want to specifically study those states should not assume that YRBS will automatically apply to them. Lastly, YRBS has a lot of missing data, which makes drawing any firm conclusions difficult, especially since the data are not missing at random. </w:t>
      </w:r>
    </w:p>
    <w:p w14:paraId="7DB7EACE" w14:textId="0D8F7400" w:rsidR="00F658FE" w:rsidRDefault="00F658FE" w:rsidP="002C06D2">
      <w:pPr>
        <w:spacing w:line="480" w:lineRule="auto"/>
        <w:rPr>
          <w:rFonts w:ascii="Times New Roman" w:eastAsia="Times New Roman" w:hAnsi="Times New Roman" w:cs="Times New Roman"/>
          <w:sz w:val="24"/>
          <w:szCs w:val="24"/>
        </w:rPr>
      </w:pPr>
    </w:p>
    <w:p w14:paraId="5361DC45" w14:textId="77777777" w:rsidR="00F658FE" w:rsidRPr="004D784A" w:rsidRDefault="00F658FE" w:rsidP="002C06D2">
      <w:pPr>
        <w:spacing w:line="480" w:lineRule="auto"/>
        <w:rPr>
          <w:rFonts w:ascii="Times New Roman" w:hAnsi="Times New Roman" w:cs="Times New Roman"/>
          <w:sz w:val="24"/>
          <w:szCs w:val="24"/>
        </w:rPr>
      </w:pPr>
    </w:p>
    <w:p w14:paraId="72B5F8B1" w14:textId="31C8F3F2" w:rsidR="00B27AD0" w:rsidRDefault="00602318" w:rsidP="00B27AD0">
      <w:pPr>
        <w:pStyle w:val="Heading1"/>
        <w:jc w:val="center"/>
        <w:rPr>
          <w:rFonts w:ascii="Times New Roman" w:hAnsi="Times New Roman" w:cs="Times New Roman"/>
          <w:b/>
          <w:bCs/>
          <w:color w:val="000000" w:themeColor="text1"/>
        </w:rPr>
      </w:pPr>
      <w:bookmarkStart w:id="14" w:name="_Toc74193388"/>
      <w:r w:rsidRPr="00B27AD0">
        <w:rPr>
          <w:rFonts w:ascii="Times New Roman" w:hAnsi="Times New Roman" w:cs="Times New Roman"/>
          <w:b/>
          <w:bCs/>
          <w:color w:val="000000" w:themeColor="text1"/>
        </w:rPr>
        <w:t>Appendix</w:t>
      </w:r>
      <w:bookmarkEnd w:id="14"/>
    </w:p>
    <w:p w14:paraId="51EDB230" w14:textId="7DE0090C" w:rsidR="00072FEF" w:rsidRPr="00F3045A" w:rsidRDefault="00072FEF" w:rsidP="00916DF8">
      <w:pPr>
        <w:pStyle w:val="Heading2"/>
        <w:spacing w:line="240" w:lineRule="auto"/>
        <w:rPr>
          <w:rFonts w:ascii="Times New Roman" w:hAnsi="Times New Roman" w:cs="Times New Roman"/>
          <w:sz w:val="28"/>
          <w:szCs w:val="28"/>
        </w:rPr>
      </w:pPr>
      <w:bookmarkStart w:id="15" w:name="_Toc74193389"/>
      <w:r w:rsidRPr="00F3045A">
        <w:rPr>
          <w:rFonts w:ascii="Times New Roman" w:hAnsi="Times New Roman" w:cs="Times New Roman"/>
          <w:color w:val="000000" w:themeColor="text1"/>
          <w:sz w:val="28"/>
          <w:szCs w:val="28"/>
        </w:rPr>
        <w:t>Tables</w:t>
      </w:r>
      <w:bookmarkEnd w:id="15"/>
    </w:p>
    <w:p w14:paraId="1E747A5D" w14:textId="77777777" w:rsidR="00072FEF" w:rsidRDefault="00072FEF" w:rsidP="00072FEF"/>
    <w:p w14:paraId="4B013380" w14:textId="052160B7" w:rsidR="00072FEF" w:rsidRPr="00F3045A" w:rsidRDefault="00072FEF" w:rsidP="00072FEF">
      <w:pPr>
        <w:rPr>
          <w:rFonts w:ascii="Lucida Console" w:hAnsi="Lucida Console"/>
          <w:color w:val="000000" w:themeColor="text1"/>
          <w:sz w:val="20"/>
          <w:szCs w:val="20"/>
        </w:rPr>
      </w:pPr>
      <w:r>
        <w:rPr>
          <w:rFonts w:ascii="Times New Roman" w:hAnsi="Times New Roman" w:cs="Times New Roman"/>
          <w:sz w:val="24"/>
          <w:szCs w:val="24"/>
        </w:rPr>
        <w:t>Table 1</w:t>
      </w:r>
      <w:r>
        <w:rPr>
          <w:rFonts w:ascii="Times New Roman" w:hAnsi="Times New Roman" w:cs="Times New Roman"/>
          <w:sz w:val="24"/>
          <w:szCs w:val="24"/>
        </w:rPr>
        <w:br/>
      </w:r>
      <w:r>
        <w:rPr>
          <w:rFonts w:ascii="Times New Roman" w:hAnsi="Times New Roman" w:cs="Times New Roman"/>
          <w:sz w:val="24"/>
          <w:szCs w:val="24"/>
        </w:rPr>
        <w:br/>
        <w:t>Code display of the 3 class polytomous latent class analysis for all relevant questions</w:t>
      </w:r>
      <w:r>
        <w:rPr>
          <w:rFonts w:ascii="Times New Roman" w:hAnsi="Times New Roman" w:cs="Times New Roman"/>
          <w:sz w:val="24"/>
          <w:szCs w:val="24"/>
        </w:rPr>
        <w:br/>
      </w:r>
      <w:r>
        <w:rPr>
          <w:rFonts w:ascii="Times New Roman" w:hAnsi="Times New Roman" w:cs="Times New Roman"/>
          <w:sz w:val="24"/>
          <w:szCs w:val="24"/>
        </w:rPr>
        <w:br/>
      </w:r>
      <w:r w:rsidRPr="00072FEF">
        <w:rPr>
          <w:rFonts w:ascii="Lucida Console" w:hAnsi="Lucida Console"/>
          <w:sz w:val="20"/>
          <w:szCs w:val="20"/>
        </w:rPr>
        <w:t>&gt; lca.polca3 = poLCA(cbind(q12,q13,q14,q15,q16,q17,q18,q19,q20,q21,q22,q23,q24,q25,q26,q27,q</w:t>
      </w:r>
      <w:r w:rsidRPr="00F3045A">
        <w:rPr>
          <w:rFonts w:ascii="Lucida Console" w:hAnsi="Lucida Console"/>
          <w:color w:val="000000" w:themeColor="text1"/>
          <w:sz w:val="20"/>
          <w:szCs w:val="20"/>
        </w:rPr>
        <w:t xml:space="preserve">28,q29)~1,nclass=3,data=reduceddata,nrep=3,na.rm=F,graphs=T,maxiter = 50000) </w:t>
      </w:r>
    </w:p>
    <w:p w14:paraId="08217F9C"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Model 1: llik = -91051.65 ... best llik = -91051.65</w:t>
      </w:r>
    </w:p>
    <w:p w14:paraId="08292971"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Model 2: llik = -94597.68 ... best llik = -91051.65</w:t>
      </w:r>
    </w:p>
    <w:p w14:paraId="2E277625"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Model 3: llik = -91051.59 ... best llik = -91051.59</w:t>
      </w:r>
    </w:p>
    <w:p w14:paraId="3AEC35B8"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Conditional item response (column) probabilities,</w:t>
      </w:r>
    </w:p>
    <w:p w14:paraId="12D5AA3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by outcome variable, for each class (row) </w:t>
      </w:r>
    </w:p>
    <w:p w14:paraId="29F0AA3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w:t>
      </w:r>
    </w:p>
    <w:p w14:paraId="10BE174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$q12</w:t>
      </w:r>
    </w:p>
    <w:p w14:paraId="6790EEB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w:t>
      </w:r>
    </w:p>
    <w:p w14:paraId="3E21D098"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0.8843 0.0257 0.0265 0.0120 0.0515</w:t>
      </w:r>
    </w:p>
    <w:p w14:paraId="324C3E5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0.9226 0.0192 0.0273 0.0064 0.0246</w:t>
      </w:r>
    </w:p>
    <w:p w14:paraId="31FFA73B"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0.7238 0.0571 0.0657 0.0327 0.1207</w:t>
      </w:r>
    </w:p>
    <w:p w14:paraId="37BF5B4D" w14:textId="77777777" w:rsidR="00072FEF" w:rsidRPr="00072FEF" w:rsidRDefault="00072FEF" w:rsidP="00072FEF">
      <w:pPr>
        <w:spacing w:line="240" w:lineRule="auto"/>
        <w:rPr>
          <w:rFonts w:ascii="Lucida Console" w:hAnsi="Lucida Console"/>
          <w:sz w:val="20"/>
          <w:szCs w:val="20"/>
        </w:rPr>
      </w:pPr>
    </w:p>
    <w:p w14:paraId="431E5CC8"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$q13</w:t>
      </w:r>
    </w:p>
    <w:p w14:paraId="7EDA4D41"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w:t>
      </w:r>
    </w:p>
    <w:p w14:paraId="17D2A656"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0.9846 0.0046 0.0012 0.0013 0.0083</w:t>
      </w:r>
    </w:p>
    <w:p w14:paraId="0743DE21"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0.9911 0.0038 0.0020 0.0000 0.0032</w:t>
      </w:r>
    </w:p>
    <w:p w14:paraId="51AD43E5"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0.8927 0.0339 0.0221 0.0114 0.0399</w:t>
      </w:r>
    </w:p>
    <w:p w14:paraId="7F1292F6" w14:textId="77777777" w:rsidR="00072FEF" w:rsidRPr="00072FEF" w:rsidRDefault="00072FEF" w:rsidP="00072FEF">
      <w:pPr>
        <w:spacing w:line="240" w:lineRule="auto"/>
        <w:rPr>
          <w:rFonts w:ascii="Lucida Console" w:hAnsi="Lucida Console"/>
          <w:sz w:val="20"/>
          <w:szCs w:val="20"/>
        </w:rPr>
      </w:pPr>
    </w:p>
    <w:p w14:paraId="069CE15B"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$q14</w:t>
      </w:r>
    </w:p>
    <w:p w14:paraId="4B7E087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w:t>
      </w:r>
    </w:p>
    <w:p w14:paraId="135267BF" w14:textId="77777777" w:rsid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0.9619 0.0087 0.0106 0.0046 0.0142</w:t>
      </w:r>
    </w:p>
    <w:p w14:paraId="2FBFD0A0" w14:textId="04FDAFEA"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0.9871 0.0048 0.0034 0.0021 0.0027</w:t>
      </w:r>
    </w:p>
    <w:p w14:paraId="6CB34744"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0.8758 0.0304 0.0292 0.0160 0.0485</w:t>
      </w:r>
    </w:p>
    <w:p w14:paraId="34C1DDEF" w14:textId="77777777" w:rsidR="00072FEF" w:rsidRPr="00072FEF" w:rsidRDefault="00072FEF" w:rsidP="00072FEF">
      <w:pPr>
        <w:spacing w:line="240" w:lineRule="auto"/>
        <w:rPr>
          <w:rFonts w:ascii="Lucida Console" w:hAnsi="Lucida Console"/>
          <w:sz w:val="20"/>
          <w:szCs w:val="20"/>
        </w:rPr>
      </w:pPr>
    </w:p>
    <w:p w14:paraId="0C6BF8C3"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lastRenderedPageBreak/>
        <w:t>$q15</w:t>
      </w:r>
    </w:p>
    <w:p w14:paraId="253309A3"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w:t>
      </w:r>
    </w:p>
    <w:p w14:paraId="32057FEB"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0.9417 0.0362 0.0162 0.0027 0.0031</w:t>
      </w:r>
    </w:p>
    <w:p w14:paraId="18091BB6"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0.9563 0.0260 0.0127 0.0027 0.0024</w:t>
      </w:r>
    </w:p>
    <w:p w14:paraId="3078D794"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0.7309 0.1007 0.0931 0.0282 0.0471</w:t>
      </w:r>
    </w:p>
    <w:p w14:paraId="26F32707" w14:textId="77777777" w:rsidR="00072FEF" w:rsidRPr="00072FEF" w:rsidRDefault="00072FEF" w:rsidP="00072FEF">
      <w:pPr>
        <w:spacing w:line="240" w:lineRule="auto"/>
        <w:rPr>
          <w:rFonts w:ascii="Lucida Console" w:hAnsi="Lucida Console"/>
          <w:sz w:val="20"/>
          <w:szCs w:val="20"/>
        </w:rPr>
      </w:pPr>
    </w:p>
    <w:p w14:paraId="592CFE59"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$q16</w:t>
      </w:r>
    </w:p>
    <w:p w14:paraId="2E268F2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  Pr(6)  Pr(7)  Pr(8)</w:t>
      </w:r>
    </w:p>
    <w:p w14:paraId="184D7C98"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0.9549 0.0276 0.0124 0.0022 0.0004 0.0006 0.0002 0.0018</w:t>
      </w:r>
    </w:p>
    <w:p w14:paraId="6FB18F0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0.9755 0.0162 0.0051 0.0014 0.0008 0.0000 0.0000 0.0010</w:t>
      </w:r>
    </w:p>
    <w:p w14:paraId="09C83DFC"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0.7408 0.0919 0.0722 0.0320 0.0184 0.0089 0.0066 0.0291</w:t>
      </w:r>
    </w:p>
    <w:p w14:paraId="61FEA292" w14:textId="77777777" w:rsidR="00072FEF" w:rsidRPr="00072FEF" w:rsidRDefault="00072FEF" w:rsidP="00072FEF">
      <w:pPr>
        <w:spacing w:line="240" w:lineRule="auto"/>
        <w:rPr>
          <w:rFonts w:ascii="Lucida Console" w:hAnsi="Lucida Console"/>
          <w:sz w:val="20"/>
          <w:szCs w:val="20"/>
        </w:rPr>
      </w:pPr>
    </w:p>
    <w:p w14:paraId="00AF9375"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$q17</w:t>
      </w:r>
    </w:p>
    <w:p w14:paraId="6AB8AFD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  Pr(6)  Pr(7)  Pr(8)</w:t>
      </w:r>
    </w:p>
    <w:p w14:paraId="4A3FB29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0.7891 0.1036 0.0709 0.0195 0.0063 0.0014 0.0014 0.0077</w:t>
      </w:r>
    </w:p>
    <w:p w14:paraId="08B4039C"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0.8861 0.0603 0.0329 0.0077 0.0042 0.0016 0.0000 0.0073</w:t>
      </w:r>
    </w:p>
    <w:p w14:paraId="7CFB319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0.5684 0.1595 0.1415 0.0482 0.0198 0.0125 0.0062 0.0440</w:t>
      </w:r>
    </w:p>
    <w:p w14:paraId="4BAA575B" w14:textId="77777777" w:rsidR="00072FEF" w:rsidRPr="00072FEF" w:rsidRDefault="00072FEF" w:rsidP="00072FEF">
      <w:pPr>
        <w:spacing w:line="240" w:lineRule="auto"/>
        <w:rPr>
          <w:rFonts w:ascii="Lucida Console" w:hAnsi="Lucida Console"/>
          <w:sz w:val="20"/>
          <w:szCs w:val="20"/>
        </w:rPr>
      </w:pPr>
    </w:p>
    <w:p w14:paraId="60E60E4E"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$q18</w:t>
      </w:r>
    </w:p>
    <w:p w14:paraId="74BFB4C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  Pr(6)  Pr(7)  Pr(8)</w:t>
      </w:r>
    </w:p>
    <w:p w14:paraId="79872C74"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0.9254 0.0530 0.0166 0.0026 0.0011 0.0003 0.0005 0.0005</w:t>
      </w:r>
    </w:p>
    <w:p w14:paraId="51C14936"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0.9674 0.0197 0.0102 0.0013 0.0009 0.0000 0.0000 0.0005</w:t>
      </w:r>
    </w:p>
    <w:p w14:paraId="7F228C2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0.7788 0.1060 0.0604 0.0132 0.0100 0.0059 0.0019 0.0239</w:t>
      </w:r>
    </w:p>
    <w:p w14:paraId="6B68D2AB" w14:textId="77777777" w:rsidR="00072FEF" w:rsidRPr="00072FEF" w:rsidRDefault="00072FEF" w:rsidP="00072FEF">
      <w:pPr>
        <w:spacing w:line="240" w:lineRule="auto"/>
        <w:rPr>
          <w:rFonts w:ascii="Lucida Console" w:hAnsi="Lucida Console"/>
          <w:sz w:val="20"/>
          <w:szCs w:val="20"/>
        </w:rPr>
      </w:pPr>
    </w:p>
    <w:p w14:paraId="2F66E408"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$q19</w:t>
      </w:r>
    </w:p>
    <w:p w14:paraId="1946CEC4"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w:t>
      </w:r>
    </w:p>
    <w:p w14:paraId="4C76F019"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0.0321 0.9679</w:t>
      </w:r>
    </w:p>
    <w:p w14:paraId="09E5C015"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0.0211 0.9789</w:t>
      </w:r>
    </w:p>
    <w:p w14:paraId="4E06A6AB"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0.3075 0.6925</w:t>
      </w:r>
    </w:p>
    <w:p w14:paraId="7034BB12" w14:textId="77777777" w:rsidR="00072FEF" w:rsidRPr="00072FEF" w:rsidRDefault="00072FEF" w:rsidP="00072FEF">
      <w:pPr>
        <w:spacing w:line="240" w:lineRule="auto"/>
        <w:rPr>
          <w:rFonts w:ascii="Lucida Console" w:hAnsi="Lucida Console"/>
          <w:sz w:val="20"/>
          <w:szCs w:val="20"/>
        </w:rPr>
      </w:pPr>
    </w:p>
    <w:p w14:paraId="31F99049"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$q20</w:t>
      </w:r>
    </w:p>
    <w:p w14:paraId="4E2105FA"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w:t>
      </w:r>
    </w:p>
    <w:p w14:paraId="63EF3045"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0.9426 0.0362 0.0157 0.0024 0.0029</w:t>
      </w:r>
    </w:p>
    <w:p w14:paraId="6A1BA8D8"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0.9722 0.0188 0.0068 0.0013 0.0009</w:t>
      </w:r>
    </w:p>
    <w:p w14:paraId="4229683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0.5713 0.1316 0.1622 0.0525 0.0824</w:t>
      </w:r>
    </w:p>
    <w:p w14:paraId="49910371" w14:textId="77777777" w:rsidR="00072FEF" w:rsidRPr="00072FEF" w:rsidRDefault="00072FEF" w:rsidP="00072FEF">
      <w:pPr>
        <w:spacing w:line="240" w:lineRule="auto"/>
        <w:rPr>
          <w:rFonts w:ascii="Lucida Console" w:hAnsi="Lucida Console"/>
          <w:sz w:val="20"/>
          <w:szCs w:val="20"/>
        </w:rPr>
      </w:pPr>
    </w:p>
    <w:p w14:paraId="5B3DD5A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$q21</w:t>
      </w:r>
    </w:p>
    <w:p w14:paraId="6E39313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 Pr(6)</w:t>
      </w:r>
    </w:p>
    <w:p w14:paraId="2321FFD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0.0000 0.9782 0.0137 0.0056 0.0015 0.001</w:t>
      </w:r>
    </w:p>
    <w:p w14:paraId="6A61CF46"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1.0000 0.0000 0.0000 0.0000 0.0000 0.000</w:t>
      </w:r>
    </w:p>
    <w:p w14:paraId="45599249"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0.1882 0.5616 0.0892 0.0948 0.0181 0.048</w:t>
      </w:r>
    </w:p>
    <w:p w14:paraId="184DDCE7" w14:textId="77777777" w:rsidR="00072FEF" w:rsidRPr="00072FEF" w:rsidRDefault="00072FEF" w:rsidP="00072FEF">
      <w:pPr>
        <w:spacing w:line="240" w:lineRule="auto"/>
        <w:rPr>
          <w:rFonts w:ascii="Lucida Console" w:hAnsi="Lucida Console"/>
          <w:sz w:val="20"/>
          <w:szCs w:val="20"/>
        </w:rPr>
      </w:pPr>
    </w:p>
    <w:p w14:paraId="7E205059"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$q22</w:t>
      </w:r>
    </w:p>
    <w:p w14:paraId="38B75CA5"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  Pr(6)</w:t>
      </w:r>
    </w:p>
    <w:p w14:paraId="6D69F896"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0.0000 0.9650 0.0203 0.0094 0.0013 0.0041</w:t>
      </w:r>
    </w:p>
    <w:p w14:paraId="157279B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1.0000 0.0000 0.0000 0.0000 0.0000 0.0000</w:t>
      </w:r>
    </w:p>
    <w:p w14:paraId="63B5538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0.1991 0.5692 0.0894 0.0621 0.0219 0.0582</w:t>
      </w:r>
    </w:p>
    <w:p w14:paraId="3E5326C8" w14:textId="77777777" w:rsidR="00072FEF" w:rsidRPr="00072FEF" w:rsidRDefault="00072FEF" w:rsidP="00072FEF">
      <w:pPr>
        <w:spacing w:line="240" w:lineRule="auto"/>
        <w:rPr>
          <w:rFonts w:ascii="Lucida Console" w:hAnsi="Lucida Console"/>
          <w:sz w:val="20"/>
          <w:szCs w:val="20"/>
        </w:rPr>
      </w:pPr>
    </w:p>
    <w:p w14:paraId="1703A95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$q23</w:t>
      </w:r>
    </w:p>
    <w:p w14:paraId="02842A8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w:t>
      </w:r>
    </w:p>
    <w:p w14:paraId="236122B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0.1320 0.8680</w:t>
      </w:r>
    </w:p>
    <w:p w14:paraId="607C8E0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0.1267 0.8733</w:t>
      </w:r>
    </w:p>
    <w:p w14:paraId="2560CBEE"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0.5199 0.4801</w:t>
      </w:r>
    </w:p>
    <w:p w14:paraId="0D7C1DD7" w14:textId="77777777" w:rsidR="00072FEF" w:rsidRPr="00072FEF" w:rsidRDefault="00072FEF" w:rsidP="00072FEF">
      <w:pPr>
        <w:spacing w:line="240" w:lineRule="auto"/>
        <w:rPr>
          <w:rFonts w:ascii="Lucida Console" w:hAnsi="Lucida Console"/>
          <w:sz w:val="20"/>
          <w:szCs w:val="20"/>
        </w:rPr>
      </w:pPr>
    </w:p>
    <w:p w14:paraId="6D91734E"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$q24</w:t>
      </w:r>
    </w:p>
    <w:p w14:paraId="00016C01"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w:t>
      </w:r>
    </w:p>
    <w:p w14:paraId="51990ECC"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0.1049 0.8951</w:t>
      </w:r>
    </w:p>
    <w:p w14:paraId="77D976E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0.0728 0.9272</w:t>
      </w:r>
    </w:p>
    <w:p w14:paraId="6CB499D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0.4521 0.5479</w:t>
      </w:r>
    </w:p>
    <w:p w14:paraId="677DF5D0" w14:textId="77777777" w:rsidR="00072FEF" w:rsidRPr="00072FEF" w:rsidRDefault="00072FEF" w:rsidP="00072FEF">
      <w:pPr>
        <w:spacing w:line="240" w:lineRule="auto"/>
        <w:rPr>
          <w:rFonts w:ascii="Lucida Console" w:hAnsi="Lucida Console"/>
          <w:sz w:val="20"/>
          <w:szCs w:val="20"/>
        </w:rPr>
      </w:pPr>
    </w:p>
    <w:p w14:paraId="664C1563"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$q25</w:t>
      </w:r>
    </w:p>
    <w:p w14:paraId="0FDD553A"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w:t>
      </w:r>
    </w:p>
    <w:p w14:paraId="391B58E1"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0.2696 0.7304</w:t>
      </w:r>
    </w:p>
    <w:p w14:paraId="692D7C2A"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0.2442 0.7558</w:t>
      </w:r>
    </w:p>
    <w:p w14:paraId="11013B9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0.8471 0.1529</w:t>
      </w:r>
    </w:p>
    <w:p w14:paraId="7757CBA5" w14:textId="77777777" w:rsidR="00072FEF" w:rsidRPr="00072FEF" w:rsidRDefault="00072FEF" w:rsidP="00072FEF">
      <w:pPr>
        <w:spacing w:line="240" w:lineRule="auto"/>
        <w:rPr>
          <w:rFonts w:ascii="Lucida Console" w:hAnsi="Lucida Console"/>
          <w:sz w:val="20"/>
          <w:szCs w:val="20"/>
        </w:rPr>
      </w:pPr>
    </w:p>
    <w:p w14:paraId="7E2C7731"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$q26</w:t>
      </w:r>
    </w:p>
    <w:p w14:paraId="0AE5958E"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w:t>
      </w:r>
    </w:p>
    <w:p w14:paraId="24A71AB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0.0618 0.9382</w:t>
      </w:r>
    </w:p>
    <w:p w14:paraId="39B8A5D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0.0821 0.9179</w:t>
      </w:r>
    </w:p>
    <w:p w14:paraId="7BBDF36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lastRenderedPageBreak/>
        <w:t>class 3:  0.7614 0.2386</w:t>
      </w:r>
    </w:p>
    <w:p w14:paraId="412FA443" w14:textId="77777777" w:rsidR="00072FEF" w:rsidRPr="00072FEF" w:rsidRDefault="00072FEF" w:rsidP="00072FEF">
      <w:pPr>
        <w:spacing w:line="240" w:lineRule="auto"/>
        <w:rPr>
          <w:rFonts w:ascii="Lucida Console" w:hAnsi="Lucida Console"/>
          <w:sz w:val="20"/>
          <w:szCs w:val="20"/>
        </w:rPr>
      </w:pPr>
    </w:p>
    <w:p w14:paraId="5BBD8344"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$q27</w:t>
      </w:r>
    </w:p>
    <w:p w14:paraId="1061BB3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w:t>
      </w:r>
    </w:p>
    <w:p w14:paraId="105916D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0.0400 0.9600</w:t>
      </w:r>
    </w:p>
    <w:p w14:paraId="44CCE28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0.0681 0.9319</w:t>
      </w:r>
    </w:p>
    <w:p w14:paraId="031A70DE"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0.6533 0.3467</w:t>
      </w:r>
    </w:p>
    <w:p w14:paraId="2868ADBF" w14:textId="77777777" w:rsidR="00072FEF" w:rsidRPr="00072FEF" w:rsidRDefault="00072FEF" w:rsidP="00072FEF">
      <w:pPr>
        <w:spacing w:line="240" w:lineRule="auto"/>
        <w:rPr>
          <w:rFonts w:ascii="Lucida Console" w:hAnsi="Lucida Console"/>
          <w:sz w:val="20"/>
          <w:szCs w:val="20"/>
        </w:rPr>
      </w:pPr>
    </w:p>
    <w:p w14:paraId="52DE3B99"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$q28</w:t>
      </w:r>
    </w:p>
    <w:p w14:paraId="32A14AC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  Pr(4)  Pr(5)</w:t>
      </w:r>
    </w:p>
    <w:p w14:paraId="70BF7BBA"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0.9892 0.0108 0.0000 0.0000 0.0000</w:t>
      </w:r>
    </w:p>
    <w:p w14:paraId="7CFA85E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0.9919 0.0080 0.0001 0.0000 0.0000</w:t>
      </w:r>
    </w:p>
    <w:p w14:paraId="31F0E2F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0.4844 0.2729 0.1671 0.0351 0.0404</w:t>
      </w:r>
    </w:p>
    <w:p w14:paraId="013EE530" w14:textId="77777777" w:rsidR="00072FEF" w:rsidRPr="00072FEF" w:rsidRDefault="00072FEF" w:rsidP="00072FEF">
      <w:pPr>
        <w:spacing w:line="240" w:lineRule="auto"/>
        <w:rPr>
          <w:rFonts w:ascii="Lucida Console" w:hAnsi="Lucida Console"/>
          <w:sz w:val="20"/>
          <w:szCs w:val="20"/>
        </w:rPr>
      </w:pPr>
    </w:p>
    <w:p w14:paraId="64EB074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$q29</w:t>
      </w:r>
    </w:p>
    <w:p w14:paraId="2783FCE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Pr(1)  Pr(2)  Pr(3)</w:t>
      </w:r>
    </w:p>
    <w:p w14:paraId="0D89E663"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1:  1.0000 0.0000 0.0000</w:t>
      </w:r>
    </w:p>
    <w:p w14:paraId="7E582DD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2:  0.9990 0.0000 0.0010</w:t>
      </w:r>
    </w:p>
    <w:p w14:paraId="17E3950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class 3:  0.4673 0.1481 0.3846</w:t>
      </w:r>
    </w:p>
    <w:p w14:paraId="10DA0EFC" w14:textId="77777777" w:rsidR="00072FEF" w:rsidRPr="00072FEF" w:rsidRDefault="00072FEF" w:rsidP="00072FEF">
      <w:pPr>
        <w:spacing w:line="240" w:lineRule="auto"/>
        <w:rPr>
          <w:rFonts w:ascii="Lucida Console" w:hAnsi="Lucida Console"/>
          <w:sz w:val="20"/>
          <w:szCs w:val="20"/>
        </w:rPr>
      </w:pPr>
    </w:p>
    <w:p w14:paraId="187D854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Estimated class population shares </w:t>
      </w:r>
    </w:p>
    <w:p w14:paraId="226FDE2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0.5058 0.3052 0.189 </w:t>
      </w:r>
    </w:p>
    <w:p w14:paraId="38AB19D9"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w:t>
      </w:r>
    </w:p>
    <w:p w14:paraId="170B67D6"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Predicted class memberships (by modal posterior prob.) </w:t>
      </w:r>
    </w:p>
    <w:p w14:paraId="2B9B339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0.5164 0.3011 0.1825 </w:t>
      </w:r>
    </w:p>
    <w:p w14:paraId="7C170031"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w:t>
      </w:r>
    </w:p>
    <w:p w14:paraId="196F5DED"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w:t>
      </w:r>
    </w:p>
    <w:p w14:paraId="607305F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Fit for 3 latent classes: </w:t>
      </w:r>
    </w:p>
    <w:p w14:paraId="37B8CFC3"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w:t>
      </w:r>
    </w:p>
    <w:p w14:paraId="48074F6B"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number of observations: 13677 </w:t>
      </w:r>
    </w:p>
    <w:p w14:paraId="5B7EA512"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number of fully observed cases: 6788 </w:t>
      </w:r>
    </w:p>
    <w:p w14:paraId="248F7E47"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number of estimated parameters: 191 </w:t>
      </w:r>
    </w:p>
    <w:p w14:paraId="2FEC425C"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residual degrees of freedom: 13486 </w:t>
      </w:r>
    </w:p>
    <w:p w14:paraId="15BA91BA"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maximum log-likelihood: -91051.59 </w:t>
      </w:r>
    </w:p>
    <w:p w14:paraId="317538EE"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 </w:t>
      </w:r>
    </w:p>
    <w:p w14:paraId="7915CA50"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lastRenderedPageBreak/>
        <w:t>AIC(3): 182485.2</w:t>
      </w:r>
    </w:p>
    <w:p w14:paraId="53FF66AF"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BIC(3): 183922.2</w:t>
      </w:r>
    </w:p>
    <w:p w14:paraId="081318BA" w14:textId="77777777" w:rsidR="00072FEF" w:rsidRPr="00072FEF" w:rsidRDefault="00072FEF" w:rsidP="00072FEF">
      <w:pPr>
        <w:spacing w:line="240" w:lineRule="auto"/>
        <w:rPr>
          <w:rFonts w:ascii="Lucida Console" w:hAnsi="Lucida Console"/>
          <w:sz w:val="20"/>
          <w:szCs w:val="20"/>
        </w:rPr>
      </w:pPr>
      <w:r w:rsidRPr="00072FEF">
        <w:rPr>
          <w:rFonts w:ascii="Lucida Console" w:hAnsi="Lucida Console"/>
          <w:sz w:val="20"/>
          <w:szCs w:val="20"/>
        </w:rPr>
        <w:t xml:space="preserve">G^2(3): 26432.61 (Likelihood ratio/deviance statistic) </w:t>
      </w:r>
    </w:p>
    <w:p w14:paraId="0179A5A2" w14:textId="77777777" w:rsidR="00194D13" w:rsidRDefault="00072FEF" w:rsidP="00072FEF">
      <w:pPr>
        <w:spacing w:line="240" w:lineRule="auto"/>
        <w:rPr>
          <w:rFonts w:ascii="Lucida Console" w:hAnsi="Lucida Console"/>
          <w:sz w:val="20"/>
          <w:szCs w:val="20"/>
        </w:rPr>
      </w:pPr>
      <w:r w:rsidRPr="00072FEF">
        <w:rPr>
          <w:rFonts w:ascii="Lucida Console" w:hAnsi="Lucida Console"/>
          <w:sz w:val="20"/>
          <w:szCs w:val="20"/>
        </w:rPr>
        <w:t>X^2(3): 1.666077e+15 (Chi-square goodness of fit)</w:t>
      </w:r>
      <w:r>
        <w:rPr>
          <w:rFonts w:ascii="Lucida Console" w:hAnsi="Lucida Console"/>
          <w:sz w:val="20"/>
          <w:szCs w:val="20"/>
        </w:rPr>
        <w:br/>
      </w:r>
      <w:r>
        <w:rPr>
          <w:rFonts w:ascii="Lucida Console" w:hAnsi="Lucida Console"/>
          <w:sz w:val="20"/>
          <w:szCs w:val="20"/>
        </w:rPr>
        <w:br/>
      </w:r>
      <w:r>
        <w:rPr>
          <w:rFonts w:ascii="Lucida Console" w:hAnsi="Lucida Console"/>
          <w:sz w:val="20"/>
          <w:szCs w:val="20"/>
        </w:rPr>
        <w:br/>
      </w:r>
      <w:r w:rsidRPr="00072FEF">
        <w:rPr>
          <w:rFonts w:ascii="Times New Roman" w:hAnsi="Times New Roman" w:cs="Times New Roman"/>
          <w:sz w:val="24"/>
          <w:szCs w:val="24"/>
        </w:rPr>
        <w:t>Table 2</w:t>
      </w:r>
    </w:p>
    <w:p w14:paraId="265DC826" w14:textId="05B8113B" w:rsidR="00072FEF" w:rsidRPr="00072FEF" w:rsidRDefault="00072FEF" w:rsidP="00072FEF">
      <w:pPr>
        <w:spacing w:line="240" w:lineRule="auto"/>
        <w:rPr>
          <w:rFonts w:ascii="Lucida Console" w:hAnsi="Lucida Console" w:cs="Times New Roman"/>
          <w:sz w:val="20"/>
          <w:szCs w:val="20"/>
        </w:rPr>
      </w:pPr>
      <w:r>
        <w:rPr>
          <w:rFonts w:ascii="Times New Roman" w:hAnsi="Times New Roman" w:cs="Times New Roman"/>
          <w:sz w:val="24"/>
          <w:szCs w:val="24"/>
        </w:rPr>
        <w:t>Code display of the 2 class polytomous latent class analysis for questions 12-22</w:t>
      </w:r>
      <w:r>
        <w:rPr>
          <w:rFonts w:ascii="Times New Roman" w:hAnsi="Times New Roman" w:cs="Times New Roman"/>
          <w:sz w:val="24"/>
          <w:szCs w:val="24"/>
        </w:rPr>
        <w:br/>
      </w:r>
      <w:r>
        <w:rPr>
          <w:rFonts w:ascii="Times New Roman" w:hAnsi="Times New Roman" w:cs="Times New Roman"/>
          <w:sz w:val="24"/>
          <w:szCs w:val="24"/>
        </w:rPr>
        <w:br/>
      </w:r>
      <w:r w:rsidRPr="00072FEF">
        <w:rPr>
          <w:rFonts w:ascii="Lucida Console" w:hAnsi="Lucida Console" w:cs="Times New Roman"/>
          <w:sz w:val="20"/>
          <w:szCs w:val="20"/>
        </w:rPr>
        <w:t>&gt; subset1.lca = poLCA(cbind(q12,q13,q14,q15,q16,q17,q18,q19,q20,q21,q22)~1,nclass=2,data=reduceddata,nrep=3,na.rm=F,graphs=T,maxiter = 50000) #2 classes</w:t>
      </w:r>
    </w:p>
    <w:p w14:paraId="76D42AA6"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Model 1: llik = -60939.08 ... best llik = -60939.08</w:t>
      </w:r>
    </w:p>
    <w:p w14:paraId="4475222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Model 2: llik = -60939.08 ... best llik = -60939.08</w:t>
      </w:r>
    </w:p>
    <w:p w14:paraId="5CAB47B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Model 3: llik = -58460.34 ... best llik = -58460.34</w:t>
      </w:r>
    </w:p>
    <w:p w14:paraId="31EA4D3C"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Conditional item response (column) probabilities,</w:t>
      </w:r>
    </w:p>
    <w:p w14:paraId="04A1BAE9"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by outcome variable, for each class (row) </w:t>
      </w:r>
    </w:p>
    <w:p w14:paraId="4B8C3464"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w:t>
      </w:r>
    </w:p>
    <w:p w14:paraId="5CC2BF90"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$q12</w:t>
      </w:r>
    </w:p>
    <w:p w14:paraId="363BCBFB"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w:t>
      </w:r>
    </w:p>
    <w:p w14:paraId="2F0D3FC4"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0.9059 0.0215 0.0309 0.0101 0.0315</w:t>
      </w:r>
    </w:p>
    <w:p w14:paraId="2A54050A"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0.8477 0.0333 0.0352 0.0160 0.0679</w:t>
      </w:r>
    </w:p>
    <w:p w14:paraId="74522B5E" w14:textId="77777777" w:rsidR="00072FEF" w:rsidRPr="00072FEF" w:rsidRDefault="00072FEF" w:rsidP="00072FEF">
      <w:pPr>
        <w:spacing w:line="240" w:lineRule="auto"/>
        <w:rPr>
          <w:rFonts w:ascii="Lucida Console" w:hAnsi="Lucida Console" w:cs="Times New Roman"/>
          <w:sz w:val="20"/>
          <w:szCs w:val="20"/>
        </w:rPr>
      </w:pPr>
    </w:p>
    <w:p w14:paraId="0F56B415"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$q13</w:t>
      </w:r>
    </w:p>
    <w:p w14:paraId="0C4731B8"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w:t>
      </w:r>
    </w:p>
    <w:p w14:paraId="224B1A24"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0.9831 0.0061 0.0037 0.0002 0.0069</w:t>
      </w:r>
    </w:p>
    <w:p w14:paraId="363696B1"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0.9626 0.0117 0.0061 0.0041 0.0155</w:t>
      </w:r>
    </w:p>
    <w:p w14:paraId="673FE64E" w14:textId="77777777" w:rsidR="00072FEF" w:rsidRPr="00072FEF" w:rsidRDefault="00072FEF" w:rsidP="00072FEF">
      <w:pPr>
        <w:spacing w:line="240" w:lineRule="auto"/>
        <w:rPr>
          <w:rFonts w:ascii="Lucida Console" w:hAnsi="Lucida Console" w:cs="Times New Roman"/>
          <w:sz w:val="20"/>
          <w:szCs w:val="20"/>
        </w:rPr>
      </w:pPr>
    </w:p>
    <w:p w14:paraId="19732EA8"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$q14</w:t>
      </w:r>
    </w:p>
    <w:p w14:paraId="72D1A138"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w:t>
      </w:r>
    </w:p>
    <w:p w14:paraId="6F22D867"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0.9765 0.0068 0.0068 0.0033 0.0066</w:t>
      </w:r>
    </w:p>
    <w:p w14:paraId="26D4D963"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0.9420 0.0140 0.0144 0.0072 0.0224</w:t>
      </w:r>
    </w:p>
    <w:p w14:paraId="4EA46914" w14:textId="77777777" w:rsidR="00072FEF" w:rsidRPr="00072FEF" w:rsidRDefault="00072FEF" w:rsidP="00072FEF">
      <w:pPr>
        <w:spacing w:line="240" w:lineRule="auto"/>
        <w:rPr>
          <w:rFonts w:ascii="Lucida Console" w:hAnsi="Lucida Console" w:cs="Times New Roman"/>
          <w:sz w:val="20"/>
          <w:szCs w:val="20"/>
        </w:rPr>
      </w:pPr>
    </w:p>
    <w:p w14:paraId="1460145D"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$q15</w:t>
      </w:r>
    </w:p>
    <w:p w14:paraId="44F9DD1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w:t>
      </w:r>
    </w:p>
    <w:p w14:paraId="40A2D89A"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0.9345 0.0342 0.0186 0.0053 0.0075</w:t>
      </w:r>
    </w:p>
    <w:p w14:paraId="425C5659"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0.8921 0.0509 0.0353 0.0087 0.0130</w:t>
      </w:r>
    </w:p>
    <w:p w14:paraId="6B697C55" w14:textId="77777777" w:rsidR="00072FEF" w:rsidRPr="00072FEF" w:rsidRDefault="00072FEF" w:rsidP="00072FEF">
      <w:pPr>
        <w:spacing w:line="240" w:lineRule="auto"/>
        <w:rPr>
          <w:rFonts w:ascii="Lucida Console" w:hAnsi="Lucida Console" w:cs="Times New Roman"/>
          <w:sz w:val="20"/>
          <w:szCs w:val="20"/>
        </w:rPr>
      </w:pPr>
    </w:p>
    <w:p w14:paraId="48D3A737"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lastRenderedPageBreak/>
        <w:t>$q16</w:t>
      </w:r>
    </w:p>
    <w:p w14:paraId="7AC2B6D4"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  Pr(6)  Pr(7)  Pr(8)</w:t>
      </w:r>
    </w:p>
    <w:p w14:paraId="1AECD8A8"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0.9541 0.0235 0.0106 0.0038 0.0025 0.0011 0.0004 0.0039</w:t>
      </w:r>
    </w:p>
    <w:p w14:paraId="0B405F67"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0.9036 0.0429 0.0270 0.0094 0.0047 0.0025 0.0018 0.0082</w:t>
      </w:r>
    </w:p>
    <w:p w14:paraId="3F98B900" w14:textId="77777777" w:rsidR="00072FEF" w:rsidRPr="00072FEF" w:rsidRDefault="00072FEF" w:rsidP="00072FEF">
      <w:pPr>
        <w:spacing w:line="240" w:lineRule="auto"/>
        <w:rPr>
          <w:rFonts w:ascii="Lucida Console" w:hAnsi="Lucida Console" w:cs="Times New Roman"/>
          <w:sz w:val="20"/>
          <w:szCs w:val="20"/>
        </w:rPr>
      </w:pPr>
    </w:p>
    <w:p w14:paraId="60FE12E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$q17</w:t>
      </w:r>
    </w:p>
    <w:p w14:paraId="0E2758CC"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  Pr(6)  Pr(7)  Pr(8)</w:t>
      </w:r>
    </w:p>
    <w:p w14:paraId="168644C8"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0.8621 0.0666 0.0398 0.0122 0.0056 0.0020 0.0006 0.0111</w:t>
      </w:r>
    </w:p>
    <w:p w14:paraId="380968C0"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0.7372 0.1176 0.0882 0.0255 0.0093 0.0041 0.0025 0.0156</w:t>
      </w:r>
    </w:p>
    <w:p w14:paraId="5C045B26" w14:textId="77777777" w:rsidR="00072FEF" w:rsidRPr="00072FEF" w:rsidRDefault="00072FEF" w:rsidP="00072FEF">
      <w:pPr>
        <w:spacing w:line="240" w:lineRule="auto"/>
        <w:rPr>
          <w:rFonts w:ascii="Lucida Console" w:hAnsi="Lucida Console" w:cs="Times New Roman"/>
          <w:sz w:val="20"/>
          <w:szCs w:val="20"/>
        </w:rPr>
      </w:pPr>
    </w:p>
    <w:p w14:paraId="2E29B2FF"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$q18</w:t>
      </w:r>
    </w:p>
    <w:p w14:paraId="10C4B396"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  Pr(6) Pr(7)  Pr(8)</w:t>
      </w:r>
    </w:p>
    <w:p w14:paraId="652A37E3"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0.9518 0.0268 0.0133 0.0031 0.0016 0.0009 2e-04 0.0022</w:t>
      </w:r>
    </w:p>
    <w:p w14:paraId="1FAEFAB9"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0.8900 0.0661 0.0276 0.0048 0.0032 0.0014 8e-04 0.0061</w:t>
      </w:r>
    </w:p>
    <w:p w14:paraId="16D55D55" w14:textId="77777777" w:rsidR="00072FEF" w:rsidRPr="00072FEF" w:rsidRDefault="00072FEF" w:rsidP="00072FEF">
      <w:pPr>
        <w:spacing w:line="240" w:lineRule="auto"/>
        <w:rPr>
          <w:rFonts w:ascii="Lucida Console" w:hAnsi="Lucida Console" w:cs="Times New Roman"/>
          <w:sz w:val="20"/>
          <w:szCs w:val="20"/>
        </w:rPr>
      </w:pPr>
    </w:p>
    <w:p w14:paraId="126A3C5B"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$q19</w:t>
      </w:r>
    </w:p>
    <w:p w14:paraId="109A2490"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w:t>
      </w:r>
    </w:p>
    <w:p w14:paraId="04794FF4"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0.0384 0.9616</w:t>
      </w:r>
    </w:p>
    <w:p w14:paraId="3CFCFA7D"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0.0969 0.9031</w:t>
      </w:r>
    </w:p>
    <w:p w14:paraId="502265C0" w14:textId="77777777" w:rsidR="00072FEF" w:rsidRPr="00072FEF" w:rsidRDefault="00072FEF" w:rsidP="00072FEF">
      <w:pPr>
        <w:spacing w:line="240" w:lineRule="auto"/>
        <w:rPr>
          <w:rFonts w:ascii="Lucida Console" w:hAnsi="Lucida Console" w:cs="Times New Roman"/>
          <w:sz w:val="20"/>
          <w:szCs w:val="20"/>
        </w:rPr>
      </w:pPr>
    </w:p>
    <w:p w14:paraId="52A6568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$q20</w:t>
      </w:r>
    </w:p>
    <w:p w14:paraId="5251984F"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w:t>
      </w:r>
    </w:p>
    <w:p w14:paraId="1F4CFBCC"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0.9507 0.0287 0.0124 0.0026 0.0056</w:t>
      </w:r>
    </w:p>
    <w:p w14:paraId="67648691"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0.8538 0.0573 0.0521 0.0151 0.0217</w:t>
      </w:r>
    </w:p>
    <w:p w14:paraId="168B5121" w14:textId="77777777" w:rsidR="00072FEF" w:rsidRPr="00072FEF" w:rsidRDefault="00072FEF" w:rsidP="00072FEF">
      <w:pPr>
        <w:spacing w:line="240" w:lineRule="auto"/>
        <w:rPr>
          <w:rFonts w:ascii="Lucida Console" w:hAnsi="Lucida Console" w:cs="Times New Roman"/>
          <w:sz w:val="20"/>
          <w:szCs w:val="20"/>
        </w:rPr>
      </w:pPr>
    </w:p>
    <w:p w14:paraId="79B41A67"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$q21</w:t>
      </w:r>
    </w:p>
    <w:p w14:paraId="0D65E33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  Pr(6)</w:t>
      </w:r>
    </w:p>
    <w:p w14:paraId="18C9BFB8"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1 0.0000 0.0000 0.0000 0.0000 0.0000</w:t>
      </w:r>
    </w:p>
    <w:p w14:paraId="0ECCC56C"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 0.9185 0.0337 0.0288 0.0058 0.0131</w:t>
      </w:r>
    </w:p>
    <w:p w14:paraId="60BE6FF6" w14:textId="77777777" w:rsidR="00072FEF" w:rsidRPr="00072FEF" w:rsidRDefault="00072FEF" w:rsidP="00072FEF">
      <w:pPr>
        <w:spacing w:line="240" w:lineRule="auto"/>
        <w:rPr>
          <w:rFonts w:ascii="Lucida Console" w:hAnsi="Lucida Console" w:cs="Times New Roman"/>
          <w:sz w:val="20"/>
          <w:szCs w:val="20"/>
        </w:rPr>
      </w:pPr>
    </w:p>
    <w:p w14:paraId="04DA254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$q22</w:t>
      </w:r>
    </w:p>
    <w:p w14:paraId="3FD4163D"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Pr(1)  Pr(2)  Pr(3)  Pr(4)  Pr(5)  Pr(6)</w:t>
      </w:r>
    </w:p>
    <w:p w14:paraId="46660404"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1:      1 0.0000 0.0000 0.0000 0.0000 0.0000</w:t>
      </w:r>
    </w:p>
    <w:p w14:paraId="52B4EFD5"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class 2:      0 0.9082 0.0407 0.0246 0.0071 0.0194</w:t>
      </w:r>
    </w:p>
    <w:p w14:paraId="0261AB2E" w14:textId="77777777" w:rsidR="00072FEF" w:rsidRPr="00072FEF" w:rsidRDefault="00072FEF" w:rsidP="00072FEF">
      <w:pPr>
        <w:spacing w:line="240" w:lineRule="auto"/>
        <w:rPr>
          <w:rFonts w:ascii="Lucida Console" w:hAnsi="Lucida Console" w:cs="Times New Roman"/>
          <w:sz w:val="20"/>
          <w:szCs w:val="20"/>
        </w:rPr>
      </w:pPr>
    </w:p>
    <w:p w14:paraId="77F0AD4B"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lastRenderedPageBreak/>
        <w:t xml:space="preserve">Estimated class population shares </w:t>
      </w:r>
    </w:p>
    <w:p w14:paraId="67350F2E"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0.3424 0.6576 </w:t>
      </w:r>
    </w:p>
    <w:p w14:paraId="79944F1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w:t>
      </w:r>
    </w:p>
    <w:p w14:paraId="49AA4CF1"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Predicted class memberships (by modal posterior prob.) </w:t>
      </w:r>
    </w:p>
    <w:p w14:paraId="25568681"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0.3345 0.6655 </w:t>
      </w:r>
    </w:p>
    <w:p w14:paraId="0372CB3F"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w:t>
      </w:r>
    </w:p>
    <w:p w14:paraId="65EBF532"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w:t>
      </w:r>
    </w:p>
    <w:p w14:paraId="282A59AE"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Fit for 2 latent classes: </w:t>
      </w:r>
    </w:p>
    <w:p w14:paraId="7BBF2BDE"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w:t>
      </w:r>
    </w:p>
    <w:p w14:paraId="7002E4AC"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number of observations: 13677 </w:t>
      </w:r>
    </w:p>
    <w:p w14:paraId="3A0B9298"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number of fully observed cases: 7744 </w:t>
      </w:r>
    </w:p>
    <w:p w14:paraId="6903B1A6"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number of estimated parameters: 105 </w:t>
      </w:r>
    </w:p>
    <w:p w14:paraId="4DC324BD"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residual degrees of freedom: 13572 </w:t>
      </w:r>
    </w:p>
    <w:p w14:paraId="52655507"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maximum log-likelihood: -58460.34 </w:t>
      </w:r>
    </w:p>
    <w:p w14:paraId="147BDCBD"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 </w:t>
      </w:r>
    </w:p>
    <w:p w14:paraId="6ED0076A"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AIC(2): 117130.7</w:t>
      </w:r>
    </w:p>
    <w:p w14:paraId="3DB955A9"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BIC(2): 117920.7</w:t>
      </w:r>
    </w:p>
    <w:p w14:paraId="0A17FA75" w14:textId="77777777" w:rsidR="00072FEF" w:rsidRP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 xml:space="preserve">G^2(2): 16327.11 (Likelihood ratio/deviance statistic) </w:t>
      </w:r>
    </w:p>
    <w:p w14:paraId="15DDC1B5" w14:textId="77777777" w:rsidR="00072FEF" w:rsidRDefault="00072FEF" w:rsidP="00072FEF">
      <w:pPr>
        <w:spacing w:line="240" w:lineRule="auto"/>
        <w:rPr>
          <w:rFonts w:ascii="Lucida Console" w:hAnsi="Lucida Console" w:cs="Times New Roman"/>
          <w:sz w:val="20"/>
          <w:szCs w:val="20"/>
        </w:rPr>
      </w:pPr>
      <w:r w:rsidRPr="00072FEF">
        <w:rPr>
          <w:rFonts w:ascii="Lucida Console" w:hAnsi="Lucida Console" w:cs="Times New Roman"/>
          <w:sz w:val="20"/>
          <w:szCs w:val="20"/>
        </w:rPr>
        <w:t>X^2(2): 5.661766e+16 (Chi-square goodness of fit)</w:t>
      </w:r>
    </w:p>
    <w:p w14:paraId="44BACA9F" w14:textId="77777777" w:rsidR="00072FEF" w:rsidRDefault="00072FEF" w:rsidP="00072FEF">
      <w:pPr>
        <w:spacing w:line="240" w:lineRule="auto"/>
        <w:rPr>
          <w:rFonts w:ascii="Lucida Console" w:hAnsi="Lucida Console" w:cs="Times New Roman"/>
          <w:sz w:val="20"/>
          <w:szCs w:val="20"/>
        </w:rPr>
      </w:pPr>
    </w:p>
    <w:p w14:paraId="11A08258" w14:textId="77777777" w:rsidR="00DE14BF" w:rsidRDefault="00072FEF" w:rsidP="00F3045A">
      <w:pPr>
        <w:spacing w:line="240" w:lineRule="auto"/>
        <w:rPr>
          <w:rFonts w:ascii="Times New Roman" w:hAnsi="Times New Roman" w:cs="Times New Roman"/>
          <w:sz w:val="24"/>
          <w:szCs w:val="24"/>
        </w:rPr>
      </w:pPr>
      <w:r>
        <w:rPr>
          <w:rFonts w:ascii="Times New Roman" w:hAnsi="Times New Roman" w:cs="Times New Roman"/>
          <w:sz w:val="24"/>
          <w:szCs w:val="24"/>
        </w:rPr>
        <w:t>Table 3</w:t>
      </w:r>
    </w:p>
    <w:p w14:paraId="30E55115" w14:textId="37C653B4" w:rsidR="00A150B5" w:rsidRPr="00A150B5" w:rsidRDefault="00F3045A" w:rsidP="00A150B5">
      <w:pPr>
        <w:spacing w:line="240" w:lineRule="auto"/>
        <w:rPr>
          <w:rFonts w:ascii="Lucida Console" w:hAnsi="Lucida Console" w:cs="Times New Roman"/>
          <w:sz w:val="20"/>
          <w:szCs w:val="20"/>
        </w:rPr>
      </w:pPr>
      <w:r>
        <w:rPr>
          <w:rFonts w:ascii="Times New Roman" w:hAnsi="Times New Roman" w:cs="Times New Roman"/>
          <w:sz w:val="24"/>
          <w:szCs w:val="24"/>
        </w:rPr>
        <w:t>Code display of the 2 class polytomous latent classes for questions 23-29</w:t>
      </w:r>
      <w:r>
        <w:rPr>
          <w:rFonts w:ascii="Times New Roman" w:hAnsi="Times New Roman" w:cs="Times New Roman"/>
          <w:sz w:val="24"/>
          <w:szCs w:val="24"/>
        </w:rPr>
        <w:br/>
      </w:r>
      <w:r>
        <w:rPr>
          <w:rFonts w:ascii="Times New Roman" w:hAnsi="Times New Roman" w:cs="Times New Roman"/>
          <w:sz w:val="24"/>
          <w:szCs w:val="24"/>
        </w:rPr>
        <w:br/>
      </w:r>
      <w:r w:rsidR="00A150B5" w:rsidRPr="00A150B5">
        <w:rPr>
          <w:rFonts w:ascii="Lucida Console" w:hAnsi="Lucida Console" w:cs="Times New Roman"/>
          <w:sz w:val="20"/>
          <w:szCs w:val="20"/>
        </w:rPr>
        <w:t>&gt; subset6.lca = poLCA(cbind(q23,q24,q25,q26,q27,q28,q29)~1,</w:t>
      </w:r>
      <w:r w:rsidR="00A150B5">
        <w:rPr>
          <w:rFonts w:ascii="Lucida Console" w:hAnsi="Lucida Console" w:cs="Times New Roman"/>
          <w:sz w:val="20"/>
          <w:szCs w:val="20"/>
        </w:rPr>
        <w:t xml:space="preserve"> </w:t>
      </w:r>
      <w:r w:rsidR="00A150B5" w:rsidRPr="00A150B5">
        <w:rPr>
          <w:rFonts w:ascii="Lucida Console" w:hAnsi="Lucida Console" w:cs="Times New Roman"/>
          <w:sz w:val="20"/>
          <w:szCs w:val="20"/>
        </w:rPr>
        <w:t>nclass=2,data=reduceddata,nrep=3,na.rm=F,graphs=T,maxiter = 50000)</w:t>
      </w:r>
    </w:p>
    <w:p w14:paraId="6864662C"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Model 1: llik = -34367.64 ... best llik = -34367.64</w:t>
      </w:r>
    </w:p>
    <w:p w14:paraId="6EB09420"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Model 2: llik = -34367.64 ... best llik = -34367.64</w:t>
      </w:r>
    </w:p>
    <w:p w14:paraId="072F9048"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Model 3: llik = -34367.64 ... best llik = -34367.64</w:t>
      </w:r>
    </w:p>
    <w:p w14:paraId="46BEC8FD"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Conditional item response (column) probabilities,</w:t>
      </w:r>
    </w:p>
    <w:p w14:paraId="2031598B"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by outcome variable, for each class (row) </w:t>
      </w:r>
    </w:p>
    <w:p w14:paraId="2044F5DA"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w:t>
      </w:r>
    </w:p>
    <w:p w14:paraId="10986332"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$q23</w:t>
      </w:r>
    </w:p>
    <w:p w14:paraId="41223514"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Pr(1)  Pr(2)</w:t>
      </w:r>
    </w:p>
    <w:p w14:paraId="585B17C8"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1:  0.4733 0.5267</w:t>
      </w:r>
    </w:p>
    <w:p w14:paraId="39AC337E"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2:  0.1370 0.8630</w:t>
      </w:r>
    </w:p>
    <w:p w14:paraId="1E402877" w14:textId="77777777" w:rsidR="00A150B5" w:rsidRPr="00A150B5" w:rsidRDefault="00A150B5" w:rsidP="00A150B5">
      <w:pPr>
        <w:spacing w:line="240" w:lineRule="auto"/>
        <w:rPr>
          <w:rFonts w:ascii="Lucida Console" w:hAnsi="Lucida Console" w:cs="Times New Roman"/>
          <w:sz w:val="20"/>
          <w:szCs w:val="20"/>
        </w:rPr>
      </w:pPr>
    </w:p>
    <w:p w14:paraId="1E5D1FD8"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lastRenderedPageBreak/>
        <w:t>$q24</w:t>
      </w:r>
    </w:p>
    <w:p w14:paraId="759B674D"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Pr(1)  Pr(2)</w:t>
      </w:r>
    </w:p>
    <w:p w14:paraId="65D6D9E6"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1:  0.3999 0.6001</w:t>
      </w:r>
    </w:p>
    <w:p w14:paraId="7E72402A"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2:  0.1015 0.8985</w:t>
      </w:r>
    </w:p>
    <w:p w14:paraId="001495E1" w14:textId="77777777" w:rsidR="00A150B5" w:rsidRPr="00A150B5" w:rsidRDefault="00A150B5" w:rsidP="00A150B5">
      <w:pPr>
        <w:spacing w:line="240" w:lineRule="auto"/>
        <w:rPr>
          <w:rFonts w:ascii="Lucida Console" w:hAnsi="Lucida Console" w:cs="Times New Roman"/>
          <w:sz w:val="20"/>
          <w:szCs w:val="20"/>
        </w:rPr>
      </w:pPr>
    </w:p>
    <w:p w14:paraId="30C68DB7"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$q25</w:t>
      </w:r>
    </w:p>
    <w:p w14:paraId="4C376911"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Pr(1)  Pr(2)</w:t>
      </w:r>
    </w:p>
    <w:p w14:paraId="04C69283"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1:  0.8811 0.1189</w:t>
      </w:r>
    </w:p>
    <w:p w14:paraId="50EF5D31"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2:  0.2464 0.7536</w:t>
      </w:r>
    </w:p>
    <w:p w14:paraId="09D70416" w14:textId="77777777" w:rsidR="00A150B5" w:rsidRPr="00A150B5" w:rsidRDefault="00A150B5" w:rsidP="00A150B5">
      <w:pPr>
        <w:spacing w:line="240" w:lineRule="auto"/>
        <w:rPr>
          <w:rFonts w:ascii="Lucida Console" w:hAnsi="Lucida Console" w:cs="Times New Roman"/>
          <w:sz w:val="20"/>
          <w:szCs w:val="20"/>
        </w:rPr>
      </w:pPr>
    </w:p>
    <w:p w14:paraId="18C466F5"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$q26</w:t>
      </w:r>
    </w:p>
    <w:p w14:paraId="41AE89DD"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Pr(1) Pr(2)</w:t>
      </w:r>
    </w:p>
    <w:p w14:paraId="5FEBBA5A"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1:  0.869 0.131</w:t>
      </w:r>
    </w:p>
    <w:p w14:paraId="7158EB14"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2:  0.037 0.963</w:t>
      </w:r>
    </w:p>
    <w:p w14:paraId="7B3F5D0A" w14:textId="77777777" w:rsidR="00A150B5" w:rsidRPr="00A150B5" w:rsidRDefault="00A150B5" w:rsidP="00A150B5">
      <w:pPr>
        <w:spacing w:line="240" w:lineRule="auto"/>
        <w:rPr>
          <w:rFonts w:ascii="Lucida Console" w:hAnsi="Lucida Console" w:cs="Times New Roman"/>
          <w:sz w:val="20"/>
          <w:szCs w:val="20"/>
        </w:rPr>
      </w:pPr>
    </w:p>
    <w:p w14:paraId="48E155B9"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$q27</w:t>
      </w:r>
    </w:p>
    <w:p w14:paraId="07A27540"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Pr(1)  Pr(2)</w:t>
      </w:r>
    </w:p>
    <w:p w14:paraId="7E78BFF5"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1:  0.7219 0.2781</w:t>
      </w:r>
    </w:p>
    <w:p w14:paraId="7969248B"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2:  0.0284 0.9716</w:t>
      </w:r>
    </w:p>
    <w:p w14:paraId="51ABE327" w14:textId="77777777" w:rsidR="00A150B5" w:rsidRPr="00A150B5" w:rsidRDefault="00A150B5" w:rsidP="00A150B5">
      <w:pPr>
        <w:spacing w:line="240" w:lineRule="auto"/>
        <w:rPr>
          <w:rFonts w:ascii="Lucida Console" w:hAnsi="Lucida Console" w:cs="Times New Roman"/>
          <w:sz w:val="20"/>
          <w:szCs w:val="20"/>
        </w:rPr>
      </w:pPr>
    </w:p>
    <w:p w14:paraId="4A363658"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$q28</w:t>
      </w:r>
    </w:p>
    <w:p w14:paraId="1CCFAC62"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Pr(1)  Pr(2)  Pr(3)  Pr(4)  Pr(5)</w:t>
      </w:r>
    </w:p>
    <w:p w14:paraId="6614D9FB"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1:  0.5207 0.2533 0.1557 0.0327 0.0376</w:t>
      </w:r>
    </w:p>
    <w:p w14:paraId="48FB5CBB"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2:  0.9900 0.0100 0.0000 0.0000 0.0000</w:t>
      </w:r>
    </w:p>
    <w:p w14:paraId="6E215702" w14:textId="77777777" w:rsidR="00A150B5" w:rsidRPr="00A150B5" w:rsidRDefault="00A150B5" w:rsidP="00A150B5">
      <w:pPr>
        <w:spacing w:line="240" w:lineRule="auto"/>
        <w:rPr>
          <w:rFonts w:ascii="Lucida Console" w:hAnsi="Lucida Console" w:cs="Times New Roman"/>
          <w:sz w:val="20"/>
          <w:szCs w:val="20"/>
        </w:rPr>
      </w:pPr>
    </w:p>
    <w:p w14:paraId="1013E935"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$q29</w:t>
      </w:r>
    </w:p>
    <w:p w14:paraId="66E644EF"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Pr(1)  Pr(2) Pr(3)</w:t>
      </w:r>
    </w:p>
    <w:p w14:paraId="2AEF64E2"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1:  0.5145 0.1345 0.351</w:t>
      </w:r>
    </w:p>
    <w:p w14:paraId="3CFE06B2"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class 2:  1.0000 0.0000 0.000</w:t>
      </w:r>
    </w:p>
    <w:p w14:paraId="7853B746" w14:textId="77777777" w:rsidR="00A150B5" w:rsidRPr="00A150B5" w:rsidRDefault="00A150B5" w:rsidP="00A150B5">
      <w:pPr>
        <w:spacing w:line="240" w:lineRule="auto"/>
        <w:rPr>
          <w:rFonts w:ascii="Lucida Console" w:hAnsi="Lucida Console" w:cs="Times New Roman"/>
          <w:sz w:val="20"/>
          <w:szCs w:val="20"/>
        </w:rPr>
      </w:pPr>
    </w:p>
    <w:p w14:paraId="3EAAE5C0"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Estimated class population shares </w:t>
      </w:r>
    </w:p>
    <w:p w14:paraId="3D3CD130"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0.1944 0.8056 </w:t>
      </w:r>
    </w:p>
    <w:p w14:paraId="6132017E"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w:t>
      </w:r>
    </w:p>
    <w:p w14:paraId="56701D8F"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Predicted class memberships (by modal posterior prob.) </w:t>
      </w:r>
    </w:p>
    <w:p w14:paraId="262AC82C"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0.1862 0.8138 </w:t>
      </w:r>
    </w:p>
    <w:p w14:paraId="524E15ED"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lastRenderedPageBreak/>
        <w:t xml:space="preserve"> </w:t>
      </w:r>
    </w:p>
    <w:p w14:paraId="18AC0C0D"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w:t>
      </w:r>
    </w:p>
    <w:p w14:paraId="1B57183B"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Fit for 2 latent classes: </w:t>
      </w:r>
    </w:p>
    <w:p w14:paraId="77494A2D"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w:t>
      </w:r>
    </w:p>
    <w:p w14:paraId="51AF89C5"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number of observations: 13677 </w:t>
      </w:r>
    </w:p>
    <w:p w14:paraId="56453A49"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number of fully observed cases: 8597 </w:t>
      </w:r>
    </w:p>
    <w:p w14:paraId="38D9D5B1"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number of estimated parameters: 23 </w:t>
      </w:r>
    </w:p>
    <w:p w14:paraId="17E7B29B"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residual degrees of freedom: 456 </w:t>
      </w:r>
    </w:p>
    <w:p w14:paraId="2EBBACD7"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maximum log-likelihood: -34367.64 </w:t>
      </w:r>
    </w:p>
    <w:p w14:paraId="70E28759"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 </w:t>
      </w:r>
    </w:p>
    <w:p w14:paraId="3D6F59F8"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AIC(2): 68781.27</w:t>
      </w:r>
    </w:p>
    <w:p w14:paraId="73DB43A6"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BIC(2): 68954.31</w:t>
      </w:r>
    </w:p>
    <w:p w14:paraId="3DBF3F3A" w14:textId="77777777" w:rsidR="00A150B5" w:rsidRPr="00A150B5" w:rsidRDefault="00A150B5" w:rsidP="00A150B5">
      <w:pPr>
        <w:spacing w:line="240" w:lineRule="auto"/>
        <w:rPr>
          <w:rFonts w:ascii="Lucida Console" w:hAnsi="Lucida Console" w:cs="Times New Roman"/>
          <w:sz w:val="20"/>
          <w:szCs w:val="20"/>
        </w:rPr>
      </w:pPr>
      <w:r w:rsidRPr="00A150B5">
        <w:rPr>
          <w:rFonts w:ascii="Lucida Console" w:hAnsi="Lucida Console" w:cs="Times New Roman"/>
          <w:sz w:val="20"/>
          <w:szCs w:val="20"/>
        </w:rPr>
        <w:t xml:space="preserve">G^2(2): 4650.796 (Likelihood ratio/deviance statistic) </w:t>
      </w:r>
    </w:p>
    <w:p w14:paraId="52427490" w14:textId="20E51507" w:rsidR="007B4F1C" w:rsidRDefault="00A150B5" w:rsidP="00A150B5">
      <w:pPr>
        <w:spacing w:line="240" w:lineRule="auto"/>
        <w:rPr>
          <w:rFonts w:ascii="Times New Roman" w:hAnsi="Times New Roman" w:cs="Times New Roman"/>
          <w:sz w:val="24"/>
          <w:szCs w:val="24"/>
        </w:rPr>
      </w:pPr>
      <w:r w:rsidRPr="00A150B5">
        <w:rPr>
          <w:rFonts w:ascii="Lucida Console" w:hAnsi="Lucida Console" w:cs="Times New Roman"/>
          <w:sz w:val="20"/>
          <w:szCs w:val="20"/>
        </w:rPr>
        <w:t>X^2(2): 6387.731 (Chi-square goodness of fit)</w:t>
      </w:r>
      <w:r w:rsidR="008878D9">
        <w:br/>
      </w:r>
      <w:r w:rsidR="008878D9">
        <w:br/>
      </w:r>
    </w:p>
    <w:p w14:paraId="1F078AC2" w14:textId="31923D32" w:rsidR="00E027CD" w:rsidRDefault="00411583" w:rsidP="00A150B5">
      <w:pPr>
        <w:spacing w:line="240" w:lineRule="auto"/>
        <w:rPr>
          <w:rFonts w:ascii="Times New Roman" w:hAnsi="Times New Roman" w:cs="Times New Roman"/>
          <w:sz w:val="24"/>
          <w:szCs w:val="24"/>
        </w:rPr>
      </w:pPr>
      <w:r w:rsidRPr="00A95BD9">
        <w:rPr>
          <w:rFonts w:ascii="Times New Roman" w:hAnsi="Times New Roman" w:cs="Times New Roman"/>
          <w:sz w:val="24"/>
          <w:szCs w:val="24"/>
        </w:rPr>
        <w:t xml:space="preserve">Table </w:t>
      </w:r>
      <w:r w:rsidR="00643928">
        <w:rPr>
          <w:rFonts w:ascii="Times New Roman" w:hAnsi="Times New Roman" w:cs="Times New Roman"/>
          <w:sz w:val="24"/>
          <w:szCs w:val="24"/>
        </w:rPr>
        <w:t>4</w:t>
      </w:r>
    </w:p>
    <w:p w14:paraId="0BB22451" w14:textId="77777777" w:rsidR="004314E1" w:rsidRDefault="00411583" w:rsidP="0057308A">
      <w:pPr>
        <w:spacing w:line="240" w:lineRule="auto"/>
        <w:rPr>
          <w:rFonts w:ascii="Times New Roman" w:hAnsi="Times New Roman" w:cs="Times New Roman"/>
          <w:sz w:val="24"/>
          <w:szCs w:val="24"/>
        </w:rPr>
      </w:pPr>
      <w:r w:rsidRPr="00A95BD9">
        <w:rPr>
          <w:rFonts w:ascii="Times New Roman" w:hAnsi="Times New Roman" w:cs="Times New Roman"/>
          <w:sz w:val="24"/>
          <w:szCs w:val="24"/>
        </w:rPr>
        <w:t>Classical Test Theory Item Analysis Results</w:t>
      </w:r>
      <w:r>
        <w:br/>
      </w:r>
      <w:r>
        <w:rPr>
          <w:noProof/>
        </w:rPr>
        <w:drawing>
          <wp:inline distT="0" distB="0" distL="0" distR="0" wp14:anchorId="581BB9BC" wp14:editId="32C06C89">
            <wp:extent cx="5943600" cy="1840865"/>
            <wp:effectExtent l="0" t="0" r="0" b="6985"/>
            <wp:docPr id="2" name="Picture 2" descr="Classical Test Theory Item Analysi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ical Test Theory Item Analysis Result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r w:rsidR="00F3045A">
        <w:br/>
      </w:r>
    </w:p>
    <w:p w14:paraId="2B722285" w14:textId="77777777" w:rsidR="00F658FE" w:rsidRDefault="00F658FE" w:rsidP="0057308A">
      <w:pPr>
        <w:spacing w:line="240" w:lineRule="auto"/>
        <w:rPr>
          <w:rFonts w:ascii="Times New Roman" w:hAnsi="Times New Roman" w:cs="Times New Roman"/>
          <w:sz w:val="24"/>
          <w:szCs w:val="24"/>
        </w:rPr>
      </w:pPr>
    </w:p>
    <w:p w14:paraId="1098F342" w14:textId="77777777" w:rsidR="00F658FE" w:rsidRDefault="00F658FE" w:rsidP="0057308A">
      <w:pPr>
        <w:spacing w:line="240" w:lineRule="auto"/>
        <w:rPr>
          <w:rFonts w:ascii="Times New Roman" w:hAnsi="Times New Roman" w:cs="Times New Roman"/>
          <w:sz w:val="24"/>
          <w:szCs w:val="24"/>
        </w:rPr>
      </w:pPr>
    </w:p>
    <w:p w14:paraId="18B1A896" w14:textId="77777777" w:rsidR="00F658FE" w:rsidRDefault="00F658FE" w:rsidP="0057308A">
      <w:pPr>
        <w:spacing w:line="240" w:lineRule="auto"/>
        <w:rPr>
          <w:rFonts w:ascii="Times New Roman" w:hAnsi="Times New Roman" w:cs="Times New Roman"/>
          <w:sz w:val="24"/>
          <w:szCs w:val="24"/>
        </w:rPr>
      </w:pPr>
    </w:p>
    <w:p w14:paraId="18930A13" w14:textId="77777777" w:rsidR="00F658FE" w:rsidRDefault="00F658FE" w:rsidP="0057308A">
      <w:pPr>
        <w:spacing w:line="240" w:lineRule="auto"/>
        <w:rPr>
          <w:rFonts w:ascii="Times New Roman" w:hAnsi="Times New Roman" w:cs="Times New Roman"/>
          <w:sz w:val="24"/>
          <w:szCs w:val="24"/>
        </w:rPr>
      </w:pPr>
    </w:p>
    <w:p w14:paraId="0DB198AC" w14:textId="77777777" w:rsidR="00F658FE" w:rsidRDefault="00F658FE" w:rsidP="0057308A">
      <w:pPr>
        <w:spacing w:line="240" w:lineRule="auto"/>
        <w:rPr>
          <w:rFonts w:ascii="Times New Roman" w:hAnsi="Times New Roman" w:cs="Times New Roman"/>
          <w:sz w:val="24"/>
          <w:szCs w:val="24"/>
        </w:rPr>
      </w:pPr>
    </w:p>
    <w:p w14:paraId="76481F53" w14:textId="77777777" w:rsidR="00F658FE" w:rsidRDefault="00F658FE" w:rsidP="0057308A">
      <w:pPr>
        <w:spacing w:line="240" w:lineRule="auto"/>
        <w:rPr>
          <w:rFonts w:ascii="Times New Roman" w:hAnsi="Times New Roman" w:cs="Times New Roman"/>
          <w:sz w:val="24"/>
          <w:szCs w:val="24"/>
        </w:rPr>
      </w:pPr>
    </w:p>
    <w:p w14:paraId="794A727E" w14:textId="77777777" w:rsidR="00F658FE" w:rsidRDefault="00F658FE" w:rsidP="0057308A">
      <w:pPr>
        <w:spacing w:line="240" w:lineRule="auto"/>
        <w:rPr>
          <w:rFonts w:ascii="Times New Roman" w:hAnsi="Times New Roman" w:cs="Times New Roman"/>
          <w:sz w:val="24"/>
          <w:szCs w:val="24"/>
        </w:rPr>
      </w:pPr>
    </w:p>
    <w:p w14:paraId="1C7150D1" w14:textId="77777777" w:rsidR="00F658FE" w:rsidRDefault="00F658FE" w:rsidP="0057308A">
      <w:pPr>
        <w:spacing w:line="240" w:lineRule="auto"/>
        <w:rPr>
          <w:rFonts w:ascii="Times New Roman" w:hAnsi="Times New Roman" w:cs="Times New Roman"/>
          <w:sz w:val="24"/>
          <w:szCs w:val="24"/>
        </w:rPr>
      </w:pPr>
    </w:p>
    <w:p w14:paraId="46E5DCA8" w14:textId="77777777" w:rsidR="00EA23C3" w:rsidRDefault="00EA23C3" w:rsidP="0057308A">
      <w:pPr>
        <w:spacing w:line="240" w:lineRule="auto"/>
        <w:rPr>
          <w:rFonts w:ascii="Times New Roman" w:hAnsi="Times New Roman" w:cs="Times New Roman"/>
          <w:sz w:val="24"/>
          <w:szCs w:val="24"/>
        </w:rPr>
      </w:pPr>
    </w:p>
    <w:p w14:paraId="1D1EB9D4" w14:textId="77777777" w:rsidR="00EA23C3" w:rsidRDefault="00EA23C3" w:rsidP="0057308A">
      <w:pPr>
        <w:spacing w:line="240" w:lineRule="auto"/>
        <w:rPr>
          <w:rFonts w:ascii="Times New Roman" w:hAnsi="Times New Roman" w:cs="Times New Roman"/>
          <w:sz w:val="24"/>
          <w:szCs w:val="24"/>
        </w:rPr>
      </w:pPr>
    </w:p>
    <w:p w14:paraId="10263831" w14:textId="7B4EE7C7" w:rsidR="00F658FE" w:rsidRDefault="00173828" w:rsidP="0057308A">
      <w:pPr>
        <w:spacing w:line="240" w:lineRule="auto"/>
        <w:rPr>
          <w:rFonts w:ascii="Times New Roman" w:hAnsi="Times New Roman" w:cs="Times New Roman"/>
          <w:sz w:val="24"/>
          <w:szCs w:val="24"/>
        </w:rPr>
      </w:pPr>
      <w:r w:rsidRPr="007B4F1C">
        <w:rPr>
          <w:rFonts w:ascii="Times New Roman" w:hAnsi="Times New Roman" w:cs="Times New Roman"/>
          <w:sz w:val="24"/>
          <w:szCs w:val="24"/>
        </w:rPr>
        <w:t>Table 5</w:t>
      </w:r>
    </w:p>
    <w:p w14:paraId="278016B4" w14:textId="56B8F1EF" w:rsidR="006D3030" w:rsidRDefault="00173828" w:rsidP="0057308A">
      <w:pPr>
        <w:spacing w:line="240" w:lineRule="auto"/>
        <w:rPr>
          <w:rFonts w:ascii="Times New Roman" w:hAnsi="Times New Roman" w:cs="Times New Roman"/>
          <w:sz w:val="24"/>
          <w:szCs w:val="24"/>
        </w:rPr>
      </w:pPr>
      <w:r w:rsidRPr="007B4F1C">
        <w:rPr>
          <w:rFonts w:ascii="Times New Roman" w:hAnsi="Times New Roman" w:cs="Times New Roman"/>
          <w:sz w:val="24"/>
          <w:szCs w:val="24"/>
        </w:rPr>
        <w:br/>
      </w:r>
      <w:r w:rsidR="00277F8B" w:rsidRPr="007B4F1C">
        <w:rPr>
          <w:rFonts w:ascii="Times New Roman" w:hAnsi="Times New Roman" w:cs="Times New Roman"/>
          <w:sz w:val="24"/>
          <w:szCs w:val="24"/>
        </w:rPr>
        <w:t xml:space="preserve">R correlations of </w:t>
      </w:r>
      <w:r w:rsidR="007B4F1C" w:rsidRPr="007B4F1C">
        <w:rPr>
          <w:rFonts w:ascii="Times New Roman" w:hAnsi="Times New Roman" w:cs="Times New Roman"/>
          <w:sz w:val="24"/>
          <w:szCs w:val="24"/>
        </w:rPr>
        <w:t>Item Response Theory</w:t>
      </w:r>
      <w:r w:rsidR="007B4F1C">
        <w:br/>
      </w:r>
      <w:r w:rsidR="008F30AB" w:rsidRPr="003971A9">
        <w:rPr>
          <w:noProof/>
        </w:rPr>
        <w:drawing>
          <wp:inline distT="0" distB="0" distL="0" distR="0" wp14:anchorId="59ECDE14" wp14:editId="340CF6CA">
            <wp:extent cx="5943600" cy="2964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inline>
        </w:drawing>
      </w:r>
    </w:p>
    <w:p w14:paraId="788CAC76" w14:textId="77777777" w:rsidR="006D3030" w:rsidRPr="006D3030" w:rsidRDefault="006D3030" w:rsidP="006D3030">
      <w:pPr>
        <w:spacing w:line="240" w:lineRule="auto"/>
        <w:rPr>
          <w:rFonts w:ascii="Times New Roman" w:hAnsi="Times New Roman" w:cs="Times New Roman"/>
          <w:sz w:val="18"/>
          <w:szCs w:val="18"/>
        </w:rPr>
      </w:pPr>
      <w:r w:rsidRPr="006D3030">
        <w:rPr>
          <w:rFonts w:ascii="Times New Roman" w:hAnsi="Times New Roman" w:cs="Times New Roman"/>
          <w:sz w:val="18"/>
          <w:szCs w:val="18"/>
        </w:rPr>
        <w:t xml:space="preserve">upper diagonal part contains correlation coefficient estimates </w:t>
      </w:r>
    </w:p>
    <w:p w14:paraId="39C7FFEE" w14:textId="47C1223A" w:rsidR="00EA3605" w:rsidRPr="00E027CD" w:rsidRDefault="006D3030" w:rsidP="006D3030">
      <w:pPr>
        <w:spacing w:line="240" w:lineRule="auto"/>
        <w:rPr>
          <w:rFonts w:ascii="Times New Roman" w:hAnsi="Times New Roman" w:cs="Times New Roman"/>
          <w:sz w:val="24"/>
          <w:szCs w:val="24"/>
        </w:rPr>
      </w:pPr>
      <w:r w:rsidRPr="006D3030">
        <w:rPr>
          <w:rFonts w:ascii="Times New Roman" w:hAnsi="Times New Roman" w:cs="Times New Roman"/>
          <w:sz w:val="18"/>
          <w:szCs w:val="18"/>
        </w:rPr>
        <w:t>lower diagonal part contains corresponding p-values</w:t>
      </w:r>
      <w:r w:rsidR="00173828">
        <w:br/>
      </w:r>
      <w:r w:rsidR="00173828">
        <w:br/>
      </w:r>
      <w:r w:rsidR="00F3045A">
        <w:br/>
      </w:r>
      <w:r w:rsidR="00EA3605">
        <w:rPr>
          <w:rStyle w:val="Heading2Char"/>
        </w:rPr>
        <w:br/>
      </w:r>
      <w:r w:rsidR="00EA3605" w:rsidRPr="00EA3605">
        <w:rPr>
          <w:rFonts w:ascii="Times New Roman" w:hAnsi="Times New Roman" w:cs="Times New Roman"/>
          <w:sz w:val="24"/>
          <w:szCs w:val="24"/>
        </w:rPr>
        <w:t xml:space="preserve">Table </w:t>
      </w:r>
      <w:r w:rsidR="00173828">
        <w:rPr>
          <w:rFonts w:ascii="Times New Roman" w:hAnsi="Times New Roman" w:cs="Times New Roman"/>
          <w:sz w:val="24"/>
          <w:szCs w:val="24"/>
        </w:rPr>
        <w:t>6</w:t>
      </w:r>
    </w:p>
    <w:p w14:paraId="6C9C70C2" w14:textId="35E0D3D7" w:rsidR="00EA3605" w:rsidRDefault="000C30EB" w:rsidP="00EA3605">
      <w:r>
        <w:rPr>
          <w:rFonts w:ascii="Times New Roman" w:hAnsi="Times New Roman" w:cs="Times New Roman"/>
          <w:sz w:val="24"/>
          <w:szCs w:val="24"/>
        </w:rPr>
        <w:t xml:space="preserve">Summary </w:t>
      </w:r>
      <w:r w:rsidR="00EA3605">
        <w:rPr>
          <w:rFonts w:ascii="Times New Roman" w:hAnsi="Times New Roman" w:cs="Times New Roman"/>
          <w:sz w:val="24"/>
          <w:szCs w:val="24"/>
        </w:rPr>
        <w:t>of Item Response Theory on questions 12-22 without constraint</w:t>
      </w:r>
      <w:r w:rsidR="00EA3605">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EA3605" w:rsidRPr="00A95BD9" w14:paraId="26C613AB" w14:textId="77777777" w:rsidTr="0058009D">
        <w:trPr>
          <w:trHeight w:val="241"/>
        </w:trPr>
        <w:tc>
          <w:tcPr>
            <w:tcW w:w="1404" w:type="dxa"/>
          </w:tcPr>
          <w:p w14:paraId="489EB857"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12</w:t>
            </w:r>
          </w:p>
        </w:tc>
        <w:tc>
          <w:tcPr>
            <w:tcW w:w="1404" w:type="dxa"/>
          </w:tcPr>
          <w:p w14:paraId="0C12B0C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13</w:t>
            </w:r>
          </w:p>
        </w:tc>
        <w:tc>
          <w:tcPr>
            <w:tcW w:w="1404" w:type="dxa"/>
          </w:tcPr>
          <w:p w14:paraId="4415A87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14</w:t>
            </w:r>
          </w:p>
        </w:tc>
        <w:tc>
          <w:tcPr>
            <w:tcW w:w="1404" w:type="dxa"/>
          </w:tcPr>
          <w:p w14:paraId="0DEC26E9"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15</w:t>
            </w:r>
          </w:p>
        </w:tc>
        <w:tc>
          <w:tcPr>
            <w:tcW w:w="1404" w:type="dxa"/>
          </w:tcPr>
          <w:p w14:paraId="379D7809"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16</w:t>
            </w:r>
          </w:p>
        </w:tc>
        <w:tc>
          <w:tcPr>
            <w:tcW w:w="1404" w:type="dxa"/>
          </w:tcPr>
          <w:p w14:paraId="2F12BE5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17</w:t>
            </w:r>
          </w:p>
        </w:tc>
        <w:tc>
          <w:tcPr>
            <w:tcW w:w="1404" w:type="dxa"/>
          </w:tcPr>
          <w:p w14:paraId="7D1E18D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18</w:t>
            </w:r>
          </w:p>
        </w:tc>
        <w:tc>
          <w:tcPr>
            <w:tcW w:w="1404" w:type="dxa"/>
          </w:tcPr>
          <w:p w14:paraId="06AB607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19</w:t>
            </w:r>
          </w:p>
        </w:tc>
        <w:tc>
          <w:tcPr>
            <w:tcW w:w="1404" w:type="dxa"/>
          </w:tcPr>
          <w:p w14:paraId="779FD0C0"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20</w:t>
            </w:r>
          </w:p>
        </w:tc>
        <w:tc>
          <w:tcPr>
            <w:tcW w:w="1404" w:type="dxa"/>
          </w:tcPr>
          <w:p w14:paraId="49183FB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21</w:t>
            </w:r>
          </w:p>
        </w:tc>
        <w:tc>
          <w:tcPr>
            <w:tcW w:w="1404" w:type="dxa"/>
          </w:tcPr>
          <w:p w14:paraId="425089D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Question 22</w:t>
            </w:r>
          </w:p>
        </w:tc>
      </w:tr>
      <w:tr w:rsidR="00EA3605" w:rsidRPr="00A95BD9" w14:paraId="05D5FF2B" w14:textId="77777777" w:rsidTr="0058009D">
        <w:trPr>
          <w:trHeight w:val="249"/>
        </w:trPr>
        <w:tc>
          <w:tcPr>
            <w:tcW w:w="1404" w:type="dxa"/>
          </w:tcPr>
          <w:p w14:paraId="17ED50EE"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1.828</w:t>
            </w:r>
          </w:p>
        </w:tc>
        <w:tc>
          <w:tcPr>
            <w:tcW w:w="1404" w:type="dxa"/>
          </w:tcPr>
          <w:p w14:paraId="06466AB8"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3.459</w:t>
            </w:r>
          </w:p>
        </w:tc>
        <w:tc>
          <w:tcPr>
            <w:tcW w:w="1404" w:type="dxa"/>
          </w:tcPr>
          <w:p w14:paraId="5678C76B"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3.136</w:t>
            </w:r>
          </w:p>
        </w:tc>
        <w:tc>
          <w:tcPr>
            <w:tcW w:w="1404" w:type="dxa"/>
          </w:tcPr>
          <w:p w14:paraId="7287450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3.188</w:t>
            </w:r>
          </w:p>
        </w:tc>
        <w:tc>
          <w:tcPr>
            <w:tcW w:w="1404" w:type="dxa"/>
          </w:tcPr>
          <w:p w14:paraId="4A6F6892"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2.086</w:t>
            </w:r>
          </w:p>
        </w:tc>
        <w:tc>
          <w:tcPr>
            <w:tcW w:w="1404" w:type="dxa"/>
          </w:tcPr>
          <w:p w14:paraId="2F0B72D8"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1.311</w:t>
            </w:r>
          </w:p>
        </w:tc>
        <w:tc>
          <w:tcPr>
            <w:tcW w:w="1404" w:type="dxa"/>
          </w:tcPr>
          <w:p w14:paraId="65419F15"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1.771</w:t>
            </w:r>
          </w:p>
        </w:tc>
        <w:tc>
          <w:tcPr>
            <w:tcW w:w="1404" w:type="dxa"/>
          </w:tcPr>
          <w:p w14:paraId="2180E7E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2.248</w:t>
            </w:r>
          </w:p>
        </w:tc>
        <w:tc>
          <w:tcPr>
            <w:tcW w:w="1404" w:type="dxa"/>
          </w:tcPr>
          <w:p w14:paraId="694E869A"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2.466</w:t>
            </w:r>
          </w:p>
        </w:tc>
        <w:tc>
          <w:tcPr>
            <w:tcW w:w="1404" w:type="dxa"/>
          </w:tcPr>
          <w:p w14:paraId="048EA66E"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0.385</w:t>
            </w:r>
          </w:p>
        </w:tc>
        <w:tc>
          <w:tcPr>
            <w:tcW w:w="1404" w:type="dxa"/>
          </w:tcPr>
          <w:p w14:paraId="6F936D5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Extrmt1 0.526</w:t>
            </w:r>
          </w:p>
        </w:tc>
      </w:tr>
      <w:tr w:rsidR="00EA3605" w:rsidRPr="00A95BD9" w14:paraId="0551743F" w14:textId="77777777" w:rsidTr="0058009D">
        <w:trPr>
          <w:trHeight w:val="241"/>
        </w:trPr>
        <w:tc>
          <w:tcPr>
            <w:tcW w:w="1404" w:type="dxa"/>
          </w:tcPr>
          <w:p w14:paraId="7DAACB64"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2.544</w:t>
            </w:r>
          </w:p>
        </w:tc>
        <w:tc>
          <w:tcPr>
            <w:tcW w:w="1404" w:type="dxa"/>
          </w:tcPr>
          <w:p w14:paraId="1C49B311"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3.602</w:t>
            </w:r>
          </w:p>
        </w:tc>
        <w:tc>
          <w:tcPr>
            <w:tcW w:w="1404" w:type="dxa"/>
          </w:tcPr>
          <w:p w14:paraId="526750D7"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3.371</w:t>
            </w:r>
          </w:p>
        </w:tc>
        <w:tc>
          <w:tcPr>
            <w:tcW w:w="1404" w:type="dxa"/>
          </w:tcPr>
          <w:p w14:paraId="609534C0"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4.266</w:t>
            </w:r>
          </w:p>
        </w:tc>
        <w:tc>
          <w:tcPr>
            <w:tcW w:w="1404" w:type="dxa"/>
          </w:tcPr>
          <w:p w14:paraId="57159220"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2.578</w:t>
            </w:r>
          </w:p>
        </w:tc>
        <w:tc>
          <w:tcPr>
            <w:tcW w:w="1404" w:type="dxa"/>
          </w:tcPr>
          <w:p w14:paraId="7193B06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1.938</w:t>
            </w:r>
          </w:p>
        </w:tc>
        <w:tc>
          <w:tcPr>
            <w:tcW w:w="1404" w:type="dxa"/>
          </w:tcPr>
          <w:p w14:paraId="49E49839"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2.128</w:t>
            </w:r>
          </w:p>
        </w:tc>
        <w:tc>
          <w:tcPr>
            <w:tcW w:w="1404" w:type="dxa"/>
          </w:tcPr>
          <w:p w14:paraId="61B08CF6"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-1.682</w:t>
            </w:r>
          </w:p>
        </w:tc>
        <w:tc>
          <w:tcPr>
            <w:tcW w:w="1404" w:type="dxa"/>
          </w:tcPr>
          <w:p w14:paraId="4D1C936E"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3.400</w:t>
            </w:r>
          </w:p>
        </w:tc>
        <w:tc>
          <w:tcPr>
            <w:tcW w:w="1404" w:type="dxa"/>
          </w:tcPr>
          <w:p w14:paraId="5C50C989"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1.738</w:t>
            </w:r>
          </w:p>
        </w:tc>
        <w:tc>
          <w:tcPr>
            <w:tcW w:w="1404" w:type="dxa"/>
          </w:tcPr>
          <w:p w14:paraId="22508029"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Extrmt2 2.332</w:t>
            </w:r>
          </w:p>
        </w:tc>
      </w:tr>
      <w:tr w:rsidR="00EA3605" w:rsidRPr="00A95BD9" w14:paraId="27B0A109" w14:textId="77777777" w:rsidTr="0058009D">
        <w:trPr>
          <w:trHeight w:val="249"/>
        </w:trPr>
        <w:tc>
          <w:tcPr>
            <w:tcW w:w="1404" w:type="dxa"/>
          </w:tcPr>
          <w:p w14:paraId="20E55614"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3.376</w:t>
            </w:r>
          </w:p>
        </w:tc>
        <w:tc>
          <w:tcPr>
            <w:tcW w:w="1404" w:type="dxa"/>
          </w:tcPr>
          <w:p w14:paraId="1923F1CB"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3.757</w:t>
            </w:r>
          </w:p>
        </w:tc>
        <w:tc>
          <w:tcPr>
            <w:tcW w:w="1404" w:type="dxa"/>
          </w:tcPr>
          <w:p w14:paraId="12FFB8E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3.697</w:t>
            </w:r>
          </w:p>
        </w:tc>
        <w:tc>
          <w:tcPr>
            <w:tcW w:w="1404" w:type="dxa"/>
          </w:tcPr>
          <w:p w14:paraId="7764A285"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5.539</w:t>
            </w:r>
          </w:p>
        </w:tc>
        <w:tc>
          <w:tcPr>
            <w:tcW w:w="1404" w:type="dxa"/>
          </w:tcPr>
          <w:p w14:paraId="6ABBC226"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3.144</w:t>
            </w:r>
          </w:p>
        </w:tc>
        <w:tc>
          <w:tcPr>
            <w:tcW w:w="1404" w:type="dxa"/>
          </w:tcPr>
          <w:p w14:paraId="40141322"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2.469</w:t>
            </w:r>
          </w:p>
        </w:tc>
        <w:tc>
          <w:tcPr>
            <w:tcW w:w="1404" w:type="dxa"/>
          </w:tcPr>
          <w:p w14:paraId="5D2EC555"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2.960</w:t>
            </w:r>
          </w:p>
        </w:tc>
        <w:tc>
          <w:tcPr>
            <w:tcW w:w="1404" w:type="dxa"/>
          </w:tcPr>
          <w:p w14:paraId="665540BE" w14:textId="77777777" w:rsidR="00EA3605" w:rsidRPr="00A95BD9" w:rsidRDefault="00EA3605" w:rsidP="0058009D">
            <w:pPr>
              <w:rPr>
                <w:rFonts w:ascii="Times New Roman" w:hAnsi="Times New Roman" w:cs="Times New Roman"/>
                <w:sz w:val="18"/>
                <w:szCs w:val="18"/>
              </w:rPr>
            </w:pPr>
          </w:p>
        </w:tc>
        <w:tc>
          <w:tcPr>
            <w:tcW w:w="1404" w:type="dxa"/>
          </w:tcPr>
          <w:p w14:paraId="6FA1A451"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4.441</w:t>
            </w:r>
          </w:p>
        </w:tc>
        <w:tc>
          <w:tcPr>
            <w:tcW w:w="1404" w:type="dxa"/>
          </w:tcPr>
          <w:p w14:paraId="2729BBD3"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2.266</w:t>
            </w:r>
          </w:p>
        </w:tc>
        <w:tc>
          <w:tcPr>
            <w:tcW w:w="1404" w:type="dxa"/>
          </w:tcPr>
          <w:p w14:paraId="071765F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Extrmt3 3.117</w:t>
            </w:r>
          </w:p>
        </w:tc>
      </w:tr>
      <w:tr w:rsidR="00EA3605" w:rsidRPr="00A95BD9" w14:paraId="21841550" w14:textId="77777777" w:rsidTr="0058009D">
        <w:trPr>
          <w:trHeight w:val="241"/>
        </w:trPr>
        <w:tc>
          <w:tcPr>
            <w:tcW w:w="1404" w:type="dxa"/>
          </w:tcPr>
          <w:p w14:paraId="3E1E8EFE"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3.698</w:t>
            </w:r>
          </w:p>
        </w:tc>
        <w:tc>
          <w:tcPr>
            <w:tcW w:w="1404" w:type="dxa"/>
          </w:tcPr>
          <w:p w14:paraId="35606D02"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3.895</w:t>
            </w:r>
          </w:p>
        </w:tc>
        <w:tc>
          <w:tcPr>
            <w:tcW w:w="1404" w:type="dxa"/>
          </w:tcPr>
          <w:p w14:paraId="4F42AB2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3.909</w:t>
            </w:r>
          </w:p>
        </w:tc>
        <w:tc>
          <w:tcPr>
            <w:tcW w:w="1404" w:type="dxa"/>
          </w:tcPr>
          <w:p w14:paraId="4BAE1286"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6.101</w:t>
            </w:r>
          </w:p>
        </w:tc>
        <w:tc>
          <w:tcPr>
            <w:tcW w:w="1404" w:type="dxa"/>
          </w:tcPr>
          <w:p w14:paraId="70098075"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3.380</w:t>
            </w:r>
          </w:p>
        </w:tc>
        <w:tc>
          <w:tcPr>
            <w:tcW w:w="1404" w:type="dxa"/>
          </w:tcPr>
          <w:p w14:paraId="37920A48"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2.873</w:t>
            </w:r>
          </w:p>
        </w:tc>
        <w:tc>
          <w:tcPr>
            <w:tcW w:w="1404" w:type="dxa"/>
          </w:tcPr>
          <w:p w14:paraId="78A136B5"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3.109</w:t>
            </w:r>
          </w:p>
        </w:tc>
        <w:tc>
          <w:tcPr>
            <w:tcW w:w="1404" w:type="dxa"/>
          </w:tcPr>
          <w:p w14:paraId="5BBCB3B1" w14:textId="77777777" w:rsidR="00EA3605" w:rsidRPr="00A95BD9" w:rsidRDefault="00EA3605" w:rsidP="0058009D">
            <w:pPr>
              <w:rPr>
                <w:rFonts w:ascii="Times New Roman" w:hAnsi="Times New Roman" w:cs="Times New Roman"/>
                <w:sz w:val="18"/>
                <w:szCs w:val="18"/>
              </w:rPr>
            </w:pPr>
          </w:p>
        </w:tc>
        <w:tc>
          <w:tcPr>
            <w:tcW w:w="1404" w:type="dxa"/>
          </w:tcPr>
          <w:p w14:paraId="7146638A"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5.022</w:t>
            </w:r>
          </w:p>
        </w:tc>
        <w:tc>
          <w:tcPr>
            <w:tcW w:w="1404" w:type="dxa"/>
          </w:tcPr>
          <w:p w14:paraId="3465A7F5"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3.230</w:t>
            </w:r>
          </w:p>
        </w:tc>
        <w:tc>
          <w:tcPr>
            <w:tcW w:w="1404" w:type="dxa"/>
          </w:tcPr>
          <w:p w14:paraId="3AE9418A"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Extrmt4 4.129</w:t>
            </w:r>
          </w:p>
        </w:tc>
      </w:tr>
      <w:tr w:rsidR="00EA3605" w:rsidRPr="00A95BD9" w14:paraId="39D9AD92" w14:textId="77777777" w:rsidTr="0058009D">
        <w:trPr>
          <w:trHeight w:val="249"/>
        </w:trPr>
        <w:tc>
          <w:tcPr>
            <w:tcW w:w="1404" w:type="dxa"/>
          </w:tcPr>
          <w:p w14:paraId="63327128"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0.967</w:t>
            </w:r>
          </w:p>
        </w:tc>
        <w:tc>
          <w:tcPr>
            <w:tcW w:w="1404" w:type="dxa"/>
          </w:tcPr>
          <w:p w14:paraId="212BF63B"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1.541</w:t>
            </w:r>
          </w:p>
        </w:tc>
        <w:tc>
          <w:tcPr>
            <w:tcW w:w="1404" w:type="dxa"/>
          </w:tcPr>
          <w:p w14:paraId="2E920216"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1.418</w:t>
            </w:r>
          </w:p>
        </w:tc>
        <w:tc>
          <w:tcPr>
            <w:tcW w:w="1404" w:type="dxa"/>
          </w:tcPr>
          <w:p w14:paraId="3266D8DD"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0.928</w:t>
            </w:r>
          </w:p>
        </w:tc>
        <w:tc>
          <w:tcPr>
            <w:tcW w:w="1404" w:type="dxa"/>
          </w:tcPr>
          <w:p w14:paraId="2E9A6C14"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Extrmt5 3.584</w:t>
            </w:r>
          </w:p>
        </w:tc>
        <w:tc>
          <w:tcPr>
            <w:tcW w:w="1404" w:type="dxa"/>
          </w:tcPr>
          <w:p w14:paraId="75311447"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Extrmt5 3.038</w:t>
            </w:r>
          </w:p>
        </w:tc>
        <w:tc>
          <w:tcPr>
            <w:tcW w:w="1404" w:type="dxa"/>
          </w:tcPr>
          <w:p w14:paraId="76E3DFE6"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Extrmt5 3.255</w:t>
            </w:r>
          </w:p>
        </w:tc>
        <w:tc>
          <w:tcPr>
            <w:tcW w:w="1404" w:type="dxa"/>
          </w:tcPr>
          <w:p w14:paraId="1F11815A" w14:textId="77777777" w:rsidR="00EA3605" w:rsidRPr="00A95BD9" w:rsidRDefault="00EA3605" w:rsidP="0058009D">
            <w:pPr>
              <w:rPr>
                <w:rFonts w:ascii="Times New Roman" w:hAnsi="Times New Roman" w:cs="Times New Roman"/>
                <w:sz w:val="18"/>
                <w:szCs w:val="18"/>
              </w:rPr>
            </w:pPr>
          </w:p>
        </w:tc>
        <w:tc>
          <w:tcPr>
            <w:tcW w:w="1404" w:type="dxa"/>
          </w:tcPr>
          <w:p w14:paraId="7D9C2AD7"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0.971</w:t>
            </w:r>
          </w:p>
        </w:tc>
        <w:tc>
          <w:tcPr>
            <w:tcW w:w="1404" w:type="dxa"/>
          </w:tcPr>
          <w:p w14:paraId="6B246F71"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Extrmt5 3.622</w:t>
            </w:r>
          </w:p>
        </w:tc>
        <w:tc>
          <w:tcPr>
            <w:tcW w:w="1404" w:type="dxa"/>
          </w:tcPr>
          <w:p w14:paraId="6FD42D45"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Extrmt5 4.474</w:t>
            </w:r>
          </w:p>
        </w:tc>
      </w:tr>
      <w:tr w:rsidR="00EA3605" w:rsidRPr="00A95BD9" w14:paraId="69CAB7E9" w14:textId="77777777" w:rsidTr="0058009D">
        <w:trPr>
          <w:trHeight w:val="241"/>
        </w:trPr>
        <w:tc>
          <w:tcPr>
            <w:tcW w:w="1404" w:type="dxa"/>
          </w:tcPr>
          <w:p w14:paraId="6EE49D77" w14:textId="77777777" w:rsidR="00EA3605" w:rsidRPr="00A95BD9" w:rsidRDefault="00EA3605" w:rsidP="0058009D">
            <w:pPr>
              <w:rPr>
                <w:rFonts w:ascii="Times New Roman" w:hAnsi="Times New Roman" w:cs="Times New Roman"/>
                <w:sz w:val="18"/>
                <w:szCs w:val="18"/>
              </w:rPr>
            </w:pPr>
          </w:p>
        </w:tc>
        <w:tc>
          <w:tcPr>
            <w:tcW w:w="1404" w:type="dxa"/>
          </w:tcPr>
          <w:p w14:paraId="5379DFDB" w14:textId="77777777" w:rsidR="00EA3605" w:rsidRPr="00A95BD9" w:rsidRDefault="00EA3605" w:rsidP="0058009D">
            <w:pPr>
              <w:rPr>
                <w:rFonts w:ascii="Times New Roman" w:hAnsi="Times New Roman" w:cs="Times New Roman"/>
                <w:sz w:val="18"/>
                <w:szCs w:val="18"/>
              </w:rPr>
            </w:pPr>
          </w:p>
        </w:tc>
        <w:tc>
          <w:tcPr>
            <w:tcW w:w="1404" w:type="dxa"/>
          </w:tcPr>
          <w:p w14:paraId="058DB7B1" w14:textId="77777777" w:rsidR="00EA3605" w:rsidRPr="00A95BD9" w:rsidRDefault="00EA3605" w:rsidP="0058009D">
            <w:pPr>
              <w:rPr>
                <w:rFonts w:ascii="Times New Roman" w:hAnsi="Times New Roman" w:cs="Times New Roman"/>
                <w:sz w:val="18"/>
                <w:szCs w:val="18"/>
              </w:rPr>
            </w:pPr>
          </w:p>
        </w:tc>
        <w:tc>
          <w:tcPr>
            <w:tcW w:w="1404" w:type="dxa"/>
          </w:tcPr>
          <w:p w14:paraId="28CCC0B1" w14:textId="77777777" w:rsidR="00EA3605" w:rsidRPr="00A95BD9" w:rsidRDefault="00EA3605" w:rsidP="0058009D">
            <w:pPr>
              <w:rPr>
                <w:rFonts w:ascii="Times New Roman" w:hAnsi="Times New Roman" w:cs="Times New Roman"/>
                <w:sz w:val="18"/>
                <w:szCs w:val="18"/>
              </w:rPr>
            </w:pPr>
          </w:p>
        </w:tc>
        <w:tc>
          <w:tcPr>
            <w:tcW w:w="1404" w:type="dxa"/>
          </w:tcPr>
          <w:p w14:paraId="52091367"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Extrmt6 3.772</w:t>
            </w:r>
          </w:p>
        </w:tc>
        <w:tc>
          <w:tcPr>
            <w:tcW w:w="1404" w:type="dxa"/>
          </w:tcPr>
          <w:p w14:paraId="413A2CBC"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Extrmt6 3.139</w:t>
            </w:r>
          </w:p>
        </w:tc>
        <w:tc>
          <w:tcPr>
            <w:tcW w:w="1404" w:type="dxa"/>
          </w:tcPr>
          <w:p w14:paraId="6FD30BB9"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Extrmt6 3.385</w:t>
            </w:r>
          </w:p>
        </w:tc>
        <w:tc>
          <w:tcPr>
            <w:tcW w:w="1404" w:type="dxa"/>
          </w:tcPr>
          <w:p w14:paraId="0E75B9D6" w14:textId="77777777" w:rsidR="00EA3605" w:rsidRPr="00A95BD9" w:rsidRDefault="00EA3605" w:rsidP="0058009D">
            <w:pPr>
              <w:rPr>
                <w:rFonts w:ascii="Times New Roman" w:hAnsi="Times New Roman" w:cs="Times New Roman"/>
                <w:sz w:val="18"/>
                <w:szCs w:val="18"/>
              </w:rPr>
            </w:pPr>
          </w:p>
        </w:tc>
        <w:tc>
          <w:tcPr>
            <w:tcW w:w="1404" w:type="dxa"/>
          </w:tcPr>
          <w:p w14:paraId="55670382" w14:textId="77777777" w:rsidR="00EA3605" w:rsidRPr="00A95BD9" w:rsidRDefault="00EA3605" w:rsidP="0058009D">
            <w:pPr>
              <w:rPr>
                <w:rFonts w:ascii="Times New Roman" w:hAnsi="Times New Roman" w:cs="Times New Roman"/>
                <w:sz w:val="18"/>
                <w:szCs w:val="18"/>
              </w:rPr>
            </w:pPr>
          </w:p>
        </w:tc>
        <w:tc>
          <w:tcPr>
            <w:tcW w:w="1404" w:type="dxa"/>
          </w:tcPr>
          <w:p w14:paraId="6BFE77FA"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1.416</w:t>
            </w:r>
          </w:p>
        </w:tc>
        <w:tc>
          <w:tcPr>
            <w:tcW w:w="1404" w:type="dxa"/>
          </w:tcPr>
          <w:p w14:paraId="1C4DA54A"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0.942</w:t>
            </w:r>
          </w:p>
        </w:tc>
      </w:tr>
      <w:tr w:rsidR="00EA3605" w:rsidRPr="00A95BD9" w14:paraId="36659EC2" w14:textId="77777777" w:rsidTr="0058009D">
        <w:trPr>
          <w:trHeight w:val="249"/>
        </w:trPr>
        <w:tc>
          <w:tcPr>
            <w:tcW w:w="1404" w:type="dxa"/>
          </w:tcPr>
          <w:p w14:paraId="20FE500C" w14:textId="77777777" w:rsidR="00EA3605" w:rsidRPr="00A95BD9" w:rsidRDefault="00EA3605" w:rsidP="0058009D">
            <w:pPr>
              <w:rPr>
                <w:rFonts w:ascii="Times New Roman" w:hAnsi="Times New Roman" w:cs="Times New Roman"/>
                <w:sz w:val="18"/>
                <w:szCs w:val="18"/>
              </w:rPr>
            </w:pPr>
          </w:p>
        </w:tc>
        <w:tc>
          <w:tcPr>
            <w:tcW w:w="1404" w:type="dxa"/>
          </w:tcPr>
          <w:p w14:paraId="57518D23" w14:textId="77777777" w:rsidR="00EA3605" w:rsidRPr="00A95BD9" w:rsidRDefault="00EA3605" w:rsidP="0058009D">
            <w:pPr>
              <w:rPr>
                <w:rFonts w:ascii="Times New Roman" w:hAnsi="Times New Roman" w:cs="Times New Roman"/>
                <w:sz w:val="18"/>
                <w:szCs w:val="18"/>
              </w:rPr>
            </w:pPr>
          </w:p>
        </w:tc>
        <w:tc>
          <w:tcPr>
            <w:tcW w:w="1404" w:type="dxa"/>
          </w:tcPr>
          <w:p w14:paraId="6EA05B11" w14:textId="77777777" w:rsidR="00EA3605" w:rsidRPr="00A95BD9" w:rsidRDefault="00EA3605" w:rsidP="0058009D">
            <w:pPr>
              <w:rPr>
                <w:rFonts w:ascii="Times New Roman" w:hAnsi="Times New Roman" w:cs="Times New Roman"/>
                <w:sz w:val="18"/>
                <w:szCs w:val="18"/>
              </w:rPr>
            </w:pPr>
          </w:p>
        </w:tc>
        <w:tc>
          <w:tcPr>
            <w:tcW w:w="1404" w:type="dxa"/>
          </w:tcPr>
          <w:p w14:paraId="18D295D6" w14:textId="77777777" w:rsidR="00EA3605" w:rsidRPr="00A95BD9" w:rsidRDefault="00EA3605" w:rsidP="0058009D">
            <w:pPr>
              <w:rPr>
                <w:rFonts w:ascii="Times New Roman" w:hAnsi="Times New Roman" w:cs="Times New Roman"/>
                <w:sz w:val="18"/>
                <w:szCs w:val="18"/>
              </w:rPr>
            </w:pPr>
          </w:p>
        </w:tc>
        <w:tc>
          <w:tcPr>
            <w:tcW w:w="1404" w:type="dxa"/>
          </w:tcPr>
          <w:p w14:paraId="61CAF38E"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Extrmt7 3.986</w:t>
            </w:r>
          </w:p>
        </w:tc>
        <w:tc>
          <w:tcPr>
            <w:tcW w:w="1404" w:type="dxa"/>
          </w:tcPr>
          <w:p w14:paraId="41EE6CFF"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Extrmt7 3.236</w:t>
            </w:r>
          </w:p>
        </w:tc>
        <w:tc>
          <w:tcPr>
            <w:tcW w:w="1404" w:type="dxa"/>
          </w:tcPr>
          <w:p w14:paraId="72D84761"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Extrmt7 3.544</w:t>
            </w:r>
          </w:p>
        </w:tc>
        <w:tc>
          <w:tcPr>
            <w:tcW w:w="1404" w:type="dxa"/>
          </w:tcPr>
          <w:p w14:paraId="6E373EC9" w14:textId="77777777" w:rsidR="00EA3605" w:rsidRPr="00A95BD9" w:rsidRDefault="00EA3605" w:rsidP="0058009D">
            <w:pPr>
              <w:rPr>
                <w:rFonts w:ascii="Times New Roman" w:hAnsi="Times New Roman" w:cs="Times New Roman"/>
                <w:sz w:val="18"/>
                <w:szCs w:val="18"/>
              </w:rPr>
            </w:pPr>
          </w:p>
        </w:tc>
        <w:tc>
          <w:tcPr>
            <w:tcW w:w="1404" w:type="dxa"/>
          </w:tcPr>
          <w:p w14:paraId="58708A3F" w14:textId="77777777" w:rsidR="00EA3605" w:rsidRPr="00A95BD9" w:rsidRDefault="00EA3605" w:rsidP="0058009D">
            <w:pPr>
              <w:rPr>
                <w:rFonts w:ascii="Times New Roman" w:hAnsi="Times New Roman" w:cs="Times New Roman"/>
                <w:sz w:val="18"/>
                <w:szCs w:val="18"/>
              </w:rPr>
            </w:pPr>
          </w:p>
        </w:tc>
        <w:tc>
          <w:tcPr>
            <w:tcW w:w="1404" w:type="dxa"/>
          </w:tcPr>
          <w:p w14:paraId="70747C02" w14:textId="77777777" w:rsidR="00EA3605" w:rsidRPr="00A95BD9" w:rsidRDefault="00EA3605" w:rsidP="0058009D">
            <w:pPr>
              <w:rPr>
                <w:rFonts w:ascii="Times New Roman" w:hAnsi="Times New Roman" w:cs="Times New Roman"/>
                <w:sz w:val="18"/>
                <w:szCs w:val="18"/>
              </w:rPr>
            </w:pPr>
          </w:p>
        </w:tc>
        <w:tc>
          <w:tcPr>
            <w:tcW w:w="1404" w:type="dxa"/>
          </w:tcPr>
          <w:p w14:paraId="3FC652DC" w14:textId="77777777" w:rsidR="00EA3605" w:rsidRPr="00A95BD9" w:rsidRDefault="00EA3605" w:rsidP="0058009D">
            <w:pPr>
              <w:rPr>
                <w:rFonts w:ascii="Times New Roman" w:hAnsi="Times New Roman" w:cs="Times New Roman"/>
                <w:sz w:val="18"/>
                <w:szCs w:val="18"/>
              </w:rPr>
            </w:pPr>
          </w:p>
        </w:tc>
      </w:tr>
      <w:tr w:rsidR="00EA3605" w:rsidRPr="00A95BD9" w14:paraId="4D7E51FD" w14:textId="77777777" w:rsidTr="0058009D">
        <w:trPr>
          <w:trHeight w:val="249"/>
        </w:trPr>
        <w:tc>
          <w:tcPr>
            <w:tcW w:w="1404" w:type="dxa"/>
          </w:tcPr>
          <w:p w14:paraId="73885456" w14:textId="77777777" w:rsidR="00EA3605" w:rsidRPr="00A95BD9" w:rsidRDefault="00EA3605" w:rsidP="0058009D">
            <w:pPr>
              <w:rPr>
                <w:rFonts w:ascii="Times New Roman" w:hAnsi="Times New Roman" w:cs="Times New Roman"/>
                <w:sz w:val="18"/>
                <w:szCs w:val="18"/>
              </w:rPr>
            </w:pPr>
          </w:p>
        </w:tc>
        <w:tc>
          <w:tcPr>
            <w:tcW w:w="1404" w:type="dxa"/>
          </w:tcPr>
          <w:p w14:paraId="50185B9B" w14:textId="77777777" w:rsidR="00EA3605" w:rsidRPr="00A95BD9" w:rsidRDefault="00EA3605" w:rsidP="0058009D">
            <w:pPr>
              <w:rPr>
                <w:rFonts w:ascii="Times New Roman" w:hAnsi="Times New Roman" w:cs="Times New Roman"/>
                <w:sz w:val="18"/>
                <w:szCs w:val="18"/>
              </w:rPr>
            </w:pPr>
          </w:p>
        </w:tc>
        <w:tc>
          <w:tcPr>
            <w:tcW w:w="1404" w:type="dxa"/>
          </w:tcPr>
          <w:p w14:paraId="517F2698" w14:textId="77777777" w:rsidR="00EA3605" w:rsidRPr="00A95BD9" w:rsidRDefault="00EA3605" w:rsidP="0058009D">
            <w:pPr>
              <w:rPr>
                <w:rFonts w:ascii="Times New Roman" w:hAnsi="Times New Roman" w:cs="Times New Roman"/>
                <w:sz w:val="18"/>
                <w:szCs w:val="18"/>
              </w:rPr>
            </w:pPr>
          </w:p>
        </w:tc>
        <w:tc>
          <w:tcPr>
            <w:tcW w:w="1404" w:type="dxa"/>
          </w:tcPr>
          <w:p w14:paraId="15F87488" w14:textId="77777777" w:rsidR="00EA3605" w:rsidRPr="00A95BD9" w:rsidRDefault="00EA3605" w:rsidP="0058009D">
            <w:pPr>
              <w:rPr>
                <w:rFonts w:ascii="Times New Roman" w:hAnsi="Times New Roman" w:cs="Times New Roman"/>
                <w:sz w:val="18"/>
                <w:szCs w:val="18"/>
              </w:rPr>
            </w:pPr>
          </w:p>
        </w:tc>
        <w:tc>
          <w:tcPr>
            <w:tcW w:w="1404" w:type="dxa"/>
          </w:tcPr>
          <w:p w14:paraId="779B3AAD"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1.890</w:t>
            </w:r>
          </w:p>
        </w:tc>
        <w:tc>
          <w:tcPr>
            <w:tcW w:w="1404" w:type="dxa"/>
          </w:tcPr>
          <w:p w14:paraId="192704AC"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2.393</w:t>
            </w:r>
          </w:p>
        </w:tc>
        <w:tc>
          <w:tcPr>
            <w:tcW w:w="1404" w:type="dxa"/>
          </w:tcPr>
          <w:p w14:paraId="08EAFDD9" w14:textId="77777777" w:rsidR="00EA3605" w:rsidRPr="00A95BD9" w:rsidRDefault="00EA3605" w:rsidP="0058009D">
            <w:pPr>
              <w:rPr>
                <w:rFonts w:ascii="Times New Roman" w:hAnsi="Times New Roman" w:cs="Times New Roman"/>
                <w:sz w:val="18"/>
                <w:szCs w:val="18"/>
              </w:rPr>
            </w:pPr>
            <w:r w:rsidRPr="00A95BD9">
              <w:rPr>
                <w:rFonts w:ascii="Times New Roman" w:hAnsi="Times New Roman" w:cs="Times New Roman"/>
                <w:sz w:val="18"/>
                <w:szCs w:val="18"/>
              </w:rPr>
              <w:t>Dscrmn  3.167</w:t>
            </w:r>
          </w:p>
        </w:tc>
        <w:tc>
          <w:tcPr>
            <w:tcW w:w="1404" w:type="dxa"/>
          </w:tcPr>
          <w:p w14:paraId="3A192C9F" w14:textId="77777777" w:rsidR="00EA3605" w:rsidRPr="00A95BD9" w:rsidRDefault="00EA3605" w:rsidP="0058009D">
            <w:pPr>
              <w:rPr>
                <w:rFonts w:ascii="Times New Roman" w:hAnsi="Times New Roman" w:cs="Times New Roman"/>
                <w:sz w:val="18"/>
                <w:szCs w:val="18"/>
              </w:rPr>
            </w:pPr>
          </w:p>
        </w:tc>
        <w:tc>
          <w:tcPr>
            <w:tcW w:w="1404" w:type="dxa"/>
          </w:tcPr>
          <w:p w14:paraId="72D1B1D7" w14:textId="77777777" w:rsidR="00EA3605" w:rsidRPr="00A95BD9" w:rsidRDefault="00EA3605" w:rsidP="0058009D">
            <w:pPr>
              <w:rPr>
                <w:rFonts w:ascii="Times New Roman" w:hAnsi="Times New Roman" w:cs="Times New Roman"/>
                <w:sz w:val="18"/>
                <w:szCs w:val="18"/>
              </w:rPr>
            </w:pPr>
          </w:p>
        </w:tc>
        <w:tc>
          <w:tcPr>
            <w:tcW w:w="1404" w:type="dxa"/>
          </w:tcPr>
          <w:p w14:paraId="71A07C63" w14:textId="77777777" w:rsidR="00EA3605" w:rsidRPr="00A95BD9" w:rsidRDefault="00EA3605" w:rsidP="0058009D">
            <w:pPr>
              <w:rPr>
                <w:rFonts w:ascii="Times New Roman" w:hAnsi="Times New Roman" w:cs="Times New Roman"/>
                <w:sz w:val="18"/>
                <w:szCs w:val="18"/>
              </w:rPr>
            </w:pPr>
          </w:p>
        </w:tc>
        <w:tc>
          <w:tcPr>
            <w:tcW w:w="1404" w:type="dxa"/>
          </w:tcPr>
          <w:p w14:paraId="34D0E8C3" w14:textId="77777777" w:rsidR="00EA3605" w:rsidRPr="00A95BD9" w:rsidRDefault="00EA3605" w:rsidP="0058009D">
            <w:pPr>
              <w:rPr>
                <w:rFonts w:ascii="Times New Roman" w:hAnsi="Times New Roman" w:cs="Times New Roman"/>
                <w:sz w:val="18"/>
                <w:szCs w:val="18"/>
              </w:rPr>
            </w:pPr>
          </w:p>
        </w:tc>
      </w:tr>
    </w:tbl>
    <w:p w14:paraId="021C25E4" w14:textId="77777777" w:rsidR="00EA3605" w:rsidRPr="00A95BD9" w:rsidRDefault="00EA3605" w:rsidP="00EA3605">
      <w:pPr>
        <w:rPr>
          <w:rFonts w:ascii="Times New Roman" w:hAnsi="Times New Roman" w:cs="Times New Roman"/>
          <w:sz w:val="18"/>
          <w:szCs w:val="18"/>
        </w:rPr>
      </w:pPr>
    </w:p>
    <w:p w14:paraId="0CE63A2D" w14:textId="77777777" w:rsidR="00EA3605" w:rsidRPr="00A95BD9" w:rsidRDefault="00EA3605" w:rsidP="00EA3605">
      <w:pPr>
        <w:rPr>
          <w:rFonts w:ascii="Times New Roman" w:hAnsi="Times New Roman" w:cs="Times New Roman"/>
          <w:sz w:val="18"/>
          <w:szCs w:val="18"/>
        </w:rPr>
      </w:pPr>
      <w:r w:rsidRPr="00A95BD9">
        <w:rPr>
          <w:rFonts w:ascii="Times New Roman" w:hAnsi="Times New Roman" w:cs="Times New Roman"/>
          <w:sz w:val="18"/>
          <w:szCs w:val="18"/>
        </w:rPr>
        <w:t>Integration:</w:t>
      </w:r>
    </w:p>
    <w:p w14:paraId="7752997A" w14:textId="77777777" w:rsidR="00EA3605" w:rsidRPr="00A95BD9" w:rsidRDefault="00EA3605" w:rsidP="00EA3605">
      <w:pPr>
        <w:rPr>
          <w:rFonts w:ascii="Times New Roman" w:hAnsi="Times New Roman" w:cs="Times New Roman"/>
          <w:sz w:val="18"/>
          <w:szCs w:val="18"/>
        </w:rPr>
      </w:pPr>
      <w:r w:rsidRPr="00A95BD9">
        <w:rPr>
          <w:rFonts w:ascii="Times New Roman" w:hAnsi="Times New Roman" w:cs="Times New Roman"/>
          <w:sz w:val="18"/>
          <w:szCs w:val="18"/>
        </w:rPr>
        <w:t>method: Gauss-Hermite</w:t>
      </w:r>
    </w:p>
    <w:p w14:paraId="36D6D8F2" w14:textId="77777777" w:rsidR="00EA3605" w:rsidRPr="00A95BD9" w:rsidRDefault="00EA3605" w:rsidP="00EA3605">
      <w:pPr>
        <w:rPr>
          <w:rFonts w:ascii="Times New Roman" w:hAnsi="Times New Roman" w:cs="Times New Roman"/>
          <w:sz w:val="18"/>
          <w:szCs w:val="18"/>
        </w:rPr>
      </w:pPr>
      <w:r w:rsidRPr="00A95BD9">
        <w:rPr>
          <w:rFonts w:ascii="Times New Roman" w:hAnsi="Times New Roman" w:cs="Times New Roman"/>
          <w:sz w:val="18"/>
          <w:szCs w:val="18"/>
        </w:rPr>
        <w:t xml:space="preserve">quadrature points: 21 </w:t>
      </w:r>
    </w:p>
    <w:p w14:paraId="6B4D7B60" w14:textId="77777777" w:rsidR="00EA3605" w:rsidRPr="00A95BD9" w:rsidRDefault="00EA3605" w:rsidP="00EA3605">
      <w:pPr>
        <w:rPr>
          <w:rFonts w:ascii="Times New Roman" w:hAnsi="Times New Roman" w:cs="Times New Roman"/>
          <w:sz w:val="18"/>
          <w:szCs w:val="18"/>
        </w:rPr>
      </w:pPr>
    </w:p>
    <w:p w14:paraId="16830C50" w14:textId="77777777" w:rsidR="00EA3605" w:rsidRPr="00A95BD9" w:rsidRDefault="00EA3605" w:rsidP="00EA3605">
      <w:pPr>
        <w:rPr>
          <w:rFonts w:ascii="Times New Roman" w:hAnsi="Times New Roman" w:cs="Times New Roman"/>
          <w:sz w:val="18"/>
          <w:szCs w:val="18"/>
        </w:rPr>
      </w:pPr>
      <w:r w:rsidRPr="00A95BD9">
        <w:rPr>
          <w:rFonts w:ascii="Times New Roman" w:hAnsi="Times New Roman" w:cs="Times New Roman"/>
          <w:sz w:val="18"/>
          <w:szCs w:val="18"/>
        </w:rPr>
        <w:t>Optimization:</w:t>
      </w:r>
    </w:p>
    <w:p w14:paraId="3C7C050C" w14:textId="77777777" w:rsidR="00EA3605" w:rsidRPr="00A95BD9" w:rsidRDefault="00EA3605" w:rsidP="00EA3605">
      <w:pPr>
        <w:rPr>
          <w:rFonts w:ascii="Times New Roman" w:hAnsi="Times New Roman" w:cs="Times New Roman"/>
          <w:sz w:val="18"/>
          <w:szCs w:val="18"/>
        </w:rPr>
      </w:pPr>
      <w:r w:rsidRPr="00A95BD9">
        <w:rPr>
          <w:rFonts w:ascii="Times New Roman" w:hAnsi="Times New Roman" w:cs="Times New Roman"/>
          <w:sz w:val="18"/>
          <w:szCs w:val="18"/>
        </w:rPr>
        <w:t xml:space="preserve">Convergence: 0 </w:t>
      </w:r>
    </w:p>
    <w:p w14:paraId="7CDA68BC" w14:textId="77777777" w:rsidR="00EA3605" w:rsidRPr="00A95BD9" w:rsidRDefault="00EA3605" w:rsidP="00EA3605">
      <w:pPr>
        <w:rPr>
          <w:rFonts w:ascii="Times New Roman" w:hAnsi="Times New Roman" w:cs="Times New Roman"/>
          <w:sz w:val="18"/>
          <w:szCs w:val="18"/>
        </w:rPr>
      </w:pPr>
      <w:r w:rsidRPr="00A95BD9">
        <w:rPr>
          <w:rFonts w:ascii="Times New Roman" w:hAnsi="Times New Roman" w:cs="Times New Roman"/>
          <w:sz w:val="18"/>
          <w:szCs w:val="18"/>
        </w:rPr>
        <w:t xml:space="preserve">max(|grad|): 2393 </w:t>
      </w:r>
    </w:p>
    <w:p w14:paraId="0FE5EAF1" w14:textId="1489E0F4" w:rsidR="00A95BD9" w:rsidRPr="0057308A" w:rsidRDefault="00EA3605" w:rsidP="00A95BD9">
      <w:pPr>
        <w:spacing w:line="240" w:lineRule="auto"/>
        <w:rPr>
          <w:rFonts w:ascii="Lucida Console" w:hAnsi="Lucida Console" w:cs="Times New Roman"/>
          <w:sz w:val="20"/>
          <w:szCs w:val="20"/>
        </w:rPr>
      </w:pPr>
      <w:r w:rsidRPr="00A95BD9">
        <w:rPr>
          <w:rFonts w:ascii="Times New Roman" w:hAnsi="Times New Roman" w:cs="Times New Roman"/>
          <w:sz w:val="18"/>
          <w:szCs w:val="18"/>
        </w:rPr>
        <w:t>quasi-Newton: BFGS</w:t>
      </w:r>
      <w:r w:rsidR="00A95BD9">
        <w:rPr>
          <w:rFonts w:ascii="Arial" w:hAnsi="Arial" w:cs="Arial"/>
          <w:sz w:val="18"/>
          <w:szCs w:val="18"/>
        </w:rPr>
        <w:br/>
      </w:r>
      <w:r w:rsidR="00A95BD9">
        <w:rPr>
          <w:rFonts w:ascii="Arial" w:hAnsi="Arial" w:cs="Arial"/>
          <w:sz w:val="18"/>
          <w:szCs w:val="18"/>
        </w:rPr>
        <w:br/>
      </w:r>
      <w:r w:rsidR="00A95BD9">
        <w:rPr>
          <w:rFonts w:ascii="Arial" w:hAnsi="Arial" w:cs="Arial"/>
          <w:sz w:val="18"/>
          <w:szCs w:val="18"/>
        </w:rPr>
        <w:br/>
      </w:r>
      <w:r w:rsidR="00A95BD9" w:rsidRPr="00EA3605">
        <w:rPr>
          <w:rFonts w:ascii="Times New Roman" w:hAnsi="Times New Roman" w:cs="Times New Roman"/>
          <w:sz w:val="24"/>
          <w:szCs w:val="24"/>
        </w:rPr>
        <w:t xml:space="preserve">Table </w:t>
      </w:r>
      <w:r w:rsidR="00173828">
        <w:rPr>
          <w:rFonts w:ascii="Times New Roman" w:hAnsi="Times New Roman" w:cs="Times New Roman"/>
          <w:sz w:val="24"/>
          <w:szCs w:val="24"/>
        </w:rPr>
        <w:t>7</w:t>
      </w:r>
    </w:p>
    <w:p w14:paraId="191C6E01" w14:textId="40E5404E" w:rsidR="00A95BD9" w:rsidRPr="00F423DD" w:rsidRDefault="00A95BD9" w:rsidP="00A95BD9">
      <w:pPr>
        <w:spacing w:line="240" w:lineRule="auto"/>
        <w:rPr>
          <w:rFonts w:ascii="Arial" w:hAnsi="Arial" w:cs="Arial"/>
          <w:sz w:val="18"/>
          <w:szCs w:val="18"/>
        </w:rPr>
      </w:pPr>
      <w:r>
        <w:rPr>
          <w:rFonts w:ascii="Times New Roman" w:hAnsi="Times New Roman" w:cs="Times New Roman"/>
          <w:sz w:val="24"/>
          <w:szCs w:val="24"/>
        </w:rPr>
        <w:t>Summary of Item Response Theory on questions 12-22 with constraint</w:t>
      </w:r>
      <w:r>
        <w:rPr>
          <w:rFonts w:ascii="Times New Roman" w:hAnsi="Times New Roman" w:cs="Times New Roman"/>
          <w:sz w:val="24"/>
          <w:szCs w:val="24"/>
        </w:rPr>
        <w:br/>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95BD9" w:rsidRPr="00F423DD" w14:paraId="2BD1738E" w14:textId="77777777" w:rsidTr="0058009D">
        <w:trPr>
          <w:trHeight w:val="241"/>
        </w:trPr>
        <w:tc>
          <w:tcPr>
            <w:tcW w:w="1404" w:type="dxa"/>
          </w:tcPr>
          <w:p w14:paraId="72B4DC20"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12</w:t>
            </w:r>
          </w:p>
        </w:tc>
        <w:tc>
          <w:tcPr>
            <w:tcW w:w="1404" w:type="dxa"/>
          </w:tcPr>
          <w:p w14:paraId="1F6DA792"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13</w:t>
            </w:r>
          </w:p>
        </w:tc>
        <w:tc>
          <w:tcPr>
            <w:tcW w:w="1404" w:type="dxa"/>
          </w:tcPr>
          <w:p w14:paraId="4CC24DE7"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14</w:t>
            </w:r>
          </w:p>
        </w:tc>
        <w:tc>
          <w:tcPr>
            <w:tcW w:w="1404" w:type="dxa"/>
          </w:tcPr>
          <w:p w14:paraId="553363CB"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15</w:t>
            </w:r>
          </w:p>
        </w:tc>
        <w:tc>
          <w:tcPr>
            <w:tcW w:w="1404" w:type="dxa"/>
          </w:tcPr>
          <w:p w14:paraId="2F884A86"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16</w:t>
            </w:r>
          </w:p>
        </w:tc>
        <w:tc>
          <w:tcPr>
            <w:tcW w:w="1404" w:type="dxa"/>
          </w:tcPr>
          <w:p w14:paraId="1A9FC01D"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17</w:t>
            </w:r>
          </w:p>
        </w:tc>
        <w:tc>
          <w:tcPr>
            <w:tcW w:w="1404" w:type="dxa"/>
          </w:tcPr>
          <w:p w14:paraId="7D99CC4F"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18</w:t>
            </w:r>
          </w:p>
        </w:tc>
        <w:tc>
          <w:tcPr>
            <w:tcW w:w="1404" w:type="dxa"/>
          </w:tcPr>
          <w:p w14:paraId="103FE03F"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19</w:t>
            </w:r>
          </w:p>
        </w:tc>
        <w:tc>
          <w:tcPr>
            <w:tcW w:w="1404" w:type="dxa"/>
          </w:tcPr>
          <w:p w14:paraId="7D8A99F0"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20</w:t>
            </w:r>
          </w:p>
        </w:tc>
        <w:tc>
          <w:tcPr>
            <w:tcW w:w="1404" w:type="dxa"/>
          </w:tcPr>
          <w:p w14:paraId="49409036"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21</w:t>
            </w:r>
          </w:p>
        </w:tc>
        <w:tc>
          <w:tcPr>
            <w:tcW w:w="1404" w:type="dxa"/>
          </w:tcPr>
          <w:p w14:paraId="4CE9438E"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Question 22</w:t>
            </w:r>
          </w:p>
        </w:tc>
      </w:tr>
      <w:tr w:rsidR="00A95BD9" w:rsidRPr="00F423DD" w14:paraId="003EC517" w14:textId="77777777" w:rsidTr="0058009D">
        <w:trPr>
          <w:trHeight w:val="249"/>
        </w:trPr>
        <w:tc>
          <w:tcPr>
            <w:tcW w:w="1404" w:type="dxa"/>
          </w:tcPr>
          <w:p w14:paraId="1D4AE7AE"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1.802</w:t>
            </w:r>
          </w:p>
        </w:tc>
        <w:tc>
          <w:tcPr>
            <w:tcW w:w="1404" w:type="dxa"/>
          </w:tcPr>
          <w:p w14:paraId="5DA6B090"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3.504</w:t>
            </w:r>
          </w:p>
        </w:tc>
        <w:tc>
          <w:tcPr>
            <w:tcW w:w="1404" w:type="dxa"/>
          </w:tcPr>
          <w:p w14:paraId="5ED0608C"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2.968</w:t>
            </w:r>
          </w:p>
        </w:tc>
        <w:tc>
          <w:tcPr>
            <w:tcW w:w="1404" w:type="dxa"/>
          </w:tcPr>
          <w:p w14:paraId="7B14CBB3"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2.374</w:t>
            </w:r>
          </w:p>
        </w:tc>
        <w:tc>
          <w:tcPr>
            <w:tcW w:w="1404" w:type="dxa"/>
          </w:tcPr>
          <w:p w14:paraId="67D780FE"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2.420</w:t>
            </w:r>
          </w:p>
        </w:tc>
        <w:tc>
          <w:tcPr>
            <w:tcW w:w="1404" w:type="dxa"/>
          </w:tcPr>
          <w:p w14:paraId="517C90ED"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1.277</w:t>
            </w:r>
          </w:p>
        </w:tc>
        <w:tc>
          <w:tcPr>
            <w:tcW w:w="1404" w:type="dxa"/>
          </w:tcPr>
          <w:p w14:paraId="32D0A938"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2.354</w:t>
            </w:r>
          </w:p>
        </w:tc>
        <w:tc>
          <w:tcPr>
            <w:tcW w:w="1404" w:type="dxa"/>
          </w:tcPr>
          <w:p w14:paraId="09F88A03"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Extrmt1 -2.426</w:t>
            </w:r>
          </w:p>
        </w:tc>
        <w:tc>
          <w:tcPr>
            <w:tcW w:w="1404" w:type="dxa"/>
          </w:tcPr>
          <w:p w14:paraId="1ED33F34"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2.013</w:t>
            </w:r>
          </w:p>
        </w:tc>
        <w:tc>
          <w:tcPr>
            <w:tcW w:w="1404" w:type="dxa"/>
          </w:tcPr>
          <w:p w14:paraId="292C6484"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Extrmt1 -0.564</w:t>
            </w:r>
          </w:p>
        </w:tc>
        <w:tc>
          <w:tcPr>
            <w:tcW w:w="1404" w:type="dxa"/>
          </w:tcPr>
          <w:p w14:paraId="2718DF64"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Extrmt1 -0.562</w:t>
            </w:r>
          </w:p>
        </w:tc>
      </w:tr>
      <w:tr w:rsidR="00A95BD9" w:rsidRPr="00F423DD" w14:paraId="023D2F5B" w14:textId="77777777" w:rsidTr="0058009D">
        <w:trPr>
          <w:trHeight w:val="241"/>
        </w:trPr>
        <w:tc>
          <w:tcPr>
            <w:tcW w:w="1404" w:type="dxa"/>
          </w:tcPr>
          <w:p w14:paraId="031BBAF5"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2.036</w:t>
            </w:r>
          </w:p>
        </w:tc>
        <w:tc>
          <w:tcPr>
            <w:tcW w:w="1404" w:type="dxa"/>
          </w:tcPr>
          <w:p w14:paraId="59DFF3F0"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3.671</w:t>
            </w:r>
          </w:p>
        </w:tc>
        <w:tc>
          <w:tcPr>
            <w:tcW w:w="1404" w:type="dxa"/>
          </w:tcPr>
          <w:p w14:paraId="7F9E2978"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3.193</w:t>
            </w:r>
          </w:p>
        </w:tc>
        <w:tc>
          <w:tcPr>
            <w:tcW w:w="1404" w:type="dxa"/>
          </w:tcPr>
          <w:p w14:paraId="71A9E510"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2.975</w:t>
            </w:r>
          </w:p>
        </w:tc>
        <w:tc>
          <w:tcPr>
            <w:tcW w:w="1404" w:type="dxa"/>
          </w:tcPr>
          <w:p w14:paraId="1DC59C69"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3.011</w:t>
            </w:r>
          </w:p>
        </w:tc>
        <w:tc>
          <w:tcPr>
            <w:tcW w:w="1404" w:type="dxa"/>
          </w:tcPr>
          <w:p w14:paraId="410E3CE4"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1.946</w:t>
            </w:r>
          </w:p>
        </w:tc>
        <w:tc>
          <w:tcPr>
            <w:tcW w:w="1404" w:type="dxa"/>
          </w:tcPr>
          <w:p w14:paraId="5A42BB03"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3.229</w:t>
            </w:r>
          </w:p>
        </w:tc>
        <w:tc>
          <w:tcPr>
            <w:tcW w:w="1404" w:type="dxa"/>
          </w:tcPr>
          <w:p w14:paraId="4D0D472B"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117017BD"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2.521</w:t>
            </w:r>
          </w:p>
        </w:tc>
        <w:tc>
          <w:tcPr>
            <w:tcW w:w="1404" w:type="dxa"/>
          </w:tcPr>
          <w:p w14:paraId="144B5C58"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2.693</w:t>
            </w:r>
          </w:p>
        </w:tc>
        <w:tc>
          <w:tcPr>
            <w:tcW w:w="1404" w:type="dxa"/>
          </w:tcPr>
          <w:p w14:paraId="2A2255AA"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Extrmt2  2.763</w:t>
            </w:r>
          </w:p>
        </w:tc>
      </w:tr>
      <w:tr w:rsidR="00A95BD9" w:rsidRPr="00F423DD" w14:paraId="6F8A0388" w14:textId="77777777" w:rsidTr="0058009D">
        <w:trPr>
          <w:trHeight w:val="249"/>
        </w:trPr>
        <w:tc>
          <w:tcPr>
            <w:tcW w:w="1404" w:type="dxa"/>
          </w:tcPr>
          <w:p w14:paraId="004E6C50"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2.402</w:t>
            </w:r>
          </w:p>
        </w:tc>
        <w:tc>
          <w:tcPr>
            <w:tcW w:w="1404" w:type="dxa"/>
          </w:tcPr>
          <w:p w14:paraId="5B9DD9A8"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3.841</w:t>
            </w:r>
          </w:p>
        </w:tc>
        <w:tc>
          <w:tcPr>
            <w:tcW w:w="1404" w:type="dxa"/>
          </w:tcPr>
          <w:p w14:paraId="51B3F364"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3.538</w:t>
            </w:r>
          </w:p>
        </w:tc>
        <w:tc>
          <w:tcPr>
            <w:tcW w:w="1404" w:type="dxa"/>
          </w:tcPr>
          <w:p w14:paraId="7F8D2C73"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3.887</w:t>
            </w:r>
          </w:p>
        </w:tc>
        <w:tc>
          <w:tcPr>
            <w:tcW w:w="1404" w:type="dxa"/>
          </w:tcPr>
          <w:p w14:paraId="65EF31E9"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3.709</w:t>
            </w:r>
          </w:p>
        </w:tc>
        <w:tc>
          <w:tcPr>
            <w:tcW w:w="1404" w:type="dxa"/>
          </w:tcPr>
          <w:p w14:paraId="245A947C"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2.808</w:t>
            </w:r>
          </w:p>
        </w:tc>
        <w:tc>
          <w:tcPr>
            <w:tcW w:w="1404" w:type="dxa"/>
          </w:tcPr>
          <w:p w14:paraId="41FF0E8C"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4.301</w:t>
            </w:r>
          </w:p>
        </w:tc>
        <w:tc>
          <w:tcPr>
            <w:tcW w:w="1404" w:type="dxa"/>
          </w:tcPr>
          <w:p w14:paraId="70DDDEDB" w14:textId="77777777" w:rsidR="00A95BD9" w:rsidRPr="00A95BD9" w:rsidRDefault="00A95BD9" w:rsidP="0058009D">
            <w:pPr>
              <w:rPr>
                <w:rFonts w:ascii="Times New Roman" w:hAnsi="Times New Roman" w:cs="Times New Roman"/>
                <w:sz w:val="18"/>
                <w:szCs w:val="18"/>
              </w:rPr>
            </w:pPr>
          </w:p>
        </w:tc>
        <w:tc>
          <w:tcPr>
            <w:tcW w:w="1404" w:type="dxa"/>
          </w:tcPr>
          <w:p w14:paraId="0ABB7B23"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3.309</w:t>
            </w:r>
          </w:p>
        </w:tc>
        <w:tc>
          <w:tcPr>
            <w:tcW w:w="1404" w:type="dxa"/>
          </w:tcPr>
          <w:p w14:paraId="556F9FB1"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3.151</w:t>
            </w:r>
          </w:p>
        </w:tc>
        <w:tc>
          <w:tcPr>
            <w:tcW w:w="1404" w:type="dxa"/>
          </w:tcPr>
          <w:p w14:paraId="364E290F"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Extrmt3  3.243</w:t>
            </w:r>
          </w:p>
        </w:tc>
      </w:tr>
      <w:tr w:rsidR="00A95BD9" w:rsidRPr="00F423DD" w14:paraId="5A4A1319" w14:textId="77777777" w:rsidTr="0058009D">
        <w:trPr>
          <w:trHeight w:val="241"/>
        </w:trPr>
        <w:tc>
          <w:tcPr>
            <w:tcW w:w="1404" w:type="dxa"/>
          </w:tcPr>
          <w:p w14:paraId="1CB66581"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2.579</w:t>
            </w:r>
          </w:p>
        </w:tc>
        <w:tc>
          <w:tcPr>
            <w:tcW w:w="1404" w:type="dxa"/>
          </w:tcPr>
          <w:p w14:paraId="1C60CB53"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3.947</w:t>
            </w:r>
          </w:p>
        </w:tc>
        <w:tc>
          <w:tcPr>
            <w:tcW w:w="1404" w:type="dxa"/>
          </w:tcPr>
          <w:p w14:paraId="4864F13D"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3.767</w:t>
            </w:r>
          </w:p>
        </w:tc>
        <w:tc>
          <w:tcPr>
            <w:tcW w:w="1404" w:type="dxa"/>
          </w:tcPr>
          <w:p w14:paraId="638792F1"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4.301</w:t>
            </w:r>
          </w:p>
        </w:tc>
        <w:tc>
          <w:tcPr>
            <w:tcW w:w="1404" w:type="dxa"/>
          </w:tcPr>
          <w:p w14:paraId="631D02F6"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4.034</w:t>
            </w:r>
          </w:p>
        </w:tc>
        <w:tc>
          <w:tcPr>
            <w:tcW w:w="1404" w:type="dxa"/>
          </w:tcPr>
          <w:p w14:paraId="6B078848"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3.373</w:t>
            </w:r>
          </w:p>
        </w:tc>
        <w:tc>
          <w:tcPr>
            <w:tcW w:w="1404" w:type="dxa"/>
          </w:tcPr>
          <w:p w14:paraId="1B042819"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4.580</w:t>
            </w:r>
          </w:p>
        </w:tc>
        <w:tc>
          <w:tcPr>
            <w:tcW w:w="1404" w:type="dxa"/>
          </w:tcPr>
          <w:p w14:paraId="0982F6F7" w14:textId="77777777" w:rsidR="00A95BD9" w:rsidRPr="00A95BD9" w:rsidRDefault="00A95BD9" w:rsidP="0058009D">
            <w:pPr>
              <w:rPr>
                <w:rFonts w:ascii="Times New Roman" w:hAnsi="Times New Roman" w:cs="Times New Roman"/>
                <w:sz w:val="18"/>
                <w:szCs w:val="18"/>
              </w:rPr>
            </w:pPr>
          </w:p>
        </w:tc>
        <w:tc>
          <w:tcPr>
            <w:tcW w:w="1404" w:type="dxa"/>
          </w:tcPr>
          <w:p w14:paraId="004917D5"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3.711</w:t>
            </w:r>
          </w:p>
        </w:tc>
        <w:tc>
          <w:tcPr>
            <w:tcW w:w="1404" w:type="dxa"/>
          </w:tcPr>
          <w:p w14:paraId="0F23FF67"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3.881</w:t>
            </w:r>
          </w:p>
        </w:tc>
        <w:tc>
          <w:tcPr>
            <w:tcW w:w="1404" w:type="dxa"/>
          </w:tcPr>
          <w:p w14:paraId="7309CEA9"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Extrmt4  3.826</w:t>
            </w:r>
          </w:p>
        </w:tc>
      </w:tr>
      <w:tr w:rsidR="00A95BD9" w:rsidRPr="00F423DD" w14:paraId="150D65AF" w14:textId="77777777" w:rsidTr="0058009D">
        <w:trPr>
          <w:trHeight w:val="249"/>
        </w:trPr>
        <w:tc>
          <w:tcPr>
            <w:tcW w:w="1404" w:type="dxa"/>
          </w:tcPr>
          <w:p w14:paraId="66CB931A"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2AD7314D"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1C8B1D2F"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1FEB4F1F"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214710D6"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Extrmt5 4.293</w:t>
            </w:r>
          </w:p>
        </w:tc>
        <w:tc>
          <w:tcPr>
            <w:tcW w:w="1404" w:type="dxa"/>
          </w:tcPr>
          <w:p w14:paraId="3E5D9A8A"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Extrmt5 3.637</w:t>
            </w:r>
          </w:p>
        </w:tc>
        <w:tc>
          <w:tcPr>
            <w:tcW w:w="1404" w:type="dxa"/>
          </w:tcPr>
          <w:p w14:paraId="27FE6DD6"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Extrmt5 4.823</w:t>
            </w:r>
          </w:p>
        </w:tc>
        <w:tc>
          <w:tcPr>
            <w:tcW w:w="1404" w:type="dxa"/>
          </w:tcPr>
          <w:p w14:paraId="66C86C14" w14:textId="77777777" w:rsidR="00A95BD9" w:rsidRPr="00A95BD9" w:rsidRDefault="00A95BD9" w:rsidP="0058009D">
            <w:pPr>
              <w:rPr>
                <w:rFonts w:ascii="Times New Roman" w:hAnsi="Times New Roman" w:cs="Times New Roman"/>
                <w:sz w:val="18"/>
                <w:szCs w:val="18"/>
              </w:rPr>
            </w:pPr>
          </w:p>
        </w:tc>
        <w:tc>
          <w:tcPr>
            <w:tcW w:w="1404" w:type="dxa"/>
          </w:tcPr>
          <w:p w14:paraId="31E72417"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0B60649E"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Extrmt5  4.221</w:t>
            </w:r>
          </w:p>
        </w:tc>
        <w:tc>
          <w:tcPr>
            <w:tcW w:w="1404" w:type="dxa"/>
          </w:tcPr>
          <w:p w14:paraId="0C00C836"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Extrmt5  4.034</w:t>
            </w:r>
          </w:p>
        </w:tc>
      </w:tr>
      <w:tr w:rsidR="00A95BD9" w:rsidRPr="00F423DD" w14:paraId="6AB7D075" w14:textId="77777777" w:rsidTr="0058009D">
        <w:trPr>
          <w:trHeight w:val="241"/>
        </w:trPr>
        <w:tc>
          <w:tcPr>
            <w:tcW w:w="1404" w:type="dxa"/>
          </w:tcPr>
          <w:p w14:paraId="3E02A88A" w14:textId="77777777" w:rsidR="00A95BD9" w:rsidRPr="00A95BD9" w:rsidRDefault="00A95BD9" w:rsidP="0058009D">
            <w:pPr>
              <w:rPr>
                <w:rFonts w:ascii="Times New Roman" w:hAnsi="Times New Roman" w:cs="Times New Roman"/>
                <w:sz w:val="18"/>
                <w:szCs w:val="18"/>
              </w:rPr>
            </w:pPr>
          </w:p>
        </w:tc>
        <w:tc>
          <w:tcPr>
            <w:tcW w:w="1404" w:type="dxa"/>
          </w:tcPr>
          <w:p w14:paraId="0708984B" w14:textId="77777777" w:rsidR="00A95BD9" w:rsidRPr="00A95BD9" w:rsidRDefault="00A95BD9" w:rsidP="0058009D">
            <w:pPr>
              <w:rPr>
                <w:rFonts w:ascii="Times New Roman" w:hAnsi="Times New Roman" w:cs="Times New Roman"/>
                <w:sz w:val="18"/>
                <w:szCs w:val="18"/>
              </w:rPr>
            </w:pPr>
          </w:p>
        </w:tc>
        <w:tc>
          <w:tcPr>
            <w:tcW w:w="1404" w:type="dxa"/>
          </w:tcPr>
          <w:p w14:paraId="6FC726C5" w14:textId="77777777" w:rsidR="00A95BD9" w:rsidRPr="00A95BD9" w:rsidRDefault="00A95BD9" w:rsidP="0058009D">
            <w:pPr>
              <w:rPr>
                <w:rFonts w:ascii="Times New Roman" w:hAnsi="Times New Roman" w:cs="Times New Roman"/>
                <w:sz w:val="18"/>
                <w:szCs w:val="18"/>
              </w:rPr>
            </w:pPr>
          </w:p>
        </w:tc>
        <w:tc>
          <w:tcPr>
            <w:tcW w:w="1404" w:type="dxa"/>
          </w:tcPr>
          <w:p w14:paraId="4627563E" w14:textId="77777777" w:rsidR="00A95BD9" w:rsidRPr="00A95BD9" w:rsidRDefault="00A95BD9" w:rsidP="0058009D">
            <w:pPr>
              <w:rPr>
                <w:rFonts w:ascii="Times New Roman" w:hAnsi="Times New Roman" w:cs="Times New Roman"/>
                <w:sz w:val="18"/>
                <w:szCs w:val="18"/>
              </w:rPr>
            </w:pPr>
          </w:p>
        </w:tc>
        <w:tc>
          <w:tcPr>
            <w:tcW w:w="1404" w:type="dxa"/>
          </w:tcPr>
          <w:p w14:paraId="6E2459F8"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Extrmt6 4.473</w:t>
            </w:r>
          </w:p>
        </w:tc>
        <w:tc>
          <w:tcPr>
            <w:tcW w:w="1404" w:type="dxa"/>
          </w:tcPr>
          <w:p w14:paraId="039C69F2"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Extrmt6 3.772</w:t>
            </w:r>
          </w:p>
        </w:tc>
        <w:tc>
          <w:tcPr>
            <w:tcW w:w="1404" w:type="dxa"/>
          </w:tcPr>
          <w:p w14:paraId="22991D4B"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Extrmt6 4.898</w:t>
            </w:r>
          </w:p>
        </w:tc>
        <w:tc>
          <w:tcPr>
            <w:tcW w:w="1404" w:type="dxa"/>
          </w:tcPr>
          <w:p w14:paraId="67057872" w14:textId="77777777" w:rsidR="00A95BD9" w:rsidRPr="00A95BD9" w:rsidRDefault="00A95BD9" w:rsidP="0058009D">
            <w:pPr>
              <w:rPr>
                <w:rFonts w:ascii="Times New Roman" w:hAnsi="Times New Roman" w:cs="Times New Roman"/>
                <w:sz w:val="18"/>
                <w:szCs w:val="18"/>
              </w:rPr>
            </w:pPr>
          </w:p>
        </w:tc>
        <w:tc>
          <w:tcPr>
            <w:tcW w:w="1404" w:type="dxa"/>
          </w:tcPr>
          <w:p w14:paraId="57EAA214" w14:textId="77777777" w:rsidR="00A95BD9" w:rsidRPr="00A95BD9" w:rsidRDefault="00A95BD9" w:rsidP="0058009D">
            <w:pPr>
              <w:rPr>
                <w:rFonts w:ascii="Times New Roman" w:hAnsi="Times New Roman" w:cs="Times New Roman"/>
                <w:sz w:val="18"/>
                <w:szCs w:val="18"/>
              </w:rPr>
            </w:pPr>
          </w:p>
        </w:tc>
        <w:tc>
          <w:tcPr>
            <w:tcW w:w="1404" w:type="dxa"/>
          </w:tcPr>
          <w:p w14:paraId="5F58ABFC"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67CAD0C4"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r>
      <w:tr w:rsidR="00A95BD9" w:rsidRPr="00F423DD" w14:paraId="457AF347" w14:textId="77777777" w:rsidTr="0058009D">
        <w:trPr>
          <w:trHeight w:val="249"/>
        </w:trPr>
        <w:tc>
          <w:tcPr>
            <w:tcW w:w="1404" w:type="dxa"/>
          </w:tcPr>
          <w:p w14:paraId="28C50FDE" w14:textId="77777777" w:rsidR="00A95BD9" w:rsidRPr="00A95BD9" w:rsidRDefault="00A95BD9" w:rsidP="0058009D">
            <w:pPr>
              <w:rPr>
                <w:rFonts w:ascii="Times New Roman" w:hAnsi="Times New Roman" w:cs="Times New Roman"/>
                <w:sz w:val="18"/>
                <w:szCs w:val="18"/>
              </w:rPr>
            </w:pPr>
          </w:p>
        </w:tc>
        <w:tc>
          <w:tcPr>
            <w:tcW w:w="1404" w:type="dxa"/>
          </w:tcPr>
          <w:p w14:paraId="2AFE78B0" w14:textId="77777777" w:rsidR="00A95BD9" w:rsidRPr="00A95BD9" w:rsidRDefault="00A95BD9" w:rsidP="0058009D">
            <w:pPr>
              <w:rPr>
                <w:rFonts w:ascii="Times New Roman" w:hAnsi="Times New Roman" w:cs="Times New Roman"/>
                <w:sz w:val="18"/>
                <w:szCs w:val="18"/>
              </w:rPr>
            </w:pPr>
          </w:p>
        </w:tc>
        <w:tc>
          <w:tcPr>
            <w:tcW w:w="1404" w:type="dxa"/>
          </w:tcPr>
          <w:p w14:paraId="7F68C4E3" w14:textId="77777777" w:rsidR="00A95BD9" w:rsidRPr="00A95BD9" w:rsidRDefault="00A95BD9" w:rsidP="0058009D">
            <w:pPr>
              <w:rPr>
                <w:rFonts w:ascii="Times New Roman" w:hAnsi="Times New Roman" w:cs="Times New Roman"/>
                <w:sz w:val="18"/>
                <w:szCs w:val="18"/>
              </w:rPr>
            </w:pPr>
          </w:p>
        </w:tc>
        <w:tc>
          <w:tcPr>
            <w:tcW w:w="1404" w:type="dxa"/>
          </w:tcPr>
          <w:p w14:paraId="71562735" w14:textId="77777777" w:rsidR="00A95BD9" w:rsidRPr="00A95BD9" w:rsidRDefault="00A95BD9" w:rsidP="0058009D">
            <w:pPr>
              <w:rPr>
                <w:rFonts w:ascii="Times New Roman" w:hAnsi="Times New Roman" w:cs="Times New Roman"/>
                <w:sz w:val="18"/>
                <w:szCs w:val="18"/>
              </w:rPr>
            </w:pPr>
          </w:p>
        </w:tc>
        <w:tc>
          <w:tcPr>
            <w:tcW w:w="1404" w:type="dxa"/>
          </w:tcPr>
          <w:p w14:paraId="112B0814"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Extrmt7 4.621</w:t>
            </w:r>
          </w:p>
        </w:tc>
        <w:tc>
          <w:tcPr>
            <w:tcW w:w="1404" w:type="dxa"/>
          </w:tcPr>
          <w:p w14:paraId="3AE1A96E"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Extrmt7 3.869</w:t>
            </w:r>
          </w:p>
        </w:tc>
        <w:tc>
          <w:tcPr>
            <w:tcW w:w="1404" w:type="dxa"/>
          </w:tcPr>
          <w:p w14:paraId="7E2DA358"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Extrmt7 4.939</w:t>
            </w:r>
          </w:p>
        </w:tc>
        <w:tc>
          <w:tcPr>
            <w:tcW w:w="1404" w:type="dxa"/>
          </w:tcPr>
          <w:p w14:paraId="37E064A0" w14:textId="77777777" w:rsidR="00A95BD9" w:rsidRPr="00A95BD9" w:rsidRDefault="00A95BD9" w:rsidP="0058009D">
            <w:pPr>
              <w:rPr>
                <w:rFonts w:ascii="Times New Roman" w:hAnsi="Times New Roman" w:cs="Times New Roman"/>
                <w:sz w:val="18"/>
                <w:szCs w:val="18"/>
              </w:rPr>
            </w:pPr>
          </w:p>
        </w:tc>
        <w:tc>
          <w:tcPr>
            <w:tcW w:w="1404" w:type="dxa"/>
          </w:tcPr>
          <w:p w14:paraId="36811921" w14:textId="77777777" w:rsidR="00A95BD9" w:rsidRPr="00A95BD9" w:rsidRDefault="00A95BD9" w:rsidP="0058009D">
            <w:pPr>
              <w:rPr>
                <w:rFonts w:ascii="Times New Roman" w:hAnsi="Times New Roman" w:cs="Times New Roman"/>
                <w:sz w:val="18"/>
                <w:szCs w:val="18"/>
              </w:rPr>
            </w:pPr>
          </w:p>
        </w:tc>
        <w:tc>
          <w:tcPr>
            <w:tcW w:w="1404" w:type="dxa"/>
          </w:tcPr>
          <w:p w14:paraId="11ADDA03" w14:textId="77777777" w:rsidR="00A95BD9" w:rsidRPr="00A95BD9" w:rsidRDefault="00A95BD9" w:rsidP="0058009D">
            <w:pPr>
              <w:rPr>
                <w:rFonts w:ascii="Times New Roman" w:hAnsi="Times New Roman" w:cs="Times New Roman"/>
                <w:sz w:val="18"/>
                <w:szCs w:val="18"/>
              </w:rPr>
            </w:pPr>
          </w:p>
        </w:tc>
        <w:tc>
          <w:tcPr>
            <w:tcW w:w="1404" w:type="dxa"/>
          </w:tcPr>
          <w:p w14:paraId="55916275" w14:textId="77777777" w:rsidR="00A95BD9" w:rsidRPr="00A95BD9" w:rsidRDefault="00A95BD9" w:rsidP="0058009D">
            <w:pPr>
              <w:rPr>
                <w:rFonts w:ascii="Times New Roman" w:hAnsi="Times New Roman" w:cs="Times New Roman"/>
                <w:sz w:val="18"/>
                <w:szCs w:val="18"/>
              </w:rPr>
            </w:pPr>
          </w:p>
        </w:tc>
      </w:tr>
      <w:tr w:rsidR="00A95BD9" w:rsidRPr="00F423DD" w14:paraId="4FD75B0A" w14:textId="77777777" w:rsidTr="0058009D">
        <w:trPr>
          <w:trHeight w:val="249"/>
        </w:trPr>
        <w:tc>
          <w:tcPr>
            <w:tcW w:w="1404" w:type="dxa"/>
          </w:tcPr>
          <w:p w14:paraId="18D3BD4B" w14:textId="77777777" w:rsidR="00A95BD9" w:rsidRPr="00A95BD9" w:rsidRDefault="00A95BD9" w:rsidP="0058009D">
            <w:pPr>
              <w:rPr>
                <w:rFonts w:ascii="Times New Roman" w:hAnsi="Times New Roman" w:cs="Times New Roman"/>
                <w:sz w:val="18"/>
                <w:szCs w:val="18"/>
              </w:rPr>
            </w:pPr>
          </w:p>
        </w:tc>
        <w:tc>
          <w:tcPr>
            <w:tcW w:w="1404" w:type="dxa"/>
          </w:tcPr>
          <w:p w14:paraId="0E119933" w14:textId="77777777" w:rsidR="00A95BD9" w:rsidRPr="00A95BD9" w:rsidRDefault="00A95BD9" w:rsidP="0058009D">
            <w:pPr>
              <w:rPr>
                <w:rFonts w:ascii="Times New Roman" w:hAnsi="Times New Roman" w:cs="Times New Roman"/>
                <w:sz w:val="18"/>
                <w:szCs w:val="18"/>
              </w:rPr>
            </w:pPr>
          </w:p>
        </w:tc>
        <w:tc>
          <w:tcPr>
            <w:tcW w:w="1404" w:type="dxa"/>
          </w:tcPr>
          <w:p w14:paraId="542F00C9" w14:textId="77777777" w:rsidR="00A95BD9" w:rsidRPr="00A95BD9" w:rsidRDefault="00A95BD9" w:rsidP="0058009D">
            <w:pPr>
              <w:rPr>
                <w:rFonts w:ascii="Times New Roman" w:hAnsi="Times New Roman" w:cs="Times New Roman"/>
                <w:sz w:val="18"/>
                <w:szCs w:val="18"/>
              </w:rPr>
            </w:pPr>
          </w:p>
        </w:tc>
        <w:tc>
          <w:tcPr>
            <w:tcW w:w="1404" w:type="dxa"/>
          </w:tcPr>
          <w:p w14:paraId="2A3DEEE5" w14:textId="77777777" w:rsidR="00A95BD9" w:rsidRPr="00A95BD9" w:rsidRDefault="00A95BD9" w:rsidP="0058009D">
            <w:pPr>
              <w:rPr>
                <w:rFonts w:ascii="Times New Roman" w:hAnsi="Times New Roman" w:cs="Times New Roman"/>
                <w:sz w:val="18"/>
                <w:szCs w:val="18"/>
              </w:rPr>
            </w:pPr>
          </w:p>
        </w:tc>
        <w:tc>
          <w:tcPr>
            <w:tcW w:w="1404" w:type="dxa"/>
          </w:tcPr>
          <w:p w14:paraId="250292CC"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6EC65A26"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4A7D4CEE" w14:textId="77777777" w:rsidR="00A95BD9" w:rsidRPr="00A95BD9" w:rsidRDefault="00A95BD9" w:rsidP="0058009D">
            <w:pPr>
              <w:rPr>
                <w:rFonts w:ascii="Times New Roman" w:hAnsi="Times New Roman" w:cs="Times New Roman"/>
                <w:sz w:val="18"/>
                <w:szCs w:val="18"/>
              </w:rPr>
            </w:pPr>
            <w:r w:rsidRPr="00A95BD9">
              <w:rPr>
                <w:rFonts w:ascii="Times New Roman" w:hAnsi="Times New Roman" w:cs="Times New Roman"/>
                <w:sz w:val="18"/>
                <w:szCs w:val="18"/>
              </w:rPr>
              <w:t>Dscrmn  1.395</w:t>
            </w:r>
          </w:p>
        </w:tc>
        <w:tc>
          <w:tcPr>
            <w:tcW w:w="1404" w:type="dxa"/>
          </w:tcPr>
          <w:p w14:paraId="43FD1A4E" w14:textId="77777777" w:rsidR="00A95BD9" w:rsidRPr="00A95BD9" w:rsidRDefault="00A95BD9" w:rsidP="0058009D">
            <w:pPr>
              <w:rPr>
                <w:rFonts w:ascii="Times New Roman" w:hAnsi="Times New Roman" w:cs="Times New Roman"/>
                <w:sz w:val="18"/>
                <w:szCs w:val="18"/>
              </w:rPr>
            </w:pPr>
          </w:p>
        </w:tc>
        <w:tc>
          <w:tcPr>
            <w:tcW w:w="1404" w:type="dxa"/>
          </w:tcPr>
          <w:p w14:paraId="5FE705FD" w14:textId="77777777" w:rsidR="00A95BD9" w:rsidRPr="00A95BD9" w:rsidRDefault="00A95BD9" w:rsidP="0058009D">
            <w:pPr>
              <w:rPr>
                <w:rFonts w:ascii="Times New Roman" w:hAnsi="Times New Roman" w:cs="Times New Roman"/>
                <w:sz w:val="18"/>
                <w:szCs w:val="18"/>
              </w:rPr>
            </w:pPr>
          </w:p>
        </w:tc>
        <w:tc>
          <w:tcPr>
            <w:tcW w:w="1404" w:type="dxa"/>
          </w:tcPr>
          <w:p w14:paraId="3CDDAB14" w14:textId="77777777" w:rsidR="00A95BD9" w:rsidRPr="00A95BD9" w:rsidRDefault="00A95BD9" w:rsidP="0058009D">
            <w:pPr>
              <w:rPr>
                <w:rFonts w:ascii="Times New Roman" w:hAnsi="Times New Roman" w:cs="Times New Roman"/>
                <w:sz w:val="18"/>
                <w:szCs w:val="18"/>
              </w:rPr>
            </w:pPr>
          </w:p>
        </w:tc>
        <w:tc>
          <w:tcPr>
            <w:tcW w:w="1404" w:type="dxa"/>
          </w:tcPr>
          <w:p w14:paraId="1EF8F4E3" w14:textId="77777777" w:rsidR="00A95BD9" w:rsidRPr="00A95BD9" w:rsidRDefault="00A95BD9" w:rsidP="0058009D">
            <w:pPr>
              <w:rPr>
                <w:rFonts w:ascii="Times New Roman" w:hAnsi="Times New Roman" w:cs="Times New Roman"/>
                <w:sz w:val="18"/>
                <w:szCs w:val="18"/>
              </w:rPr>
            </w:pPr>
          </w:p>
        </w:tc>
      </w:tr>
    </w:tbl>
    <w:p w14:paraId="7226B581" w14:textId="77777777" w:rsidR="00A95BD9" w:rsidRPr="00A95BD9" w:rsidRDefault="00A95BD9" w:rsidP="00A95BD9">
      <w:pPr>
        <w:rPr>
          <w:rFonts w:ascii="Times New Roman" w:hAnsi="Times New Roman" w:cs="Times New Roman"/>
          <w:sz w:val="18"/>
          <w:szCs w:val="18"/>
        </w:rPr>
      </w:pPr>
      <w:r>
        <w:rPr>
          <w:rFonts w:ascii="Arial" w:hAnsi="Arial" w:cs="Arial"/>
          <w:sz w:val="18"/>
          <w:szCs w:val="18"/>
        </w:rPr>
        <w:br/>
      </w:r>
      <w:r w:rsidRPr="00A95BD9">
        <w:rPr>
          <w:rFonts w:ascii="Times New Roman" w:hAnsi="Times New Roman" w:cs="Times New Roman"/>
          <w:sz w:val="18"/>
          <w:szCs w:val="18"/>
        </w:rPr>
        <w:t>Integration:</w:t>
      </w:r>
    </w:p>
    <w:p w14:paraId="520DF8D8" w14:textId="77777777" w:rsidR="00A95BD9" w:rsidRPr="00A95BD9" w:rsidRDefault="00A95BD9" w:rsidP="00A95BD9">
      <w:pPr>
        <w:rPr>
          <w:rFonts w:ascii="Times New Roman" w:hAnsi="Times New Roman" w:cs="Times New Roman"/>
          <w:sz w:val="18"/>
          <w:szCs w:val="18"/>
        </w:rPr>
      </w:pPr>
      <w:r w:rsidRPr="00A95BD9">
        <w:rPr>
          <w:rFonts w:ascii="Times New Roman" w:hAnsi="Times New Roman" w:cs="Times New Roman"/>
          <w:sz w:val="18"/>
          <w:szCs w:val="18"/>
        </w:rPr>
        <w:t>method: Gauss-Hermite</w:t>
      </w:r>
    </w:p>
    <w:p w14:paraId="7D104E5B" w14:textId="77777777" w:rsidR="00A95BD9" w:rsidRPr="00A95BD9" w:rsidRDefault="00A95BD9" w:rsidP="00A95BD9">
      <w:pPr>
        <w:rPr>
          <w:rFonts w:ascii="Times New Roman" w:hAnsi="Times New Roman" w:cs="Times New Roman"/>
          <w:sz w:val="18"/>
          <w:szCs w:val="18"/>
        </w:rPr>
      </w:pPr>
      <w:r w:rsidRPr="00A95BD9">
        <w:rPr>
          <w:rFonts w:ascii="Times New Roman" w:hAnsi="Times New Roman" w:cs="Times New Roman"/>
          <w:sz w:val="18"/>
          <w:szCs w:val="18"/>
        </w:rPr>
        <w:t xml:space="preserve">quadrature points: 21 </w:t>
      </w:r>
    </w:p>
    <w:p w14:paraId="759AFBBB" w14:textId="77777777" w:rsidR="00A95BD9" w:rsidRPr="00A95BD9" w:rsidRDefault="00A95BD9" w:rsidP="00A95BD9">
      <w:pPr>
        <w:rPr>
          <w:rFonts w:ascii="Times New Roman" w:hAnsi="Times New Roman" w:cs="Times New Roman"/>
          <w:sz w:val="18"/>
          <w:szCs w:val="18"/>
        </w:rPr>
      </w:pPr>
    </w:p>
    <w:p w14:paraId="55B82CBE" w14:textId="77777777" w:rsidR="00A95BD9" w:rsidRPr="00A95BD9" w:rsidRDefault="00A95BD9" w:rsidP="00A95BD9">
      <w:pPr>
        <w:rPr>
          <w:rFonts w:ascii="Times New Roman" w:hAnsi="Times New Roman" w:cs="Times New Roman"/>
          <w:sz w:val="18"/>
          <w:szCs w:val="18"/>
        </w:rPr>
      </w:pPr>
      <w:r w:rsidRPr="00A95BD9">
        <w:rPr>
          <w:rFonts w:ascii="Times New Roman" w:hAnsi="Times New Roman" w:cs="Times New Roman"/>
          <w:sz w:val="18"/>
          <w:szCs w:val="18"/>
        </w:rPr>
        <w:t>Optimization:</w:t>
      </w:r>
    </w:p>
    <w:p w14:paraId="15995FF3" w14:textId="77777777" w:rsidR="00A95BD9" w:rsidRPr="00A95BD9" w:rsidRDefault="00A95BD9" w:rsidP="00A95BD9">
      <w:pPr>
        <w:rPr>
          <w:rFonts w:ascii="Times New Roman" w:hAnsi="Times New Roman" w:cs="Times New Roman"/>
          <w:sz w:val="18"/>
          <w:szCs w:val="18"/>
        </w:rPr>
      </w:pPr>
      <w:r w:rsidRPr="00A95BD9">
        <w:rPr>
          <w:rFonts w:ascii="Times New Roman" w:hAnsi="Times New Roman" w:cs="Times New Roman"/>
          <w:sz w:val="18"/>
          <w:szCs w:val="18"/>
        </w:rPr>
        <w:t xml:space="preserve">Convergence: 0 </w:t>
      </w:r>
    </w:p>
    <w:p w14:paraId="3802A879" w14:textId="77777777" w:rsidR="00A95BD9" w:rsidRPr="00A95BD9" w:rsidRDefault="00A95BD9" w:rsidP="00A95BD9">
      <w:pPr>
        <w:rPr>
          <w:rFonts w:ascii="Times New Roman" w:hAnsi="Times New Roman" w:cs="Times New Roman"/>
          <w:sz w:val="18"/>
          <w:szCs w:val="18"/>
        </w:rPr>
      </w:pPr>
      <w:r w:rsidRPr="00A95BD9">
        <w:rPr>
          <w:rFonts w:ascii="Times New Roman" w:hAnsi="Times New Roman" w:cs="Times New Roman"/>
          <w:sz w:val="18"/>
          <w:szCs w:val="18"/>
        </w:rPr>
        <w:t xml:space="preserve">max(|grad|): 0.079 </w:t>
      </w:r>
    </w:p>
    <w:p w14:paraId="5905F077" w14:textId="77777777" w:rsidR="00A95BD9" w:rsidRPr="00A95BD9" w:rsidRDefault="00A95BD9" w:rsidP="00A95BD9">
      <w:pPr>
        <w:rPr>
          <w:rFonts w:ascii="Times New Roman" w:hAnsi="Times New Roman" w:cs="Times New Roman"/>
          <w:sz w:val="18"/>
          <w:szCs w:val="18"/>
        </w:rPr>
      </w:pPr>
      <w:r w:rsidRPr="00A95BD9">
        <w:rPr>
          <w:rFonts w:ascii="Times New Roman" w:hAnsi="Times New Roman" w:cs="Times New Roman"/>
          <w:sz w:val="18"/>
          <w:szCs w:val="18"/>
        </w:rPr>
        <w:lastRenderedPageBreak/>
        <w:t>quasi-Newton: BFGS</w:t>
      </w:r>
    </w:p>
    <w:p w14:paraId="08B45F22" w14:textId="5FCA529A" w:rsidR="0043435B" w:rsidRDefault="00A95BD9" w:rsidP="00A95BD9">
      <w:pPr>
        <w:spacing w:line="240" w:lineRule="auto"/>
        <w:rPr>
          <w:rFonts w:ascii="Times New Roman" w:hAnsi="Times New Roman" w:cs="Times New Roman"/>
          <w:sz w:val="24"/>
          <w:szCs w:val="24"/>
        </w:rPr>
      </w:pPr>
      <w:r>
        <w:rPr>
          <w:rFonts w:ascii="Arial" w:hAnsi="Arial" w:cs="Arial"/>
          <w:sz w:val="18"/>
          <w:szCs w:val="18"/>
        </w:rPr>
        <w:br/>
      </w:r>
      <w:r w:rsidRPr="00A95BD9">
        <w:rPr>
          <w:rFonts w:ascii="Times New Roman" w:hAnsi="Times New Roman" w:cs="Times New Roman"/>
          <w:sz w:val="24"/>
          <w:szCs w:val="24"/>
        </w:rPr>
        <w:t xml:space="preserve">Table </w:t>
      </w:r>
      <w:r w:rsidR="00173828">
        <w:rPr>
          <w:rFonts w:ascii="Times New Roman" w:hAnsi="Times New Roman" w:cs="Times New Roman"/>
          <w:sz w:val="24"/>
          <w:szCs w:val="24"/>
        </w:rPr>
        <w:t>8</w:t>
      </w:r>
    </w:p>
    <w:p w14:paraId="05428BC7" w14:textId="77777777" w:rsidR="0043435B" w:rsidRDefault="0043435B" w:rsidP="00A95BD9">
      <w:pPr>
        <w:spacing w:line="240" w:lineRule="auto"/>
        <w:rPr>
          <w:rFonts w:ascii="Times New Roman" w:hAnsi="Times New Roman" w:cs="Times New Roman"/>
          <w:sz w:val="24"/>
          <w:szCs w:val="24"/>
        </w:rPr>
      </w:pPr>
      <w:r>
        <w:rPr>
          <w:rFonts w:ascii="Times New Roman" w:hAnsi="Times New Roman" w:cs="Times New Roman"/>
          <w:sz w:val="24"/>
          <w:szCs w:val="24"/>
        </w:rPr>
        <w:t>Fit of the Item Response Theory on Questions 12-22 without constraint</w:t>
      </w:r>
    </w:p>
    <w:p w14:paraId="61F0EA28" w14:textId="32261296" w:rsidR="00EA3605" w:rsidRPr="00A95BD9" w:rsidRDefault="00A95BD9" w:rsidP="00A95BD9">
      <w:pPr>
        <w:spacing w:line="240" w:lineRule="auto"/>
        <w:rPr>
          <w:rFonts w:ascii="Times New Roman" w:hAnsi="Times New Roman" w:cs="Times New Roman"/>
          <w:sz w:val="24"/>
          <w:szCs w:val="24"/>
        </w:rPr>
      </w:pPr>
      <w:r w:rsidRPr="00A95BD9">
        <w:rPr>
          <w:rFonts w:ascii="Times New Roman" w:hAnsi="Times New Roman" w:cs="Times New Roman"/>
          <w:sz w:val="24"/>
          <w:szCs w:val="24"/>
        </w:rPr>
        <w:br/>
      </w:r>
      <w:r w:rsidR="00EF77BE">
        <w:rPr>
          <w:rFonts w:ascii="Times New Roman" w:hAnsi="Times New Roman" w:cs="Times New Roman"/>
          <w:noProof/>
          <w:sz w:val="24"/>
          <w:szCs w:val="24"/>
        </w:rPr>
        <w:drawing>
          <wp:inline distT="0" distB="0" distL="0" distR="0" wp14:anchorId="79A3D6FC" wp14:editId="56569D4E">
            <wp:extent cx="5943600" cy="1713589"/>
            <wp:effectExtent l="0" t="0" r="0" b="127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rotWithShape="1">
                    <a:blip r:embed="rId10">
                      <a:extLst>
                        <a:ext uri="{28A0092B-C50C-407E-A947-70E740481C1C}">
                          <a14:useLocalDpi xmlns:a14="http://schemas.microsoft.com/office/drawing/2010/main" val="0"/>
                        </a:ext>
                      </a:extLst>
                    </a:blip>
                    <a:srcRect t="16634"/>
                    <a:stretch/>
                  </pic:blipFill>
                  <pic:spPr bwMode="auto">
                    <a:xfrm>
                      <a:off x="0" y="0"/>
                      <a:ext cx="5943600" cy="1713589"/>
                    </a:xfrm>
                    <a:prstGeom prst="rect">
                      <a:avLst/>
                    </a:prstGeom>
                    <a:ln>
                      <a:noFill/>
                    </a:ln>
                    <a:extLst>
                      <a:ext uri="{53640926-AAD7-44D8-BBD7-CCE9431645EC}">
                        <a14:shadowObscured xmlns:a14="http://schemas.microsoft.com/office/drawing/2010/main"/>
                      </a:ext>
                    </a:extLst>
                  </pic:spPr>
                </pic:pic>
              </a:graphicData>
            </a:graphic>
          </wp:inline>
        </w:drawing>
      </w:r>
      <w:r w:rsidRPr="00A95BD9">
        <w:rPr>
          <w:rFonts w:ascii="Times New Roman" w:hAnsi="Times New Roman" w:cs="Times New Roman"/>
          <w:sz w:val="24"/>
          <w:szCs w:val="24"/>
        </w:rPr>
        <w:br/>
      </w:r>
      <w:r w:rsidRPr="00A95BD9">
        <w:rPr>
          <w:rFonts w:ascii="Times New Roman" w:hAnsi="Times New Roman" w:cs="Times New Roman"/>
          <w:sz w:val="24"/>
          <w:szCs w:val="24"/>
        </w:rPr>
        <w:br/>
      </w:r>
      <w:r w:rsidRPr="00A95BD9">
        <w:rPr>
          <w:rFonts w:ascii="Times New Roman" w:hAnsi="Times New Roman" w:cs="Times New Roman"/>
          <w:sz w:val="24"/>
          <w:szCs w:val="24"/>
        </w:rPr>
        <w:br/>
        <w:t xml:space="preserve">Table </w:t>
      </w:r>
      <w:r w:rsidR="00173828">
        <w:rPr>
          <w:rFonts w:ascii="Times New Roman" w:hAnsi="Times New Roman" w:cs="Times New Roman"/>
          <w:sz w:val="24"/>
          <w:szCs w:val="24"/>
        </w:rPr>
        <w:t>9</w:t>
      </w:r>
    </w:p>
    <w:p w14:paraId="34082829" w14:textId="64F91241" w:rsidR="00F3045A" w:rsidRDefault="0043435B" w:rsidP="00EA3605">
      <w:pPr>
        <w:rPr>
          <w:rStyle w:val="Heading2Char"/>
        </w:rPr>
      </w:pPr>
      <w:r>
        <w:rPr>
          <w:rFonts w:ascii="Times New Roman" w:hAnsi="Times New Roman" w:cs="Times New Roman"/>
          <w:sz w:val="24"/>
          <w:szCs w:val="24"/>
        </w:rPr>
        <w:t>Fit of the Item Response Theory on Questions 12-22 without constraint</w:t>
      </w:r>
    </w:p>
    <w:p w14:paraId="2ECFAF96" w14:textId="5BF25651" w:rsidR="008A77A6" w:rsidRDefault="0043435B" w:rsidP="008A77A6">
      <w:pPr>
        <w:rPr>
          <w:rStyle w:val="Heading2Char"/>
        </w:rPr>
      </w:pPr>
      <w:r>
        <w:rPr>
          <w:noProof/>
        </w:rPr>
        <w:drawing>
          <wp:inline distT="0" distB="0" distL="0" distR="0" wp14:anchorId="260978C8" wp14:editId="4FFF30E6">
            <wp:extent cx="5943600" cy="1863090"/>
            <wp:effectExtent l="0" t="0" r="0" b="381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14:paraId="58A83905" w14:textId="77777777" w:rsidR="008A77A6" w:rsidRDefault="008A77A6" w:rsidP="008A77A6">
      <w:pPr>
        <w:spacing w:line="240" w:lineRule="auto"/>
        <w:rPr>
          <w:rFonts w:ascii="Times New Roman" w:hAnsi="Times New Roman" w:cs="Times New Roman"/>
          <w:sz w:val="24"/>
          <w:szCs w:val="24"/>
        </w:rPr>
      </w:pPr>
    </w:p>
    <w:p w14:paraId="45F168A8" w14:textId="440F3221" w:rsidR="008A77A6" w:rsidRDefault="008A77A6" w:rsidP="008A77A6">
      <w:pPr>
        <w:spacing w:line="240" w:lineRule="auto"/>
        <w:rPr>
          <w:rStyle w:val="Heading2Char"/>
          <w:rFonts w:asciiTheme="minorHAnsi" w:eastAsiaTheme="minorHAnsi" w:hAnsiTheme="minorHAnsi" w:cstheme="minorBidi"/>
          <w:color w:val="auto"/>
          <w:sz w:val="22"/>
          <w:szCs w:val="22"/>
        </w:rPr>
      </w:pPr>
      <w:r w:rsidRPr="008A77A6">
        <w:rPr>
          <w:rFonts w:ascii="Times New Roman" w:hAnsi="Times New Roman" w:cs="Times New Roman"/>
          <w:sz w:val="24"/>
          <w:szCs w:val="24"/>
        </w:rPr>
        <w:t xml:space="preserve">Table </w:t>
      </w:r>
      <w:r w:rsidR="00173828">
        <w:rPr>
          <w:rFonts w:ascii="Times New Roman" w:hAnsi="Times New Roman" w:cs="Times New Roman"/>
          <w:sz w:val="24"/>
          <w:szCs w:val="24"/>
        </w:rPr>
        <w:t>10</w:t>
      </w:r>
    </w:p>
    <w:p w14:paraId="48F1778C" w14:textId="77777777" w:rsidR="0017169C" w:rsidRDefault="008A77A6" w:rsidP="008A77A6">
      <w:pPr>
        <w:spacing w:line="240" w:lineRule="auto"/>
        <w:rPr>
          <w:rFonts w:ascii="Times New Roman" w:hAnsi="Times New Roman" w:cs="Times New Roman"/>
          <w:sz w:val="24"/>
          <w:szCs w:val="24"/>
        </w:rPr>
      </w:pPr>
      <w:r>
        <w:rPr>
          <w:rFonts w:ascii="Times New Roman" w:hAnsi="Times New Roman" w:cs="Times New Roman"/>
          <w:sz w:val="24"/>
          <w:szCs w:val="24"/>
        </w:rPr>
        <w:t>Summary of Item Response Theory on Questions 23-29 without constraint</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7169C" w:rsidRPr="00834ACD" w14:paraId="193563EB" w14:textId="77777777" w:rsidTr="0058009D">
        <w:trPr>
          <w:trHeight w:val="241"/>
        </w:trPr>
        <w:tc>
          <w:tcPr>
            <w:tcW w:w="1404" w:type="dxa"/>
          </w:tcPr>
          <w:p w14:paraId="728407FA"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Question 23</w:t>
            </w:r>
          </w:p>
        </w:tc>
        <w:tc>
          <w:tcPr>
            <w:tcW w:w="1404" w:type="dxa"/>
          </w:tcPr>
          <w:p w14:paraId="4E330505"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Question 24</w:t>
            </w:r>
          </w:p>
        </w:tc>
        <w:tc>
          <w:tcPr>
            <w:tcW w:w="1404" w:type="dxa"/>
          </w:tcPr>
          <w:p w14:paraId="16546CC2"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Question 25</w:t>
            </w:r>
          </w:p>
        </w:tc>
        <w:tc>
          <w:tcPr>
            <w:tcW w:w="1404" w:type="dxa"/>
          </w:tcPr>
          <w:p w14:paraId="3FDCFD15"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Question 26</w:t>
            </w:r>
          </w:p>
        </w:tc>
        <w:tc>
          <w:tcPr>
            <w:tcW w:w="1404" w:type="dxa"/>
          </w:tcPr>
          <w:p w14:paraId="1BE5E7B9"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Question 27</w:t>
            </w:r>
          </w:p>
        </w:tc>
        <w:tc>
          <w:tcPr>
            <w:tcW w:w="1404" w:type="dxa"/>
          </w:tcPr>
          <w:p w14:paraId="5DF7568F"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Question 28</w:t>
            </w:r>
          </w:p>
        </w:tc>
        <w:tc>
          <w:tcPr>
            <w:tcW w:w="1404" w:type="dxa"/>
          </w:tcPr>
          <w:p w14:paraId="74C0882F"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Question 29</w:t>
            </w:r>
          </w:p>
        </w:tc>
      </w:tr>
      <w:tr w:rsidR="0017169C" w:rsidRPr="00834ACD" w14:paraId="2256815F" w14:textId="77777777" w:rsidTr="0058009D">
        <w:trPr>
          <w:trHeight w:val="249"/>
        </w:trPr>
        <w:tc>
          <w:tcPr>
            <w:tcW w:w="1404" w:type="dxa"/>
          </w:tcPr>
          <w:p w14:paraId="3046F721"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Extrmt1 -1.629</w:t>
            </w:r>
          </w:p>
        </w:tc>
        <w:tc>
          <w:tcPr>
            <w:tcW w:w="1404" w:type="dxa"/>
          </w:tcPr>
          <w:p w14:paraId="2D836EC7"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Extrmt1 -2.081</w:t>
            </w:r>
          </w:p>
        </w:tc>
        <w:tc>
          <w:tcPr>
            <w:tcW w:w="1404" w:type="dxa"/>
          </w:tcPr>
          <w:p w14:paraId="263D8E34"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Extrmt1 -0.279</w:t>
            </w:r>
          </w:p>
        </w:tc>
        <w:tc>
          <w:tcPr>
            <w:tcW w:w="1404" w:type="dxa"/>
          </w:tcPr>
          <w:p w14:paraId="2285266D"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Extrmt1 -0.911</w:t>
            </w:r>
          </w:p>
        </w:tc>
        <w:tc>
          <w:tcPr>
            <w:tcW w:w="1404" w:type="dxa"/>
          </w:tcPr>
          <w:p w14:paraId="691FECA7"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Extrmt1 -1.188</w:t>
            </w:r>
          </w:p>
        </w:tc>
        <w:tc>
          <w:tcPr>
            <w:tcW w:w="1404" w:type="dxa"/>
          </w:tcPr>
          <w:p w14:paraId="08C6A055"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Extrmt1 -1.720</w:t>
            </w:r>
          </w:p>
        </w:tc>
        <w:tc>
          <w:tcPr>
            <w:tcW w:w="1404" w:type="dxa"/>
          </w:tcPr>
          <w:p w14:paraId="4701924D"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Extrmt1 -1.551</w:t>
            </w:r>
          </w:p>
        </w:tc>
      </w:tr>
      <w:tr w:rsidR="0017169C" w:rsidRPr="00834ACD" w14:paraId="37E02349" w14:textId="77777777" w:rsidTr="0058009D">
        <w:trPr>
          <w:trHeight w:val="241"/>
        </w:trPr>
        <w:tc>
          <w:tcPr>
            <w:tcW w:w="1404" w:type="dxa"/>
          </w:tcPr>
          <w:p w14:paraId="6BADD47A"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Dscrmn  0.955</w:t>
            </w:r>
          </w:p>
        </w:tc>
        <w:tc>
          <w:tcPr>
            <w:tcW w:w="1404" w:type="dxa"/>
          </w:tcPr>
          <w:p w14:paraId="06BD4AA7"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Dscrmn  0.983</w:t>
            </w:r>
          </w:p>
        </w:tc>
        <w:tc>
          <w:tcPr>
            <w:tcW w:w="1404" w:type="dxa"/>
          </w:tcPr>
          <w:p w14:paraId="26E5A5BD"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Dscrmn  2.101</w:t>
            </w:r>
          </w:p>
        </w:tc>
        <w:tc>
          <w:tcPr>
            <w:tcW w:w="1404" w:type="dxa"/>
          </w:tcPr>
          <w:p w14:paraId="5313F88F"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Dscrmn  2.899</w:t>
            </w:r>
          </w:p>
        </w:tc>
        <w:tc>
          <w:tcPr>
            <w:tcW w:w="1404" w:type="dxa"/>
          </w:tcPr>
          <w:p w14:paraId="403368EE"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Dscrmn  3.098</w:t>
            </w:r>
          </w:p>
        </w:tc>
        <w:tc>
          <w:tcPr>
            <w:tcW w:w="1404" w:type="dxa"/>
          </w:tcPr>
          <w:p w14:paraId="0F4D4A48"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Extrmt2 -2.085</w:t>
            </w:r>
          </w:p>
        </w:tc>
        <w:tc>
          <w:tcPr>
            <w:tcW w:w="1404" w:type="dxa"/>
          </w:tcPr>
          <w:p w14:paraId="23275B23"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Extrmt2 -1.780</w:t>
            </w:r>
          </w:p>
        </w:tc>
      </w:tr>
      <w:tr w:rsidR="0017169C" w:rsidRPr="00834ACD" w14:paraId="1C3FF58E" w14:textId="77777777" w:rsidTr="0058009D">
        <w:trPr>
          <w:trHeight w:val="249"/>
        </w:trPr>
        <w:tc>
          <w:tcPr>
            <w:tcW w:w="1404" w:type="dxa"/>
          </w:tcPr>
          <w:p w14:paraId="2CB66BA1" w14:textId="77777777" w:rsidR="0017169C" w:rsidRPr="00834ACD" w:rsidRDefault="0017169C" w:rsidP="0058009D">
            <w:pPr>
              <w:rPr>
                <w:rFonts w:ascii="Times New Roman" w:hAnsi="Times New Roman" w:cs="Times New Roman"/>
                <w:sz w:val="18"/>
                <w:szCs w:val="18"/>
              </w:rPr>
            </w:pPr>
          </w:p>
        </w:tc>
        <w:tc>
          <w:tcPr>
            <w:tcW w:w="1404" w:type="dxa"/>
          </w:tcPr>
          <w:p w14:paraId="6D4BDD99" w14:textId="77777777" w:rsidR="0017169C" w:rsidRPr="00834ACD" w:rsidRDefault="0017169C" w:rsidP="0058009D">
            <w:pPr>
              <w:rPr>
                <w:rFonts w:ascii="Times New Roman" w:hAnsi="Times New Roman" w:cs="Times New Roman"/>
                <w:sz w:val="18"/>
                <w:szCs w:val="18"/>
              </w:rPr>
            </w:pPr>
          </w:p>
        </w:tc>
        <w:tc>
          <w:tcPr>
            <w:tcW w:w="1404" w:type="dxa"/>
          </w:tcPr>
          <w:p w14:paraId="128115D2" w14:textId="77777777" w:rsidR="0017169C" w:rsidRPr="00834ACD" w:rsidRDefault="0017169C" w:rsidP="0058009D">
            <w:pPr>
              <w:rPr>
                <w:rFonts w:ascii="Times New Roman" w:hAnsi="Times New Roman" w:cs="Times New Roman"/>
                <w:sz w:val="18"/>
                <w:szCs w:val="18"/>
              </w:rPr>
            </w:pPr>
          </w:p>
        </w:tc>
        <w:tc>
          <w:tcPr>
            <w:tcW w:w="1404" w:type="dxa"/>
          </w:tcPr>
          <w:p w14:paraId="7D2EC7AB" w14:textId="77777777" w:rsidR="0017169C" w:rsidRPr="00834ACD" w:rsidRDefault="0017169C" w:rsidP="0058009D">
            <w:pPr>
              <w:rPr>
                <w:rFonts w:ascii="Times New Roman" w:hAnsi="Times New Roman" w:cs="Times New Roman"/>
                <w:sz w:val="18"/>
                <w:szCs w:val="18"/>
              </w:rPr>
            </w:pPr>
          </w:p>
        </w:tc>
        <w:tc>
          <w:tcPr>
            <w:tcW w:w="1404" w:type="dxa"/>
          </w:tcPr>
          <w:p w14:paraId="06AED5AC" w14:textId="77777777" w:rsidR="0017169C" w:rsidRPr="00834ACD" w:rsidRDefault="0017169C" w:rsidP="0058009D">
            <w:pPr>
              <w:rPr>
                <w:rFonts w:ascii="Times New Roman" w:hAnsi="Times New Roman" w:cs="Times New Roman"/>
                <w:sz w:val="18"/>
                <w:szCs w:val="18"/>
              </w:rPr>
            </w:pPr>
          </w:p>
        </w:tc>
        <w:tc>
          <w:tcPr>
            <w:tcW w:w="1404" w:type="dxa"/>
          </w:tcPr>
          <w:p w14:paraId="7C47E659"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Extrmt3 -2.871</w:t>
            </w:r>
          </w:p>
        </w:tc>
        <w:tc>
          <w:tcPr>
            <w:tcW w:w="1404" w:type="dxa"/>
          </w:tcPr>
          <w:p w14:paraId="6D5CCD61"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Dscrmn -3.743</w:t>
            </w:r>
          </w:p>
        </w:tc>
      </w:tr>
      <w:tr w:rsidR="0017169C" w:rsidRPr="00834ACD" w14:paraId="2949ED30" w14:textId="77777777" w:rsidTr="0058009D">
        <w:trPr>
          <w:trHeight w:val="241"/>
        </w:trPr>
        <w:tc>
          <w:tcPr>
            <w:tcW w:w="1404" w:type="dxa"/>
          </w:tcPr>
          <w:p w14:paraId="5CBC110A" w14:textId="77777777" w:rsidR="0017169C" w:rsidRPr="00834ACD" w:rsidRDefault="0017169C" w:rsidP="0058009D">
            <w:pPr>
              <w:rPr>
                <w:rFonts w:ascii="Times New Roman" w:hAnsi="Times New Roman" w:cs="Times New Roman"/>
                <w:sz w:val="18"/>
                <w:szCs w:val="18"/>
              </w:rPr>
            </w:pPr>
          </w:p>
        </w:tc>
        <w:tc>
          <w:tcPr>
            <w:tcW w:w="1404" w:type="dxa"/>
          </w:tcPr>
          <w:p w14:paraId="35E69F46" w14:textId="77777777" w:rsidR="0017169C" w:rsidRPr="00834ACD" w:rsidRDefault="0017169C" w:rsidP="0058009D">
            <w:pPr>
              <w:rPr>
                <w:rFonts w:ascii="Times New Roman" w:hAnsi="Times New Roman" w:cs="Times New Roman"/>
                <w:sz w:val="18"/>
                <w:szCs w:val="18"/>
              </w:rPr>
            </w:pPr>
          </w:p>
        </w:tc>
        <w:tc>
          <w:tcPr>
            <w:tcW w:w="1404" w:type="dxa"/>
          </w:tcPr>
          <w:p w14:paraId="6B7916D2" w14:textId="77777777" w:rsidR="0017169C" w:rsidRPr="00834ACD" w:rsidRDefault="0017169C" w:rsidP="0058009D">
            <w:pPr>
              <w:rPr>
                <w:rFonts w:ascii="Times New Roman" w:hAnsi="Times New Roman" w:cs="Times New Roman"/>
                <w:sz w:val="18"/>
                <w:szCs w:val="18"/>
              </w:rPr>
            </w:pPr>
          </w:p>
        </w:tc>
        <w:tc>
          <w:tcPr>
            <w:tcW w:w="1404" w:type="dxa"/>
          </w:tcPr>
          <w:p w14:paraId="1F6D60B1" w14:textId="77777777" w:rsidR="0017169C" w:rsidRPr="00834ACD" w:rsidRDefault="0017169C" w:rsidP="0058009D">
            <w:pPr>
              <w:rPr>
                <w:rFonts w:ascii="Times New Roman" w:hAnsi="Times New Roman" w:cs="Times New Roman"/>
                <w:sz w:val="18"/>
                <w:szCs w:val="18"/>
              </w:rPr>
            </w:pPr>
          </w:p>
        </w:tc>
        <w:tc>
          <w:tcPr>
            <w:tcW w:w="1404" w:type="dxa"/>
          </w:tcPr>
          <w:p w14:paraId="42231714" w14:textId="77777777" w:rsidR="0017169C" w:rsidRPr="00834ACD" w:rsidRDefault="0017169C" w:rsidP="0058009D">
            <w:pPr>
              <w:rPr>
                <w:rFonts w:ascii="Times New Roman" w:hAnsi="Times New Roman" w:cs="Times New Roman"/>
                <w:sz w:val="18"/>
                <w:szCs w:val="18"/>
              </w:rPr>
            </w:pPr>
          </w:p>
        </w:tc>
        <w:tc>
          <w:tcPr>
            <w:tcW w:w="1404" w:type="dxa"/>
          </w:tcPr>
          <w:p w14:paraId="57393D9F"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Extrmt4 -2.944</w:t>
            </w:r>
          </w:p>
        </w:tc>
        <w:tc>
          <w:tcPr>
            <w:tcW w:w="1404" w:type="dxa"/>
          </w:tcPr>
          <w:p w14:paraId="49FDD10E" w14:textId="77777777" w:rsidR="0017169C" w:rsidRPr="00834ACD" w:rsidRDefault="0017169C" w:rsidP="0058009D">
            <w:pPr>
              <w:rPr>
                <w:rFonts w:ascii="Times New Roman" w:hAnsi="Times New Roman" w:cs="Times New Roman"/>
                <w:sz w:val="18"/>
                <w:szCs w:val="18"/>
              </w:rPr>
            </w:pPr>
          </w:p>
        </w:tc>
      </w:tr>
      <w:tr w:rsidR="0017169C" w:rsidRPr="00834ACD" w14:paraId="1F1072B1" w14:textId="77777777" w:rsidTr="0058009D">
        <w:trPr>
          <w:trHeight w:val="249"/>
        </w:trPr>
        <w:tc>
          <w:tcPr>
            <w:tcW w:w="1404" w:type="dxa"/>
          </w:tcPr>
          <w:p w14:paraId="141D21E2" w14:textId="77777777" w:rsidR="0017169C" w:rsidRPr="00834ACD" w:rsidRDefault="0017169C" w:rsidP="0058009D">
            <w:pPr>
              <w:rPr>
                <w:rFonts w:ascii="Times New Roman" w:hAnsi="Times New Roman" w:cs="Times New Roman"/>
                <w:sz w:val="18"/>
                <w:szCs w:val="18"/>
              </w:rPr>
            </w:pPr>
          </w:p>
        </w:tc>
        <w:tc>
          <w:tcPr>
            <w:tcW w:w="1404" w:type="dxa"/>
          </w:tcPr>
          <w:p w14:paraId="3CA98D9B" w14:textId="77777777" w:rsidR="0017169C" w:rsidRPr="00834ACD" w:rsidRDefault="0017169C" w:rsidP="0058009D">
            <w:pPr>
              <w:rPr>
                <w:rFonts w:ascii="Times New Roman" w:hAnsi="Times New Roman" w:cs="Times New Roman"/>
                <w:sz w:val="18"/>
                <w:szCs w:val="18"/>
              </w:rPr>
            </w:pPr>
          </w:p>
        </w:tc>
        <w:tc>
          <w:tcPr>
            <w:tcW w:w="1404" w:type="dxa"/>
          </w:tcPr>
          <w:p w14:paraId="4FAA371E" w14:textId="77777777" w:rsidR="0017169C" w:rsidRPr="00834ACD" w:rsidRDefault="0017169C" w:rsidP="0058009D">
            <w:pPr>
              <w:rPr>
                <w:rFonts w:ascii="Times New Roman" w:hAnsi="Times New Roman" w:cs="Times New Roman"/>
                <w:sz w:val="18"/>
                <w:szCs w:val="18"/>
              </w:rPr>
            </w:pPr>
          </w:p>
        </w:tc>
        <w:tc>
          <w:tcPr>
            <w:tcW w:w="1404" w:type="dxa"/>
          </w:tcPr>
          <w:p w14:paraId="5011627F" w14:textId="77777777" w:rsidR="0017169C" w:rsidRPr="00834ACD" w:rsidRDefault="0017169C" w:rsidP="0058009D">
            <w:pPr>
              <w:rPr>
                <w:rFonts w:ascii="Times New Roman" w:hAnsi="Times New Roman" w:cs="Times New Roman"/>
                <w:sz w:val="18"/>
                <w:szCs w:val="18"/>
              </w:rPr>
            </w:pPr>
          </w:p>
        </w:tc>
        <w:tc>
          <w:tcPr>
            <w:tcW w:w="1404" w:type="dxa"/>
          </w:tcPr>
          <w:p w14:paraId="45FC91DB" w14:textId="77777777" w:rsidR="0017169C" w:rsidRPr="00834ACD" w:rsidRDefault="0017169C" w:rsidP="0058009D">
            <w:pPr>
              <w:rPr>
                <w:rFonts w:ascii="Times New Roman" w:hAnsi="Times New Roman" w:cs="Times New Roman"/>
                <w:sz w:val="18"/>
                <w:szCs w:val="18"/>
              </w:rPr>
            </w:pPr>
          </w:p>
        </w:tc>
        <w:tc>
          <w:tcPr>
            <w:tcW w:w="1404" w:type="dxa"/>
          </w:tcPr>
          <w:p w14:paraId="057451BC" w14:textId="77777777" w:rsidR="0017169C" w:rsidRPr="00834ACD" w:rsidRDefault="0017169C" w:rsidP="0058009D">
            <w:pPr>
              <w:rPr>
                <w:rFonts w:ascii="Times New Roman" w:hAnsi="Times New Roman" w:cs="Times New Roman"/>
                <w:sz w:val="18"/>
                <w:szCs w:val="18"/>
              </w:rPr>
            </w:pPr>
            <w:r w:rsidRPr="00834ACD">
              <w:rPr>
                <w:rFonts w:ascii="Times New Roman" w:hAnsi="Times New Roman" w:cs="Times New Roman"/>
                <w:sz w:val="18"/>
                <w:szCs w:val="18"/>
              </w:rPr>
              <w:t>Dscrmn -3.343</w:t>
            </w:r>
          </w:p>
        </w:tc>
        <w:tc>
          <w:tcPr>
            <w:tcW w:w="1404" w:type="dxa"/>
          </w:tcPr>
          <w:p w14:paraId="5A703E3C" w14:textId="77777777" w:rsidR="0017169C" w:rsidRPr="00834ACD" w:rsidRDefault="0017169C" w:rsidP="0058009D">
            <w:pPr>
              <w:rPr>
                <w:rFonts w:ascii="Times New Roman" w:hAnsi="Times New Roman" w:cs="Times New Roman"/>
                <w:sz w:val="18"/>
                <w:szCs w:val="18"/>
              </w:rPr>
            </w:pPr>
          </w:p>
        </w:tc>
      </w:tr>
    </w:tbl>
    <w:p w14:paraId="3E7A5F26" w14:textId="77777777" w:rsidR="0017169C" w:rsidRPr="00834ACD" w:rsidRDefault="0017169C" w:rsidP="0017169C">
      <w:pPr>
        <w:rPr>
          <w:rFonts w:ascii="Times New Roman" w:hAnsi="Times New Roman" w:cs="Times New Roman"/>
          <w:sz w:val="18"/>
          <w:szCs w:val="18"/>
        </w:rPr>
      </w:pPr>
      <w:r w:rsidRPr="00834ACD">
        <w:rPr>
          <w:rFonts w:ascii="Times New Roman" w:hAnsi="Times New Roman" w:cs="Times New Roman"/>
          <w:sz w:val="24"/>
          <w:szCs w:val="24"/>
        </w:rPr>
        <w:br/>
      </w:r>
      <w:r w:rsidRPr="00834ACD">
        <w:rPr>
          <w:rFonts w:ascii="Times New Roman" w:hAnsi="Times New Roman" w:cs="Times New Roman"/>
          <w:sz w:val="18"/>
          <w:szCs w:val="18"/>
        </w:rPr>
        <w:t>Integration:</w:t>
      </w:r>
    </w:p>
    <w:p w14:paraId="77A11409" w14:textId="77777777" w:rsidR="0017169C" w:rsidRPr="00834ACD" w:rsidRDefault="0017169C" w:rsidP="0017169C">
      <w:pPr>
        <w:rPr>
          <w:rFonts w:ascii="Times New Roman" w:hAnsi="Times New Roman" w:cs="Times New Roman"/>
          <w:sz w:val="18"/>
          <w:szCs w:val="18"/>
        </w:rPr>
      </w:pPr>
      <w:r w:rsidRPr="00834ACD">
        <w:rPr>
          <w:rFonts w:ascii="Times New Roman" w:hAnsi="Times New Roman" w:cs="Times New Roman"/>
          <w:sz w:val="18"/>
          <w:szCs w:val="18"/>
        </w:rPr>
        <w:lastRenderedPageBreak/>
        <w:t>method: Gauss-Hermite</w:t>
      </w:r>
    </w:p>
    <w:p w14:paraId="798A984C" w14:textId="77777777" w:rsidR="0017169C" w:rsidRPr="00834ACD" w:rsidRDefault="0017169C" w:rsidP="0017169C">
      <w:pPr>
        <w:rPr>
          <w:rFonts w:ascii="Times New Roman" w:hAnsi="Times New Roman" w:cs="Times New Roman"/>
          <w:sz w:val="18"/>
          <w:szCs w:val="18"/>
        </w:rPr>
      </w:pPr>
      <w:r w:rsidRPr="00834ACD">
        <w:rPr>
          <w:rFonts w:ascii="Times New Roman" w:hAnsi="Times New Roman" w:cs="Times New Roman"/>
          <w:sz w:val="18"/>
          <w:szCs w:val="18"/>
        </w:rPr>
        <w:t xml:space="preserve">quadrature points: 21 </w:t>
      </w:r>
    </w:p>
    <w:p w14:paraId="5501A5B4" w14:textId="77777777" w:rsidR="0017169C" w:rsidRPr="00834ACD" w:rsidRDefault="0017169C" w:rsidP="0017169C">
      <w:pPr>
        <w:rPr>
          <w:rFonts w:ascii="Times New Roman" w:hAnsi="Times New Roman" w:cs="Times New Roman"/>
          <w:sz w:val="18"/>
          <w:szCs w:val="18"/>
        </w:rPr>
      </w:pPr>
    </w:p>
    <w:p w14:paraId="3B3EBB3D" w14:textId="77777777" w:rsidR="0017169C" w:rsidRPr="00834ACD" w:rsidRDefault="0017169C" w:rsidP="0017169C">
      <w:pPr>
        <w:rPr>
          <w:rFonts w:ascii="Times New Roman" w:hAnsi="Times New Roman" w:cs="Times New Roman"/>
          <w:sz w:val="18"/>
          <w:szCs w:val="18"/>
        </w:rPr>
      </w:pPr>
      <w:r w:rsidRPr="00834ACD">
        <w:rPr>
          <w:rFonts w:ascii="Times New Roman" w:hAnsi="Times New Roman" w:cs="Times New Roman"/>
          <w:sz w:val="18"/>
          <w:szCs w:val="18"/>
        </w:rPr>
        <w:t>Optimization:</w:t>
      </w:r>
    </w:p>
    <w:p w14:paraId="70A1EC9F" w14:textId="77777777" w:rsidR="0017169C" w:rsidRPr="00834ACD" w:rsidRDefault="0017169C" w:rsidP="0017169C">
      <w:pPr>
        <w:rPr>
          <w:rFonts w:ascii="Times New Roman" w:hAnsi="Times New Roman" w:cs="Times New Roman"/>
          <w:sz w:val="18"/>
          <w:szCs w:val="18"/>
        </w:rPr>
      </w:pPr>
      <w:r w:rsidRPr="00834ACD">
        <w:rPr>
          <w:rFonts w:ascii="Times New Roman" w:hAnsi="Times New Roman" w:cs="Times New Roman"/>
          <w:sz w:val="18"/>
          <w:szCs w:val="18"/>
        </w:rPr>
        <w:t xml:space="preserve">Convergence: 0 </w:t>
      </w:r>
    </w:p>
    <w:p w14:paraId="0EFF8B52" w14:textId="77777777" w:rsidR="0017169C" w:rsidRPr="00834ACD" w:rsidRDefault="0017169C" w:rsidP="0017169C">
      <w:pPr>
        <w:rPr>
          <w:rFonts w:ascii="Times New Roman" w:hAnsi="Times New Roman" w:cs="Times New Roman"/>
          <w:sz w:val="18"/>
          <w:szCs w:val="18"/>
        </w:rPr>
      </w:pPr>
      <w:r w:rsidRPr="00834ACD">
        <w:rPr>
          <w:rFonts w:ascii="Times New Roman" w:hAnsi="Times New Roman" w:cs="Times New Roman"/>
          <w:sz w:val="18"/>
          <w:szCs w:val="18"/>
        </w:rPr>
        <w:t xml:space="preserve">max(|grad|): 92 </w:t>
      </w:r>
    </w:p>
    <w:p w14:paraId="7C90907E" w14:textId="77777777" w:rsidR="0017169C" w:rsidRPr="00834ACD" w:rsidRDefault="0017169C" w:rsidP="0017169C">
      <w:pPr>
        <w:rPr>
          <w:rFonts w:ascii="Times New Roman" w:hAnsi="Times New Roman" w:cs="Times New Roman"/>
          <w:sz w:val="18"/>
          <w:szCs w:val="18"/>
        </w:rPr>
      </w:pPr>
      <w:r w:rsidRPr="00834ACD">
        <w:rPr>
          <w:rFonts w:ascii="Times New Roman" w:hAnsi="Times New Roman" w:cs="Times New Roman"/>
          <w:sz w:val="18"/>
          <w:szCs w:val="18"/>
        </w:rPr>
        <w:t>quasi-Newton: BFGS</w:t>
      </w:r>
    </w:p>
    <w:p w14:paraId="1945CEC3" w14:textId="09B4C22B" w:rsidR="00834ACD" w:rsidRDefault="0017169C" w:rsidP="008A77A6">
      <w:pPr>
        <w:spacing w:line="240" w:lineRule="auto"/>
        <w:rPr>
          <w:rFonts w:ascii="Times New Roman" w:hAnsi="Times New Roman" w:cs="Times New Roman"/>
          <w:sz w:val="24"/>
          <w:szCs w:val="24"/>
        </w:rPr>
      </w:pPr>
      <w:r>
        <w:rPr>
          <w:rFonts w:ascii="Times New Roman" w:hAnsi="Times New Roman" w:cs="Times New Roman"/>
          <w:sz w:val="24"/>
          <w:szCs w:val="24"/>
        </w:rPr>
        <w:br/>
        <w:t xml:space="preserve">Table </w:t>
      </w:r>
      <w:r w:rsidR="00643928">
        <w:rPr>
          <w:rFonts w:ascii="Times New Roman" w:hAnsi="Times New Roman" w:cs="Times New Roman"/>
          <w:sz w:val="24"/>
          <w:szCs w:val="24"/>
        </w:rPr>
        <w:t>1</w:t>
      </w:r>
      <w:r w:rsidR="00173828">
        <w:rPr>
          <w:rFonts w:ascii="Times New Roman" w:hAnsi="Times New Roman" w:cs="Times New Roman"/>
          <w:sz w:val="24"/>
          <w:szCs w:val="24"/>
        </w:rPr>
        <w:t>1</w:t>
      </w:r>
      <w:r>
        <w:rPr>
          <w:rFonts w:ascii="Times New Roman" w:hAnsi="Times New Roman" w:cs="Times New Roman"/>
          <w:sz w:val="24"/>
          <w:szCs w:val="24"/>
        </w:rPr>
        <w:br/>
      </w:r>
      <w:r>
        <w:rPr>
          <w:rFonts w:ascii="Times New Roman" w:hAnsi="Times New Roman" w:cs="Times New Roman"/>
          <w:sz w:val="24"/>
          <w:szCs w:val="24"/>
        </w:rPr>
        <w:br/>
        <w:t>Summary of Item Response Theory on Questions 23-29 with constraint</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34ACD" w:rsidRPr="00F423DD" w14:paraId="705095AC" w14:textId="77777777" w:rsidTr="0058009D">
        <w:trPr>
          <w:trHeight w:val="241"/>
        </w:trPr>
        <w:tc>
          <w:tcPr>
            <w:tcW w:w="1404" w:type="dxa"/>
          </w:tcPr>
          <w:p w14:paraId="2619DCFE"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Question 23</w:t>
            </w:r>
          </w:p>
        </w:tc>
        <w:tc>
          <w:tcPr>
            <w:tcW w:w="1404" w:type="dxa"/>
          </w:tcPr>
          <w:p w14:paraId="493FC10F"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Question 24</w:t>
            </w:r>
          </w:p>
        </w:tc>
        <w:tc>
          <w:tcPr>
            <w:tcW w:w="1404" w:type="dxa"/>
          </w:tcPr>
          <w:p w14:paraId="2DDE2C8D"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Question 25</w:t>
            </w:r>
          </w:p>
        </w:tc>
        <w:tc>
          <w:tcPr>
            <w:tcW w:w="1404" w:type="dxa"/>
          </w:tcPr>
          <w:p w14:paraId="3F5FD75E"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Question 26</w:t>
            </w:r>
          </w:p>
        </w:tc>
        <w:tc>
          <w:tcPr>
            <w:tcW w:w="1404" w:type="dxa"/>
          </w:tcPr>
          <w:p w14:paraId="5AD60930"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Question 27</w:t>
            </w:r>
          </w:p>
        </w:tc>
        <w:tc>
          <w:tcPr>
            <w:tcW w:w="1404" w:type="dxa"/>
          </w:tcPr>
          <w:p w14:paraId="602B60AF"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Question 28</w:t>
            </w:r>
          </w:p>
        </w:tc>
        <w:tc>
          <w:tcPr>
            <w:tcW w:w="1404" w:type="dxa"/>
          </w:tcPr>
          <w:p w14:paraId="7B290924"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Question 29</w:t>
            </w:r>
          </w:p>
        </w:tc>
      </w:tr>
      <w:tr w:rsidR="00834ACD" w:rsidRPr="00F423DD" w14:paraId="5AC48175" w14:textId="77777777" w:rsidTr="0058009D">
        <w:trPr>
          <w:trHeight w:val="249"/>
        </w:trPr>
        <w:tc>
          <w:tcPr>
            <w:tcW w:w="1404" w:type="dxa"/>
          </w:tcPr>
          <w:p w14:paraId="5E8AE164"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Extrmt1 -2.011</w:t>
            </w:r>
          </w:p>
        </w:tc>
        <w:tc>
          <w:tcPr>
            <w:tcW w:w="1404" w:type="dxa"/>
          </w:tcPr>
          <w:p w14:paraId="10F5A78D"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Extrmt1 -2.438</w:t>
            </w:r>
          </w:p>
        </w:tc>
        <w:tc>
          <w:tcPr>
            <w:tcW w:w="1404" w:type="dxa"/>
          </w:tcPr>
          <w:p w14:paraId="3B29871E"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Extrmt1 -0.685</w:t>
            </w:r>
          </w:p>
        </w:tc>
        <w:tc>
          <w:tcPr>
            <w:tcW w:w="1404" w:type="dxa"/>
          </w:tcPr>
          <w:p w14:paraId="43315AE5"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Extrmt1 -1.997</w:t>
            </w:r>
          </w:p>
        </w:tc>
        <w:tc>
          <w:tcPr>
            <w:tcW w:w="1404" w:type="dxa"/>
          </w:tcPr>
          <w:p w14:paraId="5778EA97"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Extrmt1 -2.327</w:t>
            </w:r>
          </w:p>
        </w:tc>
        <w:tc>
          <w:tcPr>
            <w:tcW w:w="1404" w:type="dxa"/>
          </w:tcPr>
          <w:p w14:paraId="54CC962B"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Extrmt1 3.335</w:t>
            </w:r>
          </w:p>
        </w:tc>
        <w:tc>
          <w:tcPr>
            <w:tcW w:w="1404" w:type="dxa"/>
          </w:tcPr>
          <w:p w14:paraId="47A9DE5D"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Extrmt1 3.331</w:t>
            </w:r>
          </w:p>
        </w:tc>
      </w:tr>
      <w:tr w:rsidR="00834ACD" w:rsidRPr="00F423DD" w14:paraId="16C47BCE" w14:textId="77777777" w:rsidTr="0058009D">
        <w:trPr>
          <w:trHeight w:val="241"/>
        </w:trPr>
        <w:tc>
          <w:tcPr>
            <w:tcW w:w="1404" w:type="dxa"/>
          </w:tcPr>
          <w:p w14:paraId="3FA74005"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Dscrmn  0.793</w:t>
            </w:r>
          </w:p>
        </w:tc>
        <w:tc>
          <w:tcPr>
            <w:tcW w:w="1404" w:type="dxa"/>
          </w:tcPr>
          <w:p w14:paraId="0E4FC37B"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Dscrmn  0.793</w:t>
            </w:r>
          </w:p>
        </w:tc>
        <w:tc>
          <w:tcPr>
            <w:tcW w:w="1404" w:type="dxa"/>
          </w:tcPr>
          <w:p w14:paraId="250AF9FC"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Dscrmn  0.793</w:t>
            </w:r>
          </w:p>
        </w:tc>
        <w:tc>
          <w:tcPr>
            <w:tcW w:w="1404" w:type="dxa"/>
          </w:tcPr>
          <w:p w14:paraId="31250A25"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Dscrmn  0.793</w:t>
            </w:r>
          </w:p>
        </w:tc>
        <w:tc>
          <w:tcPr>
            <w:tcW w:w="1404" w:type="dxa"/>
          </w:tcPr>
          <w:p w14:paraId="7502FFDC"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Dscrmn  0.793</w:t>
            </w:r>
          </w:p>
        </w:tc>
        <w:tc>
          <w:tcPr>
            <w:tcW w:w="1404" w:type="dxa"/>
          </w:tcPr>
          <w:p w14:paraId="0F1E93A2"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Extrmt2 4.403</w:t>
            </w:r>
          </w:p>
        </w:tc>
        <w:tc>
          <w:tcPr>
            <w:tcW w:w="1404" w:type="dxa"/>
          </w:tcPr>
          <w:p w14:paraId="2312794E"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Extrmt2 3.724</w:t>
            </w:r>
          </w:p>
        </w:tc>
      </w:tr>
      <w:tr w:rsidR="00834ACD" w:rsidRPr="00F423DD" w14:paraId="6C3D52D2" w14:textId="77777777" w:rsidTr="0058009D">
        <w:trPr>
          <w:trHeight w:val="249"/>
        </w:trPr>
        <w:tc>
          <w:tcPr>
            <w:tcW w:w="1404" w:type="dxa"/>
          </w:tcPr>
          <w:p w14:paraId="0ACE58D8" w14:textId="77777777" w:rsidR="00834ACD" w:rsidRPr="002558F3" w:rsidRDefault="00834ACD" w:rsidP="0058009D">
            <w:pPr>
              <w:rPr>
                <w:rFonts w:ascii="Times New Roman" w:hAnsi="Times New Roman" w:cs="Times New Roman"/>
                <w:sz w:val="18"/>
                <w:szCs w:val="18"/>
              </w:rPr>
            </w:pPr>
          </w:p>
        </w:tc>
        <w:tc>
          <w:tcPr>
            <w:tcW w:w="1404" w:type="dxa"/>
          </w:tcPr>
          <w:p w14:paraId="29330321" w14:textId="77777777" w:rsidR="00834ACD" w:rsidRPr="002558F3" w:rsidRDefault="00834ACD" w:rsidP="0058009D">
            <w:pPr>
              <w:rPr>
                <w:rFonts w:ascii="Times New Roman" w:hAnsi="Times New Roman" w:cs="Times New Roman"/>
                <w:sz w:val="18"/>
                <w:szCs w:val="18"/>
              </w:rPr>
            </w:pPr>
          </w:p>
        </w:tc>
        <w:tc>
          <w:tcPr>
            <w:tcW w:w="1404" w:type="dxa"/>
          </w:tcPr>
          <w:p w14:paraId="250BC65B" w14:textId="77777777" w:rsidR="00834ACD" w:rsidRPr="002558F3" w:rsidRDefault="00834ACD" w:rsidP="0058009D">
            <w:pPr>
              <w:rPr>
                <w:rFonts w:ascii="Times New Roman" w:hAnsi="Times New Roman" w:cs="Times New Roman"/>
                <w:sz w:val="18"/>
                <w:szCs w:val="18"/>
              </w:rPr>
            </w:pPr>
          </w:p>
        </w:tc>
        <w:tc>
          <w:tcPr>
            <w:tcW w:w="1404" w:type="dxa"/>
          </w:tcPr>
          <w:p w14:paraId="4FC561D5" w14:textId="77777777" w:rsidR="00834ACD" w:rsidRPr="002558F3" w:rsidRDefault="00834ACD" w:rsidP="0058009D">
            <w:pPr>
              <w:rPr>
                <w:rFonts w:ascii="Times New Roman" w:hAnsi="Times New Roman" w:cs="Times New Roman"/>
                <w:sz w:val="18"/>
                <w:szCs w:val="18"/>
              </w:rPr>
            </w:pPr>
          </w:p>
        </w:tc>
        <w:tc>
          <w:tcPr>
            <w:tcW w:w="1404" w:type="dxa"/>
          </w:tcPr>
          <w:p w14:paraId="6246FAE0" w14:textId="77777777" w:rsidR="00834ACD" w:rsidRPr="002558F3" w:rsidRDefault="00834ACD" w:rsidP="0058009D">
            <w:pPr>
              <w:rPr>
                <w:rFonts w:ascii="Times New Roman" w:hAnsi="Times New Roman" w:cs="Times New Roman"/>
                <w:sz w:val="18"/>
                <w:szCs w:val="18"/>
              </w:rPr>
            </w:pPr>
          </w:p>
        </w:tc>
        <w:tc>
          <w:tcPr>
            <w:tcW w:w="1404" w:type="dxa"/>
          </w:tcPr>
          <w:p w14:paraId="58133CB0"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Extrmt3 6.262</w:t>
            </w:r>
          </w:p>
        </w:tc>
        <w:tc>
          <w:tcPr>
            <w:tcW w:w="1404" w:type="dxa"/>
          </w:tcPr>
          <w:p w14:paraId="750C198E"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Dscrmn  0.793</w:t>
            </w:r>
          </w:p>
        </w:tc>
      </w:tr>
      <w:tr w:rsidR="00834ACD" w:rsidRPr="00F423DD" w14:paraId="67519599" w14:textId="77777777" w:rsidTr="0058009D">
        <w:trPr>
          <w:trHeight w:val="241"/>
        </w:trPr>
        <w:tc>
          <w:tcPr>
            <w:tcW w:w="1404" w:type="dxa"/>
          </w:tcPr>
          <w:p w14:paraId="079F3469" w14:textId="77777777" w:rsidR="00834ACD" w:rsidRPr="002558F3" w:rsidRDefault="00834ACD" w:rsidP="0058009D">
            <w:pPr>
              <w:rPr>
                <w:rFonts w:ascii="Times New Roman" w:hAnsi="Times New Roman" w:cs="Times New Roman"/>
                <w:sz w:val="18"/>
                <w:szCs w:val="18"/>
              </w:rPr>
            </w:pPr>
          </w:p>
        </w:tc>
        <w:tc>
          <w:tcPr>
            <w:tcW w:w="1404" w:type="dxa"/>
          </w:tcPr>
          <w:p w14:paraId="01AA45D6" w14:textId="77777777" w:rsidR="00834ACD" w:rsidRPr="002558F3" w:rsidRDefault="00834ACD" w:rsidP="0058009D">
            <w:pPr>
              <w:rPr>
                <w:rFonts w:ascii="Times New Roman" w:hAnsi="Times New Roman" w:cs="Times New Roman"/>
                <w:sz w:val="18"/>
                <w:szCs w:val="18"/>
              </w:rPr>
            </w:pPr>
          </w:p>
        </w:tc>
        <w:tc>
          <w:tcPr>
            <w:tcW w:w="1404" w:type="dxa"/>
          </w:tcPr>
          <w:p w14:paraId="7C45E43A" w14:textId="77777777" w:rsidR="00834ACD" w:rsidRPr="002558F3" w:rsidRDefault="00834ACD" w:rsidP="0058009D">
            <w:pPr>
              <w:rPr>
                <w:rFonts w:ascii="Times New Roman" w:hAnsi="Times New Roman" w:cs="Times New Roman"/>
                <w:sz w:val="18"/>
                <w:szCs w:val="18"/>
              </w:rPr>
            </w:pPr>
          </w:p>
        </w:tc>
        <w:tc>
          <w:tcPr>
            <w:tcW w:w="1404" w:type="dxa"/>
          </w:tcPr>
          <w:p w14:paraId="20517BD6" w14:textId="77777777" w:rsidR="00834ACD" w:rsidRPr="002558F3" w:rsidRDefault="00834ACD" w:rsidP="0058009D">
            <w:pPr>
              <w:rPr>
                <w:rFonts w:ascii="Times New Roman" w:hAnsi="Times New Roman" w:cs="Times New Roman"/>
                <w:sz w:val="18"/>
                <w:szCs w:val="18"/>
              </w:rPr>
            </w:pPr>
          </w:p>
        </w:tc>
        <w:tc>
          <w:tcPr>
            <w:tcW w:w="1404" w:type="dxa"/>
          </w:tcPr>
          <w:p w14:paraId="71087C02" w14:textId="77777777" w:rsidR="00834ACD" w:rsidRPr="002558F3" w:rsidRDefault="00834ACD" w:rsidP="0058009D">
            <w:pPr>
              <w:rPr>
                <w:rFonts w:ascii="Times New Roman" w:hAnsi="Times New Roman" w:cs="Times New Roman"/>
                <w:sz w:val="18"/>
                <w:szCs w:val="18"/>
              </w:rPr>
            </w:pPr>
          </w:p>
        </w:tc>
        <w:tc>
          <w:tcPr>
            <w:tcW w:w="1404" w:type="dxa"/>
          </w:tcPr>
          <w:p w14:paraId="6D8A4C90"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Extrmt4 7.120</w:t>
            </w:r>
          </w:p>
        </w:tc>
        <w:tc>
          <w:tcPr>
            <w:tcW w:w="1404" w:type="dxa"/>
          </w:tcPr>
          <w:p w14:paraId="6DA8299E" w14:textId="77777777" w:rsidR="00834ACD" w:rsidRPr="002558F3" w:rsidRDefault="00834ACD" w:rsidP="0058009D">
            <w:pPr>
              <w:rPr>
                <w:rFonts w:ascii="Times New Roman" w:hAnsi="Times New Roman" w:cs="Times New Roman"/>
                <w:sz w:val="18"/>
                <w:szCs w:val="18"/>
              </w:rPr>
            </w:pPr>
          </w:p>
        </w:tc>
      </w:tr>
      <w:tr w:rsidR="00834ACD" w:rsidRPr="00F423DD" w14:paraId="732787B9" w14:textId="77777777" w:rsidTr="0058009D">
        <w:trPr>
          <w:trHeight w:val="249"/>
        </w:trPr>
        <w:tc>
          <w:tcPr>
            <w:tcW w:w="1404" w:type="dxa"/>
          </w:tcPr>
          <w:p w14:paraId="3FE4EA85" w14:textId="77777777" w:rsidR="00834ACD" w:rsidRPr="002558F3" w:rsidRDefault="00834ACD" w:rsidP="0058009D">
            <w:pPr>
              <w:rPr>
                <w:rFonts w:ascii="Times New Roman" w:hAnsi="Times New Roman" w:cs="Times New Roman"/>
                <w:sz w:val="18"/>
                <w:szCs w:val="18"/>
              </w:rPr>
            </w:pPr>
          </w:p>
        </w:tc>
        <w:tc>
          <w:tcPr>
            <w:tcW w:w="1404" w:type="dxa"/>
          </w:tcPr>
          <w:p w14:paraId="4C05C549" w14:textId="77777777" w:rsidR="00834ACD" w:rsidRPr="002558F3" w:rsidRDefault="00834ACD" w:rsidP="0058009D">
            <w:pPr>
              <w:rPr>
                <w:rFonts w:ascii="Times New Roman" w:hAnsi="Times New Roman" w:cs="Times New Roman"/>
                <w:sz w:val="18"/>
                <w:szCs w:val="18"/>
              </w:rPr>
            </w:pPr>
          </w:p>
        </w:tc>
        <w:tc>
          <w:tcPr>
            <w:tcW w:w="1404" w:type="dxa"/>
          </w:tcPr>
          <w:p w14:paraId="146E5A9D" w14:textId="77777777" w:rsidR="00834ACD" w:rsidRPr="002558F3" w:rsidRDefault="00834ACD" w:rsidP="0058009D">
            <w:pPr>
              <w:rPr>
                <w:rFonts w:ascii="Times New Roman" w:hAnsi="Times New Roman" w:cs="Times New Roman"/>
                <w:sz w:val="18"/>
                <w:szCs w:val="18"/>
              </w:rPr>
            </w:pPr>
          </w:p>
        </w:tc>
        <w:tc>
          <w:tcPr>
            <w:tcW w:w="1404" w:type="dxa"/>
          </w:tcPr>
          <w:p w14:paraId="6896EB63" w14:textId="77777777" w:rsidR="00834ACD" w:rsidRPr="002558F3" w:rsidRDefault="00834ACD" w:rsidP="0058009D">
            <w:pPr>
              <w:rPr>
                <w:rFonts w:ascii="Times New Roman" w:hAnsi="Times New Roman" w:cs="Times New Roman"/>
                <w:sz w:val="18"/>
                <w:szCs w:val="18"/>
              </w:rPr>
            </w:pPr>
          </w:p>
        </w:tc>
        <w:tc>
          <w:tcPr>
            <w:tcW w:w="1404" w:type="dxa"/>
          </w:tcPr>
          <w:p w14:paraId="00D11135" w14:textId="77777777" w:rsidR="00834ACD" w:rsidRPr="002558F3" w:rsidRDefault="00834ACD" w:rsidP="0058009D">
            <w:pPr>
              <w:rPr>
                <w:rFonts w:ascii="Times New Roman" w:hAnsi="Times New Roman" w:cs="Times New Roman"/>
                <w:sz w:val="18"/>
                <w:szCs w:val="18"/>
              </w:rPr>
            </w:pPr>
          </w:p>
        </w:tc>
        <w:tc>
          <w:tcPr>
            <w:tcW w:w="1404" w:type="dxa"/>
          </w:tcPr>
          <w:p w14:paraId="6F8DC25E" w14:textId="77777777" w:rsidR="00834ACD" w:rsidRPr="002558F3" w:rsidRDefault="00834ACD" w:rsidP="0058009D">
            <w:pPr>
              <w:rPr>
                <w:rFonts w:ascii="Times New Roman" w:hAnsi="Times New Roman" w:cs="Times New Roman"/>
                <w:sz w:val="18"/>
                <w:szCs w:val="18"/>
              </w:rPr>
            </w:pPr>
            <w:r w:rsidRPr="002558F3">
              <w:rPr>
                <w:rFonts w:ascii="Times New Roman" w:hAnsi="Times New Roman" w:cs="Times New Roman"/>
                <w:sz w:val="18"/>
                <w:szCs w:val="18"/>
              </w:rPr>
              <w:t>Dscrmn  0.793</w:t>
            </w:r>
          </w:p>
        </w:tc>
        <w:tc>
          <w:tcPr>
            <w:tcW w:w="1404" w:type="dxa"/>
          </w:tcPr>
          <w:p w14:paraId="2C667F1F" w14:textId="77777777" w:rsidR="00834ACD" w:rsidRPr="002558F3" w:rsidRDefault="00834ACD" w:rsidP="0058009D">
            <w:pPr>
              <w:rPr>
                <w:rFonts w:ascii="Times New Roman" w:hAnsi="Times New Roman" w:cs="Times New Roman"/>
                <w:sz w:val="18"/>
                <w:szCs w:val="18"/>
              </w:rPr>
            </w:pPr>
          </w:p>
        </w:tc>
      </w:tr>
    </w:tbl>
    <w:p w14:paraId="4E8EBEA4" w14:textId="77777777" w:rsidR="00834ACD" w:rsidRPr="00E6513C" w:rsidRDefault="00834ACD" w:rsidP="00834ACD">
      <w:pPr>
        <w:rPr>
          <w:rFonts w:ascii="Arial" w:hAnsi="Arial" w:cs="Arial"/>
          <w:sz w:val="18"/>
          <w:szCs w:val="18"/>
        </w:rPr>
      </w:pPr>
    </w:p>
    <w:p w14:paraId="55346BEC" w14:textId="77777777" w:rsidR="00834ACD" w:rsidRPr="00360A41" w:rsidRDefault="00834ACD" w:rsidP="00834ACD">
      <w:pPr>
        <w:rPr>
          <w:rFonts w:ascii="Arial" w:hAnsi="Arial" w:cs="Arial"/>
          <w:sz w:val="18"/>
          <w:szCs w:val="18"/>
        </w:rPr>
      </w:pPr>
    </w:p>
    <w:p w14:paraId="571D2E79" w14:textId="77777777" w:rsidR="00834ACD" w:rsidRPr="00360A41" w:rsidRDefault="00834ACD" w:rsidP="00834ACD">
      <w:pPr>
        <w:rPr>
          <w:rFonts w:ascii="Arial" w:hAnsi="Arial" w:cs="Arial"/>
          <w:sz w:val="18"/>
          <w:szCs w:val="18"/>
        </w:rPr>
      </w:pPr>
    </w:p>
    <w:p w14:paraId="158CCDD2" w14:textId="77777777" w:rsidR="00834ACD" w:rsidRPr="002558F3" w:rsidRDefault="00834ACD" w:rsidP="00834ACD">
      <w:pPr>
        <w:rPr>
          <w:rFonts w:ascii="Times New Roman" w:hAnsi="Times New Roman" w:cs="Times New Roman"/>
          <w:sz w:val="18"/>
          <w:szCs w:val="18"/>
        </w:rPr>
      </w:pPr>
      <w:r w:rsidRPr="002558F3">
        <w:rPr>
          <w:rFonts w:ascii="Times New Roman" w:hAnsi="Times New Roman" w:cs="Times New Roman"/>
          <w:sz w:val="18"/>
          <w:szCs w:val="18"/>
        </w:rPr>
        <w:t>Integration:</w:t>
      </w:r>
    </w:p>
    <w:p w14:paraId="55C0C06A" w14:textId="77777777" w:rsidR="00834ACD" w:rsidRPr="002558F3" w:rsidRDefault="00834ACD" w:rsidP="00834ACD">
      <w:pPr>
        <w:rPr>
          <w:rFonts w:ascii="Times New Roman" w:hAnsi="Times New Roman" w:cs="Times New Roman"/>
          <w:sz w:val="18"/>
          <w:szCs w:val="18"/>
        </w:rPr>
      </w:pPr>
      <w:r w:rsidRPr="002558F3">
        <w:rPr>
          <w:rFonts w:ascii="Times New Roman" w:hAnsi="Times New Roman" w:cs="Times New Roman"/>
          <w:sz w:val="18"/>
          <w:szCs w:val="18"/>
        </w:rPr>
        <w:t>method: Gauss-Hermite</w:t>
      </w:r>
    </w:p>
    <w:p w14:paraId="5EA27527" w14:textId="77777777" w:rsidR="00834ACD" w:rsidRPr="002558F3" w:rsidRDefault="00834ACD" w:rsidP="00834ACD">
      <w:pPr>
        <w:rPr>
          <w:rFonts w:ascii="Times New Roman" w:hAnsi="Times New Roman" w:cs="Times New Roman"/>
          <w:sz w:val="18"/>
          <w:szCs w:val="18"/>
        </w:rPr>
      </w:pPr>
      <w:r w:rsidRPr="002558F3">
        <w:rPr>
          <w:rFonts w:ascii="Times New Roman" w:hAnsi="Times New Roman" w:cs="Times New Roman"/>
          <w:sz w:val="18"/>
          <w:szCs w:val="18"/>
        </w:rPr>
        <w:t xml:space="preserve">quadrature points: 21 </w:t>
      </w:r>
    </w:p>
    <w:p w14:paraId="1975406C" w14:textId="77777777" w:rsidR="00834ACD" w:rsidRPr="002558F3" w:rsidRDefault="00834ACD" w:rsidP="00834ACD">
      <w:pPr>
        <w:rPr>
          <w:rFonts w:ascii="Times New Roman" w:hAnsi="Times New Roman" w:cs="Times New Roman"/>
          <w:sz w:val="18"/>
          <w:szCs w:val="18"/>
        </w:rPr>
      </w:pPr>
    </w:p>
    <w:p w14:paraId="42352E40" w14:textId="77777777" w:rsidR="00834ACD" w:rsidRPr="002558F3" w:rsidRDefault="00834ACD" w:rsidP="00834ACD">
      <w:pPr>
        <w:rPr>
          <w:rFonts w:ascii="Times New Roman" w:hAnsi="Times New Roman" w:cs="Times New Roman"/>
          <w:sz w:val="18"/>
          <w:szCs w:val="18"/>
        </w:rPr>
      </w:pPr>
      <w:r w:rsidRPr="002558F3">
        <w:rPr>
          <w:rFonts w:ascii="Times New Roman" w:hAnsi="Times New Roman" w:cs="Times New Roman"/>
          <w:sz w:val="18"/>
          <w:szCs w:val="18"/>
        </w:rPr>
        <w:t>Optimization:</w:t>
      </w:r>
    </w:p>
    <w:p w14:paraId="0D3C1DE0" w14:textId="77777777" w:rsidR="00834ACD" w:rsidRPr="002558F3" w:rsidRDefault="00834ACD" w:rsidP="00834ACD">
      <w:pPr>
        <w:rPr>
          <w:rFonts w:ascii="Times New Roman" w:hAnsi="Times New Roman" w:cs="Times New Roman"/>
          <w:sz w:val="18"/>
          <w:szCs w:val="18"/>
        </w:rPr>
      </w:pPr>
      <w:r w:rsidRPr="002558F3">
        <w:rPr>
          <w:rFonts w:ascii="Times New Roman" w:hAnsi="Times New Roman" w:cs="Times New Roman"/>
          <w:sz w:val="18"/>
          <w:szCs w:val="18"/>
        </w:rPr>
        <w:t xml:space="preserve">Convergence: 0 </w:t>
      </w:r>
    </w:p>
    <w:p w14:paraId="5652DEEF" w14:textId="77777777" w:rsidR="00834ACD" w:rsidRPr="002558F3" w:rsidRDefault="00834ACD" w:rsidP="00834ACD">
      <w:pPr>
        <w:rPr>
          <w:rFonts w:ascii="Times New Roman" w:hAnsi="Times New Roman" w:cs="Times New Roman"/>
          <w:sz w:val="18"/>
          <w:szCs w:val="18"/>
        </w:rPr>
      </w:pPr>
      <w:r w:rsidRPr="002558F3">
        <w:rPr>
          <w:rFonts w:ascii="Times New Roman" w:hAnsi="Times New Roman" w:cs="Times New Roman"/>
          <w:sz w:val="18"/>
          <w:szCs w:val="18"/>
        </w:rPr>
        <w:t xml:space="preserve">max(|grad|): 0.056 </w:t>
      </w:r>
    </w:p>
    <w:p w14:paraId="443F5862" w14:textId="77777777" w:rsidR="00834ACD" w:rsidRPr="002558F3" w:rsidRDefault="00834ACD" w:rsidP="00834ACD">
      <w:pPr>
        <w:rPr>
          <w:rFonts w:ascii="Times New Roman" w:hAnsi="Times New Roman" w:cs="Times New Roman"/>
          <w:sz w:val="18"/>
          <w:szCs w:val="18"/>
        </w:rPr>
      </w:pPr>
      <w:r w:rsidRPr="002558F3">
        <w:rPr>
          <w:rFonts w:ascii="Times New Roman" w:hAnsi="Times New Roman" w:cs="Times New Roman"/>
          <w:sz w:val="18"/>
          <w:szCs w:val="18"/>
        </w:rPr>
        <w:t>quasi-Newton: BFGS</w:t>
      </w:r>
    </w:p>
    <w:p w14:paraId="1BAF70FD" w14:textId="16E04852" w:rsidR="00DC145B" w:rsidRDefault="00834ACD" w:rsidP="008A77A6">
      <w:pPr>
        <w:spacing w:line="240" w:lineRule="auto"/>
        <w:rPr>
          <w:rFonts w:ascii="Times New Roman" w:hAnsi="Times New Roman" w:cs="Times New Roman"/>
          <w:sz w:val="24"/>
          <w:szCs w:val="24"/>
        </w:rPr>
      </w:pPr>
      <w:r>
        <w:rPr>
          <w:rFonts w:ascii="Times New Roman" w:hAnsi="Times New Roman" w:cs="Times New Roman"/>
          <w:sz w:val="24"/>
          <w:szCs w:val="24"/>
        </w:rPr>
        <w:br/>
        <w:t>Table 1</w:t>
      </w:r>
      <w:r w:rsidR="00173828">
        <w:rPr>
          <w:rFonts w:ascii="Times New Roman" w:hAnsi="Times New Roman" w:cs="Times New Roman"/>
          <w:sz w:val="24"/>
          <w:szCs w:val="24"/>
        </w:rPr>
        <w:t>2</w:t>
      </w:r>
      <w:r>
        <w:rPr>
          <w:rFonts w:ascii="Times New Roman" w:hAnsi="Times New Roman" w:cs="Times New Roman"/>
          <w:sz w:val="24"/>
          <w:szCs w:val="24"/>
        </w:rPr>
        <w:br/>
      </w:r>
      <w:r>
        <w:rPr>
          <w:rFonts w:ascii="Times New Roman" w:hAnsi="Times New Roman" w:cs="Times New Roman"/>
          <w:sz w:val="24"/>
          <w:szCs w:val="24"/>
        </w:rPr>
        <w:br/>
      </w:r>
      <w:r w:rsidR="00910550">
        <w:rPr>
          <w:rFonts w:ascii="Times New Roman" w:hAnsi="Times New Roman" w:cs="Times New Roman"/>
          <w:sz w:val="24"/>
          <w:szCs w:val="24"/>
        </w:rPr>
        <w:t>Summary of 3 factor</w:t>
      </w:r>
      <w:r w:rsidR="00910550" w:rsidRPr="00910550">
        <w:rPr>
          <w:rFonts w:ascii="Times New Roman" w:hAnsi="Times New Roman" w:cs="Times New Roman"/>
          <w:sz w:val="24"/>
          <w:szCs w:val="24"/>
        </w:rPr>
        <w:t xml:space="preserve"> analysis</w:t>
      </w:r>
      <w:r w:rsidR="00910550">
        <w:rPr>
          <w:rFonts w:ascii="Times New Roman" w:hAnsi="Times New Roman" w:cs="Times New Roman"/>
          <w:sz w:val="24"/>
          <w:szCs w:val="24"/>
        </w:rPr>
        <w:t xml:space="preserve"> </w:t>
      </w:r>
      <w:r w:rsidR="00910550" w:rsidRPr="00910550">
        <w:rPr>
          <w:rFonts w:ascii="Times New Roman" w:hAnsi="Times New Roman" w:cs="Times New Roman"/>
          <w:sz w:val="24"/>
          <w:szCs w:val="24"/>
        </w:rPr>
        <w:t>maximum-likelihood</w:t>
      </w:r>
      <w:r w:rsidR="00910550">
        <w:rPr>
          <w:rFonts w:ascii="Times New Roman" w:hAnsi="Times New Roman" w:cs="Times New Roman"/>
          <w:sz w:val="24"/>
          <w:szCs w:val="24"/>
        </w:rPr>
        <w:t xml:space="preserve"> without rotation</w:t>
      </w:r>
    </w:p>
    <w:tbl>
      <w:tblPr>
        <w:tblStyle w:val="TableGrid"/>
        <w:tblW w:w="0" w:type="auto"/>
        <w:tblLook w:val="04A0" w:firstRow="1" w:lastRow="0" w:firstColumn="1" w:lastColumn="0" w:noHBand="0" w:noVBand="1"/>
      </w:tblPr>
      <w:tblGrid>
        <w:gridCol w:w="759"/>
        <w:gridCol w:w="478"/>
        <w:gridCol w:w="478"/>
        <w:gridCol w:w="478"/>
        <w:gridCol w:w="478"/>
        <w:gridCol w:w="478"/>
        <w:gridCol w:w="477"/>
        <w:gridCol w:w="477"/>
        <w:gridCol w:w="477"/>
        <w:gridCol w:w="477"/>
        <w:gridCol w:w="477"/>
        <w:gridCol w:w="477"/>
        <w:gridCol w:w="477"/>
        <w:gridCol w:w="477"/>
        <w:gridCol w:w="477"/>
        <w:gridCol w:w="477"/>
        <w:gridCol w:w="477"/>
        <w:gridCol w:w="477"/>
        <w:gridCol w:w="477"/>
      </w:tblGrid>
      <w:tr w:rsidR="00796EF6" w:rsidRPr="00F423DD" w14:paraId="3C2ED3C9" w14:textId="77777777" w:rsidTr="00796EF6">
        <w:trPr>
          <w:trHeight w:val="242"/>
        </w:trPr>
        <w:tc>
          <w:tcPr>
            <w:tcW w:w="759" w:type="dxa"/>
          </w:tcPr>
          <w:p w14:paraId="08D1C3EF" w14:textId="77777777" w:rsidR="00796EF6" w:rsidRPr="009F1699" w:rsidRDefault="00796EF6" w:rsidP="0058009D">
            <w:pPr>
              <w:rPr>
                <w:rFonts w:ascii="Times New Roman" w:hAnsi="Times New Roman" w:cs="Times New Roman"/>
                <w:sz w:val="18"/>
                <w:szCs w:val="18"/>
              </w:rPr>
            </w:pPr>
          </w:p>
        </w:tc>
        <w:tc>
          <w:tcPr>
            <w:tcW w:w="478" w:type="dxa"/>
          </w:tcPr>
          <w:p w14:paraId="7256651D"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12</w:t>
            </w:r>
          </w:p>
        </w:tc>
        <w:tc>
          <w:tcPr>
            <w:tcW w:w="478" w:type="dxa"/>
          </w:tcPr>
          <w:p w14:paraId="7771F9B3"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13</w:t>
            </w:r>
          </w:p>
        </w:tc>
        <w:tc>
          <w:tcPr>
            <w:tcW w:w="478" w:type="dxa"/>
          </w:tcPr>
          <w:p w14:paraId="6A854515"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14</w:t>
            </w:r>
          </w:p>
        </w:tc>
        <w:tc>
          <w:tcPr>
            <w:tcW w:w="478" w:type="dxa"/>
          </w:tcPr>
          <w:p w14:paraId="15B8169D"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15</w:t>
            </w:r>
          </w:p>
        </w:tc>
        <w:tc>
          <w:tcPr>
            <w:tcW w:w="478" w:type="dxa"/>
          </w:tcPr>
          <w:p w14:paraId="524852A9"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16</w:t>
            </w:r>
          </w:p>
        </w:tc>
        <w:tc>
          <w:tcPr>
            <w:tcW w:w="477" w:type="dxa"/>
          </w:tcPr>
          <w:p w14:paraId="3B97FE21"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17</w:t>
            </w:r>
          </w:p>
        </w:tc>
        <w:tc>
          <w:tcPr>
            <w:tcW w:w="477" w:type="dxa"/>
          </w:tcPr>
          <w:p w14:paraId="50FCFE9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18</w:t>
            </w:r>
          </w:p>
        </w:tc>
        <w:tc>
          <w:tcPr>
            <w:tcW w:w="477" w:type="dxa"/>
          </w:tcPr>
          <w:p w14:paraId="14BF04ED"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19</w:t>
            </w:r>
          </w:p>
        </w:tc>
        <w:tc>
          <w:tcPr>
            <w:tcW w:w="477" w:type="dxa"/>
          </w:tcPr>
          <w:p w14:paraId="7F2CC26C"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20</w:t>
            </w:r>
          </w:p>
        </w:tc>
        <w:tc>
          <w:tcPr>
            <w:tcW w:w="477" w:type="dxa"/>
          </w:tcPr>
          <w:p w14:paraId="732BB0A1"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21</w:t>
            </w:r>
          </w:p>
        </w:tc>
        <w:tc>
          <w:tcPr>
            <w:tcW w:w="477" w:type="dxa"/>
          </w:tcPr>
          <w:p w14:paraId="6E23F304"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22</w:t>
            </w:r>
          </w:p>
        </w:tc>
        <w:tc>
          <w:tcPr>
            <w:tcW w:w="477" w:type="dxa"/>
          </w:tcPr>
          <w:p w14:paraId="742EDB4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23</w:t>
            </w:r>
          </w:p>
        </w:tc>
        <w:tc>
          <w:tcPr>
            <w:tcW w:w="477" w:type="dxa"/>
          </w:tcPr>
          <w:p w14:paraId="449E6817"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24</w:t>
            </w:r>
          </w:p>
        </w:tc>
        <w:tc>
          <w:tcPr>
            <w:tcW w:w="477" w:type="dxa"/>
          </w:tcPr>
          <w:p w14:paraId="0C0C109A"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25</w:t>
            </w:r>
          </w:p>
        </w:tc>
        <w:tc>
          <w:tcPr>
            <w:tcW w:w="477" w:type="dxa"/>
          </w:tcPr>
          <w:p w14:paraId="45E59A0B"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26</w:t>
            </w:r>
          </w:p>
        </w:tc>
        <w:tc>
          <w:tcPr>
            <w:tcW w:w="477" w:type="dxa"/>
          </w:tcPr>
          <w:p w14:paraId="1453776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27</w:t>
            </w:r>
          </w:p>
        </w:tc>
        <w:tc>
          <w:tcPr>
            <w:tcW w:w="477" w:type="dxa"/>
          </w:tcPr>
          <w:p w14:paraId="6117A6D8"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28</w:t>
            </w:r>
          </w:p>
        </w:tc>
        <w:tc>
          <w:tcPr>
            <w:tcW w:w="477" w:type="dxa"/>
          </w:tcPr>
          <w:p w14:paraId="636887CE"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Q 29</w:t>
            </w:r>
          </w:p>
        </w:tc>
      </w:tr>
      <w:tr w:rsidR="00796EF6" w:rsidRPr="00F423DD" w14:paraId="72EE6BDD" w14:textId="77777777" w:rsidTr="00796EF6">
        <w:trPr>
          <w:trHeight w:val="250"/>
        </w:trPr>
        <w:tc>
          <w:tcPr>
            <w:tcW w:w="759" w:type="dxa"/>
          </w:tcPr>
          <w:p w14:paraId="6B7F99B6"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Uniqueness</w:t>
            </w:r>
          </w:p>
        </w:tc>
        <w:tc>
          <w:tcPr>
            <w:tcW w:w="478" w:type="dxa"/>
          </w:tcPr>
          <w:p w14:paraId="1938D733"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0.815</w:t>
            </w:r>
          </w:p>
        </w:tc>
        <w:tc>
          <w:tcPr>
            <w:tcW w:w="478" w:type="dxa"/>
          </w:tcPr>
          <w:p w14:paraId="34A49193"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0.868</w:t>
            </w:r>
          </w:p>
        </w:tc>
        <w:tc>
          <w:tcPr>
            <w:tcW w:w="478" w:type="dxa"/>
          </w:tcPr>
          <w:p w14:paraId="28718A46"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0.810</w:t>
            </w:r>
          </w:p>
        </w:tc>
        <w:tc>
          <w:tcPr>
            <w:tcW w:w="478" w:type="dxa"/>
          </w:tcPr>
          <w:p w14:paraId="26D2590D"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0.908</w:t>
            </w:r>
          </w:p>
        </w:tc>
        <w:tc>
          <w:tcPr>
            <w:tcW w:w="478" w:type="dxa"/>
          </w:tcPr>
          <w:p w14:paraId="6EAF1559"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0.770</w:t>
            </w:r>
          </w:p>
        </w:tc>
        <w:tc>
          <w:tcPr>
            <w:tcW w:w="477" w:type="dxa"/>
          </w:tcPr>
          <w:p w14:paraId="4DD2D810"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0.468</w:t>
            </w:r>
          </w:p>
        </w:tc>
        <w:tc>
          <w:tcPr>
            <w:tcW w:w="477" w:type="dxa"/>
          </w:tcPr>
          <w:p w14:paraId="2CB7CAD6"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0.460 </w:t>
            </w:r>
          </w:p>
        </w:tc>
        <w:tc>
          <w:tcPr>
            <w:tcW w:w="477" w:type="dxa"/>
          </w:tcPr>
          <w:p w14:paraId="21ED323C"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0.834</w:t>
            </w:r>
          </w:p>
        </w:tc>
        <w:tc>
          <w:tcPr>
            <w:tcW w:w="477" w:type="dxa"/>
          </w:tcPr>
          <w:p w14:paraId="23ACEE0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0.607</w:t>
            </w:r>
          </w:p>
        </w:tc>
        <w:tc>
          <w:tcPr>
            <w:tcW w:w="477" w:type="dxa"/>
          </w:tcPr>
          <w:p w14:paraId="3C337DC5"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0.005</w:t>
            </w:r>
          </w:p>
        </w:tc>
        <w:tc>
          <w:tcPr>
            <w:tcW w:w="477" w:type="dxa"/>
          </w:tcPr>
          <w:p w14:paraId="1E6CCD81"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0.449</w:t>
            </w:r>
          </w:p>
        </w:tc>
        <w:tc>
          <w:tcPr>
            <w:tcW w:w="477" w:type="dxa"/>
          </w:tcPr>
          <w:p w14:paraId="4F1486A9"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0.910</w:t>
            </w:r>
          </w:p>
        </w:tc>
        <w:tc>
          <w:tcPr>
            <w:tcW w:w="477" w:type="dxa"/>
          </w:tcPr>
          <w:p w14:paraId="617ECF18"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0.909</w:t>
            </w:r>
          </w:p>
        </w:tc>
        <w:tc>
          <w:tcPr>
            <w:tcW w:w="477" w:type="dxa"/>
          </w:tcPr>
          <w:p w14:paraId="58DBB36B"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0.840</w:t>
            </w:r>
          </w:p>
        </w:tc>
        <w:tc>
          <w:tcPr>
            <w:tcW w:w="477" w:type="dxa"/>
          </w:tcPr>
          <w:p w14:paraId="7F7EF8B1"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0.601</w:t>
            </w:r>
          </w:p>
        </w:tc>
        <w:tc>
          <w:tcPr>
            <w:tcW w:w="477" w:type="dxa"/>
          </w:tcPr>
          <w:p w14:paraId="4517A2ED"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0.619</w:t>
            </w:r>
          </w:p>
        </w:tc>
        <w:tc>
          <w:tcPr>
            <w:tcW w:w="477" w:type="dxa"/>
          </w:tcPr>
          <w:p w14:paraId="36D2250E"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0.198</w:t>
            </w:r>
          </w:p>
        </w:tc>
        <w:tc>
          <w:tcPr>
            <w:tcW w:w="477" w:type="dxa"/>
          </w:tcPr>
          <w:p w14:paraId="36E46473"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0.153</w:t>
            </w:r>
          </w:p>
        </w:tc>
      </w:tr>
      <w:tr w:rsidR="00796EF6" w:rsidRPr="00F423DD" w14:paraId="254D5C53" w14:textId="77777777" w:rsidTr="00796EF6">
        <w:trPr>
          <w:trHeight w:val="242"/>
        </w:trPr>
        <w:tc>
          <w:tcPr>
            <w:tcW w:w="759" w:type="dxa"/>
          </w:tcPr>
          <w:p w14:paraId="3FACE031"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Factor 1</w:t>
            </w:r>
          </w:p>
        </w:tc>
        <w:tc>
          <w:tcPr>
            <w:tcW w:w="478" w:type="dxa"/>
          </w:tcPr>
          <w:p w14:paraId="662188A5"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0.109</w:t>
            </w:r>
          </w:p>
        </w:tc>
        <w:tc>
          <w:tcPr>
            <w:tcW w:w="478" w:type="dxa"/>
          </w:tcPr>
          <w:p w14:paraId="2F8421C5"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0.111  </w:t>
            </w:r>
          </w:p>
        </w:tc>
        <w:tc>
          <w:tcPr>
            <w:tcW w:w="478" w:type="dxa"/>
          </w:tcPr>
          <w:p w14:paraId="7B1057C2" w14:textId="77777777" w:rsidR="00796EF6" w:rsidRPr="009F1699" w:rsidRDefault="00796EF6" w:rsidP="0058009D">
            <w:pPr>
              <w:rPr>
                <w:rFonts w:ascii="Times New Roman" w:hAnsi="Times New Roman" w:cs="Times New Roman"/>
                <w:sz w:val="18"/>
                <w:szCs w:val="18"/>
              </w:rPr>
            </w:pPr>
          </w:p>
        </w:tc>
        <w:tc>
          <w:tcPr>
            <w:tcW w:w="478" w:type="dxa"/>
          </w:tcPr>
          <w:p w14:paraId="3D039B79"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0.177</w:t>
            </w:r>
          </w:p>
        </w:tc>
        <w:tc>
          <w:tcPr>
            <w:tcW w:w="478" w:type="dxa"/>
          </w:tcPr>
          <w:p w14:paraId="4E703D4F"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0.189 </w:t>
            </w:r>
          </w:p>
        </w:tc>
        <w:tc>
          <w:tcPr>
            <w:tcW w:w="477" w:type="dxa"/>
          </w:tcPr>
          <w:p w14:paraId="42ECDD0F"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0.186 </w:t>
            </w:r>
          </w:p>
        </w:tc>
        <w:tc>
          <w:tcPr>
            <w:tcW w:w="477" w:type="dxa"/>
          </w:tcPr>
          <w:p w14:paraId="13E96EBB"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0.178  </w:t>
            </w:r>
          </w:p>
        </w:tc>
        <w:tc>
          <w:tcPr>
            <w:tcW w:w="477" w:type="dxa"/>
          </w:tcPr>
          <w:p w14:paraId="7D49AD15"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-0.238 </w:t>
            </w:r>
          </w:p>
        </w:tc>
        <w:tc>
          <w:tcPr>
            <w:tcW w:w="477" w:type="dxa"/>
          </w:tcPr>
          <w:p w14:paraId="0E8204D4"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0.173 </w:t>
            </w:r>
          </w:p>
        </w:tc>
        <w:tc>
          <w:tcPr>
            <w:tcW w:w="477" w:type="dxa"/>
          </w:tcPr>
          <w:p w14:paraId="2CFFF8C8"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 </w:t>
            </w:r>
          </w:p>
        </w:tc>
        <w:tc>
          <w:tcPr>
            <w:tcW w:w="477" w:type="dxa"/>
          </w:tcPr>
          <w:p w14:paraId="72F7DA3C"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 </w:t>
            </w:r>
          </w:p>
        </w:tc>
        <w:tc>
          <w:tcPr>
            <w:tcW w:w="477" w:type="dxa"/>
          </w:tcPr>
          <w:p w14:paraId="297C17E0"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-0.241  </w:t>
            </w:r>
          </w:p>
        </w:tc>
        <w:tc>
          <w:tcPr>
            <w:tcW w:w="477" w:type="dxa"/>
          </w:tcPr>
          <w:p w14:paraId="18ACAB64"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-0.223 </w:t>
            </w:r>
          </w:p>
        </w:tc>
        <w:tc>
          <w:tcPr>
            <w:tcW w:w="477" w:type="dxa"/>
          </w:tcPr>
          <w:p w14:paraId="3337EBF4"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-0.364 </w:t>
            </w:r>
          </w:p>
        </w:tc>
        <w:tc>
          <w:tcPr>
            <w:tcW w:w="477" w:type="dxa"/>
          </w:tcPr>
          <w:p w14:paraId="0363B434"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-0.609</w:t>
            </w:r>
          </w:p>
        </w:tc>
        <w:tc>
          <w:tcPr>
            <w:tcW w:w="477" w:type="dxa"/>
          </w:tcPr>
          <w:p w14:paraId="2304EA16"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-0.595 </w:t>
            </w:r>
          </w:p>
        </w:tc>
        <w:tc>
          <w:tcPr>
            <w:tcW w:w="477" w:type="dxa"/>
          </w:tcPr>
          <w:p w14:paraId="0E951481"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0.864   </w:t>
            </w:r>
          </w:p>
        </w:tc>
        <w:tc>
          <w:tcPr>
            <w:tcW w:w="477" w:type="dxa"/>
          </w:tcPr>
          <w:p w14:paraId="0840496C"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0.889  </w:t>
            </w:r>
          </w:p>
        </w:tc>
      </w:tr>
      <w:tr w:rsidR="00796EF6" w:rsidRPr="00F423DD" w14:paraId="34BEB21A" w14:textId="77777777" w:rsidTr="00796EF6">
        <w:trPr>
          <w:trHeight w:val="250"/>
        </w:trPr>
        <w:tc>
          <w:tcPr>
            <w:tcW w:w="759" w:type="dxa"/>
          </w:tcPr>
          <w:p w14:paraId="23DB9673"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lastRenderedPageBreak/>
              <w:t>Factor 2</w:t>
            </w:r>
          </w:p>
        </w:tc>
        <w:tc>
          <w:tcPr>
            <w:tcW w:w="478" w:type="dxa"/>
          </w:tcPr>
          <w:p w14:paraId="3A277964"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0.108</w:t>
            </w:r>
          </w:p>
        </w:tc>
        <w:tc>
          <w:tcPr>
            <w:tcW w:w="478" w:type="dxa"/>
          </w:tcPr>
          <w:p w14:paraId="1768D356"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0.100</w:t>
            </w:r>
          </w:p>
        </w:tc>
        <w:tc>
          <w:tcPr>
            <w:tcW w:w="478" w:type="dxa"/>
          </w:tcPr>
          <w:p w14:paraId="2B805433"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0.115   </w:t>
            </w:r>
          </w:p>
        </w:tc>
        <w:tc>
          <w:tcPr>
            <w:tcW w:w="478" w:type="dxa"/>
          </w:tcPr>
          <w:p w14:paraId="752AE6B7"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0.156</w:t>
            </w:r>
          </w:p>
        </w:tc>
        <w:tc>
          <w:tcPr>
            <w:tcW w:w="478" w:type="dxa"/>
          </w:tcPr>
          <w:p w14:paraId="09E1F18C"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0.180 </w:t>
            </w:r>
          </w:p>
        </w:tc>
        <w:tc>
          <w:tcPr>
            <w:tcW w:w="477" w:type="dxa"/>
          </w:tcPr>
          <w:p w14:paraId="3BFC2D19"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0.157 </w:t>
            </w:r>
          </w:p>
        </w:tc>
        <w:tc>
          <w:tcPr>
            <w:tcW w:w="477" w:type="dxa"/>
          </w:tcPr>
          <w:p w14:paraId="545AFC7C"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0.159 </w:t>
            </w:r>
          </w:p>
        </w:tc>
        <w:tc>
          <w:tcPr>
            <w:tcW w:w="477" w:type="dxa"/>
          </w:tcPr>
          <w:p w14:paraId="41950A2C"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-0.323         </w:t>
            </w:r>
          </w:p>
        </w:tc>
        <w:tc>
          <w:tcPr>
            <w:tcW w:w="477" w:type="dxa"/>
          </w:tcPr>
          <w:p w14:paraId="0DB40DC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0.595         </w:t>
            </w:r>
          </w:p>
        </w:tc>
        <w:tc>
          <w:tcPr>
            <w:tcW w:w="477" w:type="dxa"/>
          </w:tcPr>
          <w:p w14:paraId="4F8081CD"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0.997         </w:t>
            </w:r>
          </w:p>
        </w:tc>
        <w:tc>
          <w:tcPr>
            <w:tcW w:w="477" w:type="dxa"/>
          </w:tcPr>
          <w:p w14:paraId="10006367"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0.734            </w:t>
            </w:r>
          </w:p>
        </w:tc>
        <w:tc>
          <w:tcPr>
            <w:tcW w:w="477" w:type="dxa"/>
          </w:tcPr>
          <w:p w14:paraId="79F2164B"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-0.136 </w:t>
            </w:r>
          </w:p>
        </w:tc>
        <w:tc>
          <w:tcPr>
            <w:tcW w:w="477" w:type="dxa"/>
          </w:tcPr>
          <w:p w14:paraId="574E3E1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-0.185         </w:t>
            </w:r>
          </w:p>
        </w:tc>
        <w:tc>
          <w:tcPr>
            <w:tcW w:w="477" w:type="dxa"/>
          </w:tcPr>
          <w:p w14:paraId="6FB0181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-0.166         </w:t>
            </w:r>
          </w:p>
        </w:tc>
        <w:tc>
          <w:tcPr>
            <w:tcW w:w="477" w:type="dxa"/>
          </w:tcPr>
          <w:p w14:paraId="51985B15" w14:textId="77777777" w:rsidR="00796EF6" w:rsidRPr="009F1699" w:rsidRDefault="00796EF6" w:rsidP="0058009D">
            <w:pPr>
              <w:rPr>
                <w:rFonts w:ascii="Times New Roman" w:hAnsi="Times New Roman" w:cs="Times New Roman"/>
                <w:sz w:val="18"/>
                <w:szCs w:val="18"/>
              </w:rPr>
            </w:pPr>
            <w:r>
              <w:rPr>
                <w:rFonts w:ascii="Times New Roman" w:hAnsi="Times New Roman" w:cs="Times New Roman"/>
                <w:sz w:val="18"/>
                <w:szCs w:val="18"/>
              </w:rPr>
              <w:t>-</w:t>
            </w:r>
            <w:r w:rsidRPr="009F1699">
              <w:rPr>
                <w:rFonts w:ascii="Times New Roman" w:hAnsi="Times New Roman" w:cs="Times New Roman"/>
                <w:sz w:val="18"/>
                <w:szCs w:val="18"/>
              </w:rPr>
              <w:t xml:space="preserve">0.164         </w:t>
            </w:r>
          </w:p>
        </w:tc>
        <w:tc>
          <w:tcPr>
            <w:tcW w:w="477" w:type="dxa"/>
          </w:tcPr>
          <w:p w14:paraId="5CEB07DF"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-0.161         </w:t>
            </w:r>
          </w:p>
        </w:tc>
        <w:tc>
          <w:tcPr>
            <w:tcW w:w="477" w:type="dxa"/>
          </w:tcPr>
          <w:p w14:paraId="3F99EEA6"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0.236         </w:t>
            </w:r>
          </w:p>
        </w:tc>
        <w:tc>
          <w:tcPr>
            <w:tcW w:w="477" w:type="dxa"/>
          </w:tcPr>
          <w:p w14:paraId="0F651AB8"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0.193</w:t>
            </w:r>
          </w:p>
        </w:tc>
      </w:tr>
      <w:tr w:rsidR="00796EF6" w:rsidRPr="00F423DD" w14:paraId="69458EDE" w14:textId="77777777" w:rsidTr="00796EF6">
        <w:trPr>
          <w:trHeight w:val="242"/>
        </w:trPr>
        <w:tc>
          <w:tcPr>
            <w:tcW w:w="759" w:type="dxa"/>
          </w:tcPr>
          <w:p w14:paraId="12C35E33"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Factor 3</w:t>
            </w:r>
          </w:p>
        </w:tc>
        <w:tc>
          <w:tcPr>
            <w:tcW w:w="478" w:type="dxa"/>
          </w:tcPr>
          <w:p w14:paraId="6C017A54"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 0.402 </w:t>
            </w:r>
          </w:p>
        </w:tc>
        <w:tc>
          <w:tcPr>
            <w:tcW w:w="478" w:type="dxa"/>
          </w:tcPr>
          <w:p w14:paraId="0FBEE460"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 0.331 </w:t>
            </w:r>
          </w:p>
        </w:tc>
        <w:tc>
          <w:tcPr>
            <w:tcW w:w="478" w:type="dxa"/>
          </w:tcPr>
          <w:p w14:paraId="294BF418"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0.413</w:t>
            </w:r>
          </w:p>
        </w:tc>
        <w:tc>
          <w:tcPr>
            <w:tcW w:w="478" w:type="dxa"/>
          </w:tcPr>
          <w:p w14:paraId="61DFFF8E"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0.191 </w:t>
            </w:r>
          </w:p>
        </w:tc>
        <w:tc>
          <w:tcPr>
            <w:tcW w:w="478" w:type="dxa"/>
          </w:tcPr>
          <w:p w14:paraId="695BC552"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0.402 </w:t>
            </w:r>
          </w:p>
        </w:tc>
        <w:tc>
          <w:tcPr>
            <w:tcW w:w="477" w:type="dxa"/>
          </w:tcPr>
          <w:p w14:paraId="00ADD9B9"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0.688 </w:t>
            </w:r>
          </w:p>
        </w:tc>
        <w:tc>
          <w:tcPr>
            <w:tcW w:w="477" w:type="dxa"/>
          </w:tcPr>
          <w:p w14:paraId="28863625"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0.695 </w:t>
            </w:r>
          </w:p>
        </w:tc>
        <w:tc>
          <w:tcPr>
            <w:tcW w:w="477" w:type="dxa"/>
          </w:tcPr>
          <w:p w14:paraId="3FD7FC2A" w14:textId="77777777" w:rsidR="00796EF6" w:rsidRPr="009F1699" w:rsidRDefault="00796EF6" w:rsidP="0058009D">
            <w:pPr>
              <w:rPr>
                <w:rFonts w:ascii="Times New Roman" w:hAnsi="Times New Roman" w:cs="Times New Roman"/>
                <w:sz w:val="18"/>
                <w:szCs w:val="18"/>
              </w:rPr>
            </w:pPr>
          </w:p>
        </w:tc>
        <w:tc>
          <w:tcPr>
            <w:tcW w:w="477" w:type="dxa"/>
          </w:tcPr>
          <w:p w14:paraId="5BF1AA9D" w14:textId="77777777" w:rsidR="00796EF6" w:rsidRPr="009F1699" w:rsidRDefault="00796EF6" w:rsidP="0058009D">
            <w:pPr>
              <w:rPr>
                <w:rFonts w:ascii="Times New Roman" w:hAnsi="Times New Roman" w:cs="Times New Roman"/>
                <w:sz w:val="18"/>
                <w:szCs w:val="18"/>
              </w:rPr>
            </w:pPr>
          </w:p>
        </w:tc>
        <w:tc>
          <w:tcPr>
            <w:tcW w:w="477" w:type="dxa"/>
          </w:tcPr>
          <w:p w14:paraId="612B38FA" w14:textId="77777777" w:rsidR="00796EF6" w:rsidRPr="009F1699" w:rsidRDefault="00796EF6" w:rsidP="0058009D">
            <w:pPr>
              <w:rPr>
                <w:rFonts w:ascii="Times New Roman" w:hAnsi="Times New Roman" w:cs="Times New Roman"/>
                <w:sz w:val="18"/>
                <w:szCs w:val="18"/>
              </w:rPr>
            </w:pPr>
          </w:p>
        </w:tc>
        <w:tc>
          <w:tcPr>
            <w:tcW w:w="477" w:type="dxa"/>
          </w:tcPr>
          <w:p w14:paraId="5235B6E5" w14:textId="77777777" w:rsidR="00796EF6" w:rsidRPr="009F1699" w:rsidRDefault="00796EF6" w:rsidP="0058009D">
            <w:pPr>
              <w:rPr>
                <w:rFonts w:ascii="Times New Roman" w:hAnsi="Times New Roman" w:cs="Times New Roman"/>
                <w:sz w:val="18"/>
                <w:szCs w:val="18"/>
              </w:rPr>
            </w:pPr>
          </w:p>
        </w:tc>
        <w:tc>
          <w:tcPr>
            <w:tcW w:w="477" w:type="dxa"/>
          </w:tcPr>
          <w:p w14:paraId="71B6547E" w14:textId="77777777" w:rsidR="00796EF6" w:rsidRPr="009F1699" w:rsidRDefault="00796EF6" w:rsidP="0058009D">
            <w:pPr>
              <w:rPr>
                <w:rFonts w:ascii="Times New Roman" w:hAnsi="Times New Roman" w:cs="Times New Roman"/>
                <w:sz w:val="18"/>
                <w:szCs w:val="18"/>
              </w:rPr>
            </w:pPr>
            <w:r w:rsidRPr="009F1699">
              <w:rPr>
                <w:rFonts w:ascii="Times New Roman" w:hAnsi="Times New Roman" w:cs="Times New Roman"/>
                <w:sz w:val="18"/>
                <w:szCs w:val="18"/>
              </w:rPr>
              <w:t xml:space="preserve">-0.115 </w:t>
            </w:r>
          </w:p>
        </w:tc>
        <w:tc>
          <w:tcPr>
            <w:tcW w:w="477" w:type="dxa"/>
          </w:tcPr>
          <w:p w14:paraId="7AD455CA" w14:textId="77777777" w:rsidR="00796EF6" w:rsidRPr="009F1699" w:rsidRDefault="00796EF6" w:rsidP="0058009D">
            <w:pPr>
              <w:rPr>
                <w:rFonts w:ascii="Times New Roman" w:hAnsi="Times New Roman" w:cs="Times New Roman"/>
                <w:sz w:val="18"/>
                <w:szCs w:val="18"/>
              </w:rPr>
            </w:pPr>
          </w:p>
        </w:tc>
        <w:tc>
          <w:tcPr>
            <w:tcW w:w="477" w:type="dxa"/>
          </w:tcPr>
          <w:p w14:paraId="3EEC1580" w14:textId="77777777" w:rsidR="00796EF6" w:rsidRPr="009F1699" w:rsidRDefault="00796EF6" w:rsidP="0058009D">
            <w:pPr>
              <w:rPr>
                <w:rFonts w:ascii="Times New Roman" w:hAnsi="Times New Roman" w:cs="Times New Roman"/>
                <w:sz w:val="18"/>
                <w:szCs w:val="18"/>
              </w:rPr>
            </w:pPr>
          </w:p>
        </w:tc>
        <w:tc>
          <w:tcPr>
            <w:tcW w:w="477" w:type="dxa"/>
          </w:tcPr>
          <w:p w14:paraId="0201B7BB" w14:textId="77777777" w:rsidR="00796EF6" w:rsidRPr="009F1699" w:rsidRDefault="00796EF6" w:rsidP="0058009D">
            <w:pPr>
              <w:rPr>
                <w:rFonts w:ascii="Times New Roman" w:hAnsi="Times New Roman" w:cs="Times New Roman"/>
                <w:sz w:val="18"/>
                <w:szCs w:val="18"/>
              </w:rPr>
            </w:pPr>
          </w:p>
        </w:tc>
        <w:tc>
          <w:tcPr>
            <w:tcW w:w="477" w:type="dxa"/>
          </w:tcPr>
          <w:p w14:paraId="16F22773" w14:textId="77777777" w:rsidR="00796EF6" w:rsidRPr="009F1699" w:rsidRDefault="00796EF6" w:rsidP="0058009D">
            <w:pPr>
              <w:rPr>
                <w:rFonts w:ascii="Times New Roman" w:hAnsi="Times New Roman" w:cs="Times New Roman"/>
                <w:sz w:val="18"/>
                <w:szCs w:val="18"/>
              </w:rPr>
            </w:pPr>
          </w:p>
        </w:tc>
        <w:tc>
          <w:tcPr>
            <w:tcW w:w="477" w:type="dxa"/>
          </w:tcPr>
          <w:p w14:paraId="62E02831" w14:textId="77777777" w:rsidR="00796EF6" w:rsidRPr="009F1699" w:rsidRDefault="00796EF6" w:rsidP="0058009D">
            <w:pPr>
              <w:rPr>
                <w:rFonts w:ascii="Times New Roman" w:hAnsi="Times New Roman" w:cs="Times New Roman"/>
                <w:sz w:val="18"/>
                <w:szCs w:val="18"/>
              </w:rPr>
            </w:pPr>
          </w:p>
        </w:tc>
        <w:tc>
          <w:tcPr>
            <w:tcW w:w="477" w:type="dxa"/>
          </w:tcPr>
          <w:p w14:paraId="4C72C03C" w14:textId="77777777" w:rsidR="00796EF6" w:rsidRPr="009F1699" w:rsidRDefault="00796EF6" w:rsidP="0058009D">
            <w:pPr>
              <w:rPr>
                <w:rFonts w:ascii="Times New Roman" w:hAnsi="Times New Roman" w:cs="Times New Roman"/>
                <w:sz w:val="18"/>
                <w:szCs w:val="18"/>
              </w:rPr>
            </w:pPr>
            <w:r>
              <w:rPr>
                <w:rFonts w:ascii="Times New Roman" w:hAnsi="Times New Roman" w:cs="Times New Roman"/>
                <w:sz w:val="18"/>
                <w:szCs w:val="18"/>
              </w:rPr>
              <w:t>-</w:t>
            </w:r>
            <w:r w:rsidRPr="009F1699">
              <w:rPr>
                <w:rFonts w:ascii="Times New Roman" w:hAnsi="Times New Roman" w:cs="Times New Roman"/>
                <w:sz w:val="18"/>
                <w:szCs w:val="18"/>
              </w:rPr>
              <w:t xml:space="preserve">0.142 </w:t>
            </w:r>
          </w:p>
        </w:tc>
      </w:tr>
    </w:tbl>
    <w:p w14:paraId="645D51BB" w14:textId="77777777" w:rsidR="00D23A13" w:rsidRDefault="00796EF6" w:rsidP="00796EF6">
      <w:pPr>
        <w:spacing w:line="240" w:lineRule="auto"/>
        <w:rPr>
          <w:rFonts w:ascii="Times New Roman" w:hAnsi="Times New Roman" w:cs="Times New Roman"/>
          <w:sz w:val="18"/>
          <w:szCs w:val="18"/>
        </w:rPr>
      </w:pPr>
      <w:r w:rsidRPr="00796EF6">
        <w:rPr>
          <w:rFonts w:ascii="Times New Roman" w:hAnsi="Times New Roman" w:cs="Times New Roman"/>
          <w:sz w:val="18"/>
          <w:szCs w:val="18"/>
        </w:rPr>
        <w:t xml:space="preserve">       </w:t>
      </w:r>
    </w:p>
    <w:p w14:paraId="37734159" w14:textId="2F7A230F" w:rsidR="00796EF6" w:rsidRPr="00796EF6" w:rsidRDefault="00D23A13" w:rsidP="00796EF6">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00796EF6" w:rsidRPr="00796EF6">
        <w:rPr>
          <w:rFonts w:ascii="Times New Roman" w:hAnsi="Times New Roman" w:cs="Times New Roman"/>
          <w:sz w:val="18"/>
          <w:szCs w:val="18"/>
        </w:rPr>
        <w:t xml:space="preserve">        Factor1 Factor2 Factor3</w:t>
      </w:r>
    </w:p>
    <w:p w14:paraId="5B9EBE7C" w14:textId="77777777" w:rsidR="00796EF6" w:rsidRPr="00796EF6" w:rsidRDefault="00796EF6" w:rsidP="00796EF6">
      <w:pPr>
        <w:spacing w:line="240" w:lineRule="auto"/>
        <w:rPr>
          <w:rFonts w:ascii="Times New Roman" w:hAnsi="Times New Roman" w:cs="Times New Roman"/>
          <w:sz w:val="18"/>
          <w:szCs w:val="18"/>
        </w:rPr>
      </w:pPr>
      <w:r w:rsidRPr="00796EF6">
        <w:rPr>
          <w:rFonts w:ascii="Times New Roman" w:hAnsi="Times New Roman" w:cs="Times New Roman"/>
          <w:sz w:val="18"/>
          <w:szCs w:val="18"/>
        </w:rPr>
        <w:t>SS loadings      2.756   2.359   1.662</w:t>
      </w:r>
    </w:p>
    <w:p w14:paraId="73FE7C00" w14:textId="77777777" w:rsidR="00796EF6" w:rsidRPr="00796EF6" w:rsidRDefault="00796EF6" w:rsidP="00796EF6">
      <w:pPr>
        <w:spacing w:line="240" w:lineRule="auto"/>
        <w:rPr>
          <w:rFonts w:ascii="Times New Roman" w:hAnsi="Times New Roman" w:cs="Times New Roman"/>
          <w:sz w:val="18"/>
          <w:szCs w:val="18"/>
        </w:rPr>
      </w:pPr>
      <w:r w:rsidRPr="00796EF6">
        <w:rPr>
          <w:rFonts w:ascii="Times New Roman" w:hAnsi="Times New Roman" w:cs="Times New Roman"/>
          <w:sz w:val="18"/>
          <w:szCs w:val="18"/>
        </w:rPr>
        <w:t>Proportion Var   0.153   0.131   0.092</w:t>
      </w:r>
    </w:p>
    <w:p w14:paraId="04E80DDB" w14:textId="77777777" w:rsidR="00796EF6" w:rsidRPr="00796EF6" w:rsidRDefault="00796EF6" w:rsidP="00796EF6">
      <w:pPr>
        <w:spacing w:line="240" w:lineRule="auto"/>
        <w:rPr>
          <w:rFonts w:ascii="Times New Roman" w:hAnsi="Times New Roman" w:cs="Times New Roman"/>
          <w:sz w:val="18"/>
          <w:szCs w:val="18"/>
        </w:rPr>
      </w:pPr>
      <w:r w:rsidRPr="00796EF6">
        <w:rPr>
          <w:rFonts w:ascii="Times New Roman" w:hAnsi="Times New Roman" w:cs="Times New Roman"/>
          <w:sz w:val="18"/>
          <w:szCs w:val="18"/>
        </w:rPr>
        <w:t>Cumulative Var   0.153   0.284   0.377</w:t>
      </w:r>
    </w:p>
    <w:p w14:paraId="556835CB" w14:textId="77777777" w:rsidR="00796EF6" w:rsidRPr="00796EF6" w:rsidRDefault="00796EF6" w:rsidP="00796EF6">
      <w:pPr>
        <w:spacing w:line="240" w:lineRule="auto"/>
        <w:rPr>
          <w:rFonts w:ascii="Times New Roman" w:hAnsi="Times New Roman" w:cs="Times New Roman"/>
          <w:sz w:val="18"/>
          <w:szCs w:val="18"/>
        </w:rPr>
      </w:pPr>
    </w:p>
    <w:p w14:paraId="19E47F2B" w14:textId="77777777" w:rsidR="00796EF6" w:rsidRPr="00796EF6" w:rsidRDefault="00796EF6" w:rsidP="00796EF6">
      <w:pPr>
        <w:spacing w:line="240" w:lineRule="auto"/>
        <w:rPr>
          <w:rFonts w:ascii="Times New Roman" w:hAnsi="Times New Roman" w:cs="Times New Roman"/>
          <w:sz w:val="18"/>
          <w:szCs w:val="18"/>
        </w:rPr>
      </w:pPr>
      <w:r w:rsidRPr="00796EF6">
        <w:rPr>
          <w:rFonts w:ascii="Times New Roman" w:hAnsi="Times New Roman" w:cs="Times New Roman"/>
          <w:sz w:val="18"/>
          <w:szCs w:val="18"/>
        </w:rPr>
        <w:t>Test of the hypothesis that 3 factors are sufficient.</w:t>
      </w:r>
    </w:p>
    <w:p w14:paraId="6DEF66F7" w14:textId="77777777" w:rsidR="00796EF6" w:rsidRPr="00796EF6" w:rsidRDefault="00796EF6" w:rsidP="00796EF6">
      <w:pPr>
        <w:spacing w:line="240" w:lineRule="auto"/>
        <w:rPr>
          <w:rFonts w:ascii="Times New Roman" w:hAnsi="Times New Roman" w:cs="Times New Roman"/>
          <w:sz w:val="18"/>
          <w:szCs w:val="18"/>
        </w:rPr>
      </w:pPr>
      <w:r w:rsidRPr="00796EF6">
        <w:rPr>
          <w:rFonts w:ascii="Times New Roman" w:hAnsi="Times New Roman" w:cs="Times New Roman"/>
          <w:sz w:val="18"/>
          <w:szCs w:val="18"/>
        </w:rPr>
        <w:t>The chi square statistic is 8963.69 on 102 degrees of freedom.</w:t>
      </w:r>
    </w:p>
    <w:p w14:paraId="0FE7D89D" w14:textId="6C60EEB8" w:rsidR="00910550" w:rsidRDefault="00796EF6" w:rsidP="00796EF6">
      <w:pPr>
        <w:spacing w:line="240" w:lineRule="auto"/>
        <w:rPr>
          <w:rFonts w:ascii="Times New Roman" w:hAnsi="Times New Roman" w:cs="Times New Roman"/>
          <w:sz w:val="24"/>
          <w:szCs w:val="24"/>
        </w:rPr>
      </w:pPr>
      <w:r w:rsidRPr="00796EF6">
        <w:rPr>
          <w:rFonts w:ascii="Times New Roman" w:hAnsi="Times New Roman" w:cs="Times New Roman"/>
          <w:sz w:val="18"/>
          <w:szCs w:val="18"/>
        </w:rPr>
        <w:t>The p-value is 0</w:t>
      </w:r>
      <w:r w:rsidR="00DC145B">
        <w:rPr>
          <w:rFonts w:ascii="Times New Roman" w:hAnsi="Times New Roman" w:cs="Times New Roman"/>
          <w:sz w:val="24"/>
          <w:szCs w:val="24"/>
        </w:rPr>
        <w:br/>
      </w:r>
      <w:r w:rsidR="00910550">
        <w:rPr>
          <w:rFonts w:ascii="Times New Roman" w:hAnsi="Times New Roman" w:cs="Times New Roman"/>
          <w:sz w:val="24"/>
          <w:szCs w:val="24"/>
        </w:rPr>
        <w:br/>
      </w:r>
      <w:r w:rsidR="00910550">
        <w:rPr>
          <w:rFonts w:ascii="Times New Roman" w:hAnsi="Times New Roman" w:cs="Times New Roman"/>
          <w:sz w:val="24"/>
          <w:szCs w:val="24"/>
        </w:rPr>
        <w:br/>
        <w:t>Table 1</w:t>
      </w:r>
      <w:r w:rsidR="00173828">
        <w:rPr>
          <w:rFonts w:ascii="Times New Roman" w:hAnsi="Times New Roman" w:cs="Times New Roman"/>
          <w:sz w:val="24"/>
          <w:szCs w:val="24"/>
        </w:rPr>
        <w:t>3</w:t>
      </w:r>
    </w:p>
    <w:p w14:paraId="7859809F" w14:textId="77777777" w:rsidR="00DC145B" w:rsidRDefault="00E0077C" w:rsidP="008A77A6">
      <w:pPr>
        <w:spacing w:line="240" w:lineRule="auto"/>
        <w:rPr>
          <w:rFonts w:ascii="Times New Roman" w:hAnsi="Times New Roman" w:cs="Times New Roman"/>
          <w:sz w:val="24"/>
          <w:szCs w:val="24"/>
        </w:rPr>
      </w:pPr>
      <w:r>
        <w:rPr>
          <w:rFonts w:ascii="Times New Roman" w:hAnsi="Times New Roman" w:cs="Times New Roman"/>
          <w:sz w:val="24"/>
          <w:szCs w:val="24"/>
        </w:rPr>
        <w:t>Summary of 4 factor</w:t>
      </w:r>
      <w:r w:rsidRPr="00910550">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Pr="00910550">
        <w:rPr>
          <w:rFonts w:ascii="Times New Roman" w:hAnsi="Times New Roman" w:cs="Times New Roman"/>
          <w:sz w:val="24"/>
          <w:szCs w:val="24"/>
        </w:rPr>
        <w:t>maximum-likelihood</w:t>
      </w:r>
      <w:r>
        <w:rPr>
          <w:rFonts w:ascii="Times New Roman" w:hAnsi="Times New Roman" w:cs="Times New Roman"/>
          <w:sz w:val="24"/>
          <w:szCs w:val="24"/>
        </w:rPr>
        <w:t xml:space="preserve"> without rotation</w:t>
      </w:r>
      <w:r w:rsidR="00DC145B">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765"/>
        <w:gridCol w:w="476"/>
        <w:gridCol w:w="477"/>
        <w:gridCol w:w="477"/>
        <w:gridCol w:w="477"/>
        <w:gridCol w:w="477"/>
        <w:gridCol w:w="477"/>
        <w:gridCol w:w="477"/>
        <w:gridCol w:w="477"/>
        <w:gridCol w:w="477"/>
        <w:gridCol w:w="477"/>
        <w:gridCol w:w="477"/>
        <w:gridCol w:w="477"/>
        <w:gridCol w:w="477"/>
        <w:gridCol w:w="477"/>
        <w:gridCol w:w="477"/>
        <w:gridCol w:w="477"/>
        <w:gridCol w:w="477"/>
        <w:gridCol w:w="477"/>
      </w:tblGrid>
      <w:tr w:rsidR="00DC145B" w:rsidRPr="00F423DD" w14:paraId="7FB326E3" w14:textId="77777777" w:rsidTr="0058009D">
        <w:trPr>
          <w:trHeight w:val="242"/>
        </w:trPr>
        <w:tc>
          <w:tcPr>
            <w:tcW w:w="1056" w:type="dxa"/>
          </w:tcPr>
          <w:p w14:paraId="1CA843C8" w14:textId="77777777" w:rsidR="00DC145B" w:rsidRPr="00696547" w:rsidRDefault="00DC145B" w:rsidP="0058009D">
            <w:pPr>
              <w:rPr>
                <w:rFonts w:ascii="Arial" w:hAnsi="Arial" w:cs="Arial"/>
                <w:sz w:val="18"/>
                <w:szCs w:val="18"/>
              </w:rPr>
            </w:pPr>
          </w:p>
        </w:tc>
        <w:tc>
          <w:tcPr>
            <w:tcW w:w="728" w:type="dxa"/>
          </w:tcPr>
          <w:p w14:paraId="7E3D1868" w14:textId="77777777" w:rsidR="00DC145B" w:rsidRPr="00696547" w:rsidRDefault="00DC145B" w:rsidP="0058009D">
            <w:pPr>
              <w:rPr>
                <w:rFonts w:ascii="Arial" w:hAnsi="Arial" w:cs="Arial"/>
                <w:sz w:val="18"/>
                <w:szCs w:val="18"/>
              </w:rPr>
            </w:pPr>
            <w:r w:rsidRPr="00696547">
              <w:rPr>
                <w:rFonts w:ascii="Arial" w:hAnsi="Arial" w:cs="Arial"/>
                <w:sz w:val="18"/>
                <w:szCs w:val="18"/>
              </w:rPr>
              <w:t>Q 12</w:t>
            </w:r>
          </w:p>
        </w:tc>
        <w:tc>
          <w:tcPr>
            <w:tcW w:w="728" w:type="dxa"/>
          </w:tcPr>
          <w:p w14:paraId="08DE5C4C" w14:textId="77777777" w:rsidR="00DC145B" w:rsidRPr="00696547" w:rsidRDefault="00DC145B" w:rsidP="0058009D">
            <w:pPr>
              <w:rPr>
                <w:rFonts w:ascii="Arial" w:hAnsi="Arial" w:cs="Arial"/>
                <w:sz w:val="18"/>
                <w:szCs w:val="18"/>
              </w:rPr>
            </w:pPr>
            <w:r w:rsidRPr="00696547">
              <w:rPr>
                <w:rFonts w:ascii="Arial" w:hAnsi="Arial" w:cs="Arial"/>
                <w:sz w:val="18"/>
                <w:szCs w:val="18"/>
              </w:rPr>
              <w:t>Q 13</w:t>
            </w:r>
          </w:p>
        </w:tc>
        <w:tc>
          <w:tcPr>
            <w:tcW w:w="728" w:type="dxa"/>
          </w:tcPr>
          <w:p w14:paraId="558795AB" w14:textId="77777777" w:rsidR="00DC145B" w:rsidRPr="00696547" w:rsidRDefault="00DC145B" w:rsidP="0058009D">
            <w:pPr>
              <w:rPr>
                <w:rFonts w:ascii="Arial" w:hAnsi="Arial" w:cs="Arial"/>
                <w:sz w:val="18"/>
                <w:szCs w:val="18"/>
              </w:rPr>
            </w:pPr>
            <w:r w:rsidRPr="00696547">
              <w:rPr>
                <w:rFonts w:ascii="Arial" w:hAnsi="Arial" w:cs="Arial"/>
                <w:sz w:val="18"/>
                <w:szCs w:val="18"/>
              </w:rPr>
              <w:t>Q 14</w:t>
            </w:r>
          </w:p>
        </w:tc>
        <w:tc>
          <w:tcPr>
            <w:tcW w:w="728" w:type="dxa"/>
          </w:tcPr>
          <w:p w14:paraId="4D859497" w14:textId="77777777" w:rsidR="00DC145B" w:rsidRPr="00696547" w:rsidRDefault="00DC145B" w:rsidP="0058009D">
            <w:pPr>
              <w:rPr>
                <w:rFonts w:ascii="Arial" w:hAnsi="Arial" w:cs="Arial"/>
                <w:sz w:val="18"/>
                <w:szCs w:val="18"/>
              </w:rPr>
            </w:pPr>
            <w:r w:rsidRPr="00696547">
              <w:rPr>
                <w:rFonts w:ascii="Arial" w:hAnsi="Arial" w:cs="Arial"/>
                <w:sz w:val="18"/>
                <w:szCs w:val="18"/>
              </w:rPr>
              <w:t>Q 15</w:t>
            </w:r>
          </w:p>
        </w:tc>
        <w:tc>
          <w:tcPr>
            <w:tcW w:w="728" w:type="dxa"/>
          </w:tcPr>
          <w:p w14:paraId="18A24C09" w14:textId="77777777" w:rsidR="00DC145B" w:rsidRPr="00696547" w:rsidRDefault="00DC145B" w:rsidP="0058009D">
            <w:pPr>
              <w:rPr>
                <w:rFonts w:ascii="Arial" w:hAnsi="Arial" w:cs="Arial"/>
                <w:sz w:val="18"/>
                <w:szCs w:val="18"/>
              </w:rPr>
            </w:pPr>
            <w:r w:rsidRPr="00696547">
              <w:rPr>
                <w:rFonts w:ascii="Arial" w:hAnsi="Arial" w:cs="Arial"/>
                <w:sz w:val="18"/>
                <w:szCs w:val="18"/>
              </w:rPr>
              <w:t>Q 16</w:t>
            </w:r>
          </w:p>
        </w:tc>
        <w:tc>
          <w:tcPr>
            <w:tcW w:w="728" w:type="dxa"/>
          </w:tcPr>
          <w:p w14:paraId="254BAD51" w14:textId="77777777" w:rsidR="00DC145B" w:rsidRPr="00696547" w:rsidRDefault="00DC145B" w:rsidP="0058009D">
            <w:pPr>
              <w:rPr>
                <w:rFonts w:ascii="Arial" w:hAnsi="Arial" w:cs="Arial"/>
                <w:sz w:val="18"/>
                <w:szCs w:val="18"/>
              </w:rPr>
            </w:pPr>
            <w:r w:rsidRPr="00696547">
              <w:rPr>
                <w:rFonts w:ascii="Arial" w:hAnsi="Arial" w:cs="Arial"/>
                <w:sz w:val="18"/>
                <w:szCs w:val="18"/>
              </w:rPr>
              <w:t>Q 17</w:t>
            </w:r>
          </w:p>
        </w:tc>
        <w:tc>
          <w:tcPr>
            <w:tcW w:w="728" w:type="dxa"/>
          </w:tcPr>
          <w:p w14:paraId="6344D12B" w14:textId="77777777" w:rsidR="00DC145B" w:rsidRPr="00696547" w:rsidRDefault="00DC145B" w:rsidP="0058009D">
            <w:pPr>
              <w:rPr>
                <w:rFonts w:ascii="Arial" w:hAnsi="Arial" w:cs="Arial"/>
                <w:sz w:val="18"/>
                <w:szCs w:val="18"/>
              </w:rPr>
            </w:pPr>
            <w:r w:rsidRPr="00696547">
              <w:rPr>
                <w:rFonts w:ascii="Arial" w:hAnsi="Arial" w:cs="Arial"/>
                <w:sz w:val="18"/>
                <w:szCs w:val="18"/>
              </w:rPr>
              <w:t>Q 18</w:t>
            </w:r>
          </w:p>
        </w:tc>
        <w:tc>
          <w:tcPr>
            <w:tcW w:w="728" w:type="dxa"/>
          </w:tcPr>
          <w:p w14:paraId="6219492B" w14:textId="77777777" w:rsidR="00DC145B" w:rsidRPr="00696547" w:rsidRDefault="00DC145B" w:rsidP="0058009D">
            <w:pPr>
              <w:rPr>
                <w:rFonts w:ascii="Arial" w:hAnsi="Arial" w:cs="Arial"/>
                <w:sz w:val="18"/>
                <w:szCs w:val="18"/>
              </w:rPr>
            </w:pPr>
            <w:r w:rsidRPr="00696547">
              <w:rPr>
                <w:rFonts w:ascii="Arial" w:hAnsi="Arial" w:cs="Arial"/>
                <w:sz w:val="18"/>
                <w:szCs w:val="18"/>
              </w:rPr>
              <w:t>Q 19</w:t>
            </w:r>
          </w:p>
        </w:tc>
        <w:tc>
          <w:tcPr>
            <w:tcW w:w="728" w:type="dxa"/>
          </w:tcPr>
          <w:p w14:paraId="7F18DBB2" w14:textId="77777777" w:rsidR="00DC145B" w:rsidRPr="00696547" w:rsidRDefault="00DC145B" w:rsidP="0058009D">
            <w:pPr>
              <w:rPr>
                <w:rFonts w:ascii="Arial" w:hAnsi="Arial" w:cs="Arial"/>
                <w:sz w:val="18"/>
                <w:szCs w:val="18"/>
              </w:rPr>
            </w:pPr>
            <w:r w:rsidRPr="00696547">
              <w:rPr>
                <w:rFonts w:ascii="Arial" w:hAnsi="Arial" w:cs="Arial"/>
                <w:sz w:val="18"/>
                <w:szCs w:val="18"/>
              </w:rPr>
              <w:t>Q 20</w:t>
            </w:r>
          </w:p>
        </w:tc>
        <w:tc>
          <w:tcPr>
            <w:tcW w:w="728" w:type="dxa"/>
          </w:tcPr>
          <w:p w14:paraId="77B13D23" w14:textId="77777777" w:rsidR="00DC145B" w:rsidRPr="00696547" w:rsidRDefault="00DC145B" w:rsidP="0058009D">
            <w:pPr>
              <w:rPr>
                <w:rFonts w:ascii="Arial" w:hAnsi="Arial" w:cs="Arial"/>
                <w:sz w:val="18"/>
                <w:szCs w:val="18"/>
              </w:rPr>
            </w:pPr>
            <w:r w:rsidRPr="00696547">
              <w:rPr>
                <w:rFonts w:ascii="Arial" w:hAnsi="Arial" w:cs="Arial"/>
                <w:sz w:val="18"/>
                <w:szCs w:val="18"/>
              </w:rPr>
              <w:t>Q 21</w:t>
            </w:r>
          </w:p>
        </w:tc>
        <w:tc>
          <w:tcPr>
            <w:tcW w:w="728" w:type="dxa"/>
          </w:tcPr>
          <w:p w14:paraId="6583631F" w14:textId="77777777" w:rsidR="00DC145B" w:rsidRPr="00696547" w:rsidRDefault="00DC145B" w:rsidP="0058009D">
            <w:pPr>
              <w:rPr>
                <w:rFonts w:ascii="Arial" w:hAnsi="Arial" w:cs="Arial"/>
                <w:sz w:val="18"/>
                <w:szCs w:val="18"/>
              </w:rPr>
            </w:pPr>
            <w:r w:rsidRPr="00696547">
              <w:rPr>
                <w:rFonts w:ascii="Arial" w:hAnsi="Arial" w:cs="Arial"/>
                <w:sz w:val="18"/>
                <w:szCs w:val="18"/>
              </w:rPr>
              <w:t>Q 22</w:t>
            </w:r>
          </w:p>
        </w:tc>
        <w:tc>
          <w:tcPr>
            <w:tcW w:w="728" w:type="dxa"/>
          </w:tcPr>
          <w:p w14:paraId="7C7E7C64" w14:textId="77777777" w:rsidR="00DC145B" w:rsidRPr="00696547" w:rsidRDefault="00DC145B" w:rsidP="0058009D">
            <w:pPr>
              <w:rPr>
                <w:rFonts w:ascii="Arial" w:hAnsi="Arial" w:cs="Arial"/>
                <w:sz w:val="18"/>
                <w:szCs w:val="18"/>
              </w:rPr>
            </w:pPr>
            <w:r w:rsidRPr="00696547">
              <w:rPr>
                <w:rFonts w:ascii="Arial" w:hAnsi="Arial" w:cs="Arial"/>
                <w:sz w:val="18"/>
                <w:szCs w:val="18"/>
              </w:rPr>
              <w:t>Q 23</w:t>
            </w:r>
          </w:p>
        </w:tc>
        <w:tc>
          <w:tcPr>
            <w:tcW w:w="728" w:type="dxa"/>
          </w:tcPr>
          <w:p w14:paraId="1B770A42" w14:textId="77777777" w:rsidR="00DC145B" w:rsidRPr="00696547" w:rsidRDefault="00DC145B" w:rsidP="0058009D">
            <w:pPr>
              <w:rPr>
                <w:rFonts w:ascii="Arial" w:hAnsi="Arial" w:cs="Arial"/>
                <w:sz w:val="18"/>
                <w:szCs w:val="18"/>
              </w:rPr>
            </w:pPr>
            <w:r w:rsidRPr="00696547">
              <w:rPr>
                <w:rFonts w:ascii="Arial" w:hAnsi="Arial" w:cs="Arial"/>
                <w:sz w:val="18"/>
                <w:szCs w:val="18"/>
              </w:rPr>
              <w:t>Q 24</w:t>
            </w:r>
          </w:p>
        </w:tc>
        <w:tc>
          <w:tcPr>
            <w:tcW w:w="728" w:type="dxa"/>
          </w:tcPr>
          <w:p w14:paraId="40D13841" w14:textId="77777777" w:rsidR="00DC145B" w:rsidRPr="00696547" w:rsidRDefault="00DC145B" w:rsidP="0058009D">
            <w:pPr>
              <w:rPr>
                <w:rFonts w:ascii="Arial" w:hAnsi="Arial" w:cs="Arial"/>
                <w:sz w:val="18"/>
                <w:szCs w:val="18"/>
              </w:rPr>
            </w:pPr>
            <w:r w:rsidRPr="00696547">
              <w:rPr>
                <w:rFonts w:ascii="Arial" w:hAnsi="Arial" w:cs="Arial"/>
                <w:sz w:val="18"/>
                <w:szCs w:val="18"/>
              </w:rPr>
              <w:t>Q 25</w:t>
            </w:r>
          </w:p>
        </w:tc>
        <w:tc>
          <w:tcPr>
            <w:tcW w:w="728" w:type="dxa"/>
          </w:tcPr>
          <w:p w14:paraId="3567EAE2" w14:textId="77777777" w:rsidR="00DC145B" w:rsidRPr="00696547" w:rsidRDefault="00DC145B" w:rsidP="0058009D">
            <w:pPr>
              <w:rPr>
                <w:rFonts w:ascii="Arial" w:hAnsi="Arial" w:cs="Arial"/>
                <w:sz w:val="18"/>
                <w:szCs w:val="18"/>
              </w:rPr>
            </w:pPr>
            <w:r w:rsidRPr="00696547">
              <w:rPr>
                <w:rFonts w:ascii="Arial" w:hAnsi="Arial" w:cs="Arial"/>
                <w:sz w:val="18"/>
                <w:szCs w:val="18"/>
              </w:rPr>
              <w:t>Q 26</w:t>
            </w:r>
          </w:p>
        </w:tc>
        <w:tc>
          <w:tcPr>
            <w:tcW w:w="728" w:type="dxa"/>
          </w:tcPr>
          <w:p w14:paraId="6EAAAEB3" w14:textId="77777777" w:rsidR="00DC145B" w:rsidRPr="00696547" w:rsidRDefault="00DC145B" w:rsidP="0058009D">
            <w:pPr>
              <w:rPr>
                <w:rFonts w:ascii="Arial" w:hAnsi="Arial" w:cs="Arial"/>
                <w:sz w:val="18"/>
                <w:szCs w:val="18"/>
              </w:rPr>
            </w:pPr>
            <w:r w:rsidRPr="00696547">
              <w:rPr>
                <w:rFonts w:ascii="Arial" w:hAnsi="Arial" w:cs="Arial"/>
                <w:sz w:val="18"/>
                <w:szCs w:val="18"/>
              </w:rPr>
              <w:t>Q 27</w:t>
            </w:r>
          </w:p>
        </w:tc>
        <w:tc>
          <w:tcPr>
            <w:tcW w:w="728" w:type="dxa"/>
          </w:tcPr>
          <w:p w14:paraId="24FCF7A0" w14:textId="77777777" w:rsidR="00DC145B" w:rsidRPr="00696547" w:rsidRDefault="00DC145B" w:rsidP="0058009D">
            <w:pPr>
              <w:rPr>
                <w:rFonts w:ascii="Arial" w:hAnsi="Arial" w:cs="Arial"/>
                <w:sz w:val="18"/>
                <w:szCs w:val="18"/>
              </w:rPr>
            </w:pPr>
            <w:r w:rsidRPr="00696547">
              <w:rPr>
                <w:rFonts w:ascii="Arial" w:hAnsi="Arial" w:cs="Arial"/>
                <w:sz w:val="18"/>
                <w:szCs w:val="18"/>
              </w:rPr>
              <w:t>Q 28</w:t>
            </w:r>
          </w:p>
        </w:tc>
        <w:tc>
          <w:tcPr>
            <w:tcW w:w="728" w:type="dxa"/>
          </w:tcPr>
          <w:p w14:paraId="17B46C80" w14:textId="77777777" w:rsidR="00DC145B" w:rsidRPr="00696547" w:rsidRDefault="00DC145B" w:rsidP="0058009D">
            <w:pPr>
              <w:rPr>
                <w:rFonts w:ascii="Arial" w:hAnsi="Arial" w:cs="Arial"/>
                <w:sz w:val="18"/>
                <w:szCs w:val="18"/>
              </w:rPr>
            </w:pPr>
            <w:r w:rsidRPr="00696547">
              <w:rPr>
                <w:rFonts w:ascii="Arial" w:hAnsi="Arial" w:cs="Arial"/>
                <w:sz w:val="18"/>
                <w:szCs w:val="18"/>
              </w:rPr>
              <w:t>Q 29</w:t>
            </w:r>
          </w:p>
        </w:tc>
      </w:tr>
      <w:tr w:rsidR="00DC145B" w:rsidRPr="00F423DD" w14:paraId="66F24A32" w14:textId="77777777" w:rsidTr="0058009D">
        <w:trPr>
          <w:trHeight w:val="250"/>
        </w:trPr>
        <w:tc>
          <w:tcPr>
            <w:tcW w:w="1056" w:type="dxa"/>
          </w:tcPr>
          <w:p w14:paraId="16E7E21B" w14:textId="77777777" w:rsidR="00DC145B" w:rsidRPr="00696547" w:rsidRDefault="00DC145B" w:rsidP="0058009D">
            <w:pPr>
              <w:rPr>
                <w:rFonts w:ascii="Arial" w:hAnsi="Arial" w:cs="Arial"/>
                <w:sz w:val="18"/>
                <w:szCs w:val="18"/>
              </w:rPr>
            </w:pPr>
            <w:r w:rsidRPr="00696547">
              <w:rPr>
                <w:rFonts w:ascii="Arial" w:hAnsi="Arial" w:cs="Arial"/>
                <w:sz w:val="18"/>
                <w:szCs w:val="18"/>
              </w:rPr>
              <w:t>Uniqueness</w:t>
            </w:r>
          </w:p>
        </w:tc>
        <w:tc>
          <w:tcPr>
            <w:tcW w:w="728" w:type="dxa"/>
          </w:tcPr>
          <w:p w14:paraId="58D9E13A" w14:textId="77777777" w:rsidR="00DC145B" w:rsidRPr="00696547" w:rsidRDefault="00DC145B" w:rsidP="0058009D">
            <w:pPr>
              <w:rPr>
                <w:rFonts w:ascii="Arial" w:hAnsi="Arial" w:cs="Arial"/>
                <w:sz w:val="18"/>
                <w:szCs w:val="18"/>
              </w:rPr>
            </w:pPr>
            <w:r w:rsidRPr="00696547">
              <w:rPr>
                <w:rFonts w:ascii="Arial" w:hAnsi="Arial" w:cs="Arial"/>
                <w:sz w:val="18"/>
                <w:szCs w:val="18"/>
              </w:rPr>
              <w:t>0.817</w:t>
            </w:r>
          </w:p>
        </w:tc>
        <w:tc>
          <w:tcPr>
            <w:tcW w:w="728" w:type="dxa"/>
          </w:tcPr>
          <w:p w14:paraId="39A2497C" w14:textId="77777777" w:rsidR="00DC145B" w:rsidRPr="00696547" w:rsidRDefault="00DC145B" w:rsidP="0058009D">
            <w:pPr>
              <w:rPr>
                <w:rFonts w:ascii="Arial" w:hAnsi="Arial" w:cs="Arial"/>
                <w:sz w:val="18"/>
                <w:szCs w:val="18"/>
              </w:rPr>
            </w:pPr>
            <w:r w:rsidRPr="00696547">
              <w:rPr>
                <w:rFonts w:ascii="Arial" w:hAnsi="Arial" w:cs="Arial"/>
                <w:sz w:val="18"/>
                <w:szCs w:val="18"/>
              </w:rPr>
              <w:t>0.870</w:t>
            </w:r>
          </w:p>
          <w:p w14:paraId="21E9E49A" w14:textId="77777777" w:rsidR="00DC145B" w:rsidRPr="00696547" w:rsidRDefault="00DC145B" w:rsidP="0058009D">
            <w:pPr>
              <w:rPr>
                <w:rFonts w:ascii="Arial" w:hAnsi="Arial" w:cs="Arial"/>
                <w:sz w:val="18"/>
                <w:szCs w:val="18"/>
              </w:rPr>
            </w:pPr>
          </w:p>
        </w:tc>
        <w:tc>
          <w:tcPr>
            <w:tcW w:w="728" w:type="dxa"/>
          </w:tcPr>
          <w:p w14:paraId="24F3B785" w14:textId="77777777" w:rsidR="00DC145B" w:rsidRPr="00696547" w:rsidRDefault="00DC145B" w:rsidP="0058009D">
            <w:pPr>
              <w:rPr>
                <w:rFonts w:ascii="Arial" w:hAnsi="Arial" w:cs="Arial"/>
                <w:sz w:val="18"/>
                <w:szCs w:val="18"/>
              </w:rPr>
            </w:pPr>
            <w:r w:rsidRPr="00696547">
              <w:rPr>
                <w:rFonts w:ascii="Arial" w:hAnsi="Arial" w:cs="Arial"/>
                <w:sz w:val="18"/>
                <w:szCs w:val="18"/>
              </w:rPr>
              <w:t>0.808</w:t>
            </w:r>
          </w:p>
          <w:p w14:paraId="34D43F69" w14:textId="77777777" w:rsidR="00DC145B" w:rsidRPr="00696547" w:rsidRDefault="00DC145B" w:rsidP="0058009D">
            <w:pPr>
              <w:rPr>
                <w:rFonts w:ascii="Arial" w:hAnsi="Arial" w:cs="Arial"/>
                <w:sz w:val="18"/>
                <w:szCs w:val="18"/>
              </w:rPr>
            </w:pPr>
          </w:p>
        </w:tc>
        <w:tc>
          <w:tcPr>
            <w:tcW w:w="728" w:type="dxa"/>
          </w:tcPr>
          <w:p w14:paraId="4D916DAB" w14:textId="77777777" w:rsidR="00DC145B" w:rsidRPr="00696547" w:rsidRDefault="00DC145B" w:rsidP="0058009D">
            <w:pPr>
              <w:rPr>
                <w:rFonts w:ascii="Arial" w:hAnsi="Arial" w:cs="Arial"/>
                <w:sz w:val="18"/>
                <w:szCs w:val="18"/>
              </w:rPr>
            </w:pPr>
            <w:r w:rsidRPr="00696547">
              <w:rPr>
                <w:rFonts w:ascii="Arial" w:hAnsi="Arial" w:cs="Arial"/>
                <w:sz w:val="18"/>
                <w:szCs w:val="18"/>
              </w:rPr>
              <w:t>0.898</w:t>
            </w:r>
          </w:p>
        </w:tc>
        <w:tc>
          <w:tcPr>
            <w:tcW w:w="728" w:type="dxa"/>
          </w:tcPr>
          <w:p w14:paraId="5F2920BF" w14:textId="77777777" w:rsidR="00DC145B" w:rsidRPr="00696547" w:rsidRDefault="00DC145B" w:rsidP="0058009D">
            <w:pPr>
              <w:rPr>
                <w:rFonts w:ascii="Arial" w:hAnsi="Arial" w:cs="Arial"/>
                <w:sz w:val="18"/>
                <w:szCs w:val="18"/>
              </w:rPr>
            </w:pPr>
            <w:r w:rsidRPr="00696547">
              <w:rPr>
                <w:rFonts w:ascii="Arial" w:hAnsi="Arial" w:cs="Arial"/>
                <w:sz w:val="18"/>
                <w:szCs w:val="18"/>
              </w:rPr>
              <w:t>0.770</w:t>
            </w:r>
          </w:p>
          <w:p w14:paraId="47DA213E" w14:textId="77777777" w:rsidR="00DC145B" w:rsidRPr="00696547" w:rsidRDefault="00DC145B" w:rsidP="0058009D">
            <w:pPr>
              <w:rPr>
                <w:rFonts w:ascii="Arial" w:hAnsi="Arial" w:cs="Arial"/>
                <w:sz w:val="18"/>
                <w:szCs w:val="18"/>
              </w:rPr>
            </w:pPr>
          </w:p>
        </w:tc>
        <w:tc>
          <w:tcPr>
            <w:tcW w:w="728" w:type="dxa"/>
          </w:tcPr>
          <w:p w14:paraId="163A29E8" w14:textId="77777777" w:rsidR="00DC145B" w:rsidRPr="00696547" w:rsidRDefault="00DC145B" w:rsidP="0058009D">
            <w:pPr>
              <w:rPr>
                <w:rFonts w:ascii="Arial" w:hAnsi="Arial" w:cs="Arial"/>
                <w:sz w:val="18"/>
                <w:szCs w:val="18"/>
              </w:rPr>
            </w:pPr>
            <w:r w:rsidRPr="00696547">
              <w:rPr>
                <w:rFonts w:ascii="Arial" w:hAnsi="Arial" w:cs="Arial"/>
                <w:sz w:val="18"/>
                <w:szCs w:val="18"/>
              </w:rPr>
              <w:t>0.462</w:t>
            </w:r>
          </w:p>
          <w:p w14:paraId="50666FB7" w14:textId="77777777" w:rsidR="00DC145B" w:rsidRPr="00696547" w:rsidRDefault="00DC145B" w:rsidP="0058009D">
            <w:pPr>
              <w:rPr>
                <w:rFonts w:ascii="Arial" w:hAnsi="Arial" w:cs="Arial"/>
                <w:sz w:val="18"/>
                <w:szCs w:val="18"/>
              </w:rPr>
            </w:pPr>
          </w:p>
        </w:tc>
        <w:tc>
          <w:tcPr>
            <w:tcW w:w="728" w:type="dxa"/>
          </w:tcPr>
          <w:p w14:paraId="04D88F6F"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0.450 </w:t>
            </w:r>
          </w:p>
          <w:p w14:paraId="03034189" w14:textId="77777777" w:rsidR="00DC145B" w:rsidRPr="00696547" w:rsidRDefault="00DC145B" w:rsidP="0058009D">
            <w:pPr>
              <w:rPr>
                <w:rFonts w:ascii="Arial" w:hAnsi="Arial" w:cs="Arial"/>
                <w:sz w:val="18"/>
                <w:szCs w:val="18"/>
              </w:rPr>
            </w:pPr>
          </w:p>
        </w:tc>
        <w:tc>
          <w:tcPr>
            <w:tcW w:w="728" w:type="dxa"/>
          </w:tcPr>
          <w:p w14:paraId="2EF5DEB1" w14:textId="77777777" w:rsidR="00DC145B" w:rsidRPr="00696547" w:rsidRDefault="00DC145B" w:rsidP="0058009D">
            <w:pPr>
              <w:rPr>
                <w:rFonts w:ascii="Arial" w:hAnsi="Arial" w:cs="Arial"/>
                <w:sz w:val="18"/>
                <w:szCs w:val="18"/>
              </w:rPr>
            </w:pPr>
            <w:r w:rsidRPr="00696547">
              <w:rPr>
                <w:rFonts w:ascii="Arial" w:hAnsi="Arial" w:cs="Arial"/>
                <w:sz w:val="18"/>
                <w:szCs w:val="18"/>
              </w:rPr>
              <w:t>0.816</w:t>
            </w:r>
          </w:p>
        </w:tc>
        <w:tc>
          <w:tcPr>
            <w:tcW w:w="728" w:type="dxa"/>
          </w:tcPr>
          <w:p w14:paraId="296CEF71" w14:textId="77777777" w:rsidR="00DC145B" w:rsidRPr="00696547" w:rsidRDefault="00DC145B" w:rsidP="0058009D">
            <w:pPr>
              <w:rPr>
                <w:rFonts w:ascii="Arial" w:hAnsi="Arial" w:cs="Arial"/>
                <w:sz w:val="18"/>
                <w:szCs w:val="18"/>
              </w:rPr>
            </w:pPr>
            <w:r w:rsidRPr="00696547">
              <w:rPr>
                <w:rFonts w:ascii="Arial" w:hAnsi="Arial" w:cs="Arial"/>
                <w:sz w:val="18"/>
                <w:szCs w:val="18"/>
              </w:rPr>
              <w:t>0.596</w:t>
            </w:r>
          </w:p>
        </w:tc>
        <w:tc>
          <w:tcPr>
            <w:tcW w:w="728" w:type="dxa"/>
          </w:tcPr>
          <w:p w14:paraId="532A82F0" w14:textId="77777777" w:rsidR="00DC145B" w:rsidRPr="00696547" w:rsidRDefault="00DC145B" w:rsidP="0058009D">
            <w:pPr>
              <w:rPr>
                <w:rFonts w:ascii="Arial" w:hAnsi="Arial" w:cs="Arial"/>
                <w:sz w:val="18"/>
                <w:szCs w:val="18"/>
              </w:rPr>
            </w:pPr>
            <w:r w:rsidRPr="00696547">
              <w:rPr>
                <w:rFonts w:ascii="Arial" w:hAnsi="Arial" w:cs="Arial"/>
                <w:sz w:val="18"/>
                <w:szCs w:val="18"/>
              </w:rPr>
              <w:t>0.005</w:t>
            </w:r>
          </w:p>
        </w:tc>
        <w:tc>
          <w:tcPr>
            <w:tcW w:w="728" w:type="dxa"/>
          </w:tcPr>
          <w:p w14:paraId="20EE1691" w14:textId="77777777" w:rsidR="00DC145B" w:rsidRPr="00696547" w:rsidRDefault="00DC145B" w:rsidP="0058009D">
            <w:pPr>
              <w:rPr>
                <w:rFonts w:ascii="Arial" w:hAnsi="Arial" w:cs="Arial"/>
                <w:sz w:val="18"/>
                <w:szCs w:val="18"/>
              </w:rPr>
            </w:pPr>
            <w:r w:rsidRPr="00696547">
              <w:rPr>
                <w:rFonts w:ascii="Arial" w:hAnsi="Arial" w:cs="Arial"/>
                <w:sz w:val="18"/>
                <w:szCs w:val="18"/>
              </w:rPr>
              <w:t>0.448</w:t>
            </w:r>
          </w:p>
        </w:tc>
        <w:tc>
          <w:tcPr>
            <w:tcW w:w="728" w:type="dxa"/>
          </w:tcPr>
          <w:p w14:paraId="68E4894C" w14:textId="77777777" w:rsidR="00DC145B" w:rsidRPr="00696547" w:rsidRDefault="00DC145B" w:rsidP="0058009D">
            <w:pPr>
              <w:rPr>
                <w:rFonts w:ascii="Arial" w:hAnsi="Arial" w:cs="Arial"/>
                <w:sz w:val="18"/>
                <w:szCs w:val="18"/>
              </w:rPr>
            </w:pPr>
            <w:r w:rsidRPr="00696547">
              <w:rPr>
                <w:rFonts w:ascii="Arial" w:hAnsi="Arial" w:cs="Arial"/>
                <w:sz w:val="18"/>
                <w:szCs w:val="18"/>
              </w:rPr>
              <w:t>0.850</w:t>
            </w:r>
          </w:p>
        </w:tc>
        <w:tc>
          <w:tcPr>
            <w:tcW w:w="728" w:type="dxa"/>
          </w:tcPr>
          <w:p w14:paraId="22741389" w14:textId="77777777" w:rsidR="00DC145B" w:rsidRPr="00696547" w:rsidRDefault="00DC145B" w:rsidP="0058009D">
            <w:pPr>
              <w:rPr>
                <w:rFonts w:ascii="Arial" w:hAnsi="Arial" w:cs="Arial"/>
                <w:sz w:val="18"/>
                <w:szCs w:val="18"/>
              </w:rPr>
            </w:pPr>
            <w:r w:rsidRPr="00696547">
              <w:rPr>
                <w:rFonts w:ascii="Arial" w:hAnsi="Arial" w:cs="Arial"/>
                <w:sz w:val="18"/>
                <w:szCs w:val="18"/>
              </w:rPr>
              <w:t>0.855</w:t>
            </w:r>
          </w:p>
        </w:tc>
        <w:tc>
          <w:tcPr>
            <w:tcW w:w="728" w:type="dxa"/>
          </w:tcPr>
          <w:p w14:paraId="5A1E29F6" w14:textId="77777777" w:rsidR="00DC145B" w:rsidRPr="00696547" w:rsidRDefault="00DC145B" w:rsidP="0058009D">
            <w:pPr>
              <w:rPr>
                <w:rFonts w:ascii="Arial" w:hAnsi="Arial" w:cs="Arial"/>
                <w:sz w:val="18"/>
                <w:szCs w:val="18"/>
              </w:rPr>
            </w:pPr>
            <w:r w:rsidRPr="00696547">
              <w:rPr>
                <w:rFonts w:ascii="Arial" w:hAnsi="Arial" w:cs="Arial"/>
                <w:sz w:val="18"/>
                <w:szCs w:val="18"/>
              </w:rPr>
              <w:t>0.652</w:t>
            </w:r>
          </w:p>
        </w:tc>
        <w:tc>
          <w:tcPr>
            <w:tcW w:w="728" w:type="dxa"/>
          </w:tcPr>
          <w:p w14:paraId="523CAF3D" w14:textId="77777777" w:rsidR="00DC145B" w:rsidRPr="00696547" w:rsidRDefault="00DC145B" w:rsidP="0058009D">
            <w:pPr>
              <w:rPr>
                <w:rFonts w:ascii="Arial" w:hAnsi="Arial" w:cs="Arial"/>
                <w:sz w:val="18"/>
                <w:szCs w:val="18"/>
              </w:rPr>
            </w:pPr>
            <w:r w:rsidRPr="00696547">
              <w:rPr>
                <w:rFonts w:ascii="Arial" w:hAnsi="Arial" w:cs="Arial"/>
                <w:sz w:val="18"/>
                <w:szCs w:val="18"/>
              </w:rPr>
              <w:t>0.303</w:t>
            </w:r>
          </w:p>
        </w:tc>
        <w:tc>
          <w:tcPr>
            <w:tcW w:w="728" w:type="dxa"/>
          </w:tcPr>
          <w:p w14:paraId="7D1B8E13" w14:textId="77777777" w:rsidR="00DC145B" w:rsidRPr="00696547" w:rsidRDefault="00DC145B" w:rsidP="0058009D">
            <w:pPr>
              <w:rPr>
                <w:rFonts w:ascii="Arial" w:hAnsi="Arial" w:cs="Arial"/>
                <w:sz w:val="18"/>
                <w:szCs w:val="18"/>
              </w:rPr>
            </w:pPr>
            <w:r w:rsidRPr="00696547">
              <w:rPr>
                <w:rFonts w:ascii="Arial" w:hAnsi="Arial" w:cs="Arial"/>
                <w:sz w:val="18"/>
                <w:szCs w:val="18"/>
              </w:rPr>
              <w:t>0.399</w:t>
            </w:r>
          </w:p>
        </w:tc>
        <w:tc>
          <w:tcPr>
            <w:tcW w:w="728" w:type="dxa"/>
          </w:tcPr>
          <w:p w14:paraId="252663B8" w14:textId="77777777" w:rsidR="00DC145B" w:rsidRPr="00696547" w:rsidRDefault="00DC145B" w:rsidP="0058009D">
            <w:pPr>
              <w:rPr>
                <w:rFonts w:ascii="Arial" w:hAnsi="Arial" w:cs="Arial"/>
                <w:sz w:val="18"/>
                <w:szCs w:val="18"/>
              </w:rPr>
            </w:pPr>
            <w:r w:rsidRPr="00696547">
              <w:rPr>
                <w:rFonts w:ascii="Arial" w:hAnsi="Arial" w:cs="Arial"/>
                <w:sz w:val="18"/>
                <w:szCs w:val="18"/>
              </w:rPr>
              <w:t>0.005</w:t>
            </w:r>
          </w:p>
        </w:tc>
        <w:tc>
          <w:tcPr>
            <w:tcW w:w="728" w:type="dxa"/>
          </w:tcPr>
          <w:p w14:paraId="4CCC4436"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0.251 </w:t>
            </w:r>
          </w:p>
          <w:p w14:paraId="5361B890" w14:textId="77777777" w:rsidR="00DC145B" w:rsidRPr="00696547" w:rsidRDefault="00DC145B" w:rsidP="0058009D">
            <w:pPr>
              <w:rPr>
                <w:rFonts w:ascii="Arial" w:hAnsi="Arial" w:cs="Arial"/>
                <w:sz w:val="18"/>
                <w:szCs w:val="18"/>
              </w:rPr>
            </w:pPr>
          </w:p>
        </w:tc>
      </w:tr>
      <w:tr w:rsidR="00DC145B" w:rsidRPr="00F423DD" w14:paraId="3C0DE224" w14:textId="77777777" w:rsidTr="0058009D">
        <w:trPr>
          <w:trHeight w:val="242"/>
        </w:trPr>
        <w:tc>
          <w:tcPr>
            <w:tcW w:w="1056" w:type="dxa"/>
          </w:tcPr>
          <w:p w14:paraId="781550DA" w14:textId="77777777" w:rsidR="00DC145B" w:rsidRPr="00696547" w:rsidRDefault="00DC145B" w:rsidP="0058009D">
            <w:pPr>
              <w:rPr>
                <w:rFonts w:ascii="Arial" w:hAnsi="Arial" w:cs="Arial"/>
                <w:sz w:val="18"/>
                <w:szCs w:val="18"/>
              </w:rPr>
            </w:pPr>
            <w:r w:rsidRPr="00696547">
              <w:rPr>
                <w:rFonts w:ascii="Arial" w:hAnsi="Arial" w:cs="Arial"/>
                <w:sz w:val="18"/>
                <w:szCs w:val="18"/>
              </w:rPr>
              <w:t>Factor 1</w:t>
            </w:r>
          </w:p>
        </w:tc>
        <w:tc>
          <w:tcPr>
            <w:tcW w:w="728" w:type="dxa"/>
          </w:tcPr>
          <w:p w14:paraId="64CBC297"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0.140 </w:t>
            </w:r>
          </w:p>
        </w:tc>
        <w:tc>
          <w:tcPr>
            <w:tcW w:w="728" w:type="dxa"/>
          </w:tcPr>
          <w:p w14:paraId="77F4FD62" w14:textId="77777777" w:rsidR="00DC145B" w:rsidRPr="00696547" w:rsidRDefault="00DC145B" w:rsidP="0058009D">
            <w:pPr>
              <w:rPr>
                <w:rFonts w:ascii="Arial" w:hAnsi="Arial" w:cs="Arial"/>
                <w:sz w:val="18"/>
                <w:szCs w:val="18"/>
              </w:rPr>
            </w:pPr>
            <w:r w:rsidRPr="00696547">
              <w:rPr>
                <w:rFonts w:ascii="Arial" w:hAnsi="Arial" w:cs="Arial"/>
                <w:sz w:val="18"/>
                <w:szCs w:val="18"/>
              </w:rPr>
              <w:t>0.144</w:t>
            </w:r>
          </w:p>
        </w:tc>
        <w:tc>
          <w:tcPr>
            <w:tcW w:w="728" w:type="dxa"/>
          </w:tcPr>
          <w:p w14:paraId="0CA99356" w14:textId="77777777" w:rsidR="00DC145B" w:rsidRPr="00696547" w:rsidRDefault="00DC145B" w:rsidP="0058009D">
            <w:pPr>
              <w:rPr>
                <w:rFonts w:ascii="Arial" w:hAnsi="Arial" w:cs="Arial"/>
                <w:sz w:val="18"/>
                <w:szCs w:val="18"/>
              </w:rPr>
            </w:pPr>
            <w:r w:rsidRPr="00696547">
              <w:rPr>
                <w:rFonts w:ascii="Arial" w:hAnsi="Arial" w:cs="Arial"/>
                <w:sz w:val="18"/>
                <w:szCs w:val="18"/>
              </w:rPr>
              <w:t>0.145</w:t>
            </w:r>
          </w:p>
        </w:tc>
        <w:tc>
          <w:tcPr>
            <w:tcW w:w="728" w:type="dxa"/>
          </w:tcPr>
          <w:p w14:paraId="60861219"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0.218 </w:t>
            </w:r>
          </w:p>
        </w:tc>
        <w:tc>
          <w:tcPr>
            <w:tcW w:w="728" w:type="dxa"/>
          </w:tcPr>
          <w:p w14:paraId="12712A58"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0.259  </w:t>
            </w:r>
          </w:p>
        </w:tc>
        <w:tc>
          <w:tcPr>
            <w:tcW w:w="728" w:type="dxa"/>
          </w:tcPr>
          <w:p w14:paraId="1A721C9B"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0.215  </w:t>
            </w:r>
          </w:p>
        </w:tc>
        <w:tc>
          <w:tcPr>
            <w:tcW w:w="728" w:type="dxa"/>
          </w:tcPr>
          <w:p w14:paraId="26C02759" w14:textId="77777777" w:rsidR="00DC145B" w:rsidRPr="00696547" w:rsidRDefault="00DC145B" w:rsidP="0058009D">
            <w:pPr>
              <w:rPr>
                <w:rFonts w:ascii="Arial" w:hAnsi="Arial" w:cs="Arial"/>
                <w:sz w:val="18"/>
                <w:szCs w:val="18"/>
              </w:rPr>
            </w:pPr>
            <w:r w:rsidRPr="00696547">
              <w:rPr>
                <w:rFonts w:ascii="Arial" w:hAnsi="Arial" w:cs="Arial"/>
                <w:sz w:val="18"/>
                <w:szCs w:val="18"/>
              </w:rPr>
              <w:t>0.227</w:t>
            </w:r>
          </w:p>
        </w:tc>
        <w:tc>
          <w:tcPr>
            <w:tcW w:w="728" w:type="dxa"/>
          </w:tcPr>
          <w:p w14:paraId="34B24E49"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-0.377  </w:t>
            </w:r>
          </w:p>
        </w:tc>
        <w:tc>
          <w:tcPr>
            <w:tcW w:w="728" w:type="dxa"/>
          </w:tcPr>
          <w:p w14:paraId="37720EE7"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0.554 </w:t>
            </w:r>
          </w:p>
        </w:tc>
        <w:tc>
          <w:tcPr>
            <w:tcW w:w="728" w:type="dxa"/>
          </w:tcPr>
          <w:p w14:paraId="2DB2793A"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0.770 </w:t>
            </w:r>
          </w:p>
        </w:tc>
        <w:tc>
          <w:tcPr>
            <w:tcW w:w="728" w:type="dxa"/>
          </w:tcPr>
          <w:p w14:paraId="32E18096"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0.609  </w:t>
            </w:r>
          </w:p>
        </w:tc>
        <w:tc>
          <w:tcPr>
            <w:tcW w:w="728" w:type="dxa"/>
          </w:tcPr>
          <w:p w14:paraId="100EBE28"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0.215 </w:t>
            </w:r>
          </w:p>
        </w:tc>
        <w:tc>
          <w:tcPr>
            <w:tcW w:w="728" w:type="dxa"/>
          </w:tcPr>
          <w:p w14:paraId="20A1B8D5"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-0.246 </w:t>
            </w:r>
          </w:p>
        </w:tc>
        <w:tc>
          <w:tcPr>
            <w:tcW w:w="728" w:type="dxa"/>
          </w:tcPr>
          <w:p w14:paraId="773C94F9"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0.295  </w:t>
            </w:r>
          </w:p>
        </w:tc>
        <w:tc>
          <w:tcPr>
            <w:tcW w:w="728" w:type="dxa"/>
          </w:tcPr>
          <w:p w14:paraId="6A2C0D3D"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-0.432 </w:t>
            </w:r>
          </w:p>
        </w:tc>
        <w:tc>
          <w:tcPr>
            <w:tcW w:w="728" w:type="dxa"/>
          </w:tcPr>
          <w:p w14:paraId="3704D5DF"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-0.431  </w:t>
            </w:r>
          </w:p>
        </w:tc>
        <w:tc>
          <w:tcPr>
            <w:tcW w:w="728" w:type="dxa"/>
          </w:tcPr>
          <w:p w14:paraId="4F8D9764"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0.789 </w:t>
            </w:r>
          </w:p>
        </w:tc>
        <w:tc>
          <w:tcPr>
            <w:tcW w:w="728" w:type="dxa"/>
          </w:tcPr>
          <w:p w14:paraId="05F5A6D5"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0.664 </w:t>
            </w:r>
          </w:p>
        </w:tc>
      </w:tr>
      <w:tr w:rsidR="00DC145B" w:rsidRPr="00F423DD" w14:paraId="61BA94BF" w14:textId="77777777" w:rsidTr="0058009D">
        <w:trPr>
          <w:trHeight w:val="250"/>
        </w:trPr>
        <w:tc>
          <w:tcPr>
            <w:tcW w:w="1056" w:type="dxa"/>
          </w:tcPr>
          <w:p w14:paraId="7BA951B9" w14:textId="77777777" w:rsidR="00DC145B" w:rsidRPr="00696547" w:rsidRDefault="00DC145B" w:rsidP="0058009D">
            <w:pPr>
              <w:rPr>
                <w:rFonts w:ascii="Arial" w:hAnsi="Arial" w:cs="Arial"/>
                <w:sz w:val="18"/>
                <w:szCs w:val="18"/>
              </w:rPr>
            </w:pPr>
            <w:r w:rsidRPr="00696547">
              <w:rPr>
                <w:rFonts w:ascii="Arial" w:hAnsi="Arial" w:cs="Arial"/>
                <w:sz w:val="18"/>
                <w:szCs w:val="18"/>
              </w:rPr>
              <w:t>Factor 2</w:t>
            </w:r>
          </w:p>
        </w:tc>
        <w:tc>
          <w:tcPr>
            <w:tcW w:w="728" w:type="dxa"/>
          </w:tcPr>
          <w:p w14:paraId="29B10D76"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0.288           </w:t>
            </w:r>
          </w:p>
        </w:tc>
        <w:tc>
          <w:tcPr>
            <w:tcW w:w="728" w:type="dxa"/>
          </w:tcPr>
          <w:p w14:paraId="085E2709"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0.230           </w:t>
            </w:r>
          </w:p>
        </w:tc>
        <w:tc>
          <w:tcPr>
            <w:tcW w:w="728" w:type="dxa"/>
          </w:tcPr>
          <w:p w14:paraId="1F0C3C78"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0.242           </w:t>
            </w:r>
          </w:p>
        </w:tc>
        <w:tc>
          <w:tcPr>
            <w:tcW w:w="728" w:type="dxa"/>
          </w:tcPr>
          <w:p w14:paraId="337883EA"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0.227</w:t>
            </w:r>
          </w:p>
        </w:tc>
        <w:tc>
          <w:tcPr>
            <w:tcW w:w="728" w:type="dxa"/>
          </w:tcPr>
          <w:p w14:paraId="316963F4"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0.308            </w:t>
            </w:r>
          </w:p>
        </w:tc>
        <w:tc>
          <w:tcPr>
            <w:tcW w:w="728" w:type="dxa"/>
          </w:tcPr>
          <w:p w14:paraId="332C471B"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0.504           </w:t>
            </w:r>
          </w:p>
        </w:tc>
        <w:tc>
          <w:tcPr>
            <w:tcW w:w="728" w:type="dxa"/>
          </w:tcPr>
          <w:p w14:paraId="44B0AAE1"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0.461           </w:t>
            </w:r>
          </w:p>
        </w:tc>
        <w:tc>
          <w:tcPr>
            <w:tcW w:w="728" w:type="dxa"/>
          </w:tcPr>
          <w:p w14:paraId="48984BEF"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-0.189                 </w:t>
            </w:r>
          </w:p>
        </w:tc>
        <w:tc>
          <w:tcPr>
            <w:tcW w:w="728" w:type="dxa"/>
          </w:tcPr>
          <w:p w14:paraId="15A5F3A2"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0.171   </w:t>
            </w:r>
          </w:p>
        </w:tc>
        <w:tc>
          <w:tcPr>
            <w:tcW w:w="728" w:type="dxa"/>
          </w:tcPr>
          <w:p w14:paraId="1A803F3B"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0.634         </w:t>
            </w:r>
          </w:p>
        </w:tc>
        <w:tc>
          <w:tcPr>
            <w:tcW w:w="728" w:type="dxa"/>
          </w:tcPr>
          <w:p w14:paraId="450688CF"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0.413         </w:t>
            </w:r>
          </w:p>
        </w:tc>
        <w:tc>
          <w:tcPr>
            <w:tcW w:w="728" w:type="dxa"/>
          </w:tcPr>
          <w:p w14:paraId="26BB46E4"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w:t>
            </w:r>
            <w:r>
              <w:rPr>
                <w:rFonts w:ascii="Arial" w:hAnsi="Arial" w:cs="Arial"/>
                <w:sz w:val="18"/>
                <w:szCs w:val="18"/>
              </w:rPr>
              <w:t>-</w:t>
            </w:r>
            <w:r w:rsidRPr="00696547">
              <w:rPr>
                <w:rFonts w:ascii="Arial" w:hAnsi="Arial" w:cs="Arial"/>
                <w:sz w:val="18"/>
                <w:szCs w:val="18"/>
              </w:rPr>
              <w:t xml:space="preserve">0.300    </w:t>
            </w:r>
          </w:p>
        </w:tc>
        <w:tc>
          <w:tcPr>
            <w:tcW w:w="728" w:type="dxa"/>
          </w:tcPr>
          <w:p w14:paraId="799B5C8F"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-0.264      </w:t>
            </w:r>
          </w:p>
        </w:tc>
        <w:tc>
          <w:tcPr>
            <w:tcW w:w="728" w:type="dxa"/>
          </w:tcPr>
          <w:p w14:paraId="583AE1F1"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-0.370   </w:t>
            </w:r>
          </w:p>
        </w:tc>
        <w:tc>
          <w:tcPr>
            <w:tcW w:w="728" w:type="dxa"/>
          </w:tcPr>
          <w:p w14:paraId="65FACE76"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-0.465    </w:t>
            </w:r>
          </w:p>
        </w:tc>
        <w:tc>
          <w:tcPr>
            <w:tcW w:w="728" w:type="dxa"/>
          </w:tcPr>
          <w:p w14:paraId="61CF84FE"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-0.416   </w:t>
            </w:r>
          </w:p>
        </w:tc>
        <w:tc>
          <w:tcPr>
            <w:tcW w:w="728" w:type="dxa"/>
          </w:tcPr>
          <w:p w14:paraId="712DF556"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-0.610         </w:t>
            </w:r>
          </w:p>
        </w:tc>
        <w:tc>
          <w:tcPr>
            <w:tcW w:w="728" w:type="dxa"/>
          </w:tcPr>
          <w:p w14:paraId="0B29E81F" w14:textId="77777777" w:rsidR="00DC145B" w:rsidRPr="00696547" w:rsidRDefault="00DC145B" w:rsidP="0058009D">
            <w:pPr>
              <w:rPr>
                <w:rFonts w:ascii="Arial" w:hAnsi="Arial" w:cs="Arial"/>
                <w:sz w:val="18"/>
                <w:szCs w:val="18"/>
              </w:rPr>
            </w:pPr>
            <w:r w:rsidRPr="00696547">
              <w:rPr>
                <w:rFonts w:ascii="Arial" w:hAnsi="Arial" w:cs="Arial"/>
                <w:sz w:val="18"/>
                <w:szCs w:val="18"/>
              </w:rPr>
              <w:t xml:space="preserve">   -0.524  </w:t>
            </w:r>
          </w:p>
        </w:tc>
      </w:tr>
      <w:tr w:rsidR="00DC145B" w:rsidRPr="00F423DD" w14:paraId="482C1B80" w14:textId="77777777" w:rsidTr="0058009D">
        <w:trPr>
          <w:trHeight w:val="242"/>
        </w:trPr>
        <w:tc>
          <w:tcPr>
            <w:tcW w:w="1056" w:type="dxa"/>
          </w:tcPr>
          <w:p w14:paraId="4DE95906" w14:textId="77777777" w:rsidR="00DC145B" w:rsidRPr="00696547" w:rsidRDefault="00DC145B" w:rsidP="0058009D">
            <w:pPr>
              <w:rPr>
                <w:rFonts w:ascii="Arial" w:hAnsi="Arial" w:cs="Arial"/>
                <w:sz w:val="18"/>
                <w:szCs w:val="18"/>
              </w:rPr>
            </w:pPr>
            <w:r w:rsidRPr="00696547">
              <w:rPr>
                <w:rFonts w:ascii="Arial" w:hAnsi="Arial" w:cs="Arial"/>
                <w:sz w:val="18"/>
                <w:szCs w:val="18"/>
              </w:rPr>
              <w:t>Factor 3</w:t>
            </w:r>
          </w:p>
        </w:tc>
        <w:tc>
          <w:tcPr>
            <w:tcW w:w="728" w:type="dxa"/>
          </w:tcPr>
          <w:p w14:paraId="0C091BC4" w14:textId="77777777" w:rsidR="00DC145B" w:rsidRPr="00696547" w:rsidRDefault="00DC145B" w:rsidP="0058009D">
            <w:pPr>
              <w:rPr>
                <w:rFonts w:ascii="Arial" w:hAnsi="Arial" w:cs="Arial"/>
                <w:sz w:val="18"/>
                <w:szCs w:val="18"/>
              </w:rPr>
            </w:pPr>
          </w:p>
        </w:tc>
        <w:tc>
          <w:tcPr>
            <w:tcW w:w="728" w:type="dxa"/>
          </w:tcPr>
          <w:p w14:paraId="547AE6D9" w14:textId="77777777" w:rsidR="00DC145B" w:rsidRPr="00696547" w:rsidRDefault="00DC145B" w:rsidP="0058009D">
            <w:pPr>
              <w:rPr>
                <w:rFonts w:ascii="Arial" w:hAnsi="Arial" w:cs="Arial"/>
                <w:sz w:val="18"/>
                <w:szCs w:val="18"/>
              </w:rPr>
            </w:pPr>
          </w:p>
        </w:tc>
        <w:tc>
          <w:tcPr>
            <w:tcW w:w="728" w:type="dxa"/>
          </w:tcPr>
          <w:p w14:paraId="09F6F8F7" w14:textId="77777777" w:rsidR="00DC145B" w:rsidRPr="00696547" w:rsidRDefault="00DC145B" w:rsidP="0058009D">
            <w:pPr>
              <w:rPr>
                <w:rFonts w:ascii="Arial" w:hAnsi="Arial" w:cs="Arial"/>
                <w:sz w:val="18"/>
                <w:szCs w:val="18"/>
              </w:rPr>
            </w:pPr>
          </w:p>
        </w:tc>
        <w:tc>
          <w:tcPr>
            <w:tcW w:w="728" w:type="dxa"/>
          </w:tcPr>
          <w:p w14:paraId="62B9BEF2" w14:textId="77777777" w:rsidR="00DC145B" w:rsidRPr="00696547" w:rsidRDefault="00DC145B" w:rsidP="0058009D">
            <w:pPr>
              <w:rPr>
                <w:rFonts w:ascii="Arial" w:hAnsi="Arial" w:cs="Arial"/>
                <w:sz w:val="18"/>
                <w:szCs w:val="18"/>
              </w:rPr>
            </w:pPr>
          </w:p>
        </w:tc>
        <w:tc>
          <w:tcPr>
            <w:tcW w:w="728" w:type="dxa"/>
          </w:tcPr>
          <w:p w14:paraId="0ADF31FE" w14:textId="77777777" w:rsidR="00DC145B" w:rsidRPr="00696547" w:rsidRDefault="00DC145B" w:rsidP="0058009D">
            <w:pPr>
              <w:rPr>
                <w:rFonts w:ascii="Arial" w:hAnsi="Arial" w:cs="Arial"/>
                <w:sz w:val="18"/>
                <w:szCs w:val="18"/>
              </w:rPr>
            </w:pPr>
          </w:p>
        </w:tc>
        <w:tc>
          <w:tcPr>
            <w:tcW w:w="728" w:type="dxa"/>
          </w:tcPr>
          <w:p w14:paraId="2F8D9C37" w14:textId="77777777" w:rsidR="00DC145B" w:rsidRPr="00696547" w:rsidRDefault="00DC145B" w:rsidP="0058009D">
            <w:pPr>
              <w:rPr>
                <w:rFonts w:ascii="Arial" w:hAnsi="Arial" w:cs="Arial"/>
                <w:sz w:val="18"/>
                <w:szCs w:val="18"/>
              </w:rPr>
            </w:pPr>
          </w:p>
        </w:tc>
        <w:tc>
          <w:tcPr>
            <w:tcW w:w="728" w:type="dxa"/>
          </w:tcPr>
          <w:p w14:paraId="66AEB3A2" w14:textId="77777777" w:rsidR="00DC145B" w:rsidRPr="00696547" w:rsidRDefault="00DC145B" w:rsidP="0058009D">
            <w:pPr>
              <w:rPr>
                <w:rFonts w:ascii="Arial" w:hAnsi="Arial" w:cs="Arial"/>
                <w:sz w:val="18"/>
                <w:szCs w:val="18"/>
              </w:rPr>
            </w:pPr>
          </w:p>
        </w:tc>
        <w:tc>
          <w:tcPr>
            <w:tcW w:w="728" w:type="dxa"/>
          </w:tcPr>
          <w:p w14:paraId="572E3CE5" w14:textId="77777777" w:rsidR="00DC145B" w:rsidRPr="00696547" w:rsidRDefault="00DC145B" w:rsidP="0058009D">
            <w:pPr>
              <w:rPr>
                <w:rFonts w:ascii="Arial" w:hAnsi="Arial" w:cs="Arial"/>
                <w:sz w:val="18"/>
                <w:szCs w:val="18"/>
              </w:rPr>
            </w:pPr>
          </w:p>
        </w:tc>
        <w:tc>
          <w:tcPr>
            <w:tcW w:w="728" w:type="dxa"/>
          </w:tcPr>
          <w:p w14:paraId="23E2FE60" w14:textId="77777777" w:rsidR="00DC145B" w:rsidRPr="00696547" w:rsidRDefault="00DC145B" w:rsidP="0058009D">
            <w:pPr>
              <w:rPr>
                <w:rFonts w:ascii="Arial" w:hAnsi="Arial" w:cs="Arial"/>
                <w:sz w:val="18"/>
                <w:szCs w:val="18"/>
              </w:rPr>
            </w:pPr>
            <w:r w:rsidRPr="00696547">
              <w:rPr>
                <w:rFonts w:ascii="Arial" w:hAnsi="Arial" w:cs="Arial"/>
                <w:sz w:val="18"/>
                <w:szCs w:val="18"/>
              </w:rPr>
              <w:t>0.259</w:t>
            </w:r>
          </w:p>
        </w:tc>
        <w:tc>
          <w:tcPr>
            <w:tcW w:w="728" w:type="dxa"/>
          </w:tcPr>
          <w:p w14:paraId="564572E7" w14:textId="77777777" w:rsidR="00DC145B" w:rsidRPr="00696547" w:rsidRDefault="00DC145B" w:rsidP="0058009D">
            <w:pPr>
              <w:rPr>
                <w:rFonts w:ascii="Arial" w:hAnsi="Arial" w:cs="Arial"/>
                <w:sz w:val="18"/>
                <w:szCs w:val="18"/>
              </w:rPr>
            </w:pPr>
            <w:r w:rsidRPr="00696547">
              <w:rPr>
                <w:rFonts w:ascii="Arial" w:hAnsi="Arial" w:cs="Arial"/>
                <w:sz w:val="18"/>
                <w:szCs w:val="18"/>
              </w:rPr>
              <w:t>0.634</w:t>
            </w:r>
          </w:p>
        </w:tc>
        <w:tc>
          <w:tcPr>
            <w:tcW w:w="728" w:type="dxa"/>
          </w:tcPr>
          <w:p w14:paraId="4155F371" w14:textId="77777777" w:rsidR="00DC145B" w:rsidRPr="00696547" w:rsidRDefault="00DC145B" w:rsidP="0058009D">
            <w:pPr>
              <w:rPr>
                <w:rFonts w:ascii="Arial" w:hAnsi="Arial" w:cs="Arial"/>
                <w:sz w:val="18"/>
                <w:szCs w:val="18"/>
              </w:rPr>
            </w:pPr>
            <w:r w:rsidRPr="00696547">
              <w:rPr>
                <w:rFonts w:ascii="Arial" w:hAnsi="Arial" w:cs="Arial"/>
                <w:sz w:val="18"/>
                <w:szCs w:val="18"/>
              </w:rPr>
              <w:t>0.413</w:t>
            </w:r>
          </w:p>
        </w:tc>
        <w:tc>
          <w:tcPr>
            <w:tcW w:w="728" w:type="dxa"/>
          </w:tcPr>
          <w:p w14:paraId="196902A1" w14:textId="77777777" w:rsidR="00DC145B" w:rsidRPr="00696547" w:rsidRDefault="00DC145B" w:rsidP="0058009D">
            <w:pPr>
              <w:rPr>
                <w:rFonts w:ascii="Arial" w:hAnsi="Arial" w:cs="Arial"/>
                <w:sz w:val="18"/>
                <w:szCs w:val="18"/>
              </w:rPr>
            </w:pPr>
          </w:p>
        </w:tc>
        <w:tc>
          <w:tcPr>
            <w:tcW w:w="728" w:type="dxa"/>
          </w:tcPr>
          <w:p w14:paraId="6C96A663" w14:textId="77777777" w:rsidR="00DC145B" w:rsidRPr="00696547" w:rsidRDefault="00DC145B" w:rsidP="0058009D">
            <w:pPr>
              <w:rPr>
                <w:rFonts w:ascii="Arial" w:hAnsi="Arial" w:cs="Arial"/>
                <w:sz w:val="18"/>
                <w:szCs w:val="18"/>
              </w:rPr>
            </w:pPr>
          </w:p>
        </w:tc>
        <w:tc>
          <w:tcPr>
            <w:tcW w:w="728" w:type="dxa"/>
          </w:tcPr>
          <w:p w14:paraId="6A7A243D" w14:textId="77777777" w:rsidR="00DC145B" w:rsidRPr="00696547" w:rsidRDefault="00DC145B" w:rsidP="0058009D">
            <w:pPr>
              <w:rPr>
                <w:rFonts w:ascii="Arial" w:hAnsi="Arial" w:cs="Arial"/>
                <w:sz w:val="18"/>
                <w:szCs w:val="18"/>
              </w:rPr>
            </w:pPr>
            <w:r w:rsidRPr="00696547">
              <w:rPr>
                <w:rFonts w:ascii="Arial" w:hAnsi="Arial" w:cs="Arial"/>
                <w:sz w:val="18"/>
                <w:szCs w:val="18"/>
              </w:rPr>
              <w:t>0.104</w:t>
            </w:r>
          </w:p>
        </w:tc>
        <w:tc>
          <w:tcPr>
            <w:tcW w:w="728" w:type="dxa"/>
          </w:tcPr>
          <w:p w14:paraId="6ACD3729" w14:textId="77777777" w:rsidR="00DC145B" w:rsidRPr="00696547" w:rsidRDefault="00DC145B" w:rsidP="0058009D">
            <w:pPr>
              <w:rPr>
                <w:rFonts w:ascii="Arial" w:hAnsi="Arial" w:cs="Arial"/>
                <w:sz w:val="18"/>
                <w:szCs w:val="18"/>
              </w:rPr>
            </w:pPr>
            <w:r w:rsidRPr="00696547">
              <w:rPr>
                <w:rFonts w:ascii="Arial" w:hAnsi="Arial" w:cs="Arial"/>
                <w:sz w:val="18"/>
                <w:szCs w:val="18"/>
              </w:rPr>
              <w:t>0.281</w:t>
            </w:r>
          </w:p>
        </w:tc>
        <w:tc>
          <w:tcPr>
            <w:tcW w:w="728" w:type="dxa"/>
          </w:tcPr>
          <w:p w14:paraId="5DCA1B86" w14:textId="77777777" w:rsidR="00DC145B" w:rsidRPr="00696547" w:rsidRDefault="00DC145B" w:rsidP="0058009D">
            <w:pPr>
              <w:rPr>
                <w:rFonts w:ascii="Arial" w:hAnsi="Arial" w:cs="Arial"/>
                <w:sz w:val="18"/>
                <w:szCs w:val="18"/>
              </w:rPr>
            </w:pPr>
            <w:r w:rsidRPr="00696547">
              <w:rPr>
                <w:rFonts w:ascii="Arial" w:hAnsi="Arial" w:cs="Arial"/>
                <w:sz w:val="18"/>
                <w:szCs w:val="18"/>
              </w:rPr>
              <w:t>0.284</w:t>
            </w:r>
          </w:p>
        </w:tc>
        <w:tc>
          <w:tcPr>
            <w:tcW w:w="728" w:type="dxa"/>
          </w:tcPr>
          <w:p w14:paraId="2D8ED8CB" w14:textId="77777777" w:rsidR="00DC145B" w:rsidRPr="00696547" w:rsidRDefault="00DC145B" w:rsidP="0058009D">
            <w:pPr>
              <w:rPr>
                <w:rFonts w:ascii="Arial" w:hAnsi="Arial" w:cs="Arial"/>
                <w:sz w:val="18"/>
                <w:szCs w:val="18"/>
              </w:rPr>
            </w:pPr>
            <w:r w:rsidRPr="00696547">
              <w:rPr>
                <w:rFonts w:ascii="Arial" w:hAnsi="Arial" w:cs="Arial"/>
                <w:sz w:val="18"/>
                <w:szCs w:val="18"/>
              </w:rPr>
              <w:t>-0.610</w:t>
            </w:r>
          </w:p>
        </w:tc>
        <w:tc>
          <w:tcPr>
            <w:tcW w:w="728" w:type="dxa"/>
          </w:tcPr>
          <w:p w14:paraId="5C1FB9EA" w14:textId="77777777" w:rsidR="00DC145B" w:rsidRPr="00696547" w:rsidRDefault="00DC145B" w:rsidP="0058009D">
            <w:pPr>
              <w:rPr>
                <w:rFonts w:ascii="Arial" w:hAnsi="Arial" w:cs="Arial"/>
                <w:sz w:val="18"/>
                <w:szCs w:val="18"/>
              </w:rPr>
            </w:pPr>
            <w:r w:rsidRPr="00696547">
              <w:rPr>
                <w:rFonts w:ascii="Arial" w:hAnsi="Arial" w:cs="Arial"/>
                <w:sz w:val="18"/>
                <w:szCs w:val="18"/>
              </w:rPr>
              <w:t>-0.524</w:t>
            </w:r>
          </w:p>
        </w:tc>
      </w:tr>
      <w:tr w:rsidR="00DC145B" w:rsidRPr="00F423DD" w14:paraId="7AF6ACE2" w14:textId="77777777" w:rsidTr="0058009D">
        <w:trPr>
          <w:trHeight w:val="250"/>
        </w:trPr>
        <w:tc>
          <w:tcPr>
            <w:tcW w:w="1056" w:type="dxa"/>
          </w:tcPr>
          <w:p w14:paraId="5F27E101" w14:textId="77777777" w:rsidR="00DC145B" w:rsidRPr="00696547" w:rsidRDefault="00DC145B" w:rsidP="0058009D">
            <w:pPr>
              <w:rPr>
                <w:rFonts w:ascii="Arial" w:hAnsi="Arial" w:cs="Arial"/>
                <w:sz w:val="18"/>
                <w:szCs w:val="18"/>
              </w:rPr>
            </w:pPr>
            <w:r w:rsidRPr="00696547">
              <w:rPr>
                <w:rFonts w:ascii="Arial" w:hAnsi="Arial" w:cs="Arial"/>
                <w:sz w:val="18"/>
                <w:szCs w:val="18"/>
              </w:rPr>
              <w:t>Factor 4</w:t>
            </w:r>
          </w:p>
        </w:tc>
        <w:tc>
          <w:tcPr>
            <w:tcW w:w="728" w:type="dxa"/>
          </w:tcPr>
          <w:p w14:paraId="17EFC599" w14:textId="77777777" w:rsidR="00DC145B" w:rsidRPr="00696547" w:rsidRDefault="00DC145B" w:rsidP="0058009D">
            <w:pPr>
              <w:rPr>
                <w:rFonts w:ascii="Arial" w:hAnsi="Arial" w:cs="Arial"/>
                <w:sz w:val="18"/>
                <w:szCs w:val="18"/>
              </w:rPr>
            </w:pPr>
            <w:r w:rsidRPr="00696547">
              <w:rPr>
                <w:rFonts w:ascii="Arial" w:hAnsi="Arial" w:cs="Arial"/>
                <w:sz w:val="18"/>
                <w:szCs w:val="18"/>
              </w:rPr>
              <w:t>0.284</w:t>
            </w:r>
          </w:p>
        </w:tc>
        <w:tc>
          <w:tcPr>
            <w:tcW w:w="728" w:type="dxa"/>
          </w:tcPr>
          <w:p w14:paraId="647C3713" w14:textId="77777777" w:rsidR="00DC145B" w:rsidRPr="00696547" w:rsidRDefault="00DC145B" w:rsidP="0058009D">
            <w:pPr>
              <w:rPr>
                <w:rFonts w:ascii="Arial" w:hAnsi="Arial" w:cs="Arial"/>
                <w:sz w:val="18"/>
                <w:szCs w:val="18"/>
              </w:rPr>
            </w:pPr>
            <w:r w:rsidRPr="00696547">
              <w:rPr>
                <w:rFonts w:ascii="Arial" w:hAnsi="Arial" w:cs="Arial"/>
                <w:sz w:val="18"/>
                <w:szCs w:val="18"/>
              </w:rPr>
              <w:t>0.236</w:t>
            </w:r>
          </w:p>
        </w:tc>
        <w:tc>
          <w:tcPr>
            <w:tcW w:w="728" w:type="dxa"/>
          </w:tcPr>
          <w:p w14:paraId="0C59D276" w14:textId="77777777" w:rsidR="00DC145B" w:rsidRPr="00696547" w:rsidRDefault="00DC145B" w:rsidP="0058009D">
            <w:pPr>
              <w:rPr>
                <w:rFonts w:ascii="Arial" w:hAnsi="Arial" w:cs="Arial"/>
                <w:sz w:val="18"/>
                <w:szCs w:val="18"/>
              </w:rPr>
            </w:pPr>
            <w:r w:rsidRPr="00696547">
              <w:rPr>
                <w:rFonts w:ascii="Arial" w:hAnsi="Arial" w:cs="Arial"/>
                <w:sz w:val="18"/>
                <w:szCs w:val="18"/>
              </w:rPr>
              <w:t>0.336</w:t>
            </w:r>
          </w:p>
        </w:tc>
        <w:tc>
          <w:tcPr>
            <w:tcW w:w="728" w:type="dxa"/>
          </w:tcPr>
          <w:p w14:paraId="6CEBA453" w14:textId="77777777" w:rsidR="00DC145B" w:rsidRPr="00696547" w:rsidRDefault="00DC145B" w:rsidP="0058009D">
            <w:pPr>
              <w:rPr>
                <w:rFonts w:ascii="Arial" w:hAnsi="Arial" w:cs="Arial"/>
                <w:sz w:val="18"/>
                <w:szCs w:val="18"/>
              </w:rPr>
            </w:pPr>
          </w:p>
        </w:tc>
        <w:tc>
          <w:tcPr>
            <w:tcW w:w="728" w:type="dxa"/>
          </w:tcPr>
          <w:p w14:paraId="270BEB7B" w14:textId="77777777" w:rsidR="00DC145B" w:rsidRPr="00696547" w:rsidRDefault="00DC145B" w:rsidP="0058009D">
            <w:pPr>
              <w:rPr>
                <w:rFonts w:ascii="Arial" w:hAnsi="Arial" w:cs="Arial"/>
                <w:sz w:val="18"/>
                <w:szCs w:val="18"/>
              </w:rPr>
            </w:pPr>
            <w:r w:rsidRPr="00696547">
              <w:rPr>
                <w:rFonts w:ascii="Arial" w:hAnsi="Arial" w:cs="Arial"/>
                <w:sz w:val="18"/>
                <w:szCs w:val="18"/>
              </w:rPr>
              <w:t>0.259</w:t>
            </w:r>
          </w:p>
        </w:tc>
        <w:tc>
          <w:tcPr>
            <w:tcW w:w="728" w:type="dxa"/>
          </w:tcPr>
          <w:p w14:paraId="0F5593BF" w14:textId="77777777" w:rsidR="00DC145B" w:rsidRPr="00696547" w:rsidRDefault="00DC145B" w:rsidP="0058009D">
            <w:pPr>
              <w:rPr>
                <w:rFonts w:ascii="Arial" w:hAnsi="Arial" w:cs="Arial"/>
                <w:sz w:val="18"/>
                <w:szCs w:val="18"/>
              </w:rPr>
            </w:pPr>
            <w:r w:rsidRPr="00696547">
              <w:rPr>
                <w:rFonts w:ascii="Arial" w:hAnsi="Arial" w:cs="Arial"/>
                <w:sz w:val="18"/>
                <w:szCs w:val="18"/>
              </w:rPr>
              <w:t>0.488</w:t>
            </w:r>
          </w:p>
        </w:tc>
        <w:tc>
          <w:tcPr>
            <w:tcW w:w="728" w:type="dxa"/>
          </w:tcPr>
          <w:p w14:paraId="6111B37E" w14:textId="77777777" w:rsidR="00DC145B" w:rsidRPr="00696547" w:rsidRDefault="00DC145B" w:rsidP="0058009D">
            <w:pPr>
              <w:rPr>
                <w:rFonts w:ascii="Arial" w:hAnsi="Arial" w:cs="Arial"/>
                <w:sz w:val="18"/>
                <w:szCs w:val="18"/>
              </w:rPr>
            </w:pPr>
            <w:r w:rsidRPr="00696547">
              <w:rPr>
                <w:rFonts w:ascii="Arial" w:hAnsi="Arial" w:cs="Arial"/>
                <w:sz w:val="18"/>
                <w:szCs w:val="18"/>
              </w:rPr>
              <w:t>0.533</w:t>
            </w:r>
          </w:p>
        </w:tc>
        <w:tc>
          <w:tcPr>
            <w:tcW w:w="728" w:type="dxa"/>
          </w:tcPr>
          <w:p w14:paraId="7F1FCFF2" w14:textId="77777777" w:rsidR="00DC145B" w:rsidRPr="00696547" w:rsidRDefault="00DC145B" w:rsidP="0058009D">
            <w:pPr>
              <w:rPr>
                <w:rFonts w:ascii="Arial" w:hAnsi="Arial" w:cs="Arial"/>
                <w:sz w:val="18"/>
                <w:szCs w:val="18"/>
              </w:rPr>
            </w:pPr>
          </w:p>
        </w:tc>
        <w:tc>
          <w:tcPr>
            <w:tcW w:w="728" w:type="dxa"/>
          </w:tcPr>
          <w:p w14:paraId="02797BB1" w14:textId="77777777" w:rsidR="00DC145B" w:rsidRPr="00696547" w:rsidRDefault="00DC145B" w:rsidP="0058009D">
            <w:pPr>
              <w:rPr>
                <w:rFonts w:ascii="Arial" w:hAnsi="Arial" w:cs="Arial"/>
                <w:sz w:val="18"/>
                <w:szCs w:val="18"/>
              </w:rPr>
            </w:pPr>
          </w:p>
        </w:tc>
        <w:tc>
          <w:tcPr>
            <w:tcW w:w="728" w:type="dxa"/>
          </w:tcPr>
          <w:p w14:paraId="098AE3AF" w14:textId="77777777" w:rsidR="00DC145B" w:rsidRPr="00696547" w:rsidRDefault="00DC145B" w:rsidP="0058009D">
            <w:pPr>
              <w:rPr>
                <w:rFonts w:ascii="Arial" w:hAnsi="Arial" w:cs="Arial"/>
                <w:sz w:val="18"/>
                <w:szCs w:val="18"/>
              </w:rPr>
            </w:pPr>
          </w:p>
        </w:tc>
        <w:tc>
          <w:tcPr>
            <w:tcW w:w="728" w:type="dxa"/>
          </w:tcPr>
          <w:p w14:paraId="304D74C3" w14:textId="77777777" w:rsidR="00DC145B" w:rsidRPr="00696547" w:rsidRDefault="00DC145B" w:rsidP="0058009D">
            <w:pPr>
              <w:rPr>
                <w:rFonts w:ascii="Arial" w:hAnsi="Arial" w:cs="Arial"/>
                <w:sz w:val="18"/>
                <w:szCs w:val="18"/>
              </w:rPr>
            </w:pPr>
          </w:p>
        </w:tc>
        <w:tc>
          <w:tcPr>
            <w:tcW w:w="728" w:type="dxa"/>
          </w:tcPr>
          <w:p w14:paraId="2685328D" w14:textId="77777777" w:rsidR="00DC145B" w:rsidRPr="00696547" w:rsidRDefault="00DC145B" w:rsidP="0058009D">
            <w:pPr>
              <w:rPr>
                <w:rFonts w:ascii="Arial" w:hAnsi="Arial" w:cs="Arial"/>
                <w:sz w:val="18"/>
                <w:szCs w:val="18"/>
              </w:rPr>
            </w:pPr>
            <w:r w:rsidRPr="00696547">
              <w:rPr>
                <w:rFonts w:ascii="Arial" w:hAnsi="Arial" w:cs="Arial"/>
                <w:sz w:val="18"/>
                <w:szCs w:val="18"/>
              </w:rPr>
              <w:t>0.108</w:t>
            </w:r>
          </w:p>
        </w:tc>
        <w:tc>
          <w:tcPr>
            <w:tcW w:w="728" w:type="dxa"/>
          </w:tcPr>
          <w:p w14:paraId="5EF10E05" w14:textId="77777777" w:rsidR="00DC145B" w:rsidRPr="00696547" w:rsidRDefault="00DC145B" w:rsidP="0058009D">
            <w:pPr>
              <w:rPr>
                <w:rFonts w:ascii="Arial" w:hAnsi="Arial" w:cs="Arial"/>
                <w:sz w:val="18"/>
                <w:szCs w:val="18"/>
              </w:rPr>
            </w:pPr>
            <w:r w:rsidRPr="00696547">
              <w:rPr>
                <w:rFonts w:ascii="Arial" w:hAnsi="Arial" w:cs="Arial"/>
                <w:sz w:val="18"/>
                <w:szCs w:val="18"/>
              </w:rPr>
              <w:t>0.120</w:t>
            </w:r>
          </w:p>
        </w:tc>
        <w:tc>
          <w:tcPr>
            <w:tcW w:w="728" w:type="dxa"/>
          </w:tcPr>
          <w:p w14:paraId="60B3C040" w14:textId="77777777" w:rsidR="00DC145B" w:rsidRPr="00696547" w:rsidRDefault="00DC145B" w:rsidP="0058009D">
            <w:pPr>
              <w:rPr>
                <w:rFonts w:ascii="Arial" w:hAnsi="Arial" w:cs="Arial"/>
                <w:sz w:val="18"/>
                <w:szCs w:val="18"/>
              </w:rPr>
            </w:pPr>
            <w:r w:rsidRPr="00696547">
              <w:rPr>
                <w:rFonts w:ascii="Arial" w:hAnsi="Arial" w:cs="Arial"/>
                <w:sz w:val="18"/>
                <w:szCs w:val="18"/>
              </w:rPr>
              <w:t>0.338</w:t>
            </w:r>
          </w:p>
        </w:tc>
        <w:tc>
          <w:tcPr>
            <w:tcW w:w="728" w:type="dxa"/>
          </w:tcPr>
          <w:p w14:paraId="6AE34518" w14:textId="77777777" w:rsidR="00DC145B" w:rsidRPr="00696547" w:rsidRDefault="00DC145B" w:rsidP="0058009D">
            <w:pPr>
              <w:rPr>
                <w:rFonts w:ascii="Arial" w:hAnsi="Arial" w:cs="Arial"/>
                <w:sz w:val="18"/>
                <w:szCs w:val="18"/>
              </w:rPr>
            </w:pPr>
            <w:r w:rsidRPr="00696547">
              <w:rPr>
                <w:rFonts w:ascii="Arial" w:hAnsi="Arial" w:cs="Arial"/>
                <w:sz w:val="18"/>
                <w:szCs w:val="18"/>
              </w:rPr>
              <w:t>0.464</w:t>
            </w:r>
          </w:p>
        </w:tc>
        <w:tc>
          <w:tcPr>
            <w:tcW w:w="728" w:type="dxa"/>
          </w:tcPr>
          <w:p w14:paraId="2BDE8E80" w14:textId="77777777" w:rsidR="00DC145B" w:rsidRPr="00696547" w:rsidRDefault="00DC145B" w:rsidP="0058009D">
            <w:pPr>
              <w:rPr>
                <w:rFonts w:ascii="Arial" w:hAnsi="Arial" w:cs="Arial"/>
                <w:sz w:val="18"/>
                <w:szCs w:val="18"/>
              </w:rPr>
            </w:pPr>
            <w:r w:rsidRPr="00696547">
              <w:rPr>
                <w:rFonts w:ascii="Arial" w:hAnsi="Arial" w:cs="Arial"/>
                <w:sz w:val="18"/>
                <w:szCs w:val="18"/>
              </w:rPr>
              <w:t>0.401</w:t>
            </w:r>
          </w:p>
        </w:tc>
        <w:tc>
          <w:tcPr>
            <w:tcW w:w="728" w:type="dxa"/>
          </w:tcPr>
          <w:p w14:paraId="140D83D1" w14:textId="77777777" w:rsidR="00DC145B" w:rsidRPr="00696547" w:rsidRDefault="00DC145B" w:rsidP="0058009D">
            <w:pPr>
              <w:rPr>
                <w:rFonts w:ascii="Arial" w:hAnsi="Arial" w:cs="Arial"/>
                <w:sz w:val="18"/>
                <w:szCs w:val="18"/>
              </w:rPr>
            </w:pPr>
          </w:p>
        </w:tc>
        <w:tc>
          <w:tcPr>
            <w:tcW w:w="728" w:type="dxa"/>
          </w:tcPr>
          <w:p w14:paraId="6586AF0F" w14:textId="77777777" w:rsidR="00DC145B" w:rsidRPr="00696547" w:rsidRDefault="00DC145B" w:rsidP="0058009D">
            <w:pPr>
              <w:rPr>
                <w:rFonts w:ascii="Arial" w:hAnsi="Arial" w:cs="Arial"/>
                <w:sz w:val="18"/>
                <w:szCs w:val="18"/>
              </w:rPr>
            </w:pPr>
            <w:r w:rsidRPr="00696547">
              <w:rPr>
                <w:rFonts w:ascii="Arial" w:hAnsi="Arial" w:cs="Arial"/>
                <w:sz w:val="18"/>
                <w:szCs w:val="18"/>
              </w:rPr>
              <w:t>-0.178</w:t>
            </w:r>
          </w:p>
        </w:tc>
      </w:tr>
    </w:tbl>
    <w:p w14:paraId="27325F97" w14:textId="23094FC1" w:rsidR="00DC145B" w:rsidRDefault="00DC145B" w:rsidP="008A77A6">
      <w:pPr>
        <w:spacing w:line="240" w:lineRule="auto"/>
        <w:rPr>
          <w:rFonts w:ascii="Times New Roman" w:hAnsi="Times New Roman" w:cs="Times New Roman"/>
          <w:sz w:val="24"/>
          <w:szCs w:val="24"/>
        </w:rPr>
      </w:pPr>
    </w:p>
    <w:p w14:paraId="1A6F95E0" w14:textId="05596FB1" w:rsidR="00DC145B" w:rsidRPr="00DC145B" w:rsidRDefault="00DC145B" w:rsidP="00DC145B">
      <w:pPr>
        <w:rPr>
          <w:rFonts w:ascii="Times New Roman" w:hAnsi="Times New Roman" w:cs="Times New Roman"/>
          <w:sz w:val="24"/>
          <w:szCs w:val="24"/>
        </w:rPr>
      </w:pPr>
      <w:r w:rsidRPr="00DC145B">
        <w:rPr>
          <w:rFonts w:ascii="Times New Roman" w:hAnsi="Times New Roman" w:cs="Times New Roman"/>
          <w:sz w:val="18"/>
          <w:szCs w:val="18"/>
        </w:rPr>
        <w:t xml:space="preserve">          </w:t>
      </w:r>
      <w:r w:rsidR="00796EF6">
        <w:rPr>
          <w:rFonts w:ascii="Times New Roman" w:hAnsi="Times New Roman" w:cs="Times New Roman"/>
          <w:sz w:val="18"/>
          <w:szCs w:val="18"/>
        </w:rPr>
        <w:t xml:space="preserve">       </w:t>
      </w:r>
      <w:r w:rsidRPr="00DC145B">
        <w:rPr>
          <w:rFonts w:ascii="Times New Roman" w:hAnsi="Times New Roman" w:cs="Times New Roman"/>
          <w:sz w:val="18"/>
          <w:szCs w:val="18"/>
        </w:rPr>
        <w:t xml:space="preserve">   Factor1 Factor2 Factor3 Factor4</w:t>
      </w:r>
    </w:p>
    <w:p w14:paraId="45D56E64" w14:textId="77777777" w:rsidR="00DC145B" w:rsidRPr="00DC145B" w:rsidRDefault="00DC145B" w:rsidP="00DC145B">
      <w:pPr>
        <w:spacing w:line="240" w:lineRule="auto"/>
        <w:rPr>
          <w:rFonts w:ascii="Times New Roman" w:hAnsi="Times New Roman" w:cs="Times New Roman"/>
          <w:sz w:val="18"/>
          <w:szCs w:val="18"/>
        </w:rPr>
      </w:pPr>
      <w:r w:rsidRPr="00DC145B">
        <w:rPr>
          <w:rFonts w:ascii="Times New Roman" w:hAnsi="Times New Roman" w:cs="Times New Roman"/>
          <w:sz w:val="18"/>
          <w:szCs w:val="18"/>
        </w:rPr>
        <w:t>SS loadings      3.317   1.565   1.465   1.399</w:t>
      </w:r>
    </w:p>
    <w:p w14:paraId="27F8DF20" w14:textId="77777777" w:rsidR="00DC145B" w:rsidRPr="00DC145B" w:rsidRDefault="00DC145B" w:rsidP="00DC145B">
      <w:pPr>
        <w:spacing w:line="240" w:lineRule="auto"/>
        <w:rPr>
          <w:rFonts w:ascii="Times New Roman" w:hAnsi="Times New Roman" w:cs="Times New Roman"/>
          <w:sz w:val="18"/>
          <w:szCs w:val="18"/>
        </w:rPr>
      </w:pPr>
      <w:r w:rsidRPr="00DC145B">
        <w:rPr>
          <w:rFonts w:ascii="Times New Roman" w:hAnsi="Times New Roman" w:cs="Times New Roman"/>
          <w:sz w:val="18"/>
          <w:szCs w:val="18"/>
        </w:rPr>
        <w:t>Proportion Var   0.184   0.087   0.081   0.078</w:t>
      </w:r>
    </w:p>
    <w:p w14:paraId="11949E94" w14:textId="5ABE0CCD" w:rsidR="00DC145B" w:rsidRDefault="00DC145B" w:rsidP="00DC145B">
      <w:pPr>
        <w:spacing w:line="240" w:lineRule="auto"/>
        <w:rPr>
          <w:rFonts w:ascii="Times New Roman" w:hAnsi="Times New Roman" w:cs="Times New Roman"/>
          <w:sz w:val="18"/>
          <w:szCs w:val="18"/>
        </w:rPr>
      </w:pPr>
      <w:r w:rsidRPr="00DC145B">
        <w:rPr>
          <w:rFonts w:ascii="Times New Roman" w:hAnsi="Times New Roman" w:cs="Times New Roman"/>
          <w:sz w:val="18"/>
          <w:szCs w:val="18"/>
        </w:rPr>
        <w:t>Cumulative Var   0.184   0.271   0.353   0.430</w:t>
      </w:r>
    </w:p>
    <w:p w14:paraId="47FE02D8" w14:textId="77777777" w:rsidR="00DC145B" w:rsidRPr="00DC145B" w:rsidRDefault="00DC145B" w:rsidP="00DC145B">
      <w:pPr>
        <w:spacing w:line="240" w:lineRule="auto"/>
        <w:rPr>
          <w:rFonts w:ascii="Times New Roman" w:hAnsi="Times New Roman" w:cs="Times New Roman"/>
          <w:sz w:val="18"/>
          <w:szCs w:val="18"/>
        </w:rPr>
      </w:pPr>
    </w:p>
    <w:p w14:paraId="0D943FFA" w14:textId="77777777" w:rsidR="00DC145B" w:rsidRPr="00DC145B" w:rsidRDefault="00DC145B" w:rsidP="00DC145B">
      <w:pPr>
        <w:spacing w:line="240" w:lineRule="auto"/>
        <w:rPr>
          <w:rFonts w:ascii="Times New Roman" w:hAnsi="Times New Roman" w:cs="Times New Roman"/>
          <w:sz w:val="18"/>
          <w:szCs w:val="18"/>
        </w:rPr>
      </w:pPr>
    </w:p>
    <w:p w14:paraId="0B6713BE" w14:textId="77777777" w:rsidR="00DC145B" w:rsidRPr="00DC145B" w:rsidRDefault="00DC145B" w:rsidP="00DC145B">
      <w:pPr>
        <w:spacing w:line="240" w:lineRule="auto"/>
        <w:rPr>
          <w:rFonts w:ascii="Times New Roman" w:hAnsi="Times New Roman" w:cs="Times New Roman"/>
          <w:sz w:val="18"/>
          <w:szCs w:val="18"/>
        </w:rPr>
      </w:pPr>
      <w:r w:rsidRPr="00DC145B">
        <w:rPr>
          <w:rFonts w:ascii="Times New Roman" w:hAnsi="Times New Roman" w:cs="Times New Roman"/>
          <w:sz w:val="18"/>
          <w:szCs w:val="18"/>
        </w:rPr>
        <w:t>Test of the hypothesis that 4 factors are sufficient.</w:t>
      </w:r>
    </w:p>
    <w:p w14:paraId="0C6D232A" w14:textId="77777777" w:rsidR="00DC145B" w:rsidRPr="00DC145B" w:rsidRDefault="00DC145B" w:rsidP="00DC145B">
      <w:pPr>
        <w:spacing w:line="240" w:lineRule="auto"/>
        <w:rPr>
          <w:rFonts w:ascii="Times New Roman" w:hAnsi="Times New Roman" w:cs="Times New Roman"/>
          <w:sz w:val="18"/>
          <w:szCs w:val="18"/>
        </w:rPr>
      </w:pPr>
      <w:r w:rsidRPr="00DC145B">
        <w:rPr>
          <w:rFonts w:ascii="Times New Roman" w:hAnsi="Times New Roman" w:cs="Times New Roman"/>
          <w:sz w:val="18"/>
          <w:szCs w:val="18"/>
        </w:rPr>
        <w:lastRenderedPageBreak/>
        <w:t>The chi square statistic is 5104.65 on 87 degrees of freedom.</w:t>
      </w:r>
    </w:p>
    <w:p w14:paraId="299385E7" w14:textId="2C380618" w:rsidR="00173828" w:rsidRDefault="00DC145B" w:rsidP="008A77A6">
      <w:pPr>
        <w:spacing w:line="240" w:lineRule="auto"/>
        <w:rPr>
          <w:rFonts w:ascii="Times New Roman" w:hAnsi="Times New Roman" w:cs="Times New Roman"/>
          <w:sz w:val="24"/>
          <w:szCs w:val="24"/>
        </w:rPr>
      </w:pPr>
      <w:r w:rsidRPr="00DC145B">
        <w:rPr>
          <w:rFonts w:ascii="Times New Roman" w:hAnsi="Times New Roman" w:cs="Times New Roman"/>
          <w:sz w:val="18"/>
          <w:szCs w:val="18"/>
        </w:rPr>
        <w:t>The p-value is 0</w:t>
      </w:r>
      <w:r>
        <w:rPr>
          <w:rFonts w:ascii="Times New Roman" w:hAnsi="Times New Roman" w:cs="Times New Roman"/>
          <w:sz w:val="24"/>
          <w:szCs w:val="24"/>
        </w:rPr>
        <w:br/>
      </w:r>
      <w:r>
        <w:rPr>
          <w:rFonts w:ascii="Times New Roman" w:hAnsi="Times New Roman" w:cs="Times New Roman"/>
          <w:sz w:val="24"/>
          <w:szCs w:val="24"/>
        </w:rPr>
        <w:br/>
      </w:r>
      <w:r w:rsidR="00910550">
        <w:rPr>
          <w:rFonts w:ascii="Times New Roman" w:hAnsi="Times New Roman" w:cs="Times New Roman"/>
          <w:sz w:val="24"/>
          <w:szCs w:val="24"/>
        </w:rPr>
        <w:t>Table 1</w:t>
      </w:r>
      <w:r w:rsidR="0017770E">
        <w:rPr>
          <w:rFonts w:ascii="Times New Roman" w:hAnsi="Times New Roman" w:cs="Times New Roman"/>
          <w:sz w:val="24"/>
          <w:szCs w:val="24"/>
        </w:rPr>
        <w:t>4</w:t>
      </w:r>
    </w:p>
    <w:p w14:paraId="576E92A8" w14:textId="0896109E" w:rsidR="008A77A6" w:rsidRPr="0017770E" w:rsidRDefault="00136449" w:rsidP="0017770E">
      <w:pPr>
        <w:spacing w:line="240" w:lineRule="auto"/>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 xml:space="preserve">Display of the code of </w:t>
      </w:r>
      <w:r w:rsidR="00E0077C">
        <w:rPr>
          <w:rFonts w:ascii="Times New Roman" w:hAnsi="Times New Roman" w:cs="Times New Roman"/>
          <w:sz w:val="24"/>
          <w:szCs w:val="24"/>
        </w:rPr>
        <w:t>Loadings of Principal Component Analysis</w:t>
      </w:r>
      <w:r w:rsidR="0017169C">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41BA5A4F" wp14:editId="41A629A9">
            <wp:extent cx="5943600" cy="4940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40935"/>
                    </a:xfrm>
                    <a:prstGeom prst="rect">
                      <a:avLst/>
                    </a:prstGeom>
                  </pic:spPr>
                </pic:pic>
              </a:graphicData>
            </a:graphic>
          </wp:inline>
        </w:drawing>
      </w:r>
    </w:p>
    <w:p w14:paraId="5617C32B" w14:textId="68A735DD" w:rsidR="008A77A6" w:rsidRDefault="008A77A6" w:rsidP="008A77A6">
      <w:pPr>
        <w:rPr>
          <w:rStyle w:val="Heading2Char"/>
        </w:rPr>
      </w:pPr>
    </w:p>
    <w:p w14:paraId="1870AE60" w14:textId="77777777" w:rsidR="008A77A6" w:rsidRDefault="008A77A6" w:rsidP="008A77A6">
      <w:pPr>
        <w:rPr>
          <w:rStyle w:val="Heading2Char"/>
        </w:rPr>
      </w:pPr>
    </w:p>
    <w:p w14:paraId="592E2DF1" w14:textId="540F3E27" w:rsidR="00774AB4" w:rsidRDefault="00774AB4" w:rsidP="0017770E">
      <w:pPr>
        <w:pStyle w:val="Heading2"/>
        <w:spacing w:line="240" w:lineRule="auto"/>
        <w:rPr>
          <w:rStyle w:val="Heading2Char"/>
          <w:rFonts w:ascii="Times New Roman" w:hAnsi="Times New Roman" w:cs="Times New Roman"/>
          <w:color w:val="000000" w:themeColor="text1"/>
          <w:sz w:val="28"/>
          <w:szCs w:val="28"/>
        </w:rPr>
      </w:pPr>
      <w:bookmarkStart w:id="16" w:name="_Toc74193390"/>
      <w:r w:rsidRPr="00774AB4">
        <w:rPr>
          <w:rFonts w:ascii="Times New Roman" w:hAnsi="Times New Roman" w:cs="Times New Roman"/>
          <w:color w:val="000000" w:themeColor="text1"/>
          <w:sz w:val="28"/>
          <w:szCs w:val="28"/>
        </w:rPr>
        <w:t>Figures</w:t>
      </w:r>
      <w:bookmarkEnd w:id="16"/>
    </w:p>
    <w:p w14:paraId="7B7BE2EA" w14:textId="77777777" w:rsidR="00F3045A" w:rsidRDefault="00F3045A" w:rsidP="00F3045A">
      <w:pPr>
        <w:spacing w:line="240" w:lineRule="auto"/>
        <w:rPr>
          <w:rStyle w:val="Heading2Char"/>
          <w:rFonts w:ascii="Times New Roman" w:hAnsi="Times New Roman" w:cs="Times New Roman"/>
          <w:color w:val="000000" w:themeColor="text1"/>
          <w:sz w:val="28"/>
          <w:szCs w:val="28"/>
        </w:rPr>
      </w:pPr>
    </w:p>
    <w:p w14:paraId="72714B0D" w14:textId="77777777" w:rsidR="00E93D5C" w:rsidRDefault="00072FEF" w:rsidP="00F3045A">
      <w:pPr>
        <w:rPr>
          <w:rFonts w:ascii="Times New Roman" w:hAnsi="Times New Roman" w:cs="Times New Roman"/>
          <w:sz w:val="24"/>
          <w:szCs w:val="24"/>
        </w:rPr>
      </w:pPr>
      <w:r w:rsidRPr="00072FEF">
        <w:rPr>
          <w:rFonts w:ascii="Lucida Console" w:hAnsi="Lucida Console"/>
          <w:sz w:val="20"/>
          <w:szCs w:val="20"/>
        </w:rPr>
        <w:br/>
      </w:r>
      <w:r w:rsidR="00F3045A">
        <w:rPr>
          <w:rFonts w:ascii="Times New Roman" w:hAnsi="Times New Roman" w:cs="Times New Roman"/>
          <w:sz w:val="24"/>
          <w:szCs w:val="24"/>
        </w:rPr>
        <w:t>Figure 1</w:t>
      </w:r>
    </w:p>
    <w:p w14:paraId="60EC77BA" w14:textId="13694906" w:rsidR="00B27AD0" w:rsidRPr="00F3045A" w:rsidRDefault="009A2688" w:rsidP="00F3045A">
      <w:pPr>
        <w:rPr>
          <w:rFonts w:eastAsiaTheme="majorEastAsia"/>
          <w:color w:val="000000" w:themeColor="text1"/>
          <w:sz w:val="28"/>
          <w:szCs w:val="28"/>
        </w:rPr>
      </w:pPr>
      <w:r>
        <w:rPr>
          <w:rFonts w:ascii="Times New Roman" w:hAnsi="Times New Roman" w:cs="Times New Roman"/>
          <w:sz w:val="24"/>
          <w:szCs w:val="24"/>
        </w:rPr>
        <w:lastRenderedPageBreak/>
        <w:t>A visualization of the c</w:t>
      </w:r>
      <w:r w:rsidR="00E93D5C">
        <w:rPr>
          <w:rFonts w:ascii="Times New Roman" w:hAnsi="Times New Roman" w:cs="Times New Roman"/>
          <w:sz w:val="24"/>
          <w:szCs w:val="24"/>
        </w:rPr>
        <w:t>lass population share of the 2 class polytomous latent classes for questions 12-22</w:t>
      </w:r>
      <w:r w:rsidR="00E93D5C">
        <w:rPr>
          <w:rFonts w:ascii="Times New Roman" w:hAnsi="Times New Roman" w:cs="Times New Roman"/>
          <w:sz w:val="24"/>
          <w:szCs w:val="24"/>
        </w:rPr>
        <w:br/>
      </w:r>
      <w:r w:rsidR="00E93D5C" w:rsidRPr="00E93D5C">
        <w:rPr>
          <w:noProof/>
        </w:rPr>
        <w:drawing>
          <wp:inline distT="0" distB="0" distL="0" distR="0" wp14:anchorId="3EEFEF12" wp14:editId="3D695815">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r w:rsidR="00E93D5C">
        <w:rPr>
          <w:rFonts w:ascii="Times New Roman" w:hAnsi="Times New Roman" w:cs="Times New Roman"/>
          <w:sz w:val="24"/>
          <w:szCs w:val="24"/>
        </w:rPr>
        <w:br/>
        <w:t>Figure 2</w:t>
      </w:r>
      <w:r w:rsidR="00F3045A">
        <w:rPr>
          <w:rFonts w:ascii="Times New Roman" w:hAnsi="Times New Roman" w:cs="Times New Roman"/>
          <w:sz w:val="24"/>
          <w:szCs w:val="24"/>
        </w:rPr>
        <w:br/>
      </w:r>
      <w:r>
        <w:rPr>
          <w:rFonts w:ascii="Times New Roman" w:hAnsi="Times New Roman" w:cs="Times New Roman"/>
          <w:sz w:val="24"/>
          <w:szCs w:val="24"/>
        </w:rPr>
        <w:t>A visualization of the class</w:t>
      </w:r>
      <w:r w:rsidR="00F3045A">
        <w:rPr>
          <w:rFonts w:ascii="Times New Roman" w:hAnsi="Times New Roman" w:cs="Times New Roman"/>
          <w:sz w:val="24"/>
          <w:szCs w:val="24"/>
        </w:rPr>
        <w:t xml:space="preserve"> population share of the 2 class polytomous latent classes for questions 23-29</w:t>
      </w:r>
      <w:r w:rsidR="00F3045A">
        <w:rPr>
          <w:rFonts w:ascii="Times New Roman" w:hAnsi="Times New Roman" w:cs="Times New Roman"/>
          <w:sz w:val="24"/>
          <w:szCs w:val="24"/>
        </w:rPr>
        <w:br/>
      </w:r>
      <w:r w:rsidR="00F3045A" w:rsidRPr="00F3045A">
        <w:rPr>
          <w:noProof/>
        </w:rPr>
        <w:lastRenderedPageBreak/>
        <w:drawing>
          <wp:inline distT="0" distB="0" distL="0" distR="0" wp14:anchorId="2730889B" wp14:editId="5E79505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r w:rsidR="00072FEF">
        <w:rPr>
          <w:sz w:val="24"/>
          <w:szCs w:val="24"/>
        </w:rPr>
        <w:br/>
      </w:r>
      <w:r w:rsidR="00B27AD0" w:rsidRPr="00072FEF">
        <w:br w:type="page"/>
      </w:r>
      <w:r w:rsidR="00072FEF">
        <w:lastRenderedPageBreak/>
        <w:br/>
      </w:r>
    </w:p>
    <w:p w14:paraId="5434DFFE" w14:textId="3658768C" w:rsidR="00CD111C" w:rsidRDefault="00602318" w:rsidP="00B27AD0">
      <w:pPr>
        <w:pStyle w:val="Heading1"/>
        <w:jc w:val="center"/>
      </w:pPr>
      <w:bookmarkStart w:id="17" w:name="_Toc74193391"/>
      <w:r w:rsidRPr="00B27AD0">
        <w:rPr>
          <w:rFonts w:ascii="Times New Roman" w:hAnsi="Times New Roman" w:cs="Times New Roman"/>
          <w:b/>
          <w:bCs/>
          <w:color w:val="000000" w:themeColor="text1"/>
        </w:rPr>
        <w:t>Bibliography</w:t>
      </w:r>
      <w:bookmarkEnd w:id="17"/>
    </w:p>
    <w:p w14:paraId="57DF851D" w14:textId="77777777" w:rsidR="00E07084" w:rsidRPr="00E07084" w:rsidRDefault="00E07084" w:rsidP="00E07084">
      <w:pPr>
        <w:spacing w:before="100" w:beforeAutospacing="1" w:after="100" w:afterAutospacing="1" w:line="240" w:lineRule="auto"/>
        <w:ind w:left="567" w:hanging="567"/>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Alhajji, M., Bass, S., &amp; Dai, T. (2019). Cyberbullying, Mental Health, and Violence in Adolescents and Associations With Sex and Race: Data From the 2015 Youth Risk Behavior Survey. </w:t>
      </w:r>
      <w:r w:rsidRPr="00E07084">
        <w:rPr>
          <w:rFonts w:ascii="Times New Roman" w:eastAsia="Times New Roman" w:hAnsi="Times New Roman" w:cs="Times New Roman"/>
          <w:i/>
          <w:iCs/>
          <w:sz w:val="24"/>
          <w:szCs w:val="24"/>
        </w:rPr>
        <w:t>Global Pediatric Health</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6</w:t>
      </w:r>
      <w:r w:rsidRPr="00E07084">
        <w:rPr>
          <w:rFonts w:ascii="Times New Roman" w:eastAsia="Times New Roman" w:hAnsi="Times New Roman" w:cs="Times New Roman"/>
          <w:sz w:val="24"/>
          <w:szCs w:val="24"/>
        </w:rPr>
        <w:t xml:space="preserve">. https://doi.org/10.1177/2333794x19868887 </w:t>
      </w:r>
    </w:p>
    <w:p w14:paraId="4D8B6094" w14:textId="78125192" w:rsidR="006510C3" w:rsidRPr="006510C3" w:rsidRDefault="006510C3" w:rsidP="006510C3">
      <w:pPr>
        <w:spacing w:before="100" w:beforeAutospacing="1" w:after="100" w:afterAutospacing="1" w:line="240" w:lineRule="auto"/>
        <w:ind w:left="567" w:hanging="567"/>
        <w:rPr>
          <w:rFonts w:ascii="Times New Roman" w:eastAsia="Times New Roman" w:hAnsi="Times New Roman" w:cs="Times New Roman"/>
          <w:sz w:val="24"/>
          <w:szCs w:val="24"/>
        </w:rPr>
      </w:pPr>
      <w:r w:rsidRPr="006510C3">
        <w:rPr>
          <w:rFonts w:ascii="Times New Roman" w:eastAsia="Times New Roman" w:hAnsi="Times New Roman" w:cs="Times New Roman"/>
          <w:sz w:val="24"/>
          <w:szCs w:val="24"/>
        </w:rPr>
        <w:t xml:space="preserve">Anniko, M. K., Boersma, K., &amp; Tillfors, M. (2018). Sources of stress and worry in the development of stress-related mental health problems: A longitudinal investigation from early- to mid-adolescence. </w:t>
      </w:r>
      <w:r w:rsidRPr="006510C3">
        <w:rPr>
          <w:rFonts w:ascii="Times New Roman" w:eastAsia="Times New Roman" w:hAnsi="Times New Roman" w:cs="Times New Roman"/>
          <w:i/>
          <w:iCs/>
          <w:sz w:val="24"/>
          <w:szCs w:val="24"/>
        </w:rPr>
        <w:t>Anxiety, Stress, &amp; Coping</w:t>
      </w:r>
      <w:r w:rsidRPr="006510C3">
        <w:rPr>
          <w:rFonts w:ascii="Times New Roman" w:eastAsia="Times New Roman" w:hAnsi="Times New Roman" w:cs="Times New Roman"/>
          <w:sz w:val="24"/>
          <w:szCs w:val="24"/>
        </w:rPr>
        <w:t xml:space="preserve">, </w:t>
      </w:r>
      <w:r w:rsidRPr="006510C3">
        <w:rPr>
          <w:rFonts w:ascii="Times New Roman" w:eastAsia="Times New Roman" w:hAnsi="Times New Roman" w:cs="Times New Roman"/>
          <w:i/>
          <w:iCs/>
          <w:sz w:val="24"/>
          <w:szCs w:val="24"/>
        </w:rPr>
        <w:t>32</w:t>
      </w:r>
      <w:r w:rsidRPr="006510C3">
        <w:rPr>
          <w:rFonts w:ascii="Times New Roman" w:eastAsia="Times New Roman" w:hAnsi="Times New Roman" w:cs="Times New Roman"/>
          <w:sz w:val="24"/>
          <w:szCs w:val="24"/>
        </w:rPr>
        <w:t xml:space="preserve">(2), 155–167. https://doi.org/10.1080/10615806.2018.1549657 </w:t>
      </w:r>
    </w:p>
    <w:p w14:paraId="21484497" w14:textId="059DD847" w:rsidR="00C117B5" w:rsidRDefault="00C117B5" w:rsidP="00C117B5">
      <w:pPr>
        <w:pStyle w:val="NormalWeb"/>
        <w:ind w:left="567" w:hanging="567"/>
      </w:pPr>
      <w:r>
        <w:t xml:space="preserve">Brener, N. D., Flint, K. H., Hawkins, J., Eaton, D. K., Kinchen, S., Shanklin, S., &amp; Kann, L. (2013). Methodology of the Youth Risk Behavior Surveillance System — 2013. </w:t>
      </w:r>
      <w:r>
        <w:rPr>
          <w:i/>
          <w:iCs/>
        </w:rPr>
        <w:t>Youth Risk Behavior Surveillance System - National High School (YRBS-NHS)</w:t>
      </w:r>
      <w:r>
        <w:t xml:space="preserve">, </w:t>
      </w:r>
      <w:r>
        <w:rPr>
          <w:i/>
          <w:iCs/>
        </w:rPr>
        <w:t>62</w:t>
      </w:r>
      <w:r>
        <w:t xml:space="preserve">(1), 1–20. https://doi.org/ http://dx.doi.org/10.15585/mmwr.mm695152a7 </w:t>
      </w:r>
    </w:p>
    <w:p w14:paraId="25C06AD9" w14:textId="087C2BBC" w:rsidR="00D02648" w:rsidRDefault="00CD111C" w:rsidP="0018368E">
      <w:pPr>
        <w:pStyle w:val="NormalWeb"/>
        <w:ind w:left="567" w:hanging="567"/>
      </w:pPr>
      <w:r w:rsidRPr="00CD111C">
        <w:t xml:space="preserve">Bunston, W., Franich-Ray, C., &amp; Tatlow, S. (2017). A Diagnosis of Denial: How Mental Health Classification Systems Have Struggled to Recognise Family Violence as a Serious Risk Factor in the Development of Mental Health Issues for Infants, Children, Adolescents and Adults. </w:t>
      </w:r>
      <w:r w:rsidRPr="0018368E">
        <w:rPr>
          <w:i/>
          <w:iCs/>
        </w:rPr>
        <w:t>Brain Sciences</w:t>
      </w:r>
      <w:r w:rsidRPr="00CD111C">
        <w:t xml:space="preserve">, </w:t>
      </w:r>
      <w:r w:rsidRPr="0018368E">
        <w:rPr>
          <w:i/>
          <w:iCs/>
        </w:rPr>
        <w:t>7</w:t>
      </w:r>
      <w:r w:rsidRPr="00CD111C">
        <w:t xml:space="preserve">(12), 133. </w:t>
      </w:r>
      <w:r w:rsidR="004B6966" w:rsidRPr="006126B4">
        <w:t>https://doi.org/10.3390/brainsci7100133</w:t>
      </w:r>
    </w:p>
    <w:p w14:paraId="4E61E36E" w14:textId="7912EFF3" w:rsidR="004B6966" w:rsidRDefault="006126B4" w:rsidP="0018368E">
      <w:pPr>
        <w:pStyle w:val="NormalWeb"/>
        <w:ind w:left="567" w:hanging="567"/>
      </w:pPr>
      <w:r>
        <w:t xml:space="preserve">Centers for Disease Control and Prevention. 2019 Youth Risk Behavior Survey Data. Available at: </w:t>
      </w:r>
      <w:r w:rsidRPr="006126B4">
        <w:t>www.cdc.gov/yrbs</w:t>
      </w:r>
      <w:r>
        <w:t>. Accessed on May 15</w:t>
      </w:r>
      <w:r w:rsidRPr="006126B4">
        <w:rPr>
          <w:vertAlign w:val="superscript"/>
        </w:rPr>
        <w:t>th</w:t>
      </w:r>
      <w:r>
        <w:t>, 2021.</w:t>
      </w:r>
    </w:p>
    <w:p w14:paraId="5BADAECF" w14:textId="688B9EE1" w:rsidR="001A3D5E" w:rsidRDefault="006126B4" w:rsidP="0018368E">
      <w:pPr>
        <w:pStyle w:val="NormalWeb"/>
        <w:ind w:left="567" w:hanging="567"/>
      </w:pPr>
      <w:r>
        <w:t>Centers for Disease Control and Prevention. 2019 Youth Risk Behavior Survey Questionnaire. Available at: www.cdc.gov/yrbs. Accessed on May 15</w:t>
      </w:r>
      <w:r w:rsidRPr="006126B4">
        <w:rPr>
          <w:vertAlign w:val="superscript"/>
        </w:rPr>
        <w:t>th</w:t>
      </w:r>
      <w:r>
        <w:t>, 2021.</w:t>
      </w:r>
    </w:p>
    <w:p w14:paraId="088D8E01" w14:textId="658931D8" w:rsidR="007B3E7C" w:rsidRDefault="007B3E7C" w:rsidP="007B3E7C">
      <w:pPr>
        <w:spacing w:before="100" w:beforeAutospacing="1" w:after="100" w:afterAutospacing="1" w:line="240" w:lineRule="auto"/>
        <w:ind w:left="567" w:hanging="567"/>
        <w:rPr>
          <w:rFonts w:ascii="Times New Roman" w:eastAsia="Times New Roman" w:hAnsi="Times New Roman" w:cs="Times New Roman"/>
          <w:sz w:val="24"/>
          <w:szCs w:val="24"/>
        </w:rPr>
      </w:pPr>
      <w:r w:rsidRPr="007B3E7C">
        <w:rPr>
          <w:rFonts w:ascii="Times New Roman" w:eastAsia="Times New Roman" w:hAnsi="Times New Roman" w:cs="Times New Roman"/>
          <w:sz w:val="24"/>
          <w:szCs w:val="24"/>
        </w:rPr>
        <w:t xml:space="preserve">Copeland-Linder, N., Lambert, S. F., &amp; Ialongo, N. S. (2010). Community Violence, Protective Factors, and Adolescent Mental Health: A Profile Analysis. </w:t>
      </w:r>
      <w:r w:rsidRPr="007B3E7C">
        <w:rPr>
          <w:rFonts w:ascii="Times New Roman" w:eastAsia="Times New Roman" w:hAnsi="Times New Roman" w:cs="Times New Roman"/>
          <w:i/>
          <w:iCs/>
          <w:sz w:val="24"/>
          <w:szCs w:val="24"/>
        </w:rPr>
        <w:t>Journal of Clinical Child &amp; Adolescent Psychology</w:t>
      </w:r>
      <w:r w:rsidRPr="007B3E7C">
        <w:rPr>
          <w:rFonts w:ascii="Times New Roman" w:eastAsia="Times New Roman" w:hAnsi="Times New Roman" w:cs="Times New Roman"/>
          <w:sz w:val="24"/>
          <w:szCs w:val="24"/>
        </w:rPr>
        <w:t xml:space="preserve">, </w:t>
      </w:r>
      <w:r w:rsidRPr="007B3E7C">
        <w:rPr>
          <w:rFonts w:ascii="Times New Roman" w:eastAsia="Times New Roman" w:hAnsi="Times New Roman" w:cs="Times New Roman"/>
          <w:i/>
          <w:iCs/>
          <w:sz w:val="24"/>
          <w:szCs w:val="24"/>
        </w:rPr>
        <w:t>39</w:t>
      </w:r>
      <w:r w:rsidRPr="007B3E7C">
        <w:rPr>
          <w:rFonts w:ascii="Times New Roman" w:eastAsia="Times New Roman" w:hAnsi="Times New Roman" w:cs="Times New Roman"/>
          <w:sz w:val="24"/>
          <w:szCs w:val="24"/>
        </w:rPr>
        <w:t xml:space="preserve">(2), 176–186. https://doi.org/10.1080/15374410903532601 </w:t>
      </w:r>
    </w:p>
    <w:p w14:paraId="6B8F33FD" w14:textId="5B4A1112" w:rsidR="00E61EFB" w:rsidRPr="007B3E7C" w:rsidRDefault="00E61EFB" w:rsidP="007B3E7C">
      <w:pPr>
        <w:spacing w:before="100" w:beforeAutospacing="1" w:after="100" w:afterAutospacing="1" w:line="240" w:lineRule="auto"/>
        <w:ind w:left="567" w:hanging="567"/>
        <w:rPr>
          <w:rFonts w:ascii="Times New Roman" w:eastAsia="Times New Roman" w:hAnsi="Times New Roman" w:cs="Times New Roman"/>
          <w:sz w:val="24"/>
          <w:szCs w:val="24"/>
        </w:rPr>
      </w:pPr>
      <w:r w:rsidRPr="00E61EFB">
        <w:rPr>
          <w:rFonts w:ascii="Times New Roman" w:eastAsia="Times New Roman" w:hAnsi="Times New Roman" w:cs="Times New Roman"/>
          <w:sz w:val="24"/>
          <w:szCs w:val="24"/>
        </w:rPr>
        <w:t xml:space="preserve">Fisher, H. L., Moffitt, T. E., Houts, R. M., Belsky, D. W., Arseneault, L., &amp; Caspi, A. (2012). Bullying victimisation and risk of self harm in early adolescence: longitudinal cohort study. </w:t>
      </w:r>
      <w:r w:rsidRPr="00E61EFB">
        <w:rPr>
          <w:rFonts w:ascii="Times New Roman" w:eastAsia="Times New Roman" w:hAnsi="Times New Roman" w:cs="Times New Roman"/>
          <w:i/>
          <w:iCs/>
          <w:sz w:val="24"/>
          <w:szCs w:val="24"/>
        </w:rPr>
        <w:t>BMJ</w:t>
      </w:r>
      <w:r w:rsidRPr="00E61EFB">
        <w:rPr>
          <w:rFonts w:ascii="Times New Roman" w:eastAsia="Times New Roman" w:hAnsi="Times New Roman" w:cs="Times New Roman"/>
          <w:sz w:val="24"/>
          <w:szCs w:val="24"/>
        </w:rPr>
        <w:t xml:space="preserve">, </w:t>
      </w:r>
      <w:r w:rsidRPr="00E61EFB">
        <w:rPr>
          <w:rFonts w:ascii="Times New Roman" w:eastAsia="Times New Roman" w:hAnsi="Times New Roman" w:cs="Times New Roman"/>
          <w:i/>
          <w:iCs/>
          <w:sz w:val="24"/>
          <w:szCs w:val="24"/>
        </w:rPr>
        <w:t>344</w:t>
      </w:r>
      <w:r w:rsidRPr="00E61EFB">
        <w:rPr>
          <w:rFonts w:ascii="Times New Roman" w:eastAsia="Times New Roman" w:hAnsi="Times New Roman" w:cs="Times New Roman"/>
          <w:sz w:val="24"/>
          <w:szCs w:val="24"/>
        </w:rPr>
        <w:t xml:space="preserve">(apr26 2). https://doi.org/10.1136/bmj.e2683 </w:t>
      </w:r>
    </w:p>
    <w:p w14:paraId="1FF088B5" w14:textId="2A15D071" w:rsidR="00DA4703" w:rsidRPr="00DA4703" w:rsidRDefault="00DA4703" w:rsidP="00DA4703">
      <w:pPr>
        <w:spacing w:before="100" w:beforeAutospacing="1" w:after="100" w:afterAutospacing="1" w:line="240" w:lineRule="auto"/>
        <w:ind w:left="567" w:hanging="567"/>
        <w:rPr>
          <w:rFonts w:ascii="Times New Roman" w:eastAsia="Times New Roman" w:hAnsi="Times New Roman" w:cs="Times New Roman"/>
          <w:sz w:val="24"/>
          <w:szCs w:val="24"/>
        </w:rPr>
      </w:pPr>
      <w:r w:rsidRPr="00DA4703">
        <w:rPr>
          <w:rFonts w:ascii="Times New Roman" w:eastAsia="Times New Roman" w:hAnsi="Times New Roman" w:cs="Times New Roman"/>
          <w:sz w:val="24"/>
          <w:szCs w:val="24"/>
        </w:rPr>
        <w:t xml:space="preserve">Gargano, L. M., Locke, S., Li, J., &amp; Farfel, M. R. (2018). Behavior problems in adolescence and subsequent mental health in early adulthood: results from the World Trade Center Health Registry Cohort. </w:t>
      </w:r>
      <w:r w:rsidRPr="00DA4703">
        <w:rPr>
          <w:rFonts w:ascii="Times New Roman" w:eastAsia="Times New Roman" w:hAnsi="Times New Roman" w:cs="Times New Roman"/>
          <w:i/>
          <w:iCs/>
          <w:sz w:val="24"/>
          <w:szCs w:val="24"/>
        </w:rPr>
        <w:t>Pediatric Research</w:t>
      </w:r>
      <w:r w:rsidRPr="00DA4703">
        <w:rPr>
          <w:rFonts w:ascii="Times New Roman" w:eastAsia="Times New Roman" w:hAnsi="Times New Roman" w:cs="Times New Roman"/>
          <w:sz w:val="24"/>
          <w:szCs w:val="24"/>
        </w:rPr>
        <w:t xml:space="preserve">, </w:t>
      </w:r>
      <w:r w:rsidRPr="00DA4703">
        <w:rPr>
          <w:rFonts w:ascii="Times New Roman" w:eastAsia="Times New Roman" w:hAnsi="Times New Roman" w:cs="Times New Roman"/>
          <w:i/>
          <w:iCs/>
          <w:sz w:val="24"/>
          <w:szCs w:val="24"/>
        </w:rPr>
        <w:t>84</w:t>
      </w:r>
      <w:r w:rsidRPr="00DA4703">
        <w:rPr>
          <w:rFonts w:ascii="Times New Roman" w:eastAsia="Times New Roman" w:hAnsi="Times New Roman" w:cs="Times New Roman"/>
          <w:sz w:val="24"/>
          <w:szCs w:val="24"/>
        </w:rPr>
        <w:t xml:space="preserve">(2), 205–209. https://doi.org/10.1038/s41390-018-0050-8 </w:t>
      </w:r>
    </w:p>
    <w:p w14:paraId="3E82A9F2" w14:textId="590A2AA8" w:rsidR="004C2C80" w:rsidRDefault="001A3D5E" w:rsidP="0018368E">
      <w:pPr>
        <w:pStyle w:val="NormalWeb"/>
        <w:ind w:left="567" w:hanging="567"/>
      </w:pPr>
      <w:r>
        <w:lastRenderedPageBreak/>
        <w:t xml:space="preserve">Håkansson, A., &amp; Jesionowska, V. (2018). Associations between substance use and type of crime in prisoners with substance use problems – a focus on violence and fatal violence. </w:t>
      </w:r>
      <w:r>
        <w:rPr>
          <w:i/>
          <w:iCs/>
        </w:rPr>
        <w:t>Substance Abuse and Rehabilitation</w:t>
      </w:r>
      <w:r>
        <w:t xml:space="preserve">, </w:t>
      </w:r>
      <w:r>
        <w:rPr>
          <w:i/>
          <w:iCs/>
        </w:rPr>
        <w:t>Volume 9</w:t>
      </w:r>
      <w:r>
        <w:t xml:space="preserve">, 1–9. </w:t>
      </w:r>
      <w:r w:rsidR="004C2C80" w:rsidRPr="004C2C80">
        <w:t>https://doi.org/10.2147/sar.s143251</w:t>
      </w:r>
    </w:p>
    <w:p w14:paraId="6FBEB97B" w14:textId="4AFDCEB6" w:rsidR="001A3D5E" w:rsidRPr="004C2C80" w:rsidRDefault="004C2C80" w:rsidP="004C2C80">
      <w:pPr>
        <w:spacing w:before="100" w:beforeAutospacing="1" w:after="100" w:afterAutospacing="1" w:line="240" w:lineRule="auto"/>
        <w:ind w:left="567" w:hanging="567"/>
        <w:rPr>
          <w:rFonts w:ascii="Times New Roman" w:eastAsia="Times New Roman" w:hAnsi="Times New Roman" w:cs="Times New Roman"/>
          <w:sz w:val="24"/>
          <w:szCs w:val="24"/>
        </w:rPr>
      </w:pPr>
      <w:r w:rsidRPr="004C2C80">
        <w:rPr>
          <w:rFonts w:ascii="Times New Roman" w:eastAsia="Times New Roman" w:hAnsi="Times New Roman" w:cs="Times New Roman"/>
          <w:sz w:val="24"/>
          <w:szCs w:val="24"/>
        </w:rPr>
        <w:t xml:space="preserve">Hanson, R. F., Borntrager, C., Self-Brown, S., Kilpatrick, D. G., Saunders, B. E., Resnick, H. S., &amp; Amstadter, A. (2008). Relations among gender, violence exposure, and mental health: The national survey of adolescents. </w:t>
      </w:r>
      <w:r w:rsidRPr="004C2C80">
        <w:rPr>
          <w:rFonts w:ascii="Times New Roman" w:eastAsia="Times New Roman" w:hAnsi="Times New Roman" w:cs="Times New Roman"/>
          <w:i/>
          <w:iCs/>
          <w:sz w:val="24"/>
          <w:szCs w:val="24"/>
        </w:rPr>
        <w:t>American Journal of Orthopsychiatry</w:t>
      </w:r>
      <w:r w:rsidRPr="004C2C80">
        <w:rPr>
          <w:rFonts w:ascii="Times New Roman" w:eastAsia="Times New Roman" w:hAnsi="Times New Roman" w:cs="Times New Roman"/>
          <w:sz w:val="24"/>
          <w:szCs w:val="24"/>
        </w:rPr>
        <w:t xml:space="preserve">, </w:t>
      </w:r>
      <w:r w:rsidRPr="004C2C80">
        <w:rPr>
          <w:rFonts w:ascii="Times New Roman" w:eastAsia="Times New Roman" w:hAnsi="Times New Roman" w:cs="Times New Roman"/>
          <w:i/>
          <w:iCs/>
          <w:sz w:val="24"/>
          <w:szCs w:val="24"/>
        </w:rPr>
        <w:t>78</w:t>
      </w:r>
      <w:r w:rsidRPr="004C2C80">
        <w:rPr>
          <w:rFonts w:ascii="Times New Roman" w:eastAsia="Times New Roman" w:hAnsi="Times New Roman" w:cs="Times New Roman"/>
          <w:sz w:val="24"/>
          <w:szCs w:val="24"/>
        </w:rPr>
        <w:t xml:space="preserve">(3), 313–321. https://doi.org/10.1037/a0014056 </w:t>
      </w:r>
      <w:r w:rsidR="001A3D5E">
        <w:t xml:space="preserve"> </w:t>
      </w:r>
    </w:p>
    <w:p w14:paraId="0F3DC82A" w14:textId="08846AD4" w:rsidR="00DA679C" w:rsidRDefault="00E51F35" w:rsidP="00DA679C">
      <w:pPr>
        <w:pStyle w:val="NormalWeb"/>
        <w:ind w:left="567" w:hanging="567"/>
      </w:pPr>
      <w:r>
        <w:t xml:space="preserve">Hecker, T., Hermenau, K., Maedl, A., Hinkel, H., Schauer, M., &amp; Elbert, T. (2013). Does Perpetrating Violence Damage Mental Health? Differences Between Forcibly Recruited and Voluntary Combatants in DR Congo. </w:t>
      </w:r>
      <w:r>
        <w:rPr>
          <w:i/>
          <w:iCs/>
        </w:rPr>
        <w:t>Journal of Traumatic Stress</w:t>
      </w:r>
      <w:r>
        <w:t xml:space="preserve">, </w:t>
      </w:r>
      <w:r>
        <w:rPr>
          <w:i/>
          <w:iCs/>
        </w:rPr>
        <w:t>26</w:t>
      </w:r>
      <w:r>
        <w:t xml:space="preserve">(1), 142–148. https://doi.org/10.1002/jts.21770 </w:t>
      </w:r>
    </w:p>
    <w:p w14:paraId="5B030581" w14:textId="120FA999" w:rsidR="00DA4703" w:rsidRDefault="00DA4703" w:rsidP="00DA4703">
      <w:pPr>
        <w:spacing w:before="100" w:beforeAutospacing="1" w:after="100" w:afterAutospacing="1" w:line="240" w:lineRule="auto"/>
        <w:ind w:left="567" w:hanging="567"/>
        <w:rPr>
          <w:rFonts w:ascii="Times New Roman" w:eastAsia="Times New Roman" w:hAnsi="Times New Roman" w:cs="Times New Roman"/>
          <w:sz w:val="24"/>
          <w:szCs w:val="24"/>
        </w:rPr>
      </w:pPr>
      <w:r w:rsidRPr="00DA4703">
        <w:rPr>
          <w:rFonts w:ascii="Times New Roman" w:eastAsia="Times New Roman" w:hAnsi="Times New Roman" w:cs="Times New Roman"/>
          <w:sz w:val="24"/>
          <w:szCs w:val="24"/>
        </w:rPr>
        <w:t xml:space="preserve">Hysing, M., Askeland, K. G., La Greca, A. M., Solberg, M. E., Breivik, K., &amp; Sivertsen, B. (2019). Bullying Involvement in Adolescence: Implications for Sleep, Mental Health, and Academic Outcomes. </w:t>
      </w:r>
      <w:r w:rsidRPr="00DA4703">
        <w:rPr>
          <w:rFonts w:ascii="Times New Roman" w:eastAsia="Times New Roman" w:hAnsi="Times New Roman" w:cs="Times New Roman"/>
          <w:i/>
          <w:iCs/>
          <w:sz w:val="24"/>
          <w:szCs w:val="24"/>
        </w:rPr>
        <w:t>Journal of Interpersonal Violence</w:t>
      </w:r>
      <w:r w:rsidRPr="00DA4703">
        <w:rPr>
          <w:rFonts w:ascii="Times New Roman" w:eastAsia="Times New Roman" w:hAnsi="Times New Roman" w:cs="Times New Roman"/>
          <w:sz w:val="24"/>
          <w:szCs w:val="24"/>
        </w:rPr>
        <w:t xml:space="preserve">, 088626051985340. https://doi.org/10.1177/0886260519853409 </w:t>
      </w:r>
    </w:p>
    <w:p w14:paraId="40C1FCFA" w14:textId="77777777" w:rsidR="008D6CB7" w:rsidRPr="008D6CB7" w:rsidRDefault="008D6CB7" w:rsidP="008D6CB7">
      <w:pPr>
        <w:spacing w:before="100" w:beforeAutospacing="1" w:after="100" w:afterAutospacing="1" w:line="240" w:lineRule="auto"/>
        <w:ind w:left="567" w:hanging="567"/>
        <w:rPr>
          <w:rFonts w:ascii="Times New Roman" w:eastAsia="Times New Roman" w:hAnsi="Times New Roman" w:cs="Times New Roman"/>
          <w:sz w:val="24"/>
          <w:szCs w:val="24"/>
        </w:rPr>
      </w:pPr>
      <w:r w:rsidRPr="008D6CB7">
        <w:rPr>
          <w:rFonts w:ascii="Times New Roman" w:eastAsia="Times New Roman" w:hAnsi="Times New Roman" w:cs="Times New Roman"/>
          <w:sz w:val="24"/>
          <w:szCs w:val="24"/>
        </w:rPr>
        <w:t xml:space="preserve">Murray, A. L., Obsuth, I., Eisner, M., &amp; Ribeaud, D. (2017). Evaluating Longitudinal Invariance in Dimensions of Mental Health Across Adolescence: An Analysis of the Social Behavior Questionnaire. </w:t>
      </w:r>
      <w:r w:rsidRPr="008D6CB7">
        <w:rPr>
          <w:rFonts w:ascii="Times New Roman" w:eastAsia="Times New Roman" w:hAnsi="Times New Roman" w:cs="Times New Roman"/>
          <w:i/>
          <w:iCs/>
          <w:sz w:val="24"/>
          <w:szCs w:val="24"/>
        </w:rPr>
        <w:t>Assessment</w:t>
      </w:r>
      <w:r w:rsidRPr="008D6CB7">
        <w:rPr>
          <w:rFonts w:ascii="Times New Roman" w:eastAsia="Times New Roman" w:hAnsi="Times New Roman" w:cs="Times New Roman"/>
          <w:sz w:val="24"/>
          <w:szCs w:val="24"/>
        </w:rPr>
        <w:t xml:space="preserve">, </w:t>
      </w:r>
      <w:r w:rsidRPr="008D6CB7">
        <w:rPr>
          <w:rFonts w:ascii="Times New Roman" w:eastAsia="Times New Roman" w:hAnsi="Times New Roman" w:cs="Times New Roman"/>
          <w:i/>
          <w:iCs/>
          <w:sz w:val="24"/>
          <w:szCs w:val="24"/>
        </w:rPr>
        <w:t>26</w:t>
      </w:r>
      <w:r w:rsidRPr="008D6CB7">
        <w:rPr>
          <w:rFonts w:ascii="Times New Roman" w:eastAsia="Times New Roman" w:hAnsi="Times New Roman" w:cs="Times New Roman"/>
          <w:sz w:val="24"/>
          <w:szCs w:val="24"/>
        </w:rPr>
        <w:t xml:space="preserve">(7), 1234–1245. https://doi.org/10.1177/1073191117721741 </w:t>
      </w:r>
    </w:p>
    <w:p w14:paraId="6C592B49" w14:textId="30845622" w:rsidR="00E51F35" w:rsidRDefault="00DA679C" w:rsidP="0018368E">
      <w:pPr>
        <w:pStyle w:val="NormalWeb"/>
        <w:ind w:left="567" w:hanging="567"/>
      </w:pPr>
      <w:r>
        <w:t xml:space="preserve">Masselink, M., Van Roekel, E., &amp; Oldehinkel, A. J. (2017). Self-esteem in Early Adolescence as Predictor of Depressive Symptoms in Late Adolescence and Early Adulthood: The Mediating Role of Motivational and Social Factors. </w:t>
      </w:r>
      <w:r>
        <w:rPr>
          <w:i/>
          <w:iCs/>
        </w:rPr>
        <w:t>Journal of Youth and Adolescence</w:t>
      </w:r>
      <w:r>
        <w:t xml:space="preserve">, </w:t>
      </w:r>
      <w:r>
        <w:rPr>
          <w:i/>
          <w:iCs/>
        </w:rPr>
        <w:t>47</w:t>
      </w:r>
      <w:r>
        <w:t xml:space="preserve">(5), 932–946. https://doi.org/10.1007/s10964-017-0727-z </w:t>
      </w:r>
    </w:p>
    <w:p w14:paraId="294DCFB6" w14:textId="77777777" w:rsidR="00DA4703" w:rsidRPr="00DA4703" w:rsidRDefault="00DA4703" w:rsidP="00DA4703">
      <w:pPr>
        <w:spacing w:before="100" w:beforeAutospacing="1" w:after="100" w:afterAutospacing="1" w:line="240" w:lineRule="auto"/>
        <w:ind w:left="567" w:hanging="567"/>
        <w:rPr>
          <w:rFonts w:ascii="Times New Roman" w:eastAsia="Times New Roman" w:hAnsi="Times New Roman" w:cs="Times New Roman"/>
          <w:sz w:val="24"/>
          <w:szCs w:val="24"/>
        </w:rPr>
      </w:pPr>
      <w:r w:rsidRPr="00DA4703">
        <w:rPr>
          <w:rFonts w:ascii="Times New Roman" w:eastAsia="Times New Roman" w:hAnsi="Times New Roman" w:cs="Times New Roman"/>
          <w:sz w:val="24"/>
          <w:szCs w:val="24"/>
        </w:rPr>
        <w:t xml:space="preserve">Odenbring, Y. (2017). Mental Health, Drug Use and Adolescence: Meeting the Needs of Vulnerable Students in Secondary School. </w:t>
      </w:r>
      <w:r w:rsidRPr="00DA4703">
        <w:rPr>
          <w:rFonts w:ascii="Times New Roman" w:eastAsia="Times New Roman" w:hAnsi="Times New Roman" w:cs="Times New Roman"/>
          <w:i/>
          <w:iCs/>
          <w:sz w:val="24"/>
          <w:szCs w:val="24"/>
        </w:rPr>
        <w:t>The Urban Review</w:t>
      </w:r>
      <w:r w:rsidRPr="00DA4703">
        <w:rPr>
          <w:rFonts w:ascii="Times New Roman" w:eastAsia="Times New Roman" w:hAnsi="Times New Roman" w:cs="Times New Roman"/>
          <w:sz w:val="24"/>
          <w:szCs w:val="24"/>
        </w:rPr>
        <w:t xml:space="preserve">, </w:t>
      </w:r>
      <w:r w:rsidRPr="00DA4703">
        <w:rPr>
          <w:rFonts w:ascii="Times New Roman" w:eastAsia="Times New Roman" w:hAnsi="Times New Roman" w:cs="Times New Roman"/>
          <w:i/>
          <w:iCs/>
          <w:sz w:val="24"/>
          <w:szCs w:val="24"/>
        </w:rPr>
        <w:t>50</w:t>
      </w:r>
      <w:r w:rsidRPr="00DA4703">
        <w:rPr>
          <w:rFonts w:ascii="Times New Roman" w:eastAsia="Times New Roman" w:hAnsi="Times New Roman" w:cs="Times New Roman"/>
          <w:sz w:val="24"/>
          <w:szCs w:val="24"/>
        </w:rPr>
        <w:t xml:space="preserve">(3), 363–377. https://doi.org/10.1007/s11256-017-0437-6 </w:t>
      </w:r>
    </w:p>
    <w:p w14:paraId="0FBFFA68" w14:textId="7CED6E5C" w:rsidR="0018368E" w:rsidRDefault="00D02648" w:rsidP="0018368E">
      <w:pPr>
        <w:pStyle w:val="NormalWeb"/>
        <w:ind w:left="567" w:hanging="567"/>
      </w:pPr>
      <w:r>
        <w:t xml:space="preserve">Odgers, C. L., &amp; Russell, M. A. (2017). Violence exposure is associated with adolescents' same- and next-day mental health symptoms. </w:t>
      </w:r>
      <w:r>
        <w:rPr>
          <w:i/>
          <w:iCs/>
        </w:rPr>
        <w:t>Journal of Child Psychology and Psychiatry</w:t>
      </w:r>
      <w:r>
        <w:t xml:space="preserve">, </w:t>
      </w:r>
      <w:r>
        <w:rPr>
          <w:i/>
          <w:iCs/>
        </w:rPr>
        <w:t>58</w:t>
      </w:r>
      <w:r>
        <w:t xml:space="preserve">(12), 1310–1318. https://doi.org/10.1111/jcpp.12763 </w:t>
      </w:r>
    </w:p>
    <w:p w14:paraId="6E94E757" w14:textId="589D9577" w:rsidR="00F87966" w:rsidRDefault="0018368E" w:rsidP="0018368E">
      <w:pPr>
        <w:pStyle w:val="NormalWeb"/>
        <w:ind w:left="567" w:hanging="567"/>
      </w:pPr>
      <w:r>
        <w:t xml:space="preserve">Peltonen, K., Ellonen, N., Larsen, H. B., &amp; Helweg-Larsen, K. (2010). Parental violence and adolescent mental health. </w:t>
      </w:r>
      <w:r>
        <w:rPr>
          <w:i/>
          <w:iCs/>
        </w:rPr>
        <w:t>European Child &amp; Adolescent Psychiatry</w:t>
      </w:r>
      <w:r>
        <w:t xml:space="preserve">, </w:t>
      </w:r>
      <w:r>
        <w:rPr>
          <w:i/>
          <w:iCs/>
        </w:rPr>
        <w:t>19</w:t>
      </w:r>
      <w:r>
        <w:t xml:space="preserve">(11), 813–822. https://doi.org/10.1007/s00787-010-0130-8 </w:t>
      </w:r>
    </w:p>
    <w:p w14:paraId="797A79F0" w14:textId="30E65BA8" w:rsidR="00DA4703" w:rsidRDefault="00F87966" w:rsidP="0018368E">
      <w:pPr>
        <w:pStyle w:val="NormalWeb"/>
        <w:ind w:left="567" w:hanging="567"/>
      </w:pPr>
      <w:r>
        <w:t xml:space="preserve">Stone, D. (2018). Dangerous Minds: Myths and Realities behind the Violent Behavior of the Mentally Ill, Public Perceptions, and the Judicial Response through Involuntary Civil Commitment. </w:t>
      </w:r>
      <w:r>
        <w:rPr>
          <w:i/>
          <w:iCs/>
        </w:rPr>
        <w:t>Law &amp; Psychology Review</w:t>
      </w:r>
      <w:r>
        <w:t xml:space="preserve">, </w:t>
      </w:r>
      <w:r>
        <w:rPr>
          <w:i/>
          <w:iCs/>
        </w:rPr>
        <w:t>42</w:t>
      </w:r>
      <w:r>
        <w:t>, 59–83.</w:t>
      </w:r>
    </w:p>
    <w:p w14:paraId="2704D5A4" w14:textId="69A65955" w:rsidR="0046497B" w:rsidRDefault="0046497B" w:rsidP="0018368E">
      <w:pPr>
        <w:pStyle w:val="NormalWeb"/>
        <w:ind w:left="567" w:hanging="567"/>
      </w:pPr>
      <w:r>
        <w:t xml:space="preserve">Vander Stoep, A., Adrian, M., McCauley, E., Crowell, S. E., Stone, A., &amp; Flynn, C. (2011). Risk for suicidal ideation and suicide attempts associated with co-occurring depression and </w:t>
      </w:r>
      <w:r>
        <w:lastRenderedPageBreak/>
        <w:t xml:space="preserve">conduct problems in early adolescence. </w:t>
      </w:r>
      <w:r>
        <w:rPr>
          <w:i/>
          <w:iCs/>
        </w:rPr>
        <w:t>Suicide &amp; Life-Threatening Behavior</w:t>
      </w:r>
      <w:r>
        <w:t xml:space="preserve">, </w:t>
      </w:r>
      <w:r>
        <w:rPr>
          <w:i/>
          <w:iCs/>
        </w:rPr>
        <w:t>41</w:t>
      </w:r>
      <w:r>
        <w:t>(3), 316–329. https://doi.org/10.1111/j.1943-278X.2011.00031.x</w:t>
      </w:r>
    </w:p>
    <w:p w14:paraId="5C2FBA79" w14:textId="0E9DCE61" w:rsidR="007B3E7C" w:rsidRDefault="00DA4703" w:rsidP="00DA4703">
      <w:pPr>
        <w:spacing w:before="100" w:beforeAutospacing="1" w:after="100" w:afterAutospacing="1" w:line="240" w:lineRule="auto"/>
        <w:ind w:left="567" w:hanging="567"/>
        <w:rPr>
          <w:rFonts w:ascii="Times New Roman" w:eastAsia="Times New Roman" w:hAnsi="Times New Roman" w:cs="Times New Roman"/>
          <w:sz w:val="24"/>
          <w:szCs w:val="24"/>
        </w:rPr>
      </w:pPr>
      <w:r w:rsidRPr="00DA4703">
        <w:rPr>
          <w:rFonts w:ascii="Times New Roman" w:eastAsia="Times New Roman" w:hAnsi="Times New Roman" w:cs="Times New Roman"/>
          <w:sz w:val="24"/>
          <w:szCs w:val="24"/>
        </w:rPr>
        <w:t xml:space="preserve">Wartberg, L., &amp; Kammerl, R. (2020). Empirical Relationships between Problematic Alcohol Use and a Problematic Use of Video Games, Social Media and the Internet and Their Associations to Mental Health in Adolescence. </w:t>
      </w:r>
      <w:r w:rsidRPr="00DA4703">
        <w:rPr>
          <w:rFonts w:ascii="Times New Roman" w:eastAsia="Times New Roman" w:hAnsi="Times New Roman" w:cs="Times New Roman"/>
          <w:i/>
          <w:iCs/>
          <w:sz w:val="24"/>
          <w:szCs w:val="24"/>
        </w:rPr>
        <w:t>International Journal of Environmental Research and Public Health</w:t>
      </w:r>
      <w:r w:rsidRPr="00DA4703">
        <w:rPr>
          <w:rFonts w:ascii="Times New Roman" w:eastAsia="Times New Roman" w:hAnsi="Times New Roman" w:cs="Times New Roman"/>
          <w:sz w:val="24"/>
          <w:szCs w:val="24"/>
        </w:rPr>
        <w:t xml:space="preserve">, </w:t>
      </w:r>
      <w:r w:rsidRPr="00DA4703">
        <w:rPr>
          <w:rFonts w:ascii="Times New Roman" w:eastAsia="Times New Roman" w:hAnsi="Times New Roman" w:cs="Times New Roman"/>
          <w:i/>
          <w:iCs/>
          <w:sz w:val="24"/>
          <w:szCs w:val="24"/>
        </w:rPr>
        <w:t>17</w:t>
      </w:r>
      <w:r w:rsidRPr="00DA4703">
        <w:rPr>
          <w:rFonts w:ascii="Times New Roman" w:eastAsia="Times New Roman" w:hAnsi="Times New Roman" w:cs="Times New Roman"/>
          <w:sz w:val="24"/>
          <w:szCs w:val="24"/>
        </w:rPr>
        <w:t xml:space="preserve">(17), 6098. </w:t>
      </w:r>
      <w:hyperlink r:id="rId15" w:history="1">
        <w:r w:rsidR="007B3E7C" w:rsidRPr="00DA4703">
          <w:rPr>
            <w:rStyle w:val="Hyperlink"/>
            <w:rFonts w:ascii="Times New Roman" w:eastAsia="Times New Roman" w:hAnsi="Times New Roman" w:cs="Times New Roman"/>
            <w:sz w:val="24"/>
            <w:szCs w:val="24"/>
          </w:rPr>
          <w:t>https://doi.org/10.3390/ijerph17176098</w:t>
        </w:r>
      </w:hyperlink>
    </w:p>
    <w:p w14:paraId="0ABB7C89" w14:textId="478B9504" w:rsidR="00DA4703" w:rsidRPr="007B3E7C" w:rsidRDefault="007B3E7C" w:rsidP="007B3E7C">
      <w:pPr>
        <w:spacing w:before="100" w:beforeAutospacing="1" w:after="100" w:afterAutospacing="1" w:line="240" w:lineRule="auto"/>
        <w:ind w:left="567" w:hanging="567"/>
        <w:rPr>
          <w:rFonts w:ascii="Times New Roman" w:eastAsia="Times New Roman" w:hAnsi="Times New Roman" w:cs="Times New Roman"/>
          <w:sz w:val="24"/>
          <w:szCs w:val="24"/>
        </w:rPr>
      </w:pPr>
      <w:r w:rsidRPr="007B3E7C">
        <w:rPr>
          <w:rFonts w:ascii="Times New Roman" w:eastAsia="Times New Roman" w:hAnsi="Times New Roman" w:cs="Times New Roman"/>
          <w:sz w:val="24"/>
          <w:szCs w:val="24"/>
        </w:rPr>
        <w:t xml:space="preserve">Winding, T. N., Skouenborg, L. A., Mortensen, V. L., &amp; Andersen, J. H. (2020). Is bullying in adolescence associated with the development of depressive symptoms in adulthood?: A longitudinal cohort study. </w:t>
      </w:r>
      <w:r w:rsidRPr="007B3E7C">
        <w:rPr>
          <w:rFonts w:ascii="Times New Roman" w:eastAsia="Times New Roman" w:hAnsi="Times New Roman" w:cs="Times New Roman"/>
          <w:i/>
          <w:iCs/>
          <w:sz w:val="24"/>
          <w:szCs w:val="24"/>
        </w:rPr>
        <w:t>BMC Psychology</w:t>
      </w:r>
      <w:r w:rsidRPr="007B3E7C">
        <w:rPr>
          <w:rFonts w:ascii="Times New Roman" w:eastAsia="Times New Roman" w:hAnsi="Times New Roman" w:cs="Times New Roman"/>
          <w:sz w:val="24"/>
          <w:szCs w:val="24"/>
        </w:rPr>
        <w:t xml:space="preserve">, </w:t>
      </w:r>
      <w:r w:rsidRPr="007B3E7C">
        <w:rPr>
          <w:rFonts w:ascii="Times New Roman" w:eastAsia="Times New Roman" w:hAnsi="Times New Roman" w:cs="Times New Roman"/>
          <w:i/>
          <w:iCs/>
          <w:sz w:val="24"/>
          <w:szCs w:val="24"/>
        </w:rPr>
        <w:t>8</w:t>
      </w:r>
      <w:r w:rsidRPr="007B3E7C">
        <w:rPr>
          <w:rFonts w:ascii="Times New Roman" w:eastAsia="Times New Roman" w:hAnsi="Times New Roman" w:cs="Times New Roman"/>
          <w:sz w:val="24"/>
          <w:szCs w:val="24"/>
        </w:rPr>
        <w:t xml:space="preserve">(1). https://doi.org/10.1186/s40359-020-00491-5 </w:t>
      </w:r>
    </w:p>
    <w:p w14:paraId="20275E2E" w14:textId="1D4999FD" w:rsidR="0043316B" w:rsidRPr="00CD111C" w:rsidRDefault="0043316B" w:rsidP="00CD111C">
      <w:pPr>
        <w:spacing w:line="240" w:lineRule="auto"/>
        <w:rPr>
          <w:rFonts w:ascii="Times New Roman" w:hAnsi="Times New Roman" w:cs="Times New Roman"/>
          <w:sz w:val="24"/>
          <w:szCs w:val="24"/>
        </w:rPr>
      </w:pPr>
    </w:p>
    <w:sectPr w:rsidR="0043316B" w:rsidRPr="00CD111C" w:rsidSect="005F6FA7">
      <w:headerReference w:type="default" r:id="rId16"/>
      <w:headerReference w:type="first" r:id="rId17"/>
      <w:pgSz w:w="12240" w:h="15840"/>
      <w:pgMar w:top="144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6715C" w14:textId="77777777" w:rsidR="00072AC3" w:rsidRDefault="00072AC3" w:rsidP="00067A3E">
      <w:pPr>
        <w:spacing w:after="0" w:line="240" w:lineRule="auto"/>
      </w:pPr>
      <w:r>
        <w:separator/>
      </w:r>
    </w:p>
  </w:endnote>
  <w:endnote w:type="continuationSeparator" w:id="0">
    <w:p w14:paraId="62A2BA5D" w14:textId="77777777" w:rsidR="00072AC3" w:rsidRDefault="00072AC3" w:rsidP="0006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09615" w14:textId="77777777" w:rsidR="00072AC3" w:rsidRDefault="00072AC3" w:rsidP="00067A3E">
      <w:pPr>
        <w:spacing w:after="0" w:line="240" w:lineRule="auto"/>
      </w:pPr>
      <w:r>
        <w:separator/>
      </w:r>
    </w:p>
  </w:footnote>
  <w:footnote w:type="continuationSeparator" w:id="0">
    <w:p w14:paraId="455B9EEE" w14:textId="77777777" w:rsidR="00072AC3" w:rsidRDefault="00072AC3" w:rsidP="00067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227915"/>
      <w:docPartObj>
        <w:docPartGallery w:val="Page Numbers (Top of Page)"/>
        <w:docPartUnique/>
      </w:docPartObj>
    </w:sdtPr>
    <w:sdtEndPr>
      <w:rPr>
        <w:noProof/>
      </w:rPr>
    </w:sdtEndPr>
    <w:sdtContent>
      <w:p w14:paraId="0F3F3FFB" w14:textId="219513C1" w:rsidR="005F6FA7" w:rsidRDefault="005F6F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27592D" w14:textId="77777777" w:rsidR="005F6FA7" w:rsidRDefault="005F6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227160"/>
      <w:docPartObj>
        <w:docPartGallery w:val="Page Numbers (Top of Page)"/>
        <w:docPartUnique/>
      </w:docPartObj>
    </w:sdtPr>
    <w:sdtEndPr>
      <w:rPr>
        <w:noProof/>
        <w:color w:val="000000" w:themeColor="text1"/>
      </w:rPr>
    </w:sdtEndPr>
    <w:sdtContent>
      <w:p w14:paraId="78226814" w14:textId="77777777" w:rsidR="00067A3E" w:rsidRDefault="00067A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6B097E" w14:textId="77777777" w:rsidR="00067A3E" w:rsidRDefault="00067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229"/>
    <w:multiLevelType w:val="multilevel"/>
    <w:tmpl w:val="290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3E"/>
    <w:rsid w:val="00000B89"/>
    <w:rsid w:val="0001754A"/>
    <w:rsid w:val="00027FA5"/>
    <w:rsid w:val="00052CBE"/>
    <w:rsid w:val="00060183"/>
    <w:rsid w:val="00062A17"/>
    <w:rsid w:val="00067A3E"/>
    <w:rsid w:val="00072AC3"/>
    <w:rsid w:val="00072FEF"/>
    <w:rsid w:val="00082F3F"/>
    <w:rsid w:val="00086836"/>
    <w:rsid w:val="00095A61"/>
    <w:rsid w:val="00095B9C"/>
    <w:rsid w:val="000A2711"/>
    <w:rsid w:val="000A27E2"/>
    <w:rsid w:val="000C0626"/>
    <w:rsid w:val="000C30EB"/>
    <w:rsid w:val="000C50CF"/>
    <w:rsid w:val="000F21FA"/>
    <w:rsid w:val="00136449"/>
    <w:rsid w:val="00141353"/>
    <w:rsid w:val="00147E22"/>
    <w:rsid w:val="00154FE1"/>
    <w:rsid w:val="0016567A"/>
    <w:rsid w:val="0017169C"/>
    <w:rsid w:val="001717EE"/>
    <w:rsid w:val="00173828"/>
    <w:rsid w:val="00176841"/>
    <w:rsid w:val="0017770E"/>
    <w:rsid w:val="0018368E"/>
    <w:rsid w:val="00187413"/>
    <w:rsid w:val="00194D13"/>
    <w:rsid w:val="001968A7"/>
    <w:rsid w:val="001A3D5E"/>
    <w:rsid w:val="001B2C23"/>
    <w:rsid w:val="00212AE3"/>
    <w:rsid w:val="00223B17"/>
    <w:rsid w:val="00225D00"/>
    <w:rsid w:val="00240252"/>
    <w:rsid w:val="00253E87"/>
    <w:rsid w:val="002717D3"/>
    <w:rsid w:val="00271FCB"/>
    <w:rsid w:val="002775BF"/>
    <w:rsid w:val="00277F8B"/>
    <w:rsid w:val="002854DD"/>
    <w:rsid w:val="00286BF2"/>
    <w:rsid w:val="002B6CAC"/>
    <w:rsid w:val="002B7818"/>
    <w:rsid w:val="002C0239"/>
    <w:rsid w:val="002C06D2"/>
    <w:rsid w:val="002D4402"/>
    <w:rsid w:val="002D7712"/>
    <w:rsid w:val="00301AD3"/>
    <w:rsid w:val="003058E9"/>
    <w:rsid w:val="00320E02"/>
    <w:rsid w:val="00322C2D"/>
    <w:rsid w:val="0032359C"/>
    <w:rsid w:val="003521B2"/>
    <w:rsid w:val="00354B08"/>
    <w:rsid w:val="00363B2C"/>
    <w:rsid w:val="0037725B"/>
    <w:rsid w:val="00380735"/>
    <w:rsid w:val="0038134E"/>
    <w:rsid w:val="0038758D"/>
    <w:rsid w:val="003A3529"/>
    <w:rsid w:val="003D4694"/>
    <w:rsid w:val="003E4A9F"/>
    <w:rsid w:val="003F2344"/>
    <w:rsid w:val="003F5955"/>
    <w:rsid w:val="00411583"/>
    <w:rsid w:val="00413AFB"/>
    <w:rsid w:val="00427DF5"/>
    <w:rsid w:val="004314E1"/>
    <w:rsid w:val="0043316B"/>
    <w:rsid w:val="0043435B"/>
    <w:rsid w:val="00440F97"/>
    <w:rsid w:val="0046497B"/>
    <w:rsid w:val="00486378"/>
    <w:rsid w:val="004934C9"/>
    <w:rsid w:val="00493DD6"/>
    <w:rsid w:val="004A2733"/>
    <w:rsid w:val="004A7D1D"/>
    <w:rsid w:val="004B6966"/>
    <w:rsid w:val="004C0503"/>
    <w:rsid w:val="004C2C80"/>
    <w:rsid w:val="004D183D"/>
    <w:rsid w:val="004D784A"/>
    <w:rsid w:val="004E2219"/>
    <w:rsid w:val="0050308C"/>
    <w:rsid w:val="00535CDA"/>
    <w:rsid w:val="0055220B"/>
    <w:rsid w:val="005525EE"/>
    <w:rsid w:val="00556403"/>
    <w:rsid w:val="00560D0F"/>
    <w:rsid w:val="0057308A"/>
    <w:rsid w:val="005772A1"/>
    <w:rsid w:val="005A25B2"/>
    <w:rsid w:val="005B1936"/>
    <w:rsid w:val="005C213F"/>
    <w:rsid w:val="005F6FA7"/>
    <w:rsid w:val="00602318"/>
    <w:rsid w:val="0060451F"/>
    <w:rsid w:val="0060617B"/>
    <w:rsid w:val="006126B4"/>
    <w:rsid w:val="00621451"/>
    <w:rsid w:val="00634360"/>
    <w:rsid w:val="00635D6A"/>
    <w:rsid w:val="00636736"/>
    <w:rsid w:val="00643928"/>
    <w:rsid w:val="006509FB"/>
    <w:rsid w:val="006510C3"/>
    <w:rsid w:val="00657AD4"/>
    <w:rsid w:val="006717AE"/>
    <w:rsid w:val="00675C46"/>
    <w:rsid w:val="006801F7"/>
    <w:rsid w:val="006833DA"/>
    <w:rsid w:val="006872F3"/>
    <w:rsid w:val="00695E0F"/>
    <w:rsid w:val="006A22BD"/>
    <w:rsid w:val="006A47D2"/>
    <w:rsid w:val="006A490C"/>
    <w:rsid w:val="006A5E9E"/>
    <w:rsid w:val="006B101B"/>
    <w:rsid w:val="006B14E5"/>
    <w:rsid w:val="006C2E52"/>
    <w:rsid w:val="006D3030"/>
    <w:rsid w:val="006F226B"/>
    <w:rsid w:val="006F3F92"/>
    <w:rsid w:val="006F6209"/>
    <w:rsid w:val="00702E3F"/>
    <w:rsid w:val="00711327"/>
    <w:rsid w:val="007451EA"/>
    <w:rsid w:val="00757F91"/>
    <w:rsid w:val="00764163"/>
    <w:rsid w:val="00774AB4"/>
    <w:rsid w:val="00775756"/>
    <w:rsid w:val="00781097"/>
    <w:rsid w:val="00782E34"/>
    <w:rsid w:val="00787970"/>
    <w:rsid w:val="0079281F"/>
    <w:rsid w:val="00796BE6"/>
    <w:rsid w:val="00796EF6"/>
    <w:rsid w:val="007B3D1E"/>
    <w:rsid w:val="007B3E7C"/>
    <w:rsid w:val="007B4F1C"/>
    <w:rsid w:val="007D39B5"/>
    <w:rsid w:val="007D43A1"/>
    <w:rsid w:val="007D5199"/>
    <w:rsid w:val="007E0857"/>
    <w:rsid w:val="007E5625"/>
    <w:rsid w:val="007F249D"/>
    <w:rsid w:val="0080432A"/>
    <w:rsid w:val="008248FE"/>
    <w:rsid w:val="008261E6"/>
    <w:rsid w:val="0083307F"/>
    <w:rsid w:val="008348D5"/>
    <w:rsid w:val="00834ACD"/>
    <w:rsid w:val="00835A2E"/>
    <w:rsid w:val="00850B6A"/>
    <w:rsid w:val="0085710A"/>
    <w:rsid w:val="008740FD"/>
    <w:rsid w:val="00883CFD"/>
    <w:rsid w:val="008878D9"/>
    <w:rsid w:val="00894988"/>
    <w:rsid w:val="008A423A"/>
    <w:rsid w:val="008A77A6"/>
    <w:rsid w:val="008D6CB7"/>
    <w:rsid w:val="008F30AB"/>
    <w:rsid w:val="00910550"/>
    <w:rsid w:val="00916DF8"/>
    <w:rsid w:val="00922117"/>
    <w:rsid w:val="00927191"/>
    <w:rsid w:val="00961AD3"/>
    <w:rsid w:val="00993048"/>
    <w:rsid w:val="009955E2"/>
    <w:rsid w:val="009A2688"/>
    <w:rsid w:val="009C2A42"/>
    <w:rsid w:val="009E0C13"/>
    <w:rsid w:val="009E1E18"/>
    <w:rsid w:val="009E4949"/>
    <w:rsid w:val="009E4BB7"/>
    <w:rsid w:val="009F7B6F"/>
    <w:rsid w:val="00A101D4"/>
    <w:rsid w:val="00A112B5"/>
    <w:rsid w:val="00A150B5"/>
    <w:rsid w:val="00A16E3C"/>
    <w:rsid w:val="00A454AD"/>
    <w:rsid w:val="00A73493"/>
    <w:rsid w:val="00A755E0"/>
    <w:rsid w:val="00A82A00"/>
    <w:rsid w:val="00A95BD9"/>
    <w:rsid w:val="00AA7137"/>
    <w:rsid w:val="00AB7729"/>
    <w:rsid w:val="00AC1128"/>
    <w:rsid w:val="00AD4C2B"/>
    <w:rsid w:val="00AE5776"/>
    <w:rsid w:val="00B27AD0"/>
    <w:rsid w:val="00B54202"/>
    <w:rsid w:val="00B5550F"/>
    <w:rsid w:val="00B5641F"/>
    <w:rsid w:val="00B91F9C"/>
    <w:rsid w:val="00BA151E"/>
    <w:rsid w:val="00BC3752"/>
    <w:rsid w:val="00BD11A7"/>
    <w:rsid w:val="00BE0F60"/>
    <w:rsid w:val="00BE4F1F"/>
    <w:rsid w:val="00BE64EC"/>
    <w:rsid w:val="00C05D35"/>
    <w:rsid w:val="00C117B5"/>
    <w:rsid w:val="00C16028"/>
    <w:rsid w:val="00C20D99"/>
    <w:rsid w:val="00C46B8B"/>
    <w:rsid w:val="00C51AE7"/>
    <w:rsid w:val="00C54927"/>
    <w:rsid w:val="00C56C4C"/>
    <w:rsid w:val="00C72FA3"/>
    <w:rsid w:val="00C7316D"/>
    <w:rsid w:val="00CC2108"/>
    <w:rsid w:val="00CD111C"/>
    <w:rsid w:val="00CD7F1B"/>
    <w:rsid w:val="00CE3590"/>
    <w:rsid w:val="00D02648"/>
    <w:rsid w:val="00D060FF"/>
    <w:rsid w:val="00D107ED"/>
    <w:rsid w:val="00D16DDF"/>
    <w:rsid w:val="00D23153"/>
    <w:rsid w:val="00D23A13"/>
    <w:rsid w:val="00D3311E"/>
    <w:rsid w:val="00D36BE6"/>
    <w:rsid w:val="00D409CD"/>
    <w:rsid w:val="00D43C33"/>
    <w:rsid w:val="00D44349"/>
    <w:rsid w:val="00D55414"/>
    <w:rsid w:val="00D60ED5"/>
    <w:rsid w:val="00D8127D"/>
    <w:rsid w:val="00D951EF"/>
    <w:rsid w:val="00DA4703"/>
    <w:rsid w:val="00DA679C"/>
    <w:rsid w:val="00DB04ED"/>
    <w:rsid w:val="00DB0B96"/>
    <w:rsid w:val="00DB6DA3"/>
    <w:rsid w:val="00DC145B"/>
    <w:rsid w:val="00DC2052"/>
    <w:rsid w:val="00DC403B"/>
    <w:rsid w:val="00DD0932"/>
    <w:rsid w:val="00DE14BF"/>
    <w:rsid w:val="00DE1893"/>
    <w:rsid w:val="00DF1FDC"/>
    <w:rsid w:val="00E0077C"/>
    <w:rsid w:val="00E027CD"/>
    <w:rsid w:val="00E07084"/>
    <w:rsid w:val="00E1079F"/>
    <w:rsid w:val="00E24833"/>
    <w:rsid w:val="00E3202B"/>
    <w:rsid w:val="00E51F35"/>
    <w:rsid w:val="00E61EFB"/>
    <w:rsid w:val="00E80F6A"/>
    <w:rsid w:val="00E8436A"/>
    <w:rsid w:val="00E93D5C"/>
    <w:rsid w:val="00EA23C3"/>
    <w:rsid w:val="00EA3605"/>
    <w:rsid w:val="00EB2885"/>
    <w:rsid w:val="00EB6EE7"/>
    <w:rsid w:val="00EB7F4E"/>
    <w:rsid w:val="00EC5B76"/>
    <w:rsid w:val="00EE18B8"/>
    <w:rsid w:val="00EF56ED"/>
    <w:rsid w:val="00EF77BE"/>
    <w:rsid w:val="00F01C1E"/>
    <w:rsid w:val="00F03232"/>
    <w:rsid w:val="00F116D5"/>
    <w:rsid w:val="00F12671"/>
    <w:rsid w:val="00F17EE0"/>
    <w:rsid w:val="00F3045A"/>
    <w:rsid w:val="00F34425"/>
    <w:rsid w:val="00F5289C"/>
    <w:rsid w:val="00F56B83"/>
    <w:rsid w:val="00F65441"/>
    <w:rsid w:val="00F654A7"/>
    <w:rsid w:val="00F658FE"/>
    <w:rsid w:val="00F70EA8"/>
    <w:rsid w:val="00F777CC"/>
    <w:rsid w:val="00F87966"/>
    <w:rsid w:val="00F9162B"/>
    <w:rsid w:val="00FB2699"/>
    <w:rsid w:val="00FC4FE0"/>
    <w:rsid w:val="00FD16F5"/>
    <w:rsid w:val="00FD187D"/>
    <w:rsid w:val="00FE0857"/>
    <w:rsid w:val="00FF22A6"/>
    <w:rsid w:val="00FF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72AF"/>
  <w15:chartTrackingRefBased/>
  <w15:docId w15:val="{E1404CB3-E4D5-427C-99C7-06890AA7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7A6"/>
  </w:style>
  <w:style w:type="paragraph" w:styleId="Heading1">
    <w:name w:val="heading 1"/>
    <w:basedOn w:val="Normal"/>
    <w:next w:val="Normal"/>
    <w:link w:val="Heading1Char"/>
    <w:uiPriority w:val="9"/>
    <w:qFormat/>
    <w:rsid w:val="00B27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77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A3E"/>
  </w:style>
  <w:style w:type="paragraph" w:styleId="Footer">
    <w:name w:val="footer"/>
    <w:basedOn w:val="Normal"/>
    <w:link w:val="FooterChar"/>
    <w:uiPriority w:val="99"/>
    <w:unhideWhenUsed/>
    <w:rsid w:val="0006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A3E"/>
  </w:style>
  <w:style w:type="character" w:customStyle="1" w:styleId="Heading1Char">
    <w:name w:val="Heading 1 Char"/>
    <w:basedOn w:val="DefaultParagraphFont"/>
    <w:link w:val="Heading1"/>
    <w:uiPriority w:val="9"/>
    <w:rsid w:val="00B27A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7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A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045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A77A6"/>
    <w:pPr>
      <w:spacing w:after="0" w:line="240" w:lineRule="auto"/>
    </w:pPr>
  </w:style>
  <w:style w:type="character" w:customStyle="1" w:styleId="Heading3Char">
    <w:name w:val="Heading 3 Char"/>
    <w:basedOn w:val="DefaultParagraphFont"/>
    <w:link w:val="Heading3"/>
    <w:uiPriority w:val="9"/>
    <w:rsid w:val="008A77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77A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76841"/>
    <w:rPr>
      <w:color w:val="808080"/>
    </w:rPr>
  </w:style>
  <w:style w:type="character" w:customStyle="1" w:styleId="mwe-math-mathml-inline">
    <w:name w:val="mwe-math-mathml-inline"/>
    <w:basedOn w:val="DefaultParagraphFont"/>
    <w:rsid w:val="00052CBE"/>
  </w:style>
  <w:style w:type="character" w:customStyle="1" w:styleId="mi">
    <w:name w:val="mi"/>
    <w:basedOn w:val="DefaultParagraphFont"/>
    <w:rsid w:val="00F9162B"/>
  </w:style>
  <w:style w:type="character" w:customStyle="1" w:styleId="mn">
    <w:name w:val="mn"/>
    <w:basedOn w:val="DefaultParagraphFont"/>
    <w:rsid w:val="00F9162B"/>
  </w:style>
  <w:style w:type="character" w:styleId="Hyperlink">
    <w:name w:val="Hyperlink"/>
    <w:basedOn w:val="DefaultParagraphFont"/>
    <w:uiPriority w:val="99"/>
    <w:unhideWhenUsed/>
    <w:rsid w:val="0018368E"/>
    <w:rPr>
      <w:color w:val="0563C1" w:themeColor="hyperlink"/>
      <w:u w:val="single"/>
    </w:rPr>
  </w:style>
  <w:style w:type="character" w:styleId="UnresolvedMention">
    <w:name w:val="Unresolved Mention"/>
    <w:basedOn w:val="DefaultParagraphFont"/>
    <w:uiPriority w:val="99"/>
    <w:semiHidden/>
    <w:unhideWhenUsed/>
    <w:rsid w:val="0018368E"/>
    <w:rPr>
      <w:color w:val="605E5C"/>
      <w:shd w:val="clear" w:color="auto" w:fill="E1DFDD"/>
    </w:rPr>
  </w:style>
  <w:style w:type="paragraph" w:styleId="NormalWeb">
    <w:name w:val="Normal (Web)"/>
    <w:basedOn w:val="Normal"/>
    <w:uiPriority w:val="99"/>
    <w:semiHidden/>
    <w:unhideWhenUsed/>
    <w:rsid w:val="0018368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63B2C"/>
    <w:pPr>
      <w:outlineLvl w:val="9"/>
    </w:pPr>
  </w:style>
  <w:style w:type="paragraph" w:styleId="TOC2">
    <w:name w:val="toc 2"/>
    <w:basedOn w:val="Normal"/>
    <w:next w:val="Normal"/>
    <w:autoRedefine/>
    <w:uiPriority w:val="39"/>
    <w:unhideWhenUsed/>
    <w:rsid w:val="00363B2C"/>
    <w:pPr>
      <w:spacing w:after="100"/>
      <w:ind w:left="220"/>
    </w:pPr>
    <w:rPr>
      <w:rFonts w:eastAsiaTheme="minorEastAsia" w:cs="Times New Roman"/>
    </w:rPr>
  </w:style>
  <w:style w:type="paragraph" w:styleId="TOC1">
    <w:name w:val="toc 1"/>
    <w:basedOn w:val="Normal"/>
    <w:next w:val="Normal"/>
    <w:autoRedefine/>
    <w:uiPriority w:val="39"/>
    <w:unhideWhenUsed/>
    <w:rsid w:val="00363B2C"/>
    <w:pPr>
      <w:spacing w:after="100"/>
    </w:pPr>
    <w:rPr>
      <w:rFonts w:eastAsiaTheme="minorEastAsia" w:cs="Times New Roman"/>
    </w:rPr>
  </w:style>
  <w:style w:type="paragraph" w:styleId="TOC3">
    <w:name w:val="toc 3"/>
    <w:basedOn w:val="Normal"/>
    <w:next w:val="Normal"/>
    <w:autoRedefine/>
    <w:uiPriority w:val="39"/>
    <w:unhideWhenUsed/>
    <w:rsid w:val="00363B2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098">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84635839">
      <w:bodyDiv w:val="1"/>
      <w:marLeft w:val="0"/>
      <w:marRight w:val="0"/>
      <w:marTop w:val="0"/>
      <w:marBottom w:val="0"/>
      <w:divBdr>
        <w:top w:val="none" w:sz="0" w:space="0" w:color="auto"/>
        <w:left w:val="none" w:sz="0" w:space="0" w:color="auto"/>
        <w:bottom w:val="none" w:sz="0" w:space="0" w:color="auto"/>
        <w:right w:val="none" w:sz="0" w:space="0" w:color="auto"/>
      </w:divBdr>
    </w:div>
    <w:div w:id="454301086">
      <w:bodyDiv w:val="1"/>
      <w:marLeft w:val="0"/>
      <w:marRight w:val="0"/>
      <w:marTop w:val="0"/>
      <w:marBottom w:val="0"/>
      <w:divBdr>
        <w:top w:val="none" w:sz="0" w:space="0" w:color="auto"/>
        <w:left w:val="none" w:sz="0" w:space="0" w:color="auto"/>
        <w:bottom w:val="none" w:sz="0" w:space="0" w:color="auto"/>
        <w:right w:val="none" w:sz="0" w:space="0" w:color="auto"/>
      </w:divBdr>
    </w:div>
    <w:div w:id="560870148">
      <w:bodyDiv w:val="1"/>
      <w:marLeft w:val="0"/>
      <w:marRight w:val="0"/>
      <w:marTop w:val="0"/>
      <w:marBottom w:val="0"/>
      <w:divBdr>
        <w:top w:val="none" w:sz="0" w:space="0" w:color="auto"/>
        <w:left w:val="none" w:sz="0" w:space="0" w:color="auto"/>
        <w:bottom w:val="none" w:sz="0" w:space="0" w:color="auto"/>
        <w:right w:val="none" w:sz="0" w:space="0" w:color="auto"/>
      </w:divBdr>
    </w:div>
    <w:div w:id="623537764">
      <w:bodyDiv w:val="1"/>
      <w:marLeft w:val="0"/>
      <w:marRight w:val="0"/>
      <w:marTop w:val="0"/>
      <w:marBottom w:val="0"/>
      <w:divBdr>
        <w:top w:val="none" w:sz="0" w:space="0" w:color="auto"/>
        <w:left w:val="none" w:sz="0" w:space="0" w:color="auto"/>
        <w:bottom w:val="none" w:sz="0" w:space="0" w:color="auto"/>
        <w:right w:val="none" w:sz="0" w:space="0" w:color="auto"/>
      </w:divBdr>
    </w:div>
    <w:div w:id="630746332">
      <w:bodyDiv w:val="1"/>
      <w:marLeft w:val="0"/>
      <w:marRight w:val="0"/>
      <w:marTop w:val="0"/>
      <w:marBottom w:val="0"/>
      <w:divBdr>
        <w:top w:val="none" w:sz="0" w:space="0" w:color="auto"/>
        <w:left w:val="none" w:sz="0" w:space="0" w:color="auto"/>
        <w:bottom w:val="none" w:sz="0" w:space="0" w:color="auto"/>
        <w:right w:val="none" w:sz="0" w:space="0" w:color="auto"/>
      </w:divBdr>
    </w:div>
    <w:div w:id="705721404">
      <w:bodyDiv w:val="1"/>
      <w:marLeft w:val="0"/>
      <w:marRight w:val="0"/>
      <w:marTop w:val="0"/>
      <w:marBottom w:val="0"/>
      <w:divBdr>
        <w:top w:val="none" w:sz="0" w:space="0" w:color="auto"/>
        <w:left w:val="none" w:sz="0" w:space="0" w:color="auto"/>
        <w:bottom w:val="none" w:sz="0" w:space="0" w:color="auto"/>
        <w:right w:val="none" w:sz="0" w:space="0" w:color="auto"/>
      </w:divBdr>
    </w:div>
    <w:div w:id="728262273">
      <w:bodyDiv w:val="1"/>
      <w:marLeft w:val="0"/>
      <w:marRight w:val="0"/>
      <w:marTop w:val="0"/>
      <w:marBottom w:val="0"/>
      <w:divBdr>
        <w:top w:val="none" w:sz="0" w:space="0" w:color="auto"/>
        <w:left w:val="none" w:sz="0" w:space="0" w:color="auto"/>
        <w:bottom w:val="none" w:sz="0" w:space="0" w:color="auto"/>
        <w:right w:val="none" w:sz="0" w:space="0" w:color="auto"/>
      </w:divBdr>
    </w:div>
    <w:div w:id="771164037">
      <w:bodyDiv w:val="1"/>
      <w:marLeft w:val="0"/>
      <w:marRight w:val="0"/>
      <w:marTop w:val="0"/>
      <w:marBottom w:val="0"/>
      <w:divBdr>
        <w:top w:val="none" w:sz="0" w:space="0" w:color="auto"/>
        <w:left w:val="none" w:sz="0" w:space="0" w:color="auto"/>
        <w:bottom w:val="none" w:sz="0" w:space="0" w:color="auto"/>
        <w:right w:val="none" w:sz="0" w:space="0" w:color="auto"/>
      </w:divBdr>
    </w:div>
    <w:div w:id="815150519">
      <w:bodyDiv w:val="1"/>
      <w:marLeft w:val="0"/>
      <w:marRight w:val="0"/>
      <w:marTop w:val="0"/>
      <w:marBottom w:val="0"/>
      <w:divBdr>
        <w:top w:val="none" w:sz="0" w:space="0" w:color="auto"/>
        <w:left w:val="none" w:sz="0" w:space="0" w:color="auto"/>
        <w:bottom w:val="none" w:sz="0" w:space="0" w:color="auto"/>
        <w:right w:val="none" w:sz="0" w:space="0" w:color="auto"/>
      </w:divBdr>
    </w:div>
    <w:div w:id="889682916">
      <w:bodyDiv w:val="1"/>
      <w:marLeft w:val="0"/>
      <w:marRight w:val="0"/>
      <w:marTop w:val="0"/>
      <w:marBottom w:val="0"/>
      <w:divBdr>
        <w:top w:val="none" w:sz="0" w:space="0" w:color="auto"/>
        <w:left w:val="none" w:sz="0" w:space="0" w:color="auto"/>
        <w:bottom w:val="none" w:sz="0" w:space="0" w:color="auto"/>
        <w:right w:val="none" w:sz="0" w:space="0" w:color="auto"/>
      </w:divBdr>
    </w:div>
    <w:div w:id="914314413">
      <w:bodyDiv w:val="1"/>
      <w:marLeft w:val="0"/>
      <w:marRight w:val="0"/>
      <w:marTop w:val="0"/>
      <w:marBottom w:val="0"/>
      <w:divBdr>
        <w:top w:val="none" w:sz="0" w:space="0" w:color="auto"/>
        <w:left w:val="none" w:sz="0" w:space="0" w:color="auto"/>
        <w:bottom w:val="none" w:sz="0" w:space="0" w:color="auto"/>
        <w:right w:val="none" w:sz="0" w:space="0" w:color="auto"/>
      </w:divBdr>
    </w:div>
    <w:div w:id="918901227">
      <w:bodyDiv w:val="1"/>
      <w:marLeft w:val="0"/>
      <w:marRight w:val="0"/>
      <w:marTop w:val="0"/>
      <w:marBottom w:val="0"/>
      <w:divBdr>
        <w:top w:val="none" w:sz="0" w:space="0" w:color="auto"/>
        <w:left w:val="none" w:sz="0" w:space="0" w:color="auto"/>
        <w:bottom w:val="none" w:sz="0" w:space="0" w:color="auto"/>
        <w:right w:val="none" w:sz="0" w:space="0" w:color="auto"/>
      </w:divBdr>
    </w:div>
    <w:div w:id="937448801">
      <w:bodyDiv w:val="1"/>
      <w:marLeft w:val="0"/>
      <w:marRight w:val="0"/>
      <w:marTop w:val="0"/>
      <w:marBottom w:val="0"/>
      <w:divBdr>
        <w:top w:val="none" w:sz="0" w:space="0" w:color="auto"/>
        <w:left w:val="none" w:sz="0" w:space="0" w:color="auto"/>
        <w:bottom w:val="none" w:sz="0" w:space="0" w:color="auto"/>
        <w:right w:val="none" w:sz="0" w:space="0" w:color="auto"/>
      </w:divBdr>
    </w:div>
    <w:div w:id="998653391">
      <w:bodyDiv w:val="1"/>
      <w:marLeft w:val="0"/>
      <w:marRight w:val="0"/>
      <w:marTop w:val="0"/>
      <w:marBottom w:val="0"/>
      <w:divBdr>
        <w:top w:val="none" w:sz="0" w:space="0" w:color="auto"/>
        <w:left w:val="none" w:sz="0" w:space="0" w:color="auto"/>
        <w:bottom w:val="none" w:sz="0" w:space="0" w:color="auto"/>
        <w:right w:val="none" w:sz="0" w:space="0" w:color="auto"/>
      </w:divBdr>
    </w:div>
    <w:div w:id="1066150797">
      <w:bodyDiv w:val="1"/>
      <w:marLeft w:val="0"/>
      <w:marRight w:val="0"/>
      <w:marTop w:val="0"/>
      <w:marBottom w:val="0"/>
      <w:divBdr>
        <w:top w:val="none" w:sz="0" w:space="0" w:color="auto"/>
        <w:left w:val="none" w:sz="0" w:space="0" w:color="auto"/>
        <w:bottom w:val="none" w:sz="0" w:space="0" w:color="auto"/>
        <w:right w:val="none" w:sz="0" w:space="0" w:color="auto"/>
      </w:divBdr>
    </w:div>
    <w:div w:id="1300846135">
      <w:bodyDiv w:val="1"/>
      <w:marLeft w:val="0"/>
      <w:marRight w:val="0"/>
      <w:marTop w:val="0"/>
      <w:marBottom w:val="0"/>
      <w:divBdr>
        <w:top w:val="none" w:sz="0" w:space="0" w:color="auto"/>
        <w:left w:val="none" w:sz="0" w:space="0" w:color="auto"/>
        <w:bottom w:val="none" w:sz="0" w:space="0" w:color="auto"/>
        <w:right w:val="none" w:sz="0" w:space="0" w:color="auto"/>
      </w:divBdr>
    </w:div>
    <w:div w:id="1320235801">
      <w:bodyDiv w:val="1"/>
      <w:marLeft w:val="0"/>
      <w:marRight w:val="0"/>
      <w:marTop w:val="0"/>
      <w:marBottom w:val="0"/>
      <w:divBdr>
        <w:top w:val="none" w:sz="0" w:space="0" w:color="auto"/>
        <w:left w:val="none" w:sz="0" w:space="0" w:color="auto"/>
        <w:bottom w:val="none" w:sz="0" w:space="0" w:color="auto"/>
        <w:right w:val="none" w:sz="0" w:space="0" w:color="auto"/>
      </w:divBdr>
    </w:div>
    <w:div w:id="1326788431">
      <w:bodyDiv w:val="1"/>
      <w:marLeft w:val="0"/>
      <w:marRight w:val="0"/>
      <w:marTop w:val="0"/>
      <w:marBottom w:val="0"/>
      <w:divBdr>
        <w:top w:val="none" w:sz="0" w:space="0" w:color="auto"/>
        <w:left w:val="none" w:sz="0" w:space="0" w:color="auto"/>
        <w:bottom w:val="none" w:sz="0" w:space="0" w:color="auto"/>
        <w:right w:val="none" w:sz="0" w:space="0" w:color="auto"/>
      </w:divBdr>
    </w:div>
    <w:div w:id="1468934273">
      <w:bodyDiv w:val="1"/>
      <w:marLeft w:val="0"/>
      <w:marRight w:val="0"/>
      <w:marTop w:val="0"/>
      <w:marBottom w:val="0"/>
      <w:divBdr>
        <w:top w:val="none" w:sz="0" w:space="0" w:color="auto"/>
        <w:left w:val="none" w:sz="0" w:space="0" w:color="auto"/>
        <w:bottom w:val="none" w:sz="0" w:space="0" w:color="auto"/>
        <w:right w:val="none" w:sz="0" w:space="0" w:color="auto"/>
      </w:divBdr>
    </w:div>
    <w:div w:id="1588805811">
      <w:bodyDiv w:val="1"/>
      <w:marLeft w:val="0"/>
      <w:marRight w:val="0"/>
      <w:marTop w:val="0"/>
      <w:marBottom w:val="0"/>
      <w:divBdr>
        <w:top w:val="none" w:sz="0" w:space="0" w:color="auto"/>
        <w:left w:val="none" w:sz="0" w:space="0" w:color="auto"/>
        <w:bottom w:val="none" w:sz="0" w:space="0" w:color="auto"/>
        <w:right w:val="none" w:sz="0" w:space="0" w:color="auto"/>
      </w:divBdr>
    </w:div>
    <w:div w:id="1596548226">
      <w:bodyDiv w:val="1"/>
      <w:marLeft w:val="0"/>
      <w:marRight w:val="0"/>
      <w:marTop w:val="0"/>
      <w:marBottom w:val="0"/>
      <w:divBdr>
        <w:top w:val="none" w:sz="0" w:space="0" w:color="auto"/>
        <w:left w:val="none" w:sz="0" w:space="0" w:color="auto"/>
        <w:bottom w:val="none" w:sz="0" w:space="0" w:color="auto"/>
        <w:right w:val="none" w:sz="0" w:space="0" w:color="auto"/>
      </w:divBdr>
    </w:div>
    <w:div w:id="1731227316">
      <w:bodyDiv w:val="1"/>
      <w:marLeft w:val="0"/>
      <w:marRight w:val="0"/>
      <w:marTop w:val="0"/>
      <w:marBottom w:val="0"/>
      <w:divBdr>
        <w:top w:val="none" w:sz="0" w:space="0" w:color="auto"/>
        <w:left w:val="none" w:sz="0" w:space="0" w:color="auto"/>
        <w:bottom w:val="none" w:sz="0" w:space="0" w:color="auto"/>
        <w:right w:val="none" w:sz="0" w:space="0" w:color="auto"/>
      </w:divBdr>
    </w:div>
    <w:div w:id="1755280891">
      <w:bodyDiv w:val="1"/>
      <w:marLeft w:val="0"/>
      <w:marRight w:val="0"/>
      <w:marTop w:val="0"/>
      <w:marBottom w:val="0"/>
      <w:divBdr>
        <w:top w:val="none" w:sz="0" w:space="0" w:color="auto"/>
        <w:left w:val="none" w:sz="0" w:space="0" w:color="auto"/>
        <w:bottom w:val="none" w:sz="0" w:space="0" w:color="auto"/>
        <w:right w:val="none" w:sz="0" w:space="0" w:color="auto"/>
      </w:divBdr>
    </w:div>
    <w:div w:id="183140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390/ijerph17176098"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566B-38FB-40FF-8FBA-08480214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36</Pages>
  <Words>7003</Words>
  <Characters>39918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Scovell</dc:creator>
  <cp:keywords/>
  <dc:description/>
  <cp:lastModifiedBy>Amber Scovell</cp:lastModifiedBy>
  <cp:revision>218</cp:revision>
  <dcterms:created xsi:type="dcterms:W3CDTF">2021-06-02T20:36:00Z</dcterms:created>
  <dcterms:modified xsi:type="dcterms:W3CDTF">2021-06-11T22:10:00Z</dcterms:modified>
</cp:coreProperties>
</file>