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01e" w:val="clear"/>
            <w:tcMar>
              <w:top w:w="72.0" w:type="dxa"/>
              <w:left w:w="72.0" w:type="dxa"/>
              <w:bottom w:w="72.0" w:type="dxa"/>
              <w:right w:w="72.0" w:type="dxa"/>
            </w:tcMar>
            <w:vAlign w:val="center"/>
          </w:tcPr>
          <w:p w:rsidR="00000000" w:rsidDel="00000000" w:rsidP="00000000" w:rsidRDefault="00000000" w:rsidRPr="00000000" w14:paraId="00000002">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Instructions: </w:t>
            </w:r>
            <w:r w:rsidDel="00000000" w:rsidR="00000000" w:rsidRPr="00000000">
              <w:rPr>
                <w:rFonts w:ascii="Arial" w:cs="Arial" w:eastAsia="Arial" w:hAnsi="Arial"/>
                <w:i w:val="1"/>
                <w:color w:val="ffffff"/>
                <w:rtl w:val="0"/>
              </w:rPr>
              <w:t xml:space="preserve">To participate, simply:</w:t>
            </w:r>
            <w:r w:rsidDel="00000000" w:rsidR="00000000" w:rsidRPr="00000000">
              <w:rPr>
                <w:rtl w:val="0"/>
              </w:rPr>
            </w:r>
          </w:p>
          <w:p w:rsidR="00000000" w:rsidDel="00000000" w:rsidP="00000000" w:rsidRDefault="00000000" w:rsidRPr="00000000" w14:paraId="00000003">
            <w:pPr>
              <w:numPr>
                <w:ilvl w:val="0"/>
                <w:numId w:val="6"/>
              </w:numPr>
              <w:spacing w:after="0" w:line="240" w:lineRule="auto"/>
              <w:ind w:left="1080" w:hanging="360"/>
              <w:rPr>
                <w:color w:val="ffffff"/>
              </w:rPr>
            </w:pPr>
            <w:r w:rsidDel="00000000" w:rsidR="00000000" w:rsidRPr="00000000">
              <w:rPr>
                <w:rFonts w:ascii="Arial" w:cs="Arial" w:eastAsia="Arial" w:hAnsi="Arial"/>
                <w:color w:val="ffffff"/>
                <w:rtl w:val="0"/>
              </w:rPr>
              <w:t xml:space="preserve">Fill up this proposal template detailing your solution and key activities, </w:t>
            </w:r>
            <w:r w:rsidDel="00000000" w:rsidR="00000000" w:rsidRPr="00000000">
              <w:rPr>
                <w:rtl w:val="0"/>
              </w:rPr>
            </w:r>
          </w:p>
          <w:p w:rsidR="00000000" w:rsidDel="00000000" w:rsidP="00000000" w:rsidRDefault="00000000" w:rsidRPr="00000000" w14:paraId="00000004">
            <w:pPr>
              <w:numPr>
                <w:ilvl w:val="0"/>
                <w:numId w:val="6"/>
              </w:numPr>
              <w:spacing w:after="0" w:line="240" w:lineRule="auto"/>
              <w:ind w:left="1080" w:hanging="360"/>
              <w:rPr>
                <w:color w:val="ffffff"/>
              </w:rPr>
            </w:pPr>
            <w:r w:rsidDel="00000000" w:rsidR="00000000" w:rsidRPr="00000000">
              <w:rPr>
                <w:rFonts w:ascii="Arial" w:cs="Arial" w:eastAsia="Arial" w:hAnsi="Arial"/>
                <w:color w:val="ffffff"/>
                <w:rtl w:val="0"/>
              </w:rPr>
              <w:t xml:space="preserve">Upload this proposal to the</w:t>
            </w:r>
            <w:r w:rsidDel="00000000" w:rsidR="00000000" w:rsidRPr="00000000">
              <w:rPr>
                <w:rFonts w:ascii="Arial" w:cs="Arial" w:eastAsia="Arial" w:hAnsi="Arial"/>
                <w:color w:val="fff2cc"/>
                <w:rtl w:val="0"/>
              </w:rPr>
              <w:t xml:space="preserve"> application form on beamp.sg</w:t>
            </w:r>
            <w:r w:rsidDel="00000000" w:rsidR="00000000" w:rsidRPr="00000000">
              <w:rPr>
                <w:rFonts w:ascii="Arial" w:cs="Arial" w:eastAsia="Arial" w:hAnsi="Arial"/>
                <w:color w:val="ffffff"/>
                <w:rtl w:val="0"/>
              </w:rPr>
              <w:t xml:space="preserve">, by </w:t>
              <w:br w:type="textWrapping"/>
            </w:r>
            <w:r w:rsidDel="00000000" w:rsidR="00000000" w:rsidRPr="00000000">
              <w:rPr>
                <w:rFonts w:ascii="Arial" w:cs="Arial" w:eastAsia="Arial" w:hAnsi="Arial"/>
                <w:b w:val="1"/>
                <w:color w:val="ffffff"/>
                <w:rtl w:val="0"/>
              </w:rPr>
              <w:t xml:space="preserve">Monday, [Team member], 2359hrs (UTC+8).</w:t>
            </w:r>
            <w:r w:rsidDel="00000000" w:rsidR="00000000" w:rsidRPr="00000000">
              <w:rPr>
                <w:rtl w:val="0"/>
              </w:rPr>
            </w:r>
          </w:p>
        </w:tc>
      </w:tr>
    </w:tbl>
    <w:p w:rsidR="00000000" w:rsidDel="00000000" w:rsidP="00000000" w:rsidRDefault="00000000" w:rsidRPr="00000000" w14:paraId="00000005">
      <w:pPr>
        <w:spacing w:after="0" w:line="240" w:lineRule="auto"/>
        <w:ind w:left="180" w:right="120" w:firstLine="0"/>
        <w:rPr>
          <w:rFonts w:ascii="Arial" w:cs="Arial" w:eastAsia="Arial" w:hAnsi="Arial"/>
          <w:b w:val="1"/>
          <w:i w:val="1"/>
          <w:color w:val="808080"/>
          <w:sz w:val="20"/>
          <w:szCs w:val="20"/>
        </w:rPr>
      </w:pPr>
      <w:r w:rsidDel="00000000" w:rsidR="00000000" w:rsidRPr="00000000">
        <w:rPr>
          <w:rtl w:val="0"/>
        </w:rPr>
      </w:r>
    </w:p>
    <w:p w:rsidR="00000000" w:rsidDel="00000000" w:rsidP="00000000" w:rsidRDefault="00000000" w:rsidRPr="00000000" w14:paraId="00000006">
      <w:pPr>
        <w:pStyle w:val="Heading2"/>
        <w:rPr>
          <w:rFonts w:ascii="Arial" w:cs="Arial" w:eastAsia="Arial" w:hAnsi="Arial"/>
        </w:rPr>
      </w:pPr>
      <w:bookmarkStart w:colFirst="0" w:colLast="0" w:name="_heading=h.ot2oac8qqaup" w:id="0"/>
      <w:bookmarkEnd w:id="0"/>
      <w:r w:rsidDel="00000000" w:rsidR="00000000" w:rsidRPr="00000000">
        <w:rPr>
          <w:rFonts w:ascii="Arial" w:cs="Arial" w:eastAsia="Arial" w:hAnsi="Arial"/>
          <w:rtl w:val="0"/>
        </w:rPr>
        <w:t xml:space="preserve">SECTION A. INFORMATION ABOUT YOUR COMPANY</w:t>
      </w:r>
    </w:p>
    <w:tbl>
      <w:tblPr>
        <w:tblStyle w:val="Table2"/>
        <w:tblW w:w="10740.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4440"/>
        <w:gridCol w:w="1365"/>
        <w:gridCol w:w="1635"/>
        <w:gridCol w:w="1575"/>
        <w:gridCol w:w="1725"/>
        <w:tblGridChange w:id="0">
          <w:tblGrid>
            <w:gridCol w:w="4440"/>
            <w:gridCol w:w="1365"/>
            <w:gridCol w:w="1635"/>
            <w:gridCol w:w="1575"/>
            <w:gridCol w:w="1725"/>
          </w:tblGrid>
        </w:tblGridChange>
      </w:tblGrid>
      <w:tr>
        <w:trPr>
          <w:cantSplit w:val="0"/>
          <w:trHeight w:val="220" w:hRule="atLeast"/>
          <w:tblHeader w:val="0"/>
        </w:trPr>
        <w:tc>
          <w:tcPr>
            <w:tcMar>
              <w:top w:w="72.0" w:type="dxa"/>
              <w:left w:w="72.0" w:type="dxa"/>
              <w:bottom w:w="72.0" w:type="dxa"/>
              <w:right w:w="72.0" w:type="dxa"/>
            </w:tcMa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Company name</w:t>
            </w:r>
          </w:p>
        </w:tc>
        <w:tc>
          <w:tcPr>
            <w:gridSpan w:val="4"/>
            <w:tcMar>
              <w:top w:w="72.0" w:type="dxa"/>
              <w:left w:w="72.0" w:type="dxa"/>
              <w:bottom w:w="72.0" w:type="dxa"/>
              <w:right w:w="72.0" w:type="dxa"/>
            </w:tcM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Ambient Systems Pte. Ltd.</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0C">
            <w:pPr>
              <w:numPr>
                <w:ilvl w:val="0"/>
                <w:numId w:val="3"/>
              </w:numPr>
              <w:spacing w:after="0" w:line="240" w:lineRule="auto"/>
              <w:ind w:left="450" w:hanging="360"/>
              <w:rPr/>
            </w:pPr>
            <w:r w:rsidDel="00000000" w:rsidR="00000000" w:rsidRPr="00000000">
              <w:rPr>
                <w:rFonts w:ascii="Arial" w:cs="Arial" w:eastAsia="Arial" w:hAnsi="Arial"/>
                <w:b w:val="1"/>
                <w:rtl w:val="0"/>
              </w:rPr>
              <w:t xml:space="preserve">What are your core business activities?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b w:val="1"/>
                <w:rtl w:val="0"/>
              </w:rPr>
              <w:t xml:space="preserve">Where are your key markets and customer segments?</w:t>
              <w:br w:type="textWrapping"/>
            </w:r>
            <w:r w:rsidDel="00000000" w:rsidR="00000000" w:rsidRPr="00000000">
              <w:rPr>
                <w:rFonts w:ascii="Arial" w:cs="Arial" w:eastAsia="Arial" w:hAnsi="Arial"/>
                <w:i w:val="1"/>
                <w:rtl w:val="0"/>
              </w:rPr>
              <w:t xml:space="preserve">Please elaborate more on the activities conducted in Singapore or related to the built environment sector.</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1">
            <w:pPr>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2">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The key focus of Ambient Systems is enterprise software and data science (analytics). Our key customer segments and markets are C-suite executives in highly technical industries, covering construction, buildings &amp; real estate, primary industries like mining, timber, and steel, among others. We focus on leveraging data analytics to provide direct impact on financial planning &amp; analysis (FP&amp;A) function within large enterprises. This usually falls under the domain of the CFO; however, CEO and CTO are also heavily involved as data science initiatives tend to be ‘horizontal’ in nature and cut across department silos to extract valuable insights that contribute to enterprise performance.</w:t>
            </w:r>
          </w:p>
          <w:p w:rsidR="00000000" w:rsidDel="00000000" w:rsidP="00000000" w:rsidRDefault="00000000" w:rsidRPr="00000000" w14:paraId="00000013">
            <w:pPr>
              <w:ind w:left="72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Although data science has received a lot of investment in service-based industries, such as financial services &amp; telecommunications communications, it has not been fully utilized in highly technical industries, such as those found across the built environment. Fortunately, our team has applied digital technologies to advance financial performance (FP&amp;A) of key industries, such as mining, renewables, and urban vertical agriculture in Singapore. Most recently, we’ve launched a commercial product for the built environment that’s even simpler to use than Excel.</w:t>
            </w:r>
          </w:p>
          <w:p w:rsidR="00000000" w:rsidDel="00000000" w:rsidP="00000000" w:rsidRDefault="00000000" w:rsidRPr="00000000" w14:paraId="00000015">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A">
            <w:pPr>
              <w:numPr>
                <w:ilvl w:val="0"/>
                <w:numId w:val="3"/>
              </w:numPr>
              <w:spacing w:after="0" w:line="240" w:lineRule="auto"/>
              <w:ind w:left="450" w:hanging="360"/>
              <w:rPr/>
            </w:pPr>
            <w:r w:rsidDel="00000000" w:rsidR="00000000" w:rsidRPr="00000000">
              <w:rPr>
                <w:rFonts w:ascii="Arial" w:cs="Arial" w:eastAsia="Arial" w:hAnsi="Arial"/>
                <w:b w:val="1"/>
                <w:rtl w:val="0"/>
              </w:rPr>
              <w:t xml:space="preserve">Please provide a description of your existing products / services.</w:t>
              <w:br w:type="textWrapping"/>
            </w:r>
            <w:r w:rsidDel="00000000" w:rsidR="00000000" w:rsidRPr="00000000">
              <w:rPr>
                <w:rFonts w:ascii="Arial" w:cs="Arial" w:eastAsia="Arial" w:hAnsi="Arial"/>
                <w:i w:val="1"/>
                <w:rtl w:val="0"/>
              </w:rPr>
              <w:t xml:space="preserve">Please be as detailed as possible. You may also attach additional details in a separate slide deck and upload it as part of your application</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F">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0">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We’re currently offering an award winning enterprise analytics software to the construction sector. Through three simple clicks, construction teams can get advanced analytics based on their current datasets – as well as identify opportunities for new data. They simply log into the platform, request one of the readily available models (centered around their industry), connect their existing data feeds (or upload historical files), then request a data expert in their domain. The expert can be someone from their existing teams who is technically savvy – or the expert can be one of our in-house data scientists, even the founder. These two options have different pricing mechanisms.</w:t>
            </w:r>
          </w:p>
          <w:p w:rsidR="00000000" w:rsidDel="00000000" w:rsidP="00000000" w:rsidRDefault="00000000" w:rsidRPr="00000000" w14:paraId="00000021">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2">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analytics models available are highly domain-specific. We think that there is a lot of similarity in the types of analytics modelling needed across customers in any given sector. Therefore, we offer them readily available analytics models towards key use cases such as sustainability reporting, climate risk, and predictive maintenance, among others. The industry won’t have to ‘reinvent the wheel’ every time they want a new analytics capability. This opens up the small pool of data science talent to provide their services more economically to a larger market – without bidding up the price of the data science talent or losing out to tech giants who can afford top salaries.</w:t>
            </w:r>
          </w:p>
          <w:p w:rsidR="00000000" w:rsidDel="00000000" w:rsidP="00000000" w:rsidRDefault="00000000" w:rsidRPr="00000000" w14:paraId="0000002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Customers in the built environment can get all of their data analytics needs covered across the entire stakeholder value chain, from Real Estate Developers &amp; Owners to Contractors &amp; Builders and Facility Management Service Providers.</w:t>
            </w:r>
          </w:p>
          <w:p w:rsidR="00000000" w:rsidDel="00000000" w:rsidP="00000000" w:rsidRDefault="00000000" w:rsidRPr="00000000" w14:paraId="00000025">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6">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Many of our analytics models are fully automated, but some have ‘human-in-the-loop’ type architecture. This is done for cases where there are highly irregular input data formats and when ensuring high quality outputs is mission-critical.</w:t>
            </w:r>
          </w:p>
          <w:p w:rsidR="00000000" w:rsidDel="00000000" w:rsidP="00000000" w:rsidRDefault="00000000" w:rsidRPr="00000000" w14:paraId="00000027">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8">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addition to the enterprise SaaS product, there is an open source version which is available for free download through the company’s GitHub page. Although key functionality is identical between enterprise and open source versions, the open source version requires the user to deploy the app on their existing cloud or on-premise resources. Users can pair the open-source cloud app with their current analytics tools, such as Excel or more advanced Business Intelligence software (e.g, Power BI or Tableau).</w:t>
            </w:r>
          </w:p>
          <w:p w:rsidR="00000000" w:rsidDel="00000000" w:rsidP="00000000" w:rsidRDefault="00000000" w:rsidRPr="00000000" w14:paraId="00000029">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2E">
            <w:pPr>
              <w:numPr>
                <w:ilvl w:val="0"/>
                <w:numId w:val="3"/>
              </w:numPr>
              <w:spacing w:after="0" w:line="240" w:lineRule="auto"/>
              <w:ind w:left="450" w:hanging="360"/>
              <w:rPr/>
            </w:pPr>
            <w:r w:rsidDel="00000000" w:rsidR="00000000" w:rsidRPr="00000000">
              <w:rPr>
                <w:rFonts w:ascii="Arial" w:cs="Arial" w:eastAsia="Arial" w:hAnsi="Arial"/>
                <w:b w:val="1"/>
                <w:rtl w:val="0"/>
              </w:rPr>
              <w:t xml:space="preserve">What are your company’s business targets / strategic goals for the next 1-3 years and how do you intend to achieve them?   </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3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Our company’s business targets and goals are to achieve $1M annual recurring revenues in the first year of commercialization (January to December 2023). Followed by rapid growth to a multi-market business model beyond Singapore, primarily focusing on construction sites and existing buildings in markets like US and Japan in the subsequent years. We aim to follow the growth path to $100MM ARR based on the most successful SaaS startups, like Salesforce, NetSuite, and others. This means that once we hit the $1M ARR in the first year of commercialization, we’ll aim to grow at VC-industry target ‘triple-triple-double-double-double’ rates over the following five years. Please refer to the attached chart for the illustration of the ‘T2D3’ growth trajectory of leading enterprise SaaS startups (excluding ERP incumbents such as SAP and Oracle).</w:t>
            </w:r>
          </w:p>
          <w:p w:rsidR="00000000" w:rsidDel="00000000" w:rsidP="00000000" w:rsidRDefault="00000000" w:rsidRPr="00000000" w14:paraId="00000035">
            <w:pPr>
              <w:spacing w:after="0" w:line="240" w:lineRule="auto"/>
              <w:ind w:left="450" w:firstLine="0"/>
              <w:jc w:val="center"/>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68303" cy="387868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8303" cy="38786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B">
      <w:pPr>
        <w:jc w:val="center"/>
        <w:rPr>
          <w:rFonts w:ascii="Arial" w:cs="Arial" w:eastAsia="Arial" w:hAnsi="Arial"/>
          <w:b w:val="1"/>
          <w:color w:val="e82f31"/>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rzi3qwigyh25" w:id="1"/>
      <w:bookmarkEnd w:id="1"/>
      <w:r w:rsidDel="00000000" w:rsidR="00000000" w:rsidRPr="00000000">
        <w:rPr>
          <w:rtl w:val="0"/>
        </w:rPr>
        <w:t xml:space="preserve">Section B:  YOUR SOLUTION AND ITS COMPETITIVE EDGE</w:t>
      </w:r>
    </w:p>
    <w:tbl>
      <w:tblPr>
        <w:tblStyle w:val="Table3"/>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3D">
            <w:pPr>
              <w:numPr>
                <w:ilvl w:val="0"/>
                <w:numId w:val="4"/>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does the project hope to achieve? </w:t>
              <w:br w:type="textWrapping"/>
            </w:r>
            <w:r w:rsidDel="00000000" w:rsidR="00000000" w:rsidRPr="00000000">
              <w:rPr>
                <w:rFonts w:ascii="Arial" w:cs="Arial" w:eastAsia="Arial" w:hAnsi="Arial"/>
                <w:i w:val="1"/>
                <w:rtl w:val="0"/>
              </w:rPr>
              <w:t xml:space="preserve">Describe how your solution can address the challenge statement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E">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[Team member] challenge statement requests a method for AI-based progress monitoring of construction sites using information from CCTV footage.</w:t>
            </w:r>
          </w:p>
          <w:p w:rsidR="00000000" w:rsidDel="00000000" w:rsidP="00000000" w:rsidRDefault="00000000" w:rsidRPr="00000000" w14:paraId="0000004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1">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project we propose aims to provide a digital side of the solution for this problem statement. This means that we can provide the necessary interfaces for data input, ingestion, and reporting, but the user will have to procure the new hardware attachments separately. We propose to partner with an existing vendor for procuring new hardware needed to measure the exact quantity and quality of the soil excavated by the trench cutter. These could be vendors from previous BEAMP cycles or established machinery vendors from overseas, such as Germany or Taiwan.</w:t>
            </w:r>
          </w:p>
          <w:p w:rsidR="00000000" w:rsidDel="00000000" w:rsidP="00000000" w:rsidRDefault="00000000" w:rsidRPr="00000000" w14:paraId="0000004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proposed solution will enable challenge statement owner, [Third party], to extract useful information from video streams and other sources. The current platform already allows the user to connect live API feeds for structured datasets and upload any file format (e.g., csv, pdf, image, etc.). These data ingestion capabilities can be extended through the project to include live data from additional devices installed at the site, such as scanners or sensors. We can quickly connect these devices to a standard industry ‘gateway’ on the site so it can relay the information to the team’s current enterprise system, such as an ERP system.</w:t>
            </w:r>
          </w:p>
          <w:p w:rsidR="00000000" w:rsidDel="00000000" w:rsidP="00000000" w:rsidRDefault="00000000" w:rsidRPr="00000000" w14:paraId="00000044">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5">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the challenge statement owner has requested to take into account only video as the input for data analysis, our current platform can accommodate additional data sources, such as structured data. The reason we propose ‘data fusion’ is because video analytics on its own can sometimes be inaccurate and may require a lot of computing costs to store and process, depending on the volume of footage that needs to be considered, creating an unintended consequences upstream through the additional emissions generated by computing on the premise or the cloud.</w:t>
            </w:r>
          </w:p>
          <w:p w:rsidR="00000000" w:rsidDel="00000000" w:rsidP="00000000" w:rsidRDefault="00000000" w:rsidRPr="00000000" w14:paraId="0000004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7">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propose to extend the data input considerations from videos to other data sources, such as project management software or other tools. The exact format of the data input is flexible. Our current platform can accommodate any type of file and API, including video live streams after some modifications. Further to the data processing and analytics modelling, additional functionality can be added to provide automated reporting in a standard text format that’s required by many standardized sustainability frameworks. The outputs can be delivered through the existing communication channels, such as email and pdf (available for download). This minimizes the need for primary users, such as construction supervisors, to shift to digital dashboards on tablets or smartphones, which are often ill-equipped for the environment and internet conditions found in many construction sites.</w:t>
            </w:r>
          </w:p>
          <w:p w:rsidR="00000000" w:rsidDel="00000000" w:rsidP="00000000" w:rsidRDefault="00000000" w:rsidRPr="00000000" w14:paraId="00000048">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9">
            <w:pPr>
              <w:numPr>
                <w:ilvl w:val="0"/>
                <w:numId w:val="4"/>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is the new product / service / module / technology component that you are planning to develop if selected for BEAMP? </w:t>
              <w:br w:type="textWrapping"/>
            </w:r>
            <w:r w:rsidDel="00000000" w:rsidR="00000000" w:rsidRPr="00000000">
              <w:rPr>
                <w:rFonts w:ascii="Arial" w:cs="Arial" w:eastAsia="Arial" w:hAnsi="Arial"/>
                <w:i w:val="1"/>
                <w:rtl w:val="0"/>
              </w:rPr>
              <w:t xml:space="preserve">Describe its functions and features. Please include illustrations or mock-ups to help us visualise the product / service / module / technology component.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new product modules we plan to develop through BEAMP can be grouped into three categories. </w:t>
            </w:r>
          </w:p>
          <w:p w:rsidR="00000000" w:rsidDel="00000000" w:rsidP="00000000" w:rsidRDefault="00000000" w:rsidRPr="00000000" w14:paraId="0000004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First, we want to enhance the data engineering pipeline to provide automated ingestion and verification of source files that the user already has – without needing to adopt new enterprise systems or complicated machinery. For instance, the platform already allows the user to upload any type of source file or connect live data via an API. We aim to extend this capability to scanners and other type of equipment for both historical files and real-time data streams.</w:t>
            </w:r>
          </w:p>
          <w:p w:rsidR="00000000" w:rsidDel="00000000" w:rsidP="00000000" w:rsidRDefault="00000000" w:rsidRPr="00000000" w14:paraId="0000004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Second category of functionality that we aim to add is automated cloud ‘functions’ that can verify the data format so that it is easily readable by downstream analytics models. This speeds up processing and quality assurance steps of deploying data analytics models, which sometimes include AIs. </w:t>
            </w:r>
          </w:p>
          <w:p w:rsidR="00000000" w:rsidDel="00000000" w:rsidP="00000000" w:rsidRDefault="00000000" w:rsidRPr="00000000" w14:paraId="0000005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1">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Third category of technology that we aim to develop is new industry-specific analytics models for construction. Our team has expertise in optimizing industrial site operations as well as finding optimal energy sources for off-grid operations, similar to those found in construction sites. For instance, the project’s technical lead, Ivan Damnjanovic, has worked on consulting engagements while at Deloitte Canada with some of the world’s largest mining companies to support them with development of their energy strategy using data science (called Big Data at the time). Ivan helped them source and collate data across fourteen unique mining sites in remote parts of Africa and South America. This data sourcing was followed by advanced data analytics models which were able to identify opportunities for better ‘energy intensity’ and ‘production unit economics’. These findings were able to help the client reduce their annual energy consumption by $138m per year across the different operational sites.</w:t>
            </w:r>
          </w:p>
          <w:p w:rsidR="00000000" w:rsidDel="00000000" w:rsidP="00000000" w:rsidRDefault="00000000" w:rsidRPr="00000000" w14:paraId="0000005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believe a similar kind of methodology can be applied to the construction industry, given the similarity in the types of transportation vehicles and equipment used. However, nuances across the industries need to be accounted for in the data processing and analytics modelling. Therefore, we think this opportunity with BEAMP is paramount to set the standard and example in the industry both regionally and potentially globally.</w:t>
            </w:r>
          </w:p>
          <w:p w:rsidR="00000000" w:rsidDel="00000000" w:rsidP="00000000" w:rsidRDefault="00000000" w:rsidRPr="00000000" w14:paraId="00000054">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5">
            <w:pPr>
              <w:numPr>
                <w:ilvl w:val="0"/>
                <w:numId w:val="4"/>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What is the underlying technology, and why is it innovative?</w:t>
              <w:br w:type="textWrapping"/>
            </w:r>
            <w:r w:rsidDel="00000000" w:rsidR="00000000" w:rsidRPr="00000000">
              <w:rPr>
                <w:rFonts w:ascii="Arial" w:cs="Arial" w:eastAsia="Arial" w:hAnsi="Arial"/>
                <w:rtl w:val="0"/>
              </w:rPr>
              <w:t xml:space="preserve">Describe how the technology is both novel and useful in addressing the challenge statement.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6">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Ambient’s platform is innovative because we leverage cloud computing and data science to make technical calculations in the construction industry simple and streamlined. Instead of spending 6-12 months to assemble an analytics team, which often costs hundreds of thousands of dollars, users can get insights they need with three clicks and a few data sources.</w:t>
            </w:r>
          </w:p>
          <w:p w:rsidR="00000000" w:rsidDel="00000000" w:rsidP="00000000" w:rsidRDefault="00000000" w:rsidRPr="00000000" w14:paraId="0000005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functionality, our platform can accommodate both historical and real-time data feeds through API connections. We provide a very simple and efficient way for the user to centralize all their relevant data across their teams. We do not want to be storing data ourselves as we aim to provide analytics capabilities. However, we’re able to support the user with getting all their files and databases in order.</w:t>
            </w:r>
          </w:p>
          <w:p w:rsidR="00000000" w:rsidDel="00000000" w:rsidP="00000000" w:rsidRDefault="00000000" w:rsidRPr="00000000" w14:paraId="0000005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add the most value through the data analytics process, which is quite innovative. There is a separate model deployment process that works behind-the-scenes. Some of it is fully automated but some has a ‘human-in-the-loop’ type of system. Most products out there require the user to assemble an entire tech stack themselves, which can be expensive and time-consuming. User doesn’t have to do any analytics product installation or ‘deployment’. It’s all done by the platform.</w:t>
            </w:r>
          </w:p>
          <w:p w:rsidR="00000000" w:rsidDel="00000000" w:rsidP="00000000" w:rsidRDefault="00000000" w:rsidRPr="00000000" w14:paraId="0000005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Finally, the analytics models themselves are quite innovative. In fact, some of them we’ve patented already or are in the process of securing. Therefore, we cannot share too many details about them. But, we can say that there is innovation at this stage. For the challenge statement owner, it means they may be able to get a cutting edge analytics model that no one has yet. We completely eliminate the risk of the development and deployment, focusing on the user’s experience in getting analytics outcomes they need.</w:t>
            </w:r>
          </w:p>
          <w:p w:rsidR="00000000" w:rsidDel="00000000" w:rsidP="00000000" w:rsidRDefault="00000000" w:rsidRPr="00000000" w14:paraId="0000005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More specifically, this will mean that the technique and methods we use for this challenge statement may be innovative and potentially scalable across other construction companies. This presents an opportunity for the challenge statement owners as well as BEAMP in being pioneers in this space.</w:t>
            </w:r>
          </w:p>
          <w:p w:rsidR="00000000" w:rsidDel="00000000" w:rsidP="00000000" w:rsidRDefault="00000000" w:rsidRPr="00000000" w14:paraId="00000060">
            <w:pPr>
              <w:spacing w:after="0" w:line="240" w:lineRule="auto"/>
              <w:ind w:left="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1">
            <w:pPr>
              <w:numPr>
                <w:ilvl w:val="0"/>
                <w:numId w:val="4"/>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Are there similar systems/solutions in the market? If so, what differentiates you from the incumbents/competitors?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similar options in the market, there is no construction-specific software for advanced analytics and reporting or aggregation of various systems without new hardware. New solutions providers focus on easier ways to input and store data, but do not show the user how to leverage these data for industry-specific operations. The alternatives can be grouped into two broad categories. </w:t>
            </w:r>
          </w:p>
          <w:p w:rsidR="00000000" w:rsidDel="00000000" w:rsidP="00000000" w:rsidRDefault="00000000" w:rsidRPr="00000000" w14:paraId="00000064">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One category of alternatives is the popular tools for financial planning &amp; analysis (FP&amp;A). Much of this is done through MS Excel, even in established financial services and telecom companies. Despite the broad adoption of these solutions, they lack the domain-specific (ie., construction) data science needed by the users to make full use of their existing system and technologies. Customers would have to hire a data analytics consultancy or assemble an internal team, which is likely to take 6-12 months and cost several hundreds of thousands of dollars.</w:t>
            </w:r>
          </w:p>
          <w:p w:rsidR="00000000" w:rsidDel="00000000" w:rsidP="00000000" w:rsidRDefault="00000000" w:rsidRPr="00000000" w14:paraId="0000006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second group of alternatives is more sophisticated AI platforms and products. Many of these offer a ‘one-off’ application, leaving the user to manage a stack of fragmented technology systems, driving up the cost of IT management while overlooking the value of combined system intelligence. Existing all-in-one AI platforms do not provide specialized construction models and require an experienced team of data scientists and developers to pilot. They do offer a general library of algorithms and models, as well as data processing features, which our platform leverages behind the scenes when needed.</w:t>
            </w:r>
          </w:p>
          <w:p w:rsidR="00000000" w:rsidDel="00000000" w:rsidP="00000000" w:rsidRDefault="00000000" w:rsidRPr="00000000" w14:paraId="0000006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Based on these market alternatives and our experience in the data science sector for heavy industries, we believe there is a latent but significant demand to bridge the enterprise-type data with site-level technical data. Although Excel and its alternatives have been the industry choice for this task, it is woefully inadequate for the future technology-driven construction industry that the world needs. I have seen the limitation of such a tool since venturing into the data space in 2014. Although the technology has advanced since then, there has not been a unified solution offered to the industry yet.</w:t>
            </w:r>
          </w:p>
          <w:p w:rsidR="00000000" w:rsidDel="00000000" w:rsidP="00000000" w:rsidRDefault="00000000" w:rsidRPr="00000000" w14:paraId="0000006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B">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know there is a need for better and more specialized data analytics software for the construction industry. Especially as it begins to adopt cutting-edge technology for digitizing their existing activities through processes standardization and robotics-based automation.</w:t>
            </w:r>
          </w:p>
          <w:p w:rsidR="00000000" w:rsidDel="00000000" w:rsidP="00000000" w:rsidRDefault="00000000" w:rsidRPr="00000000" w14:paraId="0000006C">
            <w:pPr>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D">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we’ve seen a lot of technologies aiming to digitize traditional hands-on and paper-based processes in construction, we haven’t seen how these digitization initiatives are correlated with ongoing financial performance of the business. One reason for this gap is that technical data which many digital information solutions collect is often not combined (and rarely correlated) with the relevant business metrics, such as budget or cost performance.</w:t>
            </w:r>
          </w:p>
          <w:p w:rsidR="00000000" w:rsidDel="00000000" w:rsidP="00000000" w:rsidRDefault="00000000" w:rsidRPr="00000000" w14:paraId="0000006E">
            <w:pPr>
              <w:spacing w:after="0" w:line="240" w:lineRule="auto"/>
              <w:ind w:left="450" w:firstLine="0"/>
              <w:rPr>
                <w:rFonts w:ascii="Arial" w:cs="Arial" w:eastAsia="Arial" w:hAnsi="Arial"/>
                <w:color w:val="808080"/>
              </w:rPr>
            </w:pPr>
            <w:r w:rsidDel="00000000" w:rsidR="00000000" w:rsidRPr="00000000">
              <w:rPr>
                <w:rtl w:val="0"/>
              </w:rPr>
            </w:r>
          </w:p>
        </w:tc>
      </w:tr>
    </w:tbl>
    <w:p w:rsidR="00000000" w:rsidDel="00000000" w:rsidP="00000000" w:rsidRDefault="00000000" w:rsidRPr="00000000" w14:paraId="0000006F">
      <w:pPr>
        <w:jc w:val="center"/>
        <w:rPr>
          <w:rFonts w:ascii="Arial" w:cs="Arial" w:eastAsia="Arial" w:hAnsi="Arial"/>
        </w:rPr>
      </w:pPr>
      <w:bookmarkStart w:colFirst="0" w:colLast="0" w:name="_heading=h.gjdgxs" w:id="2"/>
      <w:bookmarkEnd w:id="2"/>
      <w:r w:rsidDel="00000000" w:rsidR="00000000" w:rsidRPr="00000000">
        <w:rPr>
          <w:rtl w:val="0"/>
        </w:rPr>
      </w:r>
    </w:p>
    <w:p w:rsidR="00000000" w:rsidDel="00000000" w:rsidP="00000000" w:rsidRDefault="00000000" w:rsidRPr="00000000" w14:paraId="00000070">
      <w:pPr>
        <w:pStyle w:val="Heading2"/>
        <w:rPr>
          <w:rFonts w:ascii="Arial" w:cs="Arial" w:eastAsia="Arial" w:hAnsi="Arial"/>
        </w:rPr>
      </w:pPr>
      <w:bookmarkStart w:colFirst="0" w:colLast="0" w:name="_heading=h.fdwnrjynftye" w:id="3"/>
      <w:bookmarkEnd w:id="3"/>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rFonts w:ascii="Arial" w:cs="Arial" w:eastAsia="Arial" w:hAnsi="Arial"/>
        </w:rPr>
      </w:pPr>
      <w:bookmarkStart w:colFirst="0" w:colLast="0" w:name="_heading=h.uamjuz2btd9k" w:id="4"/>
      <w:bookmarkEnd w:id="4"/>
      <w:r w:rsidDel="00000000" w:rsidR="00000000" w:rsidRPr="00000000">
        <w:rPr>
          <w:rFonts w:ascii="Arial" w:cs="Arial" w:eastAsia="Arial" w:hAnsi="Arial"/>
          <w:rtl w:val="0"/>
        </w:rPr>
        <w:t xml:space="preserve">Section C: PROJECT SCOPE AND DELIVERABLES</w:t>
      </w:r>
    </w:p>
    <w:tbl>
      <w:tblPr>
        <w:tblStyle w:val="Table4"/>
        <w:tblW w:w="10754.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754"/>
        <w:tblGridChange w:id="0">
          <w:tblGrid>
            <w:gridCol w:w="10754"/>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Recap: This programme provides two tracks, depending on the maturity of your products / services:</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7"/>
              </w:numPr>
              <w:spacing w:after="0" w:line="240" w:lineRule="auto"/>
              <w:ind w:left="450" w:hanging="360"/>
              <w:rPr/>
            </w:pPr>
            <w:r w:rsidDel="00000000" w:rsidR="00000000" w:rsidRPr="00000000">
              <w:rPr>
                <w:rFonts w:ascii="Arial" w:cs="Arial" w:eastAsia="Arial" w:hAnsi="Arial"/>
                <w:b w:val="1"/>
                <w:rtl w:val="0"/>
              </w:rPr>
              <w:t xml:space="preserve">Accelerate Solution Development (ASD) track</w:t>
            </w:r>
            <w:r w:rsidDel="00000000" w:rsidR="00000000" w:rsidRPr="00000000">
              <w:rPr>
                <w:rFonts w:ascii="Arial" w:cs="Arial" w:eastAsia="Arial" w:hAnsi="Arial"/>
                <w:rtl w:val="0"/>
              </w:rPr>
              <w:t xml:space="preserve">: Co-funding support of up to 70% of qualifying costs, capped at $30,000. The key activities could include but not limited to:</w:t>
            </w:r>
            <w:r w:rsidDel="00000000" w:rsidR="00000000" w:rsidRPr="00000000">
              <w:rPr>
                <w:rtl w:val="0"/>
              </w:rPr>
            </w:r>
          </w:p>
          <w:p w:rsidR="00000000" w:rsidDel="00000000" w:rsidP="00000000" w:rsidRDefault="00000000" w:rsidRPr="00000000" w14:paraId="00000075">
            <w:pPr>
              <w:numPr>
                <w:ilvl w:val="1"/>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user studies / tests to ensure usability of solution.</w:t>
            </w:r>
          </w:p>
          <w:p w:rsidR="00000000" w:rsidDel="00000000" w:rsidP="00000000" w:rsidRDefault="00000000" w:rsidRPr="00000000" w14:paraId="00000076">
            <w:pPr>
              <w:numPr>
                <w:ilvl w:val="1"/>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prototypes or run simulations to demonstrate technical feasibility and accuracy.</w:t>
            </w:r>
          </w:p>
          <w:p w:rsidR="00000000" w:rsidDel="00000000" w:rsidP="00000000" w:rsidRDefault="00000000" w:rsidRPr="00000000" w14:paraId="00000077">
            <w:pPr>
              <w:numPr>
                <w:ilvl w:val="1"/>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Align the solution blueprint and pilot implementation plan with stakeholders.</w:t>
            </w:r>
          </w:p>
          <w:p w:rsidR="00000000" w:rsidDel="00000000" w:rsidP="00000000" w:rsidRDefault="00000000" w:rsidRPr="00000000" w14:paraId="00000078">
            <w:pPr>
              <w:numPr>
                <w:ilvl w:val="1"/>
                <w:numId w:val="7"/>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cost-benefit analysis to ensure viability of solution.</w:t>
            </w:r>
          </w:p>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After completing the ASD track, the projects will be further evaluated to determine eligibility for the Market Development track</w:t>
            </w:r>
          </w:p>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C">
            <w:pPr>
              <w:numPr>
                <w:ilvl w:val="0"/>
                <w:numId w:val="7"/>
              </w:numPr>
              <w:spacing w:after="0" w:line="240" w:lineRule="auto"/>
              <w:ind w:left="450" w:hanging="360"/>
              <w:rPr/>
            </w:pPr>
            <w:r w:rsidDel="00000000" w:rsidR="00000000" w:rsidRPr="00000000">
              <w:rPr>
                <w:rFonts w:ascii="Arial" w:cs="Arial" w:eastAsia="Arial" w:hAnsi="Arial"/>
                <w:b w:val="1"/>
                <w:rtl w:val="0"/>
              </w:rPr>
              <w:t xml:space="preserve">Market Development (MD) track</w:t>
            </w:r>
            <w:r w:rsidDel="00000000" w:rsidR="00000000" w:rsidRPr="00000000">
              <w:rPr>
                <w:rFonts w:ascii="Arial" w:cs="Arial" w:eastAsia="Arial" w:hAnsi="Arial"/>
                <w:rtl w:val="0"/>
              </w:rPr>
              <w:t xml:space="preserve">: Co-funding support of up to 70% of qualifying costs, capped at $250,000. </w:t>
              <w:br w:type="textWrapping"/>
              <w:t xml:space="preserve">The key activities could include but not limited to:</w:t>
            </w:r>
            <w:r w:rsidDel="00000000" w:rsidR="00000000" w:rsidRPr="00000000">
              <w:rPr>
                <w:rtl w:val="0"/>
              </w:rPr>
            </w:r>
          </w:p>
          <w:p w:rsidR="00000000" w:rsidDel="00000000" w:rsidP="00000000" w:rsidRDefault="00000000" w:rsidRPr="00000000" w14:paraId="0000007D">
            <w:pPr>
              <w:numPr>
                <w:ilvl w:val="0"/>
                <w:numId w:val="1"/>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based on the established blueprint and pilot implementation plan.</w:t>
            </w:r>
          </w:p>
          <w:p w:rsidR="00000000" w:rsidDel="00000000" w:rsidP="00000000" w:rsidRDefault="00000000" w:rsidRPr="00000000" w14:paraId="0000007E">
            <w:pPr>
              <w:numPr>
                <w:ilvl w:val="0"/>
                <w:numId w:val="1"/>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Deploy and test solution on test-bedding sites</w:t>
            </w:r>
          </w:p>
          <w:p w:rsidR="00000000" w:rsidDel="00000000" w:rsidP="00000000" w:rsidRDefault="00000000" w:rsidRPr="00000000" w14:paraId="0000007F">
            <w:pPr>
              <w:numPr>
                <w:ilvl w:val="0"/>
                <w:numId w:val="1"/>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Establish system performance monitoring and to review and validate test results.</w:t>
            </w:r>
          </w:p>
          <w:p w:rsidR="00000000" w:rsidDel="00000000" w:rsidP="00000000" w:rsidRDefault="00000000" w:rsidRPr="00000000" w14:paraId="00000080">
            <w:pPr>
              <w:numPr>
                <w:ilvl w:val="0"/>
                <w:numId w:val="1"/>
              </w:numPr>
              <w:spacing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to be market ready</w:t>
            </w:r>
          </w:p>
          <w:p w:rsidR="00000000" w:rsidDel="00000000" w:rsidP="00000000" w:rsidRDefault="00000000" w:rsidRPr="00000000" w14:paraId="00000081">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For option (a), please fill up the ASD section. (Optional) MD section can be filled up as well if indicative information is available.</w:t>
            </w:r>
          </w:p>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For option (b), please fill up the MD section only. </w:t>
            </w:r>
          </w:p>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5">
            <w:pPr>
              <w:numPr>
                <w:ilvl w:val="0"/>
                <w:numId w:val="5"/>
              </w:numPr>
              <w:spacing w:after="0" w:line="240" w:lineRule="auto"/>
              <w:ind w:left="450" w:hanging="360"/>
              <w:rPr>
                <w:rFonts w:ascii="Arial" w:cs="Arial" w:eastAsia="Arial" w:hAnsi="Arial"/>
                <w:i w:val="1"/>
              </w:rPr>
            </w:pPr>
            <w:r w:rsidDel="00000000" w:rsidR="00000000" w:rsidRPr="00000000">
              <w:rPr>
                <w:rFonts w:ascii="Arial" w:cs="Arial" w:eastAsia="Arial" w:hAnsi="Arial"/>
                <w:b w:val="1"/>
                <w:rtl w:val="0"/>
              </w:rPr>
              <w:t xml:space="preserve">What are the key activities and deliverables for each phase of the project? </w:t>
              <w:br w:type="textWrapping"/>
            </w:r>
            <w:r w:rsidDel="00000000" w:rsidR="00000000" w:rsidRPr="00000000">
              <w:rPr>
                <w:rFonts w:ascii="Arial" w:cs="Arial" w:eastAsia="Arial" w:hAnsi="Arial"/>
                <w:i w:val="1"/>
                <w:rtl w:val="0"/>
              </w:rPr>
              <w:t xml:space="preserve">Please include details such as no. of man-days, cost-breakdown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tl w:val="0"/>
              </w:rPr>
            </w:r>
          </w:p>
          <w:tbl>
            <w:tblPr>
              <w:tblStyle w:val="Table5"/>
              <w:tblW w:w="10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740"/>
              <w:gridCol w:w="3015"/>
              <w:gridCol w:w="1980"/>
              <w:gridCol w:w="1507.5"/>
              <w:gridCol w:w="1507.5"/>
              <w:tblGridChange w:id="0">
                <w:tblGrid>
                  <w:gridCol w:w="840"/>
                  <w:gridCol w:w="1740"/>
                  <w:gridCol w:w="3015"/>
                  <w:gridCol w:w="1980"/>
                  <w:gridCol w:w="1507.5"/>
                  <w:gridCol w:w="1507.5"/>
                </w:tblGrid>
              </w:tblGridChange>
            </w:tblGrid>
            <w:tr>
              <w:trPr>
                <w:cantSplit w:val="0"/>
                <w:trHeight w:val="200" w:hRule="atLeast"/>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7">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Accelerate Solution Development (ASD) Phase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3">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User Studies &amp; Feedback Collection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9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97">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9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A">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C">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January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February 10, 2023</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E">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Modify prototype and source relevant data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2">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A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A5">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6">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A7">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February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B">
                  <w:pPr>
                    <w:spacing w:after="0" w:line="240" w:lineRule="auto"/>
                    <w:jc w:val="center"/>
                    <w:rPr>
                      <w:rFonts w:ascii="Arial" w:cs="Arial" w:eastAsia="Arial" w:hAnsi="Arial"/>
                      <w:b w:val="1"/>
                      <w:color w:val="808080"/>
                      <w:sz w:val="17"/>
                      <w:szCs w:val="17"/>
                    </w:rPr>
                  </w:pPr>
                  <w:r w:rsidDel="00000000" w:rsidR="00000000" w:rsidRPr="00000000">
                    <w:rPr>
                      <w:rFonts w:ascii="Arial" w:cs="Arial" w:eastAsia="Arial" w:hAnsi="Arial"/>
                      <w:b w:val="1"/>
                      <w:sz w:val="20"/>
                      <w:szCs w:val="20"/>
                      <w:rtl w:val="0"/>
                    </w:rPr>
                    <w:t xml:space="preserve">ASD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C">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Develop new prototype functionality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B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B2">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B4">
                  <w:pPr>
                    <w:rPr>
                      <w:rFonts w:ascii="Arial" w:cs="Arial" w:eastAsia="Arial" w:hAnsi="Arial"/>
                      <w:color w:val="80808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5">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B6">
                  <w:pPr>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8">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Project Cost:</w:t>
                  </w:r>
                </w:p>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$ 45,000 ($15,000 per month from January 2023 to April 2023)</w:t>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C0">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sz w:val="20"/>
                      <w:szCs w:val="20"/>
                      <w:rtl w:val="0"/>
                    </w:rPr>
                    <w:t xml:space="preserve">up to 70% of qualifying costs, capped at $30,000</w:t>
                  </w: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b w:val="1"/>
                    </w:rPr>
                  </w:pPr>
                  <w:r w:rsidDel="00000000" w:rsidR="00000000" w:rsidRPr="00000000">
                    <w:rPr>
                      <w:rFonts w:ascii="Arial" w:cs="Arial" w:eastAsia="Arial" w:hAnsi="Arial"/>
                      <w:rtl w:val="0"/>
                    </w:rPr>
                    <w:t xml:space="preserve">$ 30,000</w:t>
                  </w:r>
                  <w:r w:rsidDel="00000000" w:rsidR="00000000" w:rsidRPr="00000000">
                    <w:rPr>
                      <w:rtl w:val="0"/>
                    </w:rPr>
                  </w:r>
                </w:p>
              </w:tc>
            </w:tr>
          </w:tbl>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tl w:val="0"/>
              </w:rPr>
            </w:r>
          </w:p>
          <w:tbl>
            <w:tblPr>
              <w:tblStyle w:val="Table6"/>
              <w:tblW w:w="10574.4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9.52"/>
              <w:gridCol w:w="1739.52"/>
              <w:gridCol w:w="3015.36"/>
              <w:gridCol w:w="1980"/>
              <w:gridCol w:w="1500"/>
              <w:gridCol w:w="1500"/>
              <w:tblGridChange w:id="0">
                <w:tblGrid>
                  <w:gridCol w:w="839.52"/>
                  <w:gridCol w:w="1739.52"/>
                  <w:gridCol w:w="3015.36"/>
                  <w:gridCol w:w="1980"/>
                  <w:gridCol w:w="1500"/>
                  <w:gridCol w:w="1500"/>
                </w:tblGrid>
              </w:tblGridChange>
            </w:tblGrid>
            <w:tr>
              <w:trPr>
                <w:cantSplit w:val="0"/>
                <w:trHeight w:val="20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Market  Development (MD)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4">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Develop data engineering pipeline &amp; Load into the System</w:t>
                  </w:r>
                </w:p>
                <w:p w:rsidR="00000000" w:rsidDel="00000000" w:rsidP="00000000" w:rsidRDefault="00000000" w:rsidRPr="00000000" w14:paraId="000000D6">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Propose data science model(s) based on top user priorities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D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Roll out product roadmap based on client feedback, stakeholder engagement, commercial discussions, ensure project is managed on time, schedule, and budget, prepare relevant reporting materials for decision makers, stakeholders, and project teams</w:t>
                  </w:r>
                </w:p>
                <w:p w:rsidR="00000000" w:rsidDel="00000000" w:rsidP="00000000" w:rsidRDefault="00000000" w:rsidRPr="00000000" w14:paraId="000000DA">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D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 design and implement ETL data engineering pipelines, deploy data science models</w:t>
                  </w:r>
                </w:p>
                <w:p w:rsidR="00000000" w:rsidDel="00000000" w:rsidP="00000000" w:rsidRDefault="00000000" w:rsidRPr="00000000" w14:paraId="000000DD">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0D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 implement data science models into the platform, resolve QA issues, cybersecurity vulnerabilities, and improvements post-deployment</w:t>
                  </w:r>
                </w:p>
                <w:p w:rsidR="00000000" w:rsidDel="00000000" w:rsidP="00000000" w:rsidRDefault="00000000" w:rsidRPr="00000000" w14:paraId="000000E0">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E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August 10,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7">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data science models, enhance data engineering pipeline, connect newly sourced datasets to augment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E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Continue roadmap roll-out on client feedback, stakeholder engagement, commercial discussions</w:t>
                  </w:r>
                </w:p>
                <w:p w:rsidR="00000000" w:rsidDel="00000000" w:rsidP="00000000" w:rsidRDefault="00000000" w:rsidRPr="00000000" w14:paraId="000000EB">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E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E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$7,000/month (full-time)</w:t>
                  </w:r>
                </w:p>
                <w:p w:rsidR="00000000" w:rsidDel="00000000" w:rsidP="00000000" w:rsidRDefault="00000000" w:rsidRPr="00000000" w14:paraId="000000F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0F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F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August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8">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entire pipeline, add reporting and distribution capabilities, hand-off to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F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Finalize product roadmap roadmap and prepare final deliverables for commercialization with the stakeholders and external parties</w:t>
                  </w:r>
                </w:p>
                <w:p w:rsidR="00000000" w:rsidDel="00000000" w:rsidP="00000000" w:rsidRDefault="00000000" w:rsidRPr="00000000" w14:paraId="000000FC">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F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F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10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102">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10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8">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April 10, 2024</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b w:val="1"/>
                      <w:rtl w:val="0"/>
                    </w:rPr>
                    <w:t xml:space="preserve">Overall Project Cost:</w:t>
                  </w:r>
                  <w:r w:rsidDel="00000000" w:rsidR="00000000" w:rsidRPr="00000000">
                    <w:rPr>
                      <w:rFonts w:ascii="Arial" w:cs="Arial" w:eastAsia="Arial" w:hAnsi="Arial"/>
                      <w:rtl w:val="0"/>
                    </w:rPr>
                    <w:t xml:space="preserve"> </w:t>
                  </w:r>
                </w:p>
                <w:p w:rsidR="00000000" w:rsidDel="00000000" w:rsidP="00000000" w:rsidRDefault="00000000" w:rsidRPr="00000000" w14:paraId="0000010A">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$ 360,000 ($30,000 per month from April 2023 to April 2024)</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10">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rtl w:val="0"/>
                    </w:rPr>
                    <w:t xml:space="preserve">up to 70% of qualifying costs, capped at $250,000</w:t>
                  </w:r>
                  <w:r w:rsidDel="00000000" w:rsidR="00000000" w:rsidRPr="00000000">
                    <w:rPr>
                      <w:rtl w:val="0"/>
                    </w:rPr>
                  </w:r>
                </w:p>
                <w:p w:rsidR="00000000" w:rsidDel="00000000" w:rsidP="00000000" w:rsidRDefault="00000000" w:rsidRPr="00000000" w14:paraId="00000111">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$ 250,000</w:t>
                  </w:r>
                  <w:r w:rsidDel="00000000" w:rsidR="00000000" w:rsidRPr="00000000">
                    <w:rPr>
                      <w:rtl w:val="0"/>
                    </w:rPr>
                  </w:r>
                </w:p>
              </w:tc>
            </w:tr>
          </w:tbl>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8">
            <w:pPr>
              <w:numPr>
                <w:ilvl w:val="0"/>
                <w:numId w:val="5"/>
              </w:numPr>
              <w:spacing w:after="0" w:line="256"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are the roles and responsibilities of the members in the project team and how can they contribute to the successful completion of the project?</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i w:val="1"/>
                <w:rtl w:val="0"/>
              </w:rPr>
              <w:t xml:space="preserve">Please also include the phases of the projects that they will be involved in</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9">
            <w:pPr>
              <w:widowControl w:val="0"/>
              <w:spacing w:after="0" w:line="240" w:lineRule="auto"/>
              <w:rPr>
                <w:rFonts w:ascii="Arial" w:cs="Arial" w:eastAsia="Arial" w:hAnsi="Arial"/>
                <w:b w:val="1"/>
              </w:rPr>
            </w:pPr>
            <w:r w:rsidDel="00000000" w:rsidR="00000000" w:rsidRPr="00000000">
              <w:rPr>
                <w:rtl w:val="0"/>
              </w:rPr>
            </w:r>
          </w:p>
          <w:tbl>
            <w:tblPr>
              <w:tblStyle w:val="Table7"/>
              <w:tblW w:w="10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45"/>
              <w:gridCol w:w="2640"/>
              <w:gridCol w:w="3255"/>
              <w:gridCol w:w="1633"/>
              <w:tblGridChange w:id="0">
                <w:tblGrid>
                  <w:gridCol w:w="1515"/>
                  <w:gridCol w:w="1545"/>
                  <w:gridCol w:w="2640"/>
                  <w:gridCol w:w="3255"/>
                  <w:gridCol w:w="1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Member’s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Role in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How they are contributing to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Involved in Project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Ivan Damnjanovic</w:t>
                  </w:r>
                  <w:r w:rsidDel="00000000" w:rsidR="00000000" w:rsidRPr="00000000">
                    <w:rPr>
                      <w:rtl w:val="0"/>
                    </w:rPr>
                  </w:r>
                </w:p>
                <w:p w:rsidR="00000000" w:rsidDel="00000000" w:rsidP="00000000" w:rsidRDefault="00000000" w:rsidRPr="00000000" w14:paraId="0000012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CEO &amp; 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product roadmap, commercial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commercial discussions and develop relevant technical solutions, prepare roadmap for the engineering manager and senior developer, lead business development and prepare the solution to be market ready after brining onboard an 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5">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color w:val="808080"/>
                    </w:rPr>
                  </w:pPr>
                  <w:r w:rsidDel="00000000" w:rsidR="00000000" w:rsidRPr="00000000">
                    <w:rPr>
                      <w:rFonts w:ascii="Arial" w:cs="Arial" w:eastAsia="Arial" w:hAnsi="Arial"/>
                      <w:color w:val="808080"/>
                      <w:rtl w:val="0"/>
                    </w:rPr>
                    <w:t xml:space="preserve">To be hired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CFO &amp; Chief of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HR, Accounting, Legal &amp; Fiduciary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color w:val="808080"/>
                    </w:rPr>
                  </w:pPr>
                  <w:r w:rsidDel="00000000" w:rsidR="00000000" w:rsidRPr="00000000">
                    <w:rPr>
                      <w:rFonts w:ascii="Arial" w:cs="Arial" w:eastAsia="Arial" w:hAnsi="Arial"/>
                      <w:color w:val="808080"/>
                      <w:rtl w:val="0"/>
                    </w:rPr>
                    <w:t xml:space="preserve">Contribute to the stakeholder discussions, financial reporting and accounting, compliance &amp; regulation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B">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p w:rsidR="00000000" w:rsidDel="00000000" w:rsidP="00000000" w:rsidRDefault="00000000" w:rsidRPr="00000000" w14:paraId="0000012D">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UX/UI discussions and designs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user discovery conversations with the users and other stakeholders, incorporate feedback into product discussions with the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32">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Senior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design of system architectures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execution of tasks assigned by CEO for technical execution, ensure compliance, quality assurance, bugs, and improvements are corrected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bl>
          <w:p w:rsidR="00000000" w:rsidDel="00000000" w:rsidP="00000000" w:rsidRDefault="00000000" w:rsidRPr="00000000" w14:paraId="0000013D">
            <w:pPr>
              <w:keepNext w:val="0"/>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pStyle w:val="Heading2"/>
        <w:rPr>
          <w:rFonts w:ascii="Arial" w:cs="Arial" w:eastAsia="Arial" w:hAnsi="Arial"/>
        </w:rPr>
      </w:pPr>
      <w:bookmarkStart w:colFirst="0" w:colLast="0" w:name="_heading=h.4mhfb6n2oe1f" w:id="5"/>
      <w:bookmarkEnd w:id="5"/>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rFonts w:ascii="Arial" w:cs="Arial" w:eastAsia="Arial" w:hAnsi="Arial"/>
        </w:rPr>
      </w:pPr>
      <w:bookmarkStart w:colFirst="0" w:colLast="0" w:name="_heading=h.l88h97ww952s" w:id="6"/>
      <w:bookmarkEnd w:id="6"/>
      <w:r w:rsidDel="00000000" w:rsidR="00000000" w:rsidRPr="00000000">
        <w:rPr>
          <w:rFonts w:ascii="Arial" w:cs="Arial" w:eastAsia="Arial" w:hAnsi="Arial"/>
          <w:rtl w:val="0"/>
        </w:rPr>
        <w:t xml:space="preserve">Section D: TRACK-SPECIFIC QUESTIONS</w:t>
      </w:r>
    </w:p>
    <w:p w:rsidR="00000000" w:rsidDel="00000000" w:rsidP="00000000" w:rsidRDefault="00000000" w:rsidRPr="00000000" w14:paraId="00000141">
      <w:pPr>
        <w:jc w:val="cente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Please fill in the sub-section based on the track that you are applying for.</w:t>
      </w:r>
    </w:p>
    <w:p w:rsidR="00000000" w:rsidDel="00000000" w:rsidP="00000000" w:rsidRDefault="00000000" w:rsidRPr="00000000" w14:paraId="00000142">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 For Accelerate Solution Development track</w:t>
      </w:r>
    </w:p>
    <w:tbl>
      <w:tblPr>
        <w:tblStyle w:val="Table8"/>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3">
            <w:pPr>
              <w:spacing w:after="0" w:line="256" w:lineRule="auto"/>
              <w:rPr>
                <w:rFonts w:ascii="Arial" w:cs="Arial" w:eastAsia="Arial" w:hAnsi="Arial"/>
              </w:rPr>
            </w:pPr>
            <w:r w:rsidDel="00000000" w:rsidR="00000000" w:rsidRPr="00000000">
              <w:rPr>
                <w:rFonts w:ascii="Arial" w:cs="Arial" w:eastAsia="Arial" w:hAnsi="Arial"/>
                <w:b w:val="1"/>
                <w:rtl w:val="0"/>
              </w:rPr>
              <w:t xml:space="preserve">What are the hypotheses that are important to be tested and validated before committing more resources into the project?</w:t>
            </w:r>
            <w:r w:rsidDel="00000000" w:rsidR="00000000" w:rsidRPr="00000000">
              <w:rPr>
                <w:rtl w:val="0"/>
              </w:rPr>
            </w:r>
          </w:p>
          <w:p w:rsidR="00000000" w:rsidDel="00000000" w:rsidP="00000000" w:rsidRDefault="00000000" w:rsidRPr="00000000" w14:paraId="00000144">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Please list down the hypotheses that can be reviewed at the end of Accelerated Solution Development phase to determine the readiness for Market Development phase. Tested hypotheses would produce validated learnings or controlled risks</w:t>
            </w:r>
          </w:p>
        </w:tc>
      </w:tr>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5">
            <w:pPr>
              <w:widowControl w:val="0"/>
              <w:spacing w:after="0" w:line="276" w:lineRule="auto"/>
              <w:rPr>
                <w:rFonts w:ascii="Arial" w:cs="Arial" w:eastAsia="Arial" w:hAnsi="Arial"/>
                <w:i w:val="1"/>
              </w:rPr>
            </w:pPr>
            <w:r w:rsidDel="00000000" w:rsidR="00000000" w:rsidRPr="00000000">
              <w:rPr>
                <w:rtl w:val="0"/>
              </w:rPr>
            </w:r>
          </w:p>
          <w:tbl>
            <w:tblPr>
              <w:tblStyle w:val="Table9"/>
              <w:tblW w:w="104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3769"/>
              <w:gridCol w:w="5541"/>
              <w:tblGridChange w:id="0">
                <w:tblGrid>
                  <w:gridCol w:w="1121"/>
                  <w:gridCol w:w="3769"/>
                  <w:gridCol w:w="55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Your hypothesis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How might you validate the hypothesis?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0" w:firstLine="0"/>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There is a viable commercial opportunity to bridge enterprise-type data with site-level technical data for the construction sector – and unlock key analytics insights that can drive FP&amp;A function beyond conventional accounting metrics and with greater frequency of reporting (e.g., daily or 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challenge statement owners whether they currently have an ERP system (either in-house or external vendor).</w:t>
                  </w:r>
                </w:p>
                <w:p w:rsidR="00000000" w:rsidDel="00000000" w:rsidP="00000000" w:rsidRDefault="00000000" w:rsidRPr="00000000" w14:paraId="0000014C">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D">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whether they would find it useful to access insights based on this data more frequently.</w:t>
                  </w:r>
                </w:p>
                <w:p w:rsidR="00000000" w:rsidDel="00000000" w:rsidP="00000000" w:rsidRDefault="00000000" w:rsidRPr="00000000" w14:paraId="0000014E">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F">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if they would like some type of automated correlation analysis with the day-to-day technical activities from the 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User would be open to testing our platform solution with different types of on-site hardware attachments, such as scanners or imaging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Ask the user whether they’re more interested in innovation on how the data is acquired through on-site devices such as scanners, sensors, and imaging equipment, or in the analytics and accessibility through a modern cloud-powered web platform (that Ambient offers).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Other companies in the construction sector can benefit from a similar solution (i.e., it’s scalable)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user whether they have a similar set-up and available data at different construction sites.</w:t>
                  </w:r>
                </w:p>
                <w:p w:rsidR="00000000" w:rsidDel="00000000" w:rsidP="00000000" w:rsidRDefault="00000000" w:rsidRPr="00000000" w14:paraId="00000156">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5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similar companies whether they have a similar need to estimate emissions and resources to allocate towards resolving it.</w:t>
                  </w:r>
                </w:p>
              </w:tc>
            </w:tr>
          </w:tbl>
          <w:p w:rsidR="00000000" w:rsidDel="00000000" w:rsidP="00000000" w:rsidRDefault="00000000" w:rsidRPr="00000000" w14:paraId="00000158">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59">
      <w:pPr>
        <w:spacing w:after="0" w:lineRule="auto"/>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5A">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II. For Market Development track</w:t>
      </w:r>
    </w:p>
    <w:tbl>
      <w:tblPr>
        <w:tblStyle w:val="Table10"/>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B">
            <w:pPr>
              <w:numPr>
                <w:ilvl w:val="0"/>
                <w:numId w:val="2"/>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Please explain the business model.</w:t>
              <w:br w:type="textWrapping"/>
            </w:r>
            <w:r w:rsidDel="00000000" w:rsidR="00000000" w:rsidRPr="00000000">
              <w:rPr>
                <w:rFonts w:ascii="Arial" w:cs="Arial" w:eastAsia="Arial" w:hAnsi="Arial"/>
                <w:i w:val="1"/>
                <w:color w:val="808080"/>
                <w:rtl w:val="0"/>
              </w:rPr>
              <w:t xml:space="preserve">Describe the revenue model, key partners and other key aspects of your business that supports the viability of the product / service </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C">
            <w:pPr>
              <w:spacing w:after="0" w:line="240" w:lineRule="auto"/>
              <w:ind w:left="450" w:firstLine="0"/>
              <w:rPr>
                <w:rFonts w:ascii="Arial" w:cs="Arial" w:eastAsia="Arial" w:hAnsi="Arial"/>
                <w:b w:val="1"/>
              </w:rPr>
            </w:pPr>
            <w:r w:rsidDel="00000000" w:rsidR="00000000" w:rsidRPr="00000000">
              <w:rPr>
                <w:rFonts w:ascii="Arial" w:cs="Arial" w:eastAsia="Arial" w:hAnsi="Arial"/>
                <w:color w:val="808080"/>
                <w:rtl w:val="0"/>
              </w:rPr>
              <w:t xml:space="preserve">Our business is based on a subscription-based SaaS model consisting of different priced tiers. The first tier is a free open source version which can be downloaded on the company’s GitHub page. We have a priced enterprise offering that assigns a data expert to support all of the technical activities to empower the available analytics models.</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D">
            <w:pPr>
              <w:numPr>
                <w:ilvl w:val="0"/>
                <w:numId w:val="2"/>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How big is the market demand for the product / service? </w:t>
              <w:br w:type="textWrapping"/>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E">
            <w:pPr>
              <w:spacing w:after="0" w:line="240" w:lineRule="auto"/>
              <w:ind w:left="450" w:firstLine="0"/>
              <w:rPr>
                <w:rFonts w:ascii="Arial" w:cs="Arial" w:eastAsia="Arial" w:hAnsi="Arial"/>
              </w:rPr>
            </w:pPr>
            <w:r w:rsidDel="00000000" w:rsidR="00000000" w:rsidRPr="00000000">
              <w:rPr>
                <w:rFonts w:ascii="Arial" w:cs="Arial" w:eastAsia="Arial" w:hAnsi="Arial"/>
                <w:color w:val="808080"/>
                <w:rtl w:val="0"/>
              </w:rPr>
              <w:t xml:space="preserve">We estimate that a typical construction firm or REIT spends several million dollars per year on ERP software alone. The costs can be even higher for Built-it-Yourself type solutions.</w:t>
            </w:r>
            <w:r w:rsidDel="00000000" w:rsidR="00000000" w:rsidRPr="00000000">
              <w:rPr>
                <w:rtl w:val="0"/>
              </w:rPr>
            </w:r>
          </w:p>
          <w:p w:rsidR="00000000" w:rsidDel="00000000" w:rsidP="00000000" w:rsidRDefault="00000000" w:rsidRPr="00000000" w14:paraId="0000015F">
            <w:pPr>
              <w:spacing w:after="0" w:line="240" w:lineRule="auto"/>
              <w:rPr>
                <w:rFonts w:ascii="Arial" w:cs="Arial" w:eastAsia="Arial" w:hAnsi="Arial"/>
                <w:b w:val="1"/>
              </w:rPr>
            </w:pP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0">
            <w:pPr>
              <w:numPr>
                <w:ilvl w:val="0"/>
                <w:numId w:val="2"/>
              </w:numPr>
              <w:spacing w:after="0" w:line="240" w:lineRule="auto"/>
              <w:ind w:left="450" w:hanging="360"/>
              <w:rPr>
                <w:rFonts w:ascii="Arial" w:cs="Arial" w:eastAsia="Arial" w:hAnsi="Arial"/>
                <w:color w:val="262626"/>
              </w:rPr>
            </w:pPr>
            <w:r w:rsidDel="00000000" w:rsidR="00000000" w:rsidRPr="00000000">
              <w:rPr>
                <w:rFonts w:ascii="Arial" w:cs="Arial" w:eastAsia="Arial" w:hAnsi="Arial"/>
                <w:b w:val="1"/>
                <w:rtl w:val="0"/>
              </w:rPr>
              <w:t xml:space="preserve">Please explain the business impact of the project.</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tl w:val="0"/>
              </w:rPr>
            </w:r>
          </w:p>
          <w:tbl>
            <w:tblPr>
              <w:tblStyle w:val="Table11"/>
              <w:tblW w:w="10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1995"/>
              <w:gridCol w:w="1995"/>
              <w:gridCol w:w="1995"/>
              <w:gridCol w:w="1995"/>
              <w:tblGridChange w:id="0">
                <w:tblGrid>
                  <w:gridCol w:w="2440"/>
                  <w:gridCol w:w="1995"/>
                  <w:gridCol w:w="1995"/>
                  <w:gridCol w:w="1995"/>
                  <w:gridCol w:w="199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Now</w:t>
                  </w:r>
                </w:p>
              </w:tc>
              <w:tc>
                <w:tcPr>
                  <w:gridSpan w:val="3"/>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After Project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Last FY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1</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2</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C">
                  <w:pPr>
                    <w:spacing w:after="0" w:line="240" w:lineRule="auto"/>
                    <w:rPr>
                      <w:rFonts w:ascii="Arial" w:cs="Arial" w:eastAsia="Arial" w:hAnsi="Arial"/>
                    </w:rPr>
                  </w:pPr>
                  <w:r w:rsidDel="00000000" w:rsidR="00000000" w:rsidRPr="00000000">
                    <w:rPr>
                      <w:rFonts w:ascii="Arial" w:cs="Arial" w:eastAsia="Arial" w:hAnsi="Arial"/>
                      <w:rtl w:val="0"/>
                    </w:rPr>
                    <w:t xml:space="preserve">Revenue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D">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E">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$10M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1">
                  <w:pPr>
                    <w:spacing w:after="0" w:line="240" w:lineRule="auto"/>
                    <w:rPr>
                      <w:rFonts w:ascii="Arial" w:cs="Arial" w:eastAsia="Arial" w:hAnsi="Arial"/>
                    </w:rPr>
                  </w:pPr>
                  <w:r w:rsidDel="00000000" w:rsidR="00000000" w:rsidRPr="00000000">
                    <w:rPr>
                      <w:rFonts w:ascii="Arial" w:cs="Arial" w:eastAsia="Arial" w:hAnsi="Arial"/>
                      <w:rtl w:val="0"/>
                    </w:rPr>
                    <w:t xml:space="preserve">Net Operating Profit/Loss Before Tax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2">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~$400k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4">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~1.2M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5">
                  <w:pPr>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6">
                  <w:pPr>
                    <w:spacing w:after="0" w:line="240" w:lineRule="auto"/>
                    <w:rPr>
                      <w:rFonts w:ascii="Arial" w:cs="Arial" w:eastAsia="Arial" w:hAnsi="Arial"/>
                    </w:rPr>
                  </w:pPr>
                  <w:r w:rsidDel="00000000" w:rsidR="00000000" w:rsidRPr="00000000">
                    <w:rPr>
                      <w:rFonts w:ascii="Arial" w:cs="Arial" w:eastAsia="Arial" w:hAnsi="Arial"/>
                      <w:rtl w:val="0"/>
                    </w:rPr>
                    <w:t xml:space="preserve">Remuneration</w:t>
                    <w:br w:type="textWrapping"/>
                  </w:r>
                  <w:r w:rsidDel="00000000" w:rsidR="00000000" w:rsidRPr="00000000">
                    <w:rPr>
                      <w:rFonts w:ascii="Arial" w:cs="Arial" w:eastAsia="Arial" w:hAnsi="Arial"/>
                      <w:i w:val="1"/>
                      <w:rtl w:val="0"/>
                    </w:rPr>
                    <w:t xml:space="preserve">(i.e. expenses for manpower salaries)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8">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9">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A">
                  <w:pPr>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B">
                  <w:pPr>
                    <w:spacing w:after="0" w:line="240" w:lineRule="auto"/>
                    <w:rPr>
                      <w:rFonts w:ascii="Arial" w:cs="Arial" w:eastAsia="Arial" w:hAnsi="Arial"/>
                    </w:rPr>
                  </w:pPr>
                  <w:r w:rsidDel="00000000" w:rsidR="00000000" w:rsidRPr="00000000">
                    <w:rPr>
                      <w:rFonts w:ascii="Arial" w:cs="Arial" w:eastAsia="Arial" w:hAnsi="Arial"/>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D">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E">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F">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0">
                  <w:pPr>
                    <w:spacing w:after="0" w:line="240" w:lineRule="auto"/>
                    <w:rPr>
                      <w:rFonts w:ascii="Arial" w:cs="Arial" w:eastAsia="Arial" w:hAnsi="Arial"/>
                    </w:rPr>
                  </w:pPr>
                  <w:r w:rsidDel="00000000" w:rsidR="00000000" w:rsidRPr="00000000">
                    <w:rPr>
                      <w:rFonts w:ascii="Arial" w:cs="Arial" w:eastAsia="Arial" w:hAnsi="Arial"/>
                      <w:rtl w:val="0"/>
                    </w:rPr>
                    <w:t xml:space="preserve">No. of PMET jobs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1">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2">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3">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20</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4">
                  <w:pPr>
                    <w:jc w:val="center"/>
                    <w:rPr>
                      <w:rFonts w:ascii="Arial" w:cs="Arial" w:eastAsia="Arial" w:hAnsi="Arial"/>
                      <w:color w:val="808080"/>
                    </w:rPr>
                  </w:pPr>
                  <w:r w:rsidDel="00000000" w:rsidR="00000000" w:rsidRPr="00000000">
                    <w:rPr>
                      <w:rFonts w:ascii="Arial" w:cs="Arial" w:eastAsia="Arial" w:hAnsi="Arial"/>
                      <w:color w:val="808080"/>
                      <w:rtl w:val="0"/>
                    </w:rPr>
                    <w:t xml:space="preserve">50</w:t>
                  </w:r>
                </w:p>
              </w:tc>
            </w:tr>
          </w:tbl>
          <w:p w:rsidR="00000000" w:rsidDel="00000000" w:rsidP="00000000" w:rsidRDefault="00000000" w:rsidRPr="00000000" w14:paraId="00000185">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86">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87">
      <w:pPr>
        <w:pStyle w:val="Heading2"/>
        <w:rPr/>
      </w:pPr>
      <w:bookmarkStart w:colFirst="0" w:colLast="0" w:name="_heading=h.unwqhr3mtjqb" w:id="7"/>
      <w:bookmarkEnd w:id="7"/>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bookmarkStart w:colFirst="0" w:colLast="0" w:name="_heading=h.4x8okf7as4hr" w:id="8"/>
      <w:bookmarkEnd w:id="8"/>
      <w:r w:rsidDel="00000000" w:rsidR="00000000" w:rsidRPr="00000000">
        <w:rPr>
          <w:rtl w:val="0"/>
        </w:rPr>
        <w:t xml:space="preserve">Section E: CLARIFICATION / REQUEST TO CHALLENGE STATEMENT OWNERS</w:t>
      </w:r>
    </w:p>
    <w:tbl>
      <w:tblPr>
        <w:tblStyle w:val="Table12"/>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189">
            <w:pPr>
              <w:spacing w:after="0" w:line="240" w:lineRule="auto"/>
              <w:rPr>
                <w:rFonts w:ascii="Arial" w:cs="Arial" w:eastAsia="Arial" w:hAnsi="Arial"/>
                <w:i w:val="1"/>
              </w:rPr>
            </w:pPr>
            <w:r w:rsidDel="00000000" w:rsidR="00000000" w:rsidRPr="00000000">
              <w:rPr>
                <w:rFonts w:ascii="Arial" w:cs="Arial" w:eastAsia="Arial" w:hAnsi="Arial"/>
                <w:b w:val="1"/>
                <w:rtl w:val="0"/>
              </w:rPr>
              <w:t xml:space="preserve">What are the resources required from the challenge statement owners for a successful pilot?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A">
            <w:pPr>
              <w:spacing w:after="0" w:line="240" w:lineRule="auto"/>
              <w:rPr>
                <w:rFonts w:ascii="Arial" w:cs="Arial" w:eastAsia="Arial" w:hAnsi="Arial"/>
                <w:b w:val="1"/>
              </w:rPr>
            </w:pPr>
            <w:r w:rsidDel="00000000" w:rsidR="00000000" w:rsidRPr="00000000">
              <w:rPr>
                <w:rFonts w:ascii="Arial" w:cs="Arial" w:eastAsia="Arial" w:hAnsi="Arial"/>
                <w:rtl w:val="0"/>
              </w:rPr>
              <w:t xml:space="preserve">We’ll need to have several sessions with the users and decision makers to showcase the demo and get feedback on the proposed roadmap. These could range from site staff such as construction supervisors to enterprise staff in the financial group.</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Do you have any questions for the Challenge Statement Owners?</w:t>
            </w:r>
          </w:p>
        </w:tc>
      </w:tr>
      <w:tr>
        <w:trPr>
          <w:cantSplit w:val="0"/>
          <w:trHeight w:val="1782.978515625" w:hRule="atLeast"/>
          <w:tblHeader w:val="0"/>
        </w:trPr>
        <w:tc>
          <w:tcPr>
            <w:tcMar>
              <w:top w:w="72.0" w:type="dxa"/>
              <w:left w:w="72.0" w:type="dxa"/>
              <w:bottom w:w="72.0" w:type="dxa"/>
              <w:right w:w="72.0" w:type="dxa"/>
            </w:tcMar>
          </w:tcPr>
          <w:p w:rsidR="00000000" w:rsidDel="00000000" w:rsidP="00000000" w:rsidRDefault="00000000" w:rsidRPr="00000000" w14:paraId="0000018C">
            <w:pPr>
              <w:spacing w:after="0" w:line="240" w:lineRule="auto"/>
              <w:rPr>
                <w:rFonts w:ascii="Arial" w:cs="Arial" w:eastAsia="Arial" w:hAnsi="Arial"/>
              </w:rPr>
            </w:pPr>
            <w:r w:rsidDel="00000000" w:rsidR="00000000" w:rsidRPr="00000000">
              <w:rPr>
                <w:rFonts w:ascii="Arial" w:cs="Arial" w:eastAsia="Arial" w:hAnsi="Arial"/>
                <w:rtl w:val="0"/>
              </w:rPr>
              <w:t xml:space="preserve">Q: Can we provide you with the digital-only side of the solution while using readily available hardware components from Germany or Taiwan (or other BEAMP-sponsored companies)?</w:t>
            </w:r>
          </w:p>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Q: Are there other data insights that are relevant to you besides trench cutter operations?</w:t>
            </w:r>
          </w:p>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Q: How frequently do your teams need to see data collected and insights reported?</w:t>
            </w:r>
          </w:p>
        </w:tc>
      </w:tr>
    </w:tbl>
    <w:p w:rsidR="00000000" w:rsidDel="00000000" w:rsidP="00000000" w:rsidRDefault="00000000" w:rsidRPr="00000000" w14:paraId="00000191">
      <w:pPr>
        <w:rPr>
          <w:rFonts w:ascii="Arial" w:cs="Arial" w:eastAsia="Arial" w:hAnsi="Arial"/>
          <w:sz w:val="20"/>
          <w:szCs w:val="20"/>
        </w:rPr>
      </w:pPr>
      <w:r w:rsidDel="00000000" w:rsidR="00000000" w:rsidRPr="00000000">
        <w:rPr>
          <w:rtl w:val="0"/>
        </w:rPr>
      </w:r>
    </w:p>
    <w:tbl>
      <w:tblPr>
        <w:tblStyle w:val="Table13"/>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shd w:fill="d9d9d9" w:val="clear"/>
            <w:tcMar>
              <w:top w:w="144.0" w:type="dxa"/>
              <w:left w:w="144.0" w:type="dxa"/>
              <w:bottom w:w="144.0" w:type="dxa"/>
              <w:right w:w="144.0" w:type="dxa"/>
            </w:tcMar>
          </w:tcPr>
          <w:p w:rsidR="00000000" w:rsidDel="00000000" w:rsidP="00000000" w:rsidRDefault="00000000" w:rsidRPr="00000000" w14:paraId="00000192">
            <w:pPr>
              <w:spacing w:after="0" w:line="240" w:lineRule="auto"/>
              <w:jc w:val="center"/>
              <w:rPr>
                <w:rFonts w:ascii="Arial" w:cs="Arial" w:eastAsia="Arial" w:hAnsi="Arial"/>
                <w:color w:val="262626"/>
                <w:sz w:val="20"/>
                <w:szCs w:val="20"/>
              </w:rPr>
            </w:pPr>
            <w:r w:rsidDel="00000000" w:rsidR="00000000" w:rsidRPr="00000000">
              <w:rPr>
                <w:rFonts w:ascii="Arial" w:cs="Arial" w:eastAsia="Arial" w:hAnsi="Arial"/>
                <w:b w:val="1"/>
                <w:color w:val="7f7f7f"/>
                <w:sz w:val="20"/>
                <w:szCs w:val="20"/>
                <w:rtl w:val="0"/>
              </w:rPr>
              <w:t xml:space="preserve">Upload this completed proposal to the </w:t>
            </w:r>
            <w:hyperlink r:id="rId8">
              <w:r w:rsidDel="00000000" w:rsidR="00000000" w:rsidRPr="00000000">
                <w:rPr>
                  <w:rFonts w:ascii="Arial" w:cs="Arial" w:eastAsia="Arial" w:hAnsi="Arial"/>
                  <w:b w:val="1"/>
                  <w:color w:val="1155cc"/>
                  <w:sz w:val="20"/>
                  <w:szCs w:val="20"/>
                  <w:u w:val="single"/>
                  <w:rtl w:val="0"/>
                </w:rPr>
                <w:t xml:space="preserve">form on beamp.sg</w:t>
              </w:r>
            </w:hyperlink>
            <w:r w:rsidDel="00000000" w:rsidR="00000000" w:rsidRPr="00000000">
              <w:rPr>
                <w:rFonts w:ascii="Arial" w:cs="Arial" w:eastAsia="Arial" w:hAnsi="Arial"/>
                <w:b w:val="1"/>
                <w:color w:val="7f7f7f"/>
                <w:sz w:val="20"/>
                <w:szCs w:val="20"/>
                <w:rtl w:val="0"/>
              </w:rPr>
              <w:t xml:space="preserve">,</w:t>
            </w:r>
            <w:r w:rsidDel="00000000" w:rsidR="00000000" w:rsidRPr="00000000">
              <w:rPr>
                <w:rFonts w:ascii="Arial" w:cs="Arial" w:eastAsia="Arial" w:hAnsi="Arial"/>
                <w:b w:val="1"/>
                <w:i w:val="1"/>
                <w:color w:val="7f7f7f"/>
                <w:sz w:val="20"/>
                <w:szCs w:val="20"/>
                <w:rtl w:val="0"/>
              </w:rPr>
              <w:br w:type="textWrapping"/>
            </w:r>
            <w:r w:rsidDel="00000000" w:rsidR="00000000" w:rsidRPr="00000000">
              <w:rPr>
                <w:rFonts w:ascii="Arial" w:cs="Arial" w:eastAsia="Arial" w:hAnsi="Arial"/>
                <w:i w:val="1"/>
                <w:color w:val="7f7f7f"/>
                <w:sz w:val="20"/>
                <w:szCs w:val="20"/>
                <w:rtl w:val="0"/>
              </w:rPr>
              <w:br w:type="textWrapping"/>
              <w:t xml:space="preserve">or </w:t>
            </w:r>
            <w:r w:rsidDel="00000000" w:rsidR="00000000" w:rsidRPr="00000000">
              <w:rPr>
                <w:rFonts w:ascii="Arial" w:cs="Arial" w:eastAsia="Arial" w:hAnsi="Arial"/>
                <w:b w:val="1"/>
                <w:i w:val="1"/>
                <w:color w:val="7f7f7f"/>
                <w:sz w:val="20"/>
                <w:szCs w:val="20"/>
                <w:rtl w:val="0"/>
              </w:rPr>
              <w:t xml:space="preserve">Mon, [Team member], 2359hrs (UTC+8)</w:t>
            </w:r>
            <w:r w:rsidDel="00000000" w:rsidR="00000000" w:rsidRPr="00000000">
              <w:rPr>
                <w:rFonts w:ascii="Arial" w:cs="Arial" w:eastAsia="Arial" w:hAnsi="Arial"/>
                <w:i w:val="1"/>
                <w:color w:val="7f7f7f"/>
                <w:sz w:val="20"/>
                <w:szCs w:val="20"/>
                <w:rtl w:val="0"/>
              </w:rPr>
              <w:t xml:space="preserve"> &lt;submission deadline&gt;</w:t>
            </w:r>
            <w:r w:rsidDel="00000000" w:rsidR="00000000" w:rsidRPr="00000000">
              <w:rPr>
                <w:rtl w:val="0"/>
              </w:rPr>
            </w:r>
          </w:p>
        </w:tc>
      </w:tr>
    </w:tbl>
    <w:p w:rsidR="00000000" w:rsidDel="00000000" w:rsidP="00000000" w:rsidRDefault="00000000" w:rsidRPr="00000000" w14:paraId="000001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jc w:val="center"/>
        <w:rPr>
          <w:rFonts w:ascii="Arial" w:cs="Arial" w:eastAsia="Arial" w:hAnsi="Arial"/>
          <w:color w:val="7f7f7f"/>
          <w:sz w:val="20"/>
          <w:szCs w:val="20"/>
        </w:rPr>
      </w:pPr>
      <w:r w:rsidDel="00000000" w:rsidR="00000000" w:rsidRPr="00000000">
        <w:rPr>
          <w:rFonts w:ascii="Arial" w:cs="Arial" w:eastAsia="Arial" w:hAnsi="Arial"/>
          <w:i w:val="1"/>
          <w:color w:val="7f7f7f"/>
          <w:sz w:val="20"/>
          <w:szCs w:val="20"/>
          <w:rtl w:val="0"/>
        </w:rPr>
        <w:t xml:space="preserve">Please also feel free to submit your pitch decks or additional materials </w:t>
        <w:br w:type="textWrapping"/>
        <w:t xml:space="preserve">that will aid your submission through the form on </w:t>
      </w:r>
      <w:hyperlink r:id="rId9">
        <w:r w:rsidDel="00000000" w:rsidR="00000000" w:rsidRPr="00000000">
          <w:rPr>
            <w:rFonts w:ascii="Arial" w:cs="Arial" w:eastAsia="Arial" w:hAnsi="Arial"/>
            <w:i w:val="1"/>
            <w:color w:val="1155cc"/>
            <w:sz w:val="20"/>
            <w:szCs w:val="20"/>
            <w:u w:val="single"/>
            <w:rtl w:val="0"/>
          </w:rPr>
          <w:t xml:space="preserve">beamp.sg</w:t>
        </w:r>
      </w:hyperlink>
      <w:r w:rsidDel="00000000" w:rsidR="00000000" w:rsidRPr="00000000">
        <w:rPr>
          <w:rFonts w:ascii="Arial" w:cs="Arial" w:eastAsia="Arial" w:hAnsi="Arial"/>
          <w:i w:val="1"/>
          <w:color w:val="7f7f7f"/>
          <w:sz w:val="20"/>
          <w:szCs w:val="20"/>
          <w:rtl w:val="0"/>
        </w:rPr>
        <w:t xml:space="preserve">.</w:t>
      </w: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76" w:top="1727.9999999999998" w:left="576" w:right="5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pos="4513"/>
        <w:tab w:val="right"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3"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1" style="position:absolute;width:597.3748818897639pt;height:845.2856692913385pt;rotation:0;z-index:-503316481;mso-position-horizontal-relative:margin;mso-position-horizontal:absolute;margin-left:-28.8pt;mso-position-vertical-relative:margin;mso-position-vertical:absolute;margin-top:-86.4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2" style="position:absolute;width:597.3748818897639pt;height:845.28566929133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450" w:hanging="360"/>
      </w:pPr>
      <w:rPr>
        <w:rFonts w:ascii="Arial" w:cs="Arial" w:eastAsia="Arial" w:hAnsi="Arial"/>
        <w:b w:val="1"/>
        <w:u w:val="none"/>
      </w:rPr>
    </w:lvl>
    <w:lvl w:ilvl="1">
      <w:start w:val="1"/>
      <w:numFmt w:val="bullet"/>
      <w:lvlText w:val="●"/>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8b101e"/>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5124"/>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517F8A"/>
    <w:pPr>
      <w:keepNext w:val="1"/>
      <w:keepLines w:val="1"/>
      <w:jc w:val="center"/>
      <w:outlineLvl w:val="1"/>
    </w:pPr>
    <w:rPr>
      <w:rFonts w:ascii="Helvetica Neue" w:cs="Helvetica Neue" w:eastAsia="Helvetica Neue" w:hAnsi="Helvetica Neue"/>
      <w:b w:val="1"/>
      <w:color w:val="e82f31"/>
      <w:sz w:val="24"/>
      <w:szCs w:val="24"/>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E553B9"/>
    <w:pPr>
      <w:ind w:left="720"/>
      <w:contextualSpacing w:val="1"/>
    </w:pPr>
  </w:style>
  <w:style w:type="table" w:styleId="TableGrid">
    <w:name w:val="Table Grid"/>
    <w:basedOn w:val="TableNormal"/>
    <w:uiPriority w:val="39"/>
    <w:rsid w:val="007D58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47D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47DBF"/>
  </w:style>
  <w:style w:type="paragraph" w:styleId="Footer">
    <w:name w:val="footer"/>
    <w:basedOn w:val="Normal"/>
    <w:link w:val="FooterChar"/>
    <w:uiPriority w:val="99"/>
    <w:unhideWhenUsed w:val="1"/>
    <w:rsid w:val="00847D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47DBF"/>
  </w:style>
  <w:style w:type="paragraph" w:styleId="NormalWeb">
    <w:name w:val="Normal (Web)"/>
    <w:basedOn w:val="Normal"/>
    <w:uiPriority w:val="99"/>
    <w:unhideWhenUsed w:val="1"/>
    <w:rsid w:val="007E4CB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7E4CBA"/>
    <w:rPr>
      <w:color w:val="0000ff"/>
      <w:u w:val="single"/>
    </w:rPr>
  </w:style>
  <w:style w:type="character" w:styleId="UnresolvedMention">
    <w:name w:val="Unresolved Mention"/>
    <w:basedOn w:val="DefaultParagraphFont"/>
    <w:uiPriority w:val="99"/>
    <w:semiHidden w:val="1"/>
    <w:unhideWhenUsed w:val="1"/>
    <w:rsid w:val="007E4CBA"/>
    <w:rPr>
      <w:color w:val="605e5c"/>
      <w:shd w:color="auto" w:fill="e1dfdd" w:val="clear"/>
    </w:rPr>
  </w:style>
  <w:style w:type="character" w:styleId="CommentReference">
    <w:name w:val="annotation reference"/>
    <w:basedOn w:val="DefaultParagraphFont"/>
    <w:uiPriority w:val="99"/>
    <w:semiHidden w:val="1"/>
    <w:unhideWhenUsed w:val="1"/>
    <w:rsid w:val="007E4CBA"/>
    <w:rPr>
      <w:sz w:val="16"/>
      <w:szCs w:val="16"/>
    </w:rPr>
  </w:style>
  <w:style w:type="paragraph" w:styleId="CommentText">
    <w:name w:val="annotation text"/>
    <w:basedOn w:val="Normal"/>
    <w:link w:val="CommentTextChar"/>
    <w:uiPriority w:val="99"/>
    <w:semiHidden w:val="1"/>
    <w:unhideWhenUsed w:val="1"/>
    <w:rsid w:val="007E4CBA"/>
    <w:pPr>
      <w:spacing w:line="240" w:lineRule="auto"/>
    </w:pPr>
    <w:rPr>
      <w:sz w:val="20"/>
      <w:szCs w:val="20"/>
    </w:rPr>
  </w:style>
  <w:style w:type="character" w:styleId="CommentTextChar" w:customStyle="1">
    <w:name w:val="Comment Text Char"/>
    <w:basedOn w:val="DefaultParagraphFont"/>
    <w:link w:val="CommentText"/>
    <w:uiPriority w:val="99"/>
    <w:semiHidden w:val="1"/>
    <w:rsid w:val="007E4CBA"/>
    <w:rPr>
      <w:sz w:val="20"/>
      <w:szCs w:val="20"/>
    </w:rPr>
  </w:style>
  <w:style w:type="paragraph" w:styleId="CommentSubject">
    <w:name w:val="annotation subject"/>
    <w:basedOn w:val="CommentText"/>
    <w:next w:val="CommentText"/>
    <w:link w:val="CommentSubjectChar"/>
    <w:uiPriority w:val="99"/>
    <w:semiHidden w:val="1"/>
    <w:unhideWhenUsed w:val="1"/>
    <w:rsid w:val="007E4CBA"/>
    <w:rPr>
      <w:b w:val="1"/>
      <w:bCs w:val="1"/>
    </w:rPr>
  </w:style>
  <w:style w:type="character" w:styleId="CommentSubjectChar" w:customStyle="1">
    <w:name w:val="Comment Subject Char"/>
    <w:basedOn w:val="CommentTextChar"/>
    <w:link w:val="CommentSubject"/>
    <w:uiPriority w:val="99"/>
    <w:semiHidden w:val="1"/>
    <w:rsid w:val="007E4CBA"/>
    <w:rPr>
      <w:b w:val="1"/>
      <w:bCs w:val="1"/>
      <w:sz w:val="20"/>
      <w:szCs w:val="20"/>
    </w:rPr>
  </w:style>
  <w:style w:type="paragraph" w:styleId="BalloonText">
    <w:name w:val="Balloon Text"/>
    <w:basedOn w:val="Normal"/>
    <w:link w:val="BalloonTextChar"/>
    <w:uiPriority w:val="99"/>
    <w:semiHidden w:val="1"/>
    <w:unhideWhenUsed w:val="1"/>
    <w:rsid w:val="007E4CB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E4CBA"/>
    <w:rPr>
      <w:rFonts w:ascii="Segoe UI" w:cs="Segoe UI" w:hAnsi="Segoe UI"/>
      <w:sz w:val="18"/>
      <w:szCs w:val="18"/>
    </w:rPr>
  </w:style>
  <w:style w:type="character" w:styleId="PlaceholderText">
    <w:name w:val="Placeholder Text"/>
    <w:basedOn w:val="DefaultParagraphFont"/>
    <w:uiPriority w:val="99"/>
    <w:semiHidden w:val="1"/>
    <w:rsid w:val="007B72B6"/>
    <w:rPr>
      <w:color w:val="808080"/>
    </w:rPr>
  </w:style>
  <w:style w:type="character" w:styleId="Heading2Char" w:customStyle="1">
    <w:name w:val="Heading 2 Char"/>
    <w:basedOn w:val="DefaultParagraphFont"/>
    <w:link w:val="Heading2"/>
    <w:uiPriority w:val="9"/>
    <w:rsid w:val="00517F8A"/>
    <w:rPr>
      <w:rFonts w:ascii="Helvetica Neue" w:cs="Helvetica Neue" w:eastAsia="Helvetica Neue" w:hAnsi="Helvetica Neue"/>
      <w:b w:val="1"/>
      <w:color w:val="e82f3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mp.sg/apply-now" TargetMode="External"/><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beamp.sg/apply-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tx905wbyhOtLQFJfiDqLjYs/Gg==">AMUW2mXitu392fgLQ0l/oZPJFgDpVMsRHlSoaLOIlXPALC2LPzMsbPihyR7Wkkdg1ZDIQ2+9SRYs6AltZLkAWTaOwvtxZXQ8aaf9v7x00qGUhQl0sAYB51WuUQ4m02LAyaweWjHquiTZ2XkNLJrhfKfyjjpig3TMDkwAYEOtN9uV+xo3zEFuJ/jbxhZYwYvZ5Idg21WUivVhXOjZzhm2/NrckwFqFC/6Gw6Xy/yUXCNgFIGvbWvHemqWS00dpQ1TdMi3eSQ9/XFeB1QLN3QN4QaMJSNE3zH5EXR1eytAYmjX3iVBY9Mut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2021-02-22T01:25:00Z</ns1:created>
</ns0:coreProperties>
</file>