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84353" w14:textId="77777777" w:rsidR="008E2554" w:rsidRDefault="008E2554" w:rsidP="008E2554">
      <w:pPr>
        <w:pStyle w:val="Heading1"/>
      </w:pPr>
      <w:bookmarkStart w:id="0" w:name="_Ref151544861"/>
      <w:r>
        <w:t>Appendix A: Milestones</w:t>
      </w:r>
      <w:bookmarkEnd w:id="0"/>
    </w:p>
    <w:p w14:paraId="64FB74B5" w14:textId="77777777" w:rsidR="008E2554" w:rsidRDefault="008E2554" w:rsidP="008E255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122"/>
        <w:gridCol w:w="1842"/>
        <w:gridCol w:w="1843"/>
        <w:gridCol w:w="1985"/>
        <w:gridCol w:w="2268"/>
        <w:gridCol w:w="1701"/>
        <w:gridCol w:w="1909"/>
      </w:tblGrid>
      <w:tr w:rsidR="00341E37" w:rsidRPr="009B67C0" w14:paraId="2A421B6A" w14:textId="77777777" w:rsidTr="00C97531">
        <w:trPr>
          <w:trHeight w:val="340"/>
        </w:trPr>
        <w:tc>
          <w:tcPr>
            <w:tcW w:w="2122" w:type="dxa"/>
            <w:noWrap/>
            <w:vAlign w:val="center"/>
          </w:tcPr>
          <w:p w14:paraId="1DB92E6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43504E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1</w:t>
            </w:r>
          </w:p>
        </w:tc>
        <w:tc>
          <w:tcPr>
            <w:tcW w:w="1843" w:type="dxa"/>
            <w:vAlign w:val="center"/>
          </w:tcPr>
          <w:p w14:paraId="610AA8B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2</w:t>
            </w:r>
          </w:p>
        </w:tc>
        <w:tc>
          <w:tcPr>
            <w:tcW w:w="1985" w:type="dxa"/>
            <w:vAlign w:val="center"/>
          </w:tcPr>
          <w:p w14:paraId="70F7BCF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3</w:t>
            </w:r>
          </w:p>
        </w:tc>
        <w:tc>
          <w:tcPr>
            <w:tcW w:w="2268" w:type="dxa"/>
            <w:vAlign w:val="center"/>
          </w:tcPr>
          <w:p w14:paraId="6B1A127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4</w:t>
            </w:r>
          </w:p>
        </w:tc>
        <w:tc>
          <w:tcPr>
            <w:tcW w:w="1701" w:type="dxa"/>
            <w:vAlign w:val="center"/>
          </w:tcPr>
          <w:p w14:paraId="624285D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5</w:t>
            </w:r>
          </w:p>
        </w:tc>
        <w:tc>
          <w:tcPr>
            <w:tcW w:w="1909" w:type="dxa"/>
            <w:vAlign w:val="center"/>
          </w:tcPr>
          <w:p w14:paraId="2D156EA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6</w:t>
            </w:r>
          </w:p>
        </w:tc>
      </w:tr>
      <w:tr w:rsidR="00341E37" w:rsidRPr="009B67C0" w14:paraId="1625EF02" w14:textId="77777777" w:rsidTr="00C97531">
        <w:trPr>
          <w:trHeight w:val="340"/>
        </w:trPr>
        <w:tc>
          <w:tcPr>
            <w:tcW w:w="2122" w:type="dxa"/>
            <w:noWrap/>
            <w:vAlign w:val="center"/>
            <w:hideMark/>
          </w:tcPr>
          <w:p w14:paraId="45226DD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Period (Months)</w:t>
            </w:r>
          </w:p>
        </w:tc>
        <w:tc>
          <w:tcPr>
            <w:tcW w:w="1842" w:type="dxa"/>
            <w:vAlign w:val="center"/>
            <w:hideMark/>
          </w:tcPr>
          <w:p w14:paraId="54DC19F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 to 3</w:t>
            </w:r>
          </w:p>
        </w:tc>
        <w:tc>
          <w:tcPr>
            <w:tcW w:w="1843" w:type="dxa"/>
            <w:vAlign w:val="center"/>
            <w:hideMark/>
          </w:tcPr>
          <w:p w14:paraId="1ADCB1D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to 9</w:t>
            </w:r>
          </w:p>
        </w:tc>
        <w:tc>
          <w:tcPr>
            <w:tcW w:w="1985" w:type="dxa"/>
            <w:vAlign w:val="center"/>
            <w:hideMark/>
          </w:tcPr>
          <w:p w14:paraId="1F9F0C7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 to 15</w:t>
            </w:r>
          </w:p>
        </w:tc>
        <w:tc>
          <w:tcPr>
            <w:tcW w:w="2268" w:type="dxa"/>
            <w:vAlign w:val="center"/>
            <w:hideMark/>
          </w:tcPr>
          <w:p w14:paraId="33AD69F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 to 21</w:t>
            </w:r>
          </w:p>
        </w:tc>
        <w:tc>
          <w:tcPr>
            <w:tcW w:w="1701" w:type="dxa"/>
            <w:vAlign w:val="center"/>
            <w:hideMark/>
          </w:tcPr>
          <w:p w14:paraId="1EC7594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 to 27</w:t>
            </w:r>
          </w:p>
        </w:tc>
        <w:tc>
          <w:tcPr>
            <w:tcW w:w="1909" w:type="dxa"/>
            <w:vAlign w:val="center"/>
            <w:hideMark/>
          </w:tcPr>
          <w:p w14:paraId="60B8371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 to 33</w:t>
            </w:r>
          </w:p>
        </w:tc>
      </w:tr>
      <w:tr w:rsidR="008E2554" w:rsidRPr="009B67C0" w14:paraId="130383D3" w14:textId="77777777" w:rsidTr="001930B1">
        <w:trPr>
          <w:trHeight w:val="35"/>
        </w:trPr>
        <w:tc>
          <w:tcPr>
            <w:tcW w:w="0" w:type="auto"/>
            <w:gridSpan w:val="7"/>
            <w:noWrap/>
            <w:vAlign w:val="center"/>
          </w:tcPr>
          <w:p w14:paraId="484ED30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 Development Progress</w:t>
            </w:r>
          </w:p>
        </w:tc>
      </w:tr>
      <w:tr w:rsidR="00070A98" w:rsidRPr="009B67C0" w14:paraId="108C7BEF" w14:textId="77777777" w:rsidTr="00E43011">
        <w:trPr>
          <w:trHeight w:val="628"/>
        </w:trPr>
        <w:tc>
          <w:tcPr>
            <w:tcW w:w="2122" w:type="dxa"/>
            <w:noWrap/>
            <w:vAlign w:val="center"/>
            <w:hideMark/>
          </w:tcPr>
          <w:p w14:paraId="08E4F0ED" w14:textId="77777777" w:rsidR="00070A98" w:rsidRPr="009B67C0" w:rsidRDefault="00070A98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Design Work</w:t>
            </w:r>
          </w:p>
        </w:tc>
        <w:tc>
          <w:tcPr>
            <w:tcW w:w="1842" w:type="dxa"/>
            <w:vAlign w:val="center"/>
            <w:hideMark/>
          </w:tcPr>
          <w:p w14:paraId="51FB5B36" w14:textId="7CF3C0FB" w:rsidR="00070A98" w:rsidRPr="009B67C0" w:rsidRDefault="00070A98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 architecture diagrams and the user product journey for the solution</w:t>
            </w:r>
          </w:p>
        </w:tc>
        <w:tc>
          <w:tcPr>
            <w:tcW w:w="1843" w:type="dxa"/>
            <w:vAlign w:val="center"/>
            <w:hideMark/>
          </w:tcPr>
          <w:p w14:paraId="32E6F96A" w14:textId="53A45D26" w:rsidR="00070A98" w:rsidRPr="009B67C0" w:rsidRDefault="00070A98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 requirements for the IoT &amp; hardware telematics integration</w:t>
            </w:r>
          </w:p>
        </w:tc>
        <w:tc>
          <w:tcPr>
            <w:tcW w:w="1985" w:type="dxa"/>
            <w:vAlign w:val="center"/>
            <w:hideMark/>
          </w:tcPr>
          <w:p w14:paraId="61FB2655" w14:textId="26F15E3D" w:rsidR="00070A98" w:rsidRPr="009B67C0" w:rsidRDefault="00070A98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 requirements for user on-field pilot implementation</w:t>
            </w:r>
          </w:p>
        </w:tc>
        <w:tc>
          <w:tcPr>
            <w:tcW w:w="3969" w:type="dxa"/>
            <w:gridSpan w:val="2"/>
            <w:vAlign w:val="center"/>
            <w:hideMark/>
          </w:tcPr>
          <w:p w14:paraId="44772BA5" w14:textId="26C6D768" w:rsidR="00070A98" w:rsidRPr="00070A98" w:rsidRDefault="00070A98" w:rsidP="00070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0A98">
              <w:rPr>
                <w:rFonts w:ascii="Times New Roman" w:hAnsi="Times New Roman" w:cs="Times New Roman"/>
                <w:sz w:val="20"/>
                <w:szCs w:val="20"/>
              </w:rPr>
              <w:t xml:space="preserve">Hardware design improvements for </w:t>
            </w:r>
          </w:p>
          <w:p w14:paraId="737532D3" w14:textId="2AD23062" w:rsidR="00070A98" w:rsidRPr="006C4CFD" w:rsidRDefault="00070A98" w:rsidP="00941C6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70A98">
              <w:rPr>
                <w:rFonts w:ascii="Times New Roman" w:hAnsi="Times New Roman" w:cs="Times New Roman"/>
                <w:sz w:val="20"/>
                <w:szCs w:val="20"/>
              </w:rPr>
              <w:t>multimodal sensing, miniaturization, sensor fusion, LPWAN adoption, on-device AI implementation, alternative displays, and energy-efficient power supply</w:t>
            </w:r>
          </w:p>
        </w:tc>
        <w:tc>
          <w:tcPr>
            <w:tcW w:w="1909" w:type="dxa"/>
            <w:vAlign w:val="center"/>
            <w:hideMark/>
          </w:tcPr>
          <w:p w14:paraId="722BACAE" w14:textId="7A49B8FE" w:rsidR="00070A98" w:rsidRPr="009B67C0" w:rsidRDefault="00070A98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Internationalization of the product to different languages and regions</w:t>
            </w:r>
          </w:p>
        </w:tc>
      </w:tr>
      <w:tr w:rsidR="00C60527" w:rsidRPr="009B67C0" w14:paraId="3ECF3564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787B48E0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Prototype / Demo</w:t>
            </w:r>
          </w:p>
        </w:tc>
        <w:tc>
          <w:tcPr>
            <w:tcW w:w="1842" w:type="dxa"/>
            <w:vAlign w:val="center"/>
            <w:hideMark/>
          </w:tcPr>
          <w:p w14:paraId="2CA7BD66" w14:textId="6532C901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 the development of Essential Requirements on the cloud</w:t>
            </w:r>
          </w:p>
        </w:tc>
        <w:tc>
          <w:tcPr>
            <w:tcW w:w="1843" w:type="dxa"/>
            <w:vAlign w:val="center"/>
            <w:hideMark/>
          </w:tcPr>
          <w:p w14:paraId="3A19CDFE" w14:textId="14B91A90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Integrate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Ambient Systems</w:t>
            </w: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 with existing ERP systems</w:t>
            </w:r>
          </w:p>
        </w:tc>
        <w:tc>
          <w:tcPr>
            <w:tcW w:w="1985" w:type="dxa"/>
            <w:vAlign w:val="center"/>
            <w:hideMark/>
          </w:tcPr>
          <w:p w14:paraId="0B005E3F" w14:textId="5664599C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Integrate </w:t>
            </w:r>
            <w:r w:rsidR="00040EF6">
              <w:rPr>
                <w:rFonts w:ascii="Times New Roman" w:hAnsi="Times New Roman" w:cs="Times New Roman"/>
                <w:sz w:val="20"/>
                <w:szCs w:val="20"/>
              </w:rPr>
              <w:t>Ambient Systems</w:t>
            </w: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 with IoT platforms</w:t>
            </w:r>
            <w:r w:rsidR="005676DE">
              <w:rPr>
                <w:rFonts w:ascii="Times New Roman" w:hAnsi="Times New Roman" w:cs="Times New Roman"/>
                <w:sz w:val="20"/>
                <w:szCs w:val="20"/>
              </w:rPr>
              <w:t xml:space="preserve"> and telematics solutions</w:t>
            </w:r>
          </w:p>
        </w:tc>
        <w:tc>
          <w:tcPr>
            <w:tcW w:w="2268" w:type="dxa"/>
            <w:vAlign w:val="center"/>
          </w:tcPr>
          <w:p w14:paraId="282C499D" w14:textId="21CC7FEF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5A2F">
              <w:rPr>
                <w:rFonts w:ascii="Times New Roman" w:hAnsi="Times New Roman" w:cs="Times New Roman"/>
                <w:sz w:val="20"/>
                <w:szCs w:val="20"/>
              </w:rPr>
              <w:t>Conduct field pilot study</w:t>
            </w:r>
            <w:r w:rsidR="006B3C20">
              <w:rPr>
                <w:rFonts w:ascii="Times New Roman" w:hAnsi="Times New Roman" w:cs="Times New Roman"/>
                <w:sz w:val="20"/>
                <w:szCs w:val="20"/>
              </w:rPr>
              <w:t xml:space="preserve"> or studies</w:t>
            </w:r>
            <w:r w:rsidR="0086156D" w:rsidRPr="00A15A2F">
              <w:rPr>
                <w:rFonts w:ascii="Times New Roman" w:hAnsi="Times New Roman" w:cs="Times New Roman"/>
                <w:sz w:val="20"/>
                <w:szCs w:val="20"/>
              </w:rPr>
              <w:t xml:space="preserve"> with finance teams in construction</w:t>
            </w:r>
            <w:r w:rsidR="0086156D">
              <w:rPr>
                <w:rFonts w:ascii="Times New Roman" w:hAnsi="Times New Roman" w:cs="Times New Roman"/>
                <w:sz w:val="20"/>
                <w:szCs w:val="20"/>
              </w:rPr>
              <w:t xml:space="preserve">, commercial real estate, and transportation </w:t>
            </w:r>
            <w:r w:rsidR="006B3C20">
              <w:rPr>
                <w:rFonts w:ascii="Times New Roman" w:hAnsi="Times New Roman" w:cs="Times New Roman"/>
                <w:sz w:val="20"/>
                <w:szCs w:val="20"/>
              </w:rPr>
              <w:t xml:space="preserve">companies </w:t>
            </w:r>
            <w:r w:rsidR="0086156D">
              <w:rPr>
                <w:rFonts w:ascii="Times New Roman" w:hAnsi="Times New Roman" w:cs="Times New Roman"/>
                <w:sz w:val="20"/>
                <w:szCs w:val="20"/>
              </w:rPr>
              <w:t>in Hong Kong</w:t>
            </w:r>
            <w:r w:rsidR="006B3C20">
              <w:rPr>
                <w:rFonts w:ascii="Times New Roman" w:hAnsi="Times New Roman" w:cs="Times New Roman"/>
                <w:sz w:val="20"/>
                <w:szCs w:val="20"/>
              </w:rPr>
              <w:t xml:space="preserve"> or GBA or SEA</w:t>
            </w:r>
          </w:p>
        </w:tc>
        <w:tc>
          <w:tcPr>
            <w:tcW w:w="1701" w:type="dxa"/>
            <w:vAlign w:val="center"/>
            <w:hideMark/>
          </w:tcPr>
          <w:p w14:paraId="4610E4C0" w14:textId="0EA4BAB9" w:rsidR="007431C9" w:rsidRPr="009B67C0" w:rsidRDefault="00771A57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Full scale implementation</w:t>
            </w:r>
            <w:r w:rsidR="00C33A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97531">
              <w:rPr>
                <w:rFonts w:ascii="Times New Roman" w:hAnsi="Times New Roman" w:cs="Times New Roman"/>
                <w:sz w:val="20"/>
                <w:szCs w:val="20"/>
              </w:rPr>
              <w:t xml:space="preserve">with one or more pilot study partners with potential to convert into a </w:t>
            </w:r>
            <w:r w:rsidR="007E326E">
              <w:rPr>
                <w:rFonts w:ascii="Times New Roman" w:hAnsi="Times New Roman" w:cs="Times New Roman"/>
                <w:sz w:val="20"/>
                <w:szCs w:val="20"/>
              </w:rPr>
              <w:t>commercial</w:t>
            </w:r>
            <w:r w:rsidR="00C97531">
              <w:rPr>
                <w:rFonts w:ascii="Times New Roman" w:hAnsi="Times New Roman" w:cs="Times New Roman"/>
                <w:sz w:val="20"/>
                <w:szCs w:val="20"/>
              </w:rPr>
              <w:t xml:space="preserve"> deal.</w:t>
            </w:r>
          </w:p>
        </w:tc>
        <w:tc>
          <w:tcPr>
            <w:tcW w:w="1909" w:type="dxa"/>
            <w:vAlign w:val="center"/>
            <w:hideMark/>
          </w:tcPr>
          <w:p w14:paraId="112475FD" w14:textId="0885E37E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4842">
              <w:rPr>
                <w:rFonts w:ascii="Times New Roman" w:hAnsi="Times New Roman" w:cs="Times New Roman"/>
                <w:sz w:val="20"/>
                <w:szCs w:val="20"/>
              </w:rPr>
              <w:t>Expand functionality to new use cases</w:t>
            </w:r>
            <w:r w:rsidR="00D44842">
              <w:rPr>
                <w:rFonts w:ascii="Times New Roman" w:hAnsi="Times New Roman" w:cs="Times New Roman"/>
                <w:sz w:val="20"/>
                <w:szCs w:val="20"/>
              </w:rPr>
              <w:t xml:space="preserve"> in financial operations like audit and new industry verticals like banking, asset management, and insurance.</w:t>
            </w:r>
          </w:p>
        </w:tc>
      </w:tr>
      <w:tr w:rsidR="00C60527" w:rsidRPr="009B67C0" w14:paraId="63096682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E4005EF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Launch</w:t>
            </w:r>
          </w:p>
        </w:tc>
        <w:tc>
          <w:tcPr>
            <w:tcW w:w="1842" w:type="dxa"/>
            <w:vAlign w:val="center"/>
          </w:tcPr>
          <w:p w14:paraId="69307C09" w14:textId="68F0F2BA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 potential usability requirements for Hong Kong and GBA markets</w:t>
            </w:r>
          </w:p>
        </w:tc>
        <w:tc>
          <w:tcPr>
            <w:tcW w:w="1843" w:type="dxa"/>
            <w:vAlign w:val="center"/>
          </w:tcPr>
          <w:p w14:paraId="041359C9" w14:textId="011DEF7E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Conduct unit testing</w:t>
            </w:r>
            <w:r w:rsidR="004E4B2E">
              <w:rPr>
                <w:rFonts w:ascii="Times New Roman" w:hAnsi="Times New Roman" w:cs="Times New Roman"/>
                <w:sz w:val="20"/>
                <w:szCs w:val="20"/>
              </w:rPr>
              <w:t xml:space="preserve"> of the prototype solution</w:t>
            </w:r>
          </w:p>
        </w:tc>
        <w:tc>
          <w:tcPr>
            <w:tcW w:w="1985" w:type="dxa"/>
            <w:vAlign w:val="center"/>
          </w:tcPr>
          <w:p w14:paraId="756838CD" w14:textId="5C32BA73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706B">
              <w:rPr>
                <w:rFonts w:ascii="Times New Roman" w:hAnsi="Times New Roman" w:cs="Times New Roman"/>
                <w:sz w:val="20"/>
                <w:szCs w:val="20"/>
              </w:rPr>
              <w:t>Conduct alpha testing with internal users</w:t>
            </w:r>
          </w:p>
        </w:tc>
        <w:tc>
          <w:tcPr>
            <w:tcW w:w="2268" w:type="dxa"/>
            <w:vAlign w:val="center"/>
          </w:tcPr>
          <w:p w14:paraId="3A5806EF" w14:textId="13FCA6BA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>Conduct beta testing with external users</w:t>
            </w:r>
            <w:r w:rsidR="007C0C4A">
              <w:rPr>
                <w:rFonts w:ascii="Times New Roman" w:hAnsi="Times New Roman" w:cs="Times New Roman"/>
                <w:sz w:val="20"/>
                <w:szCs w:val="20"/>
              </w:rPr>
              <w:t xml:space="preserve"> during on-field pilot</w:t>
            </w:r>
          </w:p>
        </w:tc>
        <w:tc>
          <w:tcPr>
            <w:tcW w:w="1701" w:type="dxa"/>
            <w:vAlign w:val="center"/>
            <w:hideMark/>
          </w:tcPr>
          <w:p w14:paraId="5E0EDF68" w14:textId="0C052B2A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>Fix any integration issues identified during testing</w:t>
            </w:r>
          </w:p>
        </w:tc>
        <w:tc>
          <w:tcPr>
            <w:tcW w:w="1909" w:type="dxa"/>
            <w:vAlign w:val="center"/>
            <w:hideMark/>
          </w:tcPr>
          <w:p w14:paraId="7B9D77C9" w14:textId="0BF1C146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>Provide ongoing support and maintenance</w:t>
            </w:r>
          </w:p>
        </w:tc>
      </w:tr>
      <w:tr w:rsidR="007431C9" w:rsidRPr="009B67C0" w14:paraId="126E2E92" w14:textId="77777777" w:rsidTr="001930B1">
        <w:trPr>
          <w:trHeight w:val="117"/>
        </w:trPr>
        <w:tc>
          <w:tcPr>
            <w:tcW w:w="0" w:type="auto"/>
            <w:gridSpan w:val="7"/>
            <w:noWrap/>
            <w:vAlign w:val="center"/>
          </w:tcPr>
          <w:p w14:paraId="7AAE793E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Development Progress</w:t>
            </w:r>
          </w:p>
        </w:tc>
      </w:tr>
      <w:tr w:rsidR="00C60527" w:rsidRPr="009B67C0" w14:paraId="03D5928C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7FD5202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Activity - Number</w:t>
            </w:r>
          </w:p>
        </w:tc>
        <w:tc>
          <w:tcPr>
            <w:tcW w:w="1842" w:type="dxa"/>
            <w:vAlign w:val="center"/>
            <w:hideMark/>
          </w:tcPr>
          <w:p w14:paraId="3C3FEEB1" w14:textId="238FBC12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 Customer Interviews</w:t>
            </w:r>
          </w:p>
        </w:tc>
        <w:tc>
          <w:tcPr>
            <w:tcW w:w="1843" w:type="dxa"/>
            <w:vAlign w:val="center"/>
            <w:hideMark/>
          </w:tcPr>
          <w:p w14:paraId="7BB4DF94" w14:textId="5AE9E29D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30 </w:t>
            </w:r>
            <w:r w:rsidR="00DC48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Qualified Prospects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DC48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 Pilots</w:t>
            </w:r>
          </w:p>
        </w:tc>
        <w:tc>
          <w:tcPr>
            <w:tcW w:w="1985" w:type="dxa"/>
            <w:vAlign w:val="center"/>
          </w:tcPr>
          <w:p w14:paraId="64F22474" w14:textId="50D7806C" w:rsidR="007431C9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 </w:t>
            </w:r>
            <w:r w:rsidR="006434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Qualified Customers for Purchase &amp; 1 Closed Pilot</w:t>
            </w:r>
          </w:p>
        </w:tc>
        <w:tc>
          <w:tcPr>
            <w:tcW w:w="2268" w:type="dxa"/>
            <w:vAlign w:val="center"/>
          </w:tcPr>
          <w:p w14:paraId="386D615D" w14:textId="24BF7AF9" w:rsidR="007431C9" w:rsidRPr="009B67C0" w:rsidRDefault="006434A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Closed Client &amp;</w:t>
            </w:r>
            <w:r w:rsidR="0050149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50+ qualified customers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for Purchase</w:t>
            </w:r>
          </w:p>
        </w:tc>
        <w:tc>
          <w:tcPr>
            <w:tcW w:w="1701" w:type="dxa"/>
            <w:vAlign w:val="center"/>
          </w:tcPr>
          <w:p w14:paraId="39607D00" w14:textId="6765FFDE" w:rsidR="007431C9" w:rsidRDefault="006434A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Closed Clients</w:t>
            </w:r>
          </w:p>
          <w:p w14:paraId="573D03DA" w14:textId="41EEDA3F" w:rsidR="0050149C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="006434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Strategic Partners</w:t>
            </w:r>
          </w:p>
        </w:tc>
        <w:tc>
          <w:tcPr>
            <w:tcW w:w="1909" w:type="dxa"/>
            <w:vAlign w:val="center"/>
          </w:tcPr>
          <w:p w14:paraId="599462CD" w14:textId="77777777" w:rsidR="007431C9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clients</w:t>
            </w:r>
          </w:p>
          <w:p w14:paraId="0129FC7B" w14:textId="77777777" w:rsidR="0050149C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partners</w:t>
            </w:r>
          </w:p>
          <w:p w14:paraId="5AC99E95" w14:textId="617AB6C8" w:rsidR="0050149C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New markets identified</w:t>
            </w:r>
          </w:p>
        </w:tc>
      </w:tr>
      <w:tr w:rsidR="00C60527" w:rsidRPr="009B67C0" w14:paraId="24D24F13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3363C539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Activity - Details</w:t>
            </w:r>
          </w:p>
        </w:tc>
        <w:tc>
          <w:tcPr>
            <w:tcW w:w="1842" w:type="dxa"/>
            <w:vAlign w:val="center"/>
            <w:hideMark/>
          </w:tcPr>
          <w:p w14:paraId="1591F6AC" w14:textId="68545540" w:rsidR="007431C9" w:rsidRPr="009B67C0" w:rsidRDefault="00BB103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Hong Kong m</w:t>
            </w:r>
            <w:r w:rsidR="007431C9"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arket analysis, competitor mapping, and partnership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discussions</w:t>
            </w:r>
          </w:p>
        </w:tc>
        <w:tc>
          <w:tcPr>
            <w:tcW w:w="1843" w:type="dxa"/>
            <w:vAlign w:val="center"/>
            <w:hideMark/>
          </w:tcPr>
          <w:p w14:paraId="1BB0EB98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Strategic partnerships established, initial client engagements</w:t>
            </w:r>
          </w:p>
        </w:tc>
        <w:tc>
          <w:tcPr>
            <w:tcW w:w="1985" w:type="dxa"/>
            <w:vAlign w:val="center"/>
            <w:hideMark/>
          </w:tcPr>
          <w:p w14:paraId="6D4AE827" w14:textId="7C40F927" w:rsidR="007431C9" w:rsidRPr="009B67C0" w:rsidRDefault="00BB103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431C9" w:rsidRPr="009B67C0">
              <w:rPr>
                <w:rFonts w:ascii="Times New Roman" w:hAnsi="Times New Roman" w:cs="Times New Roman"/>
                <w:sz w:val="20"/>
                <w:szCs w:val="20"/>
              </w:rPr>
              <w:t>lient acquisition campaigns</w:t>
            </w:r>
          </w:p>
        </w:tc>
        <w:tc>
          <w:tcPr>
            <w:tcW w:w="2268" w:type="dxa"/>
            <w:vAlign w:val="center"/>
            <w:hideMark/>
          </w:tcPr>
          <w:p w14:paraId="6DB91A60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Intensive client acquisition, additional partnerships</w:t>
            </w:r>
          </w:p>
        </w:tc>
        <w:tc>
          <w:tcPr>
            <w:tcW w:w="1701" w:type="dxa"/>
            <w:vAlign w:val="center"/>
            <w:hideMark/>
          </w:tcPr>
          <w:p w14:paraId="7135B89A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Optimize client relationships, explore new markets</w:t>
            </w:r>
          </w:p>
        </w:tc>
        <w:tc>
          <w:tcPr>
            <w:tcW w:w="1909" w:type="dxa"/>
            <w:vAlign w:val="center"/>
            <w:hideMark/>
          </w:tcPr>
          <w:p w14:paraId="34F7E328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Global market entry, expanded partnerships</w:t>
            </w:r>
          </w:p>
        </w:tc>
      </w:tr>
      <w:tr w:rsidR="00C60527" w:rsidRPr="009B67C0" w14:paraId="40DA3FFB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333041B4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Partners (Co Name &amp; supporting document)</w:t>
            </w:r>
          </w:p>
        </w:tc>
        <w:tc>
          <w:tcPr>
            <w:tcW w:w="1842" w:type="dxa"/>
            <w:vAlign w:val="center"/>
            <w:hideMark/>
          </w:tcPr>
          <w:p w14:paraId="5D5559E6" w14:textId="25097336" w:rsidR="007431C9" w:rsidRPr="009B67C0" w:rsidRDefault="00C147E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6963F37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1</w:t>
            </w:r>
          </w:p>
          <w:p w14:paraId="2E66BFA5" w14:textId="35042D5B" w:rsidR="00BB1032" w:rsidRPr="009B67C0" w:rsidRDefault="00BB103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Current Solution providers that work with our customers</w:t>
            </w:r>
          </w:p>
        </w:tc>
        <w:tc>
          <w:tcPr>
            <w:tcW w:w="1985" w:type="dxa"/>
            <w:vAlign w:val="center"/>
            <w:hideMark/>
          </w:tcPr>
          <w:p w14:paraId="48AA5893" w14:textId="77777777" w:rsidR="00BB1032" w:rsidRDefault="007431C9" w:rsidP="00BB10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2</w:t>
            </w:r>
          </w:p>
          <w:p w14:paraId="36D2F6C8" w14:textId="63C3F054" w:rsidR="00450BD6" w:rsidRPr="009B67C0" w:rsidRDefault="00450BD6" w:rsidP="00BB10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Regulators and various governing bodies in finance</w:t>
            </w:r>
          </w:p>
        </w:tc>
        <w:tc>
          <w:tcPr>
            <w:tcW w:w="2268" w:type="dxa"/>
            <w:vAlign w:val="center"/>
            <w:hideMark/>
          </w:tcPr>
          <w:p w14:paraId="4B1025EA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3</w:t>
            </w:r>
          </w:p>
          <w:p w14:paraId="56522854" w14:textId="09E155B6" w:rsidR="00450BD6" w:rsidRPr="009B67C0" w:rsidRDefault="00450BD6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Strategic Growth Partner who can fund and co-develop the solution further</w:t>
            </w:r>
          </w:p>
        </w:tc>
        <w:tc>
          <w:tcPr>
            <w:tcW w:w="1701" w:type="dxa"/>
            <w:vAlign w:val="center"/>
            <w:hideMark/>
          </w:tcPr>
          <w:p w14:paraId="72A76FBB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4</w:t>
            </w:r>
          </w:p>
          <w:p w14:paraId="28E1F7E8" w14:textId="4722A83D" w:rsidR="00450BD6" w:rsidRPr="009B67C0" w:rsidRDefault="00450BD6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Scalability partner who can help us tap into larger markets more quickly</w:t>
            </w:r>
          </w:p>
        </w:tc>
        <w:tc>
          <w:tcPr>
            <w:tcW w:w="1909" w:type="dxa"/>
            <w:vAlign w:val="center"/>
            <w:hideMark/>
          </w:tcPr>
          <w:p w14:paraId="4DDFBFC2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5</w:t>
            </w:r>
          </w:p>
          <w:p w14:paraId="7FF04D81" w14:textId="57D3480F" w:rsidR="00450BD6" w:rsidRPr="009B67C0" w:rsidRDefault="00450BD6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Capital partners who can help us attract more investment and funds for growth</w:t>
            </w:r>
          </w:p>
        </w:tc>
      </w:tr>
      <w:tr w:rsidR="00C147E2" w:rsidRPr="009B67C0" w14:paraId="713D69CE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0FD54C3D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Clients - Number</w:t>
            </w:r>
          </w:p>
        </w:tc>
        <w:tc>
          <w:tcPr>
            <w:tcW w:w="1842" w:type="dxa"/>
            <w:vAlign w:val="center"/>
            <w:hideMark/>
          </w:tcPr>
          <w:p w14:paraId="04DA81A7" w14:textId="73AA8501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50EB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4DAC8DB4" w14:textId="52D765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50EB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6FC50868" w14:textId="7E0680EF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50EB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74E06BB3" w14:textId="5AEF1EA1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60909DD9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09" w:type="dxa"/>
            <w:vAlign w:val="center"/>
            <w:hideMark/>
          </w:tcPr>
          <w:p w14:paraId="2704765C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C147E2" w:rsidRPr="009B67C0" w14:paraId="499460FF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5C11017D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Clients - Details (Please provide names)</w:t>
            </w:r>
          </w:p>
        </w:tc>
        <w:tc>
          <w:tcPr>
            <w:tcW w:w="1842" w:type="dxa"/>
            <w:vAlign w:val="center"/>
            <w:hideMark/>
          </w:tcPr>
          <w:p w14:paraId="137309C8" w14:textId="54811E36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14E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3F4AEA50" w14:textId="1FE9086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14E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380BE2CB" w14:textId="5F483F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14E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3B085685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 1</w:t>
            </w:r>
          </w:p>
        </w:tc>
        <w:tc>
          <w:tcPr>
            <w:tcW w:w="1701" w:type="dxa"/>
            <w:vAlign w:val="center"/>
            <w:hideMark/>
          </w:tcPr>
          <w:p w14:paraId="49EBFED0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 2</w:t>
            </w:r>
          </w:p>
        </w:tc>
        <w:tc>
          <w:tcPr>
            <w:tcW w:w="1909" w:type="dxa"/>
            <w:vAlign w:val="center"/>
            <w:hideMark/>
          </w:tcPr>
          <w:p w14:paraId="7D9B4AE0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color w:val="1F1F1F"/>
                <w:sz w:val="20"/>
                <w:szCs w:val="20"/>
                <w:shd w:val="clear" w:color="auto" w:fill="FFFFFF"/>
              </w:rPr>
              <w:t>Client 1, Client 2, Client 3, Client 4, Client 5</w:t>
            </w:r>
          </w:p>
        </w:tc>
      </w:tr>
      <w:tr w:rsidR="007431C9" w:rsidRPr="009B67C0" w14:paraId="7FEFDB0F" w14:textId="77777777" w:rsidTr="001930B1">
        <w:trPr>
          <w:trHeight w:val="35"/>
        </w:trPr>
        <w:tc>
          <w:tcPr>
            <w:tcW w:w="0" w:type="auto"/>
            <w:gridSpan w:val="7"/>
            <w:noWrap/>
            <w:vAlign w:val="center"/>
          </w:tcPr>
          <w:p w14:paraId="5C59E695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Sales Revenue</w:t>
            </w:r>
          </w:p>
        </w:tc>
      </w:tr>
      <w:tr w:rsidR="00C147E2" w:rsidRPr="009B67C0" w14:paraId="61DE354C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FB3D519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Core product</w:t>
            </w:r>
          </w:p>
        </w:tc>
        <w:tc>
          <w:tcPr>
            <w:tcW w:w="1842" w:type="dxa"/>
            <w:vAlign w:val="center"/>
            <w:hideMark/>
          </w:tcPr>
          <w:p w14:paraId="2102E34C" w14:textId="1E344904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06D68B77" w14:textId="78B6F9F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6FB11830" w14:textId="51541B29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77F9DFF9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$250,000</w:t>
            </w:r>
          </w:p>
        </w:tc>
        <w:tc>
          <w:tcPr>
            <w:tcW w:w="1701" w:type="dxa"/>
            <w:vAlign w:val="center"/>
            <w:hideMark/>
          </w:tcPr>
          <w:p w14:paraId="48123B15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$350,000</w:t>
            </w:r>
          </w:p>
        </w:tc>
        <w:tc>
          <w:tcPr>
            <w:tcW w:w="1909" w:type="dxa"/>
            <w:vAlign w:val="center"/>
            <w:hideMark/>
          </w:tcPr>
          <w:p w14:paraId="7E71768F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$400,000</w:t>
            </w:r>
          </w:p>
        </w:tc>
      </w:tr>
      <w:tr w:rsidR="00C147E2" w:rsidRPr="009B67C0" w14:paraId="57074A08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4AF8D70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Non-Core product</w:t>
            </w:r>
          </w:p>
        </w:tc>
        <w:tc>
          <w:tcPr>
            <w:tcW w:w="1842" w:type="dxa"/>
            <w:vAlign w:val="center"/>
            <w:hideMark/>
          </w:tcPr>
          <w:p w14:paraId="7DD1B995" w14:textId="3247B1B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1C9764C" w14:textId="70A7646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58CC3479" w14:textId="5BB58BB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2D05F155" w14:textId="34F961E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01" w:type="dxa"/>
            <w:vAlign w:val="center"/>
            <w:hideMark/>
          </w:tcPr>
          <w:p w14:paraId="58080885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$150,000</w:t>
            </w:r>
          </w:p>
        </w:tc>
        <w:tc>
          <w:tcPr>
            <w:tcW w:w="1909" w:type="dxa"/>
            <w:vAlign w:val="center"/>
            <w:hideMark/>
          </w:tcPr>
          <w:p w14:paraId="473BAA76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$200,000</w:t>
            </w:r>
          </w:p>
        </w:tc>
      </w:tr>
      <w:tr w:rsidR="007431C9" w:rsidRPr="009B67C0" w14:paraId="72471CF8" w14:textId="77777777" w:rsidTr="001930B1">
        <w:trPr>
          <w:trHeight w:val="35"/>
        </w:trPr>
        <w:tc>
          <w:tcPr>
            <w:tcW w:w="0" w:type="auto"/>
            <w:gridSpan w:val="7"/>
            <w:noWrap/>
            <w:vAlign w:val="center"/>
          </w:tcPr>
          <w:p w14:paraId="4DAFF497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Corporate Development Progress</w:t>
            </w:r>
          </w:p>
        </w:tc>
      </w:tr>
      <w:tr w:rsidR="00C147E2" w:rsidRPr="009B67C0" w14:paraId="5695AD60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D2F4750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Awards - Number Awards - Details</w:t>
            </w:r>
          </w:p>
        </w:tc>
        <w:tc>
          <w:tcPr>
            <w:tcW w:w="1842" w:type="dxa"/>
            <w:vAlign w:val="center"/>
            <w:hideMark/>
          </w:tcPr>
          <w:p w14:paraId="09CF8D3A" w14:textId="5E6C872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A699048" w14:textId="3756672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3ED10C6C" w14:textId="3027B55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74D66538" w14:textId="558C7118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01" w:type="dxa"/>
            <w:vAlign w:val="center"/>
            <w:hideMark/>
          </w:tcPr>
          <w:p w14:paraId="5FF61B50" w14:textId="0E7F372C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7F82C392" w14:textId="2424B586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C147E2" w:rsidRPr="009B67C0" w14:paraId="22BF6808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47292719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FT (Non- Tech)</w:t>
            </w:r>
          </w:p>
        </w:tc>
        <w:tc>
          <w:tcPr>
            <w:tcW w:w="1842" w:type="dxa"/>
            <w:vAlign w:val="center"/>
            <w:hideMark/>
          </w:tcPr>
          <w:p w14:paraId="10CDC127" w14:textId="5826B115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365A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4077AB31" w14:textId="2735197D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365A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49EF4F37" w14:textId="4826B2A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365A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7CBED7B4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06615B8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</w:tc>
        <w:tc>
          <w:tcPr>
            <w:tcW w:w="1701" w:type="dxa"/>
            <w:vAlign w:val="center"/>
            <w:hideMark/>
          </w:tcPr>
          <w:p w14:paraId="275BFB1A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0EBCE452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  <w:p w14:paraId="7F8FE963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BDR</w:t>
            </w:r>
          </w:p>
        </w:tc>
        <w:tc>
          <w:tcPr>
            <w:tcW w:w="1909" w:type="dxa"/>
            <w:vAlign w:val="center"/>
            <w:hideMark/>
          </w:tcPr>
          <w:p w14:paraId="4EF985BB" w14:textId="7ACA0AC1" w:rsidR="00C147E2" w:rsidRPr="009B67C0" w:rsidRDefault="00292405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558C400F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  <w:p w14:paraId="00825339" w14:textId="3E0937A0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BDR x </w:t>
            </w:r>
            <w:r w:rsidR="0029240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C60527" w:rsidRPr="009B67C0" w14:paraId="22087CF8" w14:textId="77777777" w:rsidTr="00C97531">
        <w:trPr>
          <w:trHeight w:val="1550"/>
        </w:trPr>
        <w:tc>
          <w:tcPr>
            <w:tcW w:w="2122" w:type="dxa"/>
            <w:noWrap/>
            <w:vAlign w:val="center"/>
            <w:hideMark/>
          </w:tcPr>
          <w:p w14:paraId="2406C8D6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FT (Tech)</w:t>
            </w:r>
          </w:p>
        </w:tc>
        <w:tc>
          <w:tcPr>
            <w:tcW w:w="1842" w:type="dxa"/>
            <w:vAlign w:val="center"/>
            <w:hideMark/>
          </w:tcPr>
          <w:p w14:paraId="33537520" w14:textId="23C84ABB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6593650B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629834E1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</w:t>
            </w:r>
          </w:p>
          <w:p w14:paraId="23C11160" w14:textId="04318C6F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1843" w:type="dxa"/>
            <w:vAlign w:val="center"/>
            <w:hideMark/>
          </w:tcPr>
          <w:p w14:paraId="40C4494F" w14:textId="3048E4BB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52A2FD0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2E790944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</w:t>
            </w:r>
          </w:p>
          <w:p w14:paraId="56AAC2CF" w14:textId="74655336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1985" w:type="dxa"/>
            <w:vAlign w:val="center"/>
            <w:hideMark/>
          </w:tcPr>
          <w:p w14:paraId="7000548A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7B82E10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4FCC066F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2</w:t>
            </w:r>
          </w:p>
          <w:p w14:paraId="611FBC5E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2268" w:type="dxa"/>
            <w:vAlign w:val="center"/>
            <w:hideMark/>
          </w:tcPr>
          <w:p w14:paraId="198A5F82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6C7EAD47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2CA7FB1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3D918FBA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  <w:p w14:paraId="1443B807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  <w:hideMark/>
          </w:tcPr>
          <w:p w14:paraId="04F795C6" w14:textId="6323169D" w:rsidR="007431C9" w:rsidRPr="009B67C0" w:rsidRDefault="0028426B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9398D5F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1488CD63" w14:textId="77777777" w:rsidR="0028426B" w:rsidRPr="009B67C0" w:rsidRDefault="0028426B" w:rsidP="002842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Manager x 1</w:t>
            </w:r>
          </w:p>
          <w:p w14:paraId="62DB5CED" w14:textId="5F3C07E9" w:rsidR="0028426B" w:rsidRPr="009B67C0" w:rsidRDefault="0028426B" w:rsidP="002842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</w:p>
          <w:p w14:paraId="1FF13115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02F4B59E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</w:tc>
        <w:tc>
          <w:tcPr>
            <w:tcW w:w="1909" w:type="dxa"/>
            <w:vAlign w:val="center"/>
            <w:hideMark/>
          </w:tcPr>
          <w:p w14:paraId="00E830B7" w14:textId="48193621" w:rsidR="007431C9" w:rsidRPr="009B67C0" w:rsidRDefault="0067370E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6A18671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DAF8319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Engineering </w:t>
            </w:r>
            <w:bookmarkStart w:id="1" w:name="OLE_LINK1"/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Manager x 1</w:t>
            </w:r>
          </w:p>
          <w:p w14:paraId="31452BF3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Software </w:t>
            </w:r>
            <w:bookmarkEnd w:id="1"/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Developer x 3</w:t>
            </w:r>
          </w:p>
          <w:p w14:paraId="45B3E943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</w:tc>
      </w:tr>
      <w:tr w:rsidR="00C147E2" w:rsidRPr="009B67C0" w14:paraId="0FE1D2C9" w14:textId="77777777" w:rsidTr="00C97531">
        <w:trPr>
          <w:trHeight w:val="320"/>
        </w:trPr>
        <w:tc>
          <w:tcPr>
            <w:tcW w:w="2122" w:type="dxa"/>
            <w:noWrap/>
            <w:vAlign w:val="center"/>
          </w:tcPr>
          <w:p w14:paraId="3AAEF077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PT</w:t>
            </w:r>
          </w:p>
        </w:tc>
        <w:tc>
          <w:tcPr>
            <w:tcW w:w="1842" w:type="dxa"/>
            <w:vAlign w:val="center"/>
          </w:tcPr>
          <w:p w14:paraId="644BCBD0" w14:textId="56D6772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6A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</w:tcPr>
          <w:p w14:paraId="4AD6C873" w14:textId="2BE311DB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6A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</w:tcPr>
          <w:p w14:paraId="2CD4AE1C" w14:textId="05AC039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6A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</w:tcPr>
          <w:p w14:paraId="762822D6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7CCD748F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  <w:tc>
          <w:tcPr>
            <w:tcW w:w="1701" w:type="dxa"/>
            <w:vAlign w:val="center"/>
          </w:tcPr>
          <w:p w14:paraId="70FD85DC" w14:textId="39FB4BA7" w:rsidR="00C147E2" w:rsidRPr="009B67C0" w:rsidRDefault="0062269D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AD3225F" w14:textId="271404E3" w:rsidR="00C147E2" w:rsidRPr="009B67C0" w:rsidRDefault="00C147E2" w:rsidP="00341E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  <w:tc>
          <w:tcPr>
            <w:tcW w:w="1909" w:type="dxa"/>
          </w:tcPr>
          <w:p w14:paraId="40DA76DF" w14:textId="18AA3195" w:rsidR="00C147E2" w:rsidRPr="009B67C0" w:rsidRDefault="0062269D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562F1C5" w14:textId="5DECF7FA" w:rsidR="00C147E2" w:rsidRPr="009B67C0" w:rsidRDefault="00C147E2" w:rsidP="00341E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</w:tr>
      <w:tr w:rsidR="00C147E2" w:rsidRPr="009B67C0" w14:paraId="49F1832D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65600FAE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Patent - Number</w:t>
            </w:r>
          </w:p>
        </w:tc>
        <w:tc>
          <w:tcPr>
            <w:tcW w:w="1842" w:type="dxa"/>
            <w:vAlign w:val="center"/>
            <w:hideMark/>
          </w:tcPr>
          <w:p w14:paraId="31467BED" w14:textId="6F69E2B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80CF448" w14:textId="7EFFF10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24046F69" w14:textId="5DDA59B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5932CF5B" w14:textId="292AE3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01" w:type="dxa"/>
            <w:vAlign w:val="center"/>
            <w:hideMark/>
          </w:tcPr>
          <w:p w14:paraId="0D49C974" w14:textId="37102E7B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62C21020" w14:textId="5869903C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C147E2" w:rsidRPr="009B67C0" w14:paraId="36F9DC4A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5142303C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Patent - Details</w:t>
            </w:r>
          </w:p>
        </w:tc>
        <w:tc>
          <w:tcPr>
            <w:tcW w:w="1842" w:type="dxa"/>
            <w:vAlign w:val="center"/>
            <w:hideMark/>
          </w:tcPr>
          <w:p w14:paraId="7341544C" w14:textId="642045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2C4BD408" w14:textId="7D8E8158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74120A73" w14:textId="239E3D5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7327CBEB" w14:textId="66BDC6EF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01" w:type="dxa"/>
            <w:vAlign w:val="center"/>
            <w:hideMark/>
          </w:tcPr>
          <w:p w14:paraId="58C6F72C" w14:textId="1776C7C5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6405361D" w14:textId="795E9353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7C0A8AA7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A84CFFC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I.P. Application - Trademark - Number</w:t>
            </w:r>
          </w:p>
        </w:tc>
        <w:tc>
          <w:tcPr>
            <w:tcW w:w="1842" w:type="dxa"/>
            <w:vAlign w:val="center"/>
          </w:tcPr>
          <w:p w14:paraId="442BCCDD" w14:textId="44465FA4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</w:tcPr>
          <w:p w14:paraId="5F5F1DB7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5F03D0BE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14:paraId="306BEC01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3749BA2E" w14:textId="63FA079E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22784C0E" w14:textId="5A45DDAF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4B113527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3B761324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Trademark - Details</w:t>
            </w:r>
          </w:p>
        </w:tc>
        <w:tc>
          <w:tcPr>
            <w:tcW w:w="1842" w:type="dxa"/>
            <w:vAlign w:val="center"/>
          </w:tcPr>
          <w:p w14:paraId="3BC92A43" w14:textId="77805C71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</w:tcPr>
          <w:p w14:paraId="2F67328B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Hong Kong</w:t>
            </w:r>
          </w:p>
        </w:tc>
        <w:tc>
          <w:tcPr>
            <w:tcW w:w="1985" w:type="dxa"/>
            <w:vAlign w:val="center"/>
            <w:hideMark/>
          </w:tcPr>
          <w:p w14:paraId="250ACF0C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China</w:t>
            </w:r>
          </w:p>
        </w:tc>
        <w:tc>
          <w:tcPr>
            <w:tcW w:w="2268" w:type="dxa"/>
            <w:vAlign w:val="center"/>
            <w:hideMark/>
          </w:tcPr>
          <w:p w14:paraId="2AB5BCF4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global markets</w:t>
            </w:r>
          </w:p>
        </w:tc>
        <w:tc>
          <w:tcPr>
            <w:tcW w:w="1701" w:type="dxa"/>
            <w:vAlign w:val="center"/>
            <w:hideMark/>
          </w:tcPr>
          <w:p w14:paraId="191E9BF5" w14:textId="3820C34F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4651CC23" w14:textId="2100F3B2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2AE5D2C3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6E30FC38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Other filings - Number</w:t>
            </w:r>
          </w:p>
        </w:tc>
        <w:tc>
          <w:tcPr>
            <w:tcW w:w="1842" w:type="dxa"/>
            <w:vAlign w:val="center"/>
            <w:hideMark/>
          </w:tcPr>
          <w:p w14:paraId="6848F57D" w14:textId="3D31ACD4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51FEB412" w14:textId="1122FCBD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334EF374" w14:textId="502DC838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76DE659B" w14:textId="2F531083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01" w:type="dxa"/>
            <w:vAlign w:val="center"/>
            <w:hideMark/>
          </w:tcPr>
          <w:p w14:paraId="4CECDB8D" w14:textId="136F7C29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35AF8DF5" w14:textId="5F827CF5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7223C735" w14:textId="77777777" w:rsidTr="00C97531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4DD345C0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Other filings - Details</w:t>
            </w:r>
          </w:p>
        </w:tc>
        <w:tc>
          <w:tcPr>
            <w:tcW w:w="1842" w:type="dxa"/>
            <w:vAlign w:val="center"/>
            <w:hideMark/>
          </w:tcPr>
          <w:p w14:paraId="3D27B875" w14:textId="26DE6934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37DC34F3" w14:textId="5CEDF40C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5" w:type="dxa"/>
            <w:vAlign w:val="center"/>
            <w:hideMark/>
          </w:tcPr>
          <w:p w14:paraId="15E81CF4" w14:textId="125FC1D3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68" w:type="dxa"/>
            <w:vAlign w:val="center"/>
            <w:hideMark/>
          </w:tcPr>
          <w:p w14:paraId="04AB8BD8" w14:textId="2F2E7AEF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01" w:type="dxa"/>
            <w:vAlign w:val="center"/>
            <w:hideMark/>
          </w:tcPr>
          <w:p w14:paraId="442090B8" w14:textId="54F20155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09" w:type="dxa"/>
            <w:vAlign w:val="center"/>
            <w:hideMark/>
          </w:tcPr>
          <w:p w14:paraId="305CC5FA" w14:textId="305F8731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</w:tbl>
    <w:p w14:paraId="619E2FB7" w14:textId="77777777" w:rsidR="008E2554" w:rsidRDefault="008E2554" w:rsidP="008E2554">
      <w:pPr>
        <w:rPr>
          <w:rFonts w:ascii="Times New Roman" w:hAnsi="Times New Roman" w:cs="Times New Roman"/>
        </w:rPr>
      </w:pPr>
    </w:p>
    <w:sectPr w:rsidR="008E2554" w:rsidSect="00A6784D">
      <w:pgSz w:w="15840" w:h="12240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7611E"/>
    <w:multiLevelType w:val="multilevel"/>
    <w:tmpl w:val="2EC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7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54"/>
    <w:rsid w:val="00040EF6"/>
    <w:rsid w:val="00070A98"/>
    <w:rsid w:val="001930B1"/>
    <w:rsid w:val="001E1570"/>
    <w:rsid w:val="001E61D6"/>
    <w:rsid w:val="00221AD5"/>
    <w:rsid w:val="00225D4B"/>
    <w:rsid w:val="00252E6B"/>
    <w:rsid w:val="0025708C"/>
    <w:rsid w:val="00266309"/>
    <w:rsid w:val="0028426B"/>
    <w:rsid w:val="00292405"/>
    <w:rsid w:val="002B7934"/>
    <w:rsid w:val="00332934"/>
    <w:rsid w:val="00341E37"/>
    <w:rsid w:val="003C400C"/>
    <w:rsid w:val="00450BD6"/>
    <w:rsid w:val="004843F7"/>
    <w:rsid w:val="004B058F"/>
    <w:rsid w:val="004D2AF1"/>
    <w:rsid w:val="004E181D"/>
    <w:rsid w:val="004E4B2E"/>
    <w:rsid w:val="0050149C"/>
    <w:rsid w:val="00506ADD"/>
    <w:rsid w:val="005676DE"/>
    <w:rsid w:val="005679EC"/>
    <w:rsid w:val="005F1DE3"/>
    <w:rsid w:val="00606771"/>
    <w:rsid w:val="0062269D"/>
    <w:rsid w:val="006434A9"/>
    <w:rsid w:val="0067370E"/>
    <w:rsid w:val="006B3C20"/>
    <w:rsid w:val="006C2F46"/>
    <w:rsid w:val="006C4CFD"/>
    <w:rsid w:val="006D152A"/>
    <w:rsid w:val="007431C9"/>
    <w:rsid w:val="0075770A"/>
    <w:rsid w:val="00771A57"/>
    <w:rsid w:val="007C0C4A"/>
    <w:rsid w:val="007C57FF"/>
    <w:rsid w:val="007E326E"/>
    <w:rsid w:val="008405EF"/>
    <w:rsid w:val="00852CC9"/>
    <w:rsid w:val="0086156D"/>
    <w:rsid w:val="008E2554"/>
    <w:rsid w:val="009355A6"/>
    <w:rsid w:val="00941C62"/>
    <w:rsid w:val="0099568F"/>
    <w:rsid w:val="009A1B05"/>
    <w:rsid w:val="00A15A2F"/>
    <w:rsid w:val="00A6784D"/>
    <w:rsid w:val="00AC30B1"/>
    <w:rsid w:val="00B24952"/>
    <w:rsid w:val="00B5706B"/>
    <w:rsid w:val="00B94439"/>
    <w:rsid w:val="00BB1032"/>
    <w:rsid w:val="00BC4B4B"/>
    <w:rsid w:val="00BD3C83"/>
    <w:rsid w:val="00BD7C8C"/>
    <w:rsid w:val="00C147E2"/>
    <w:rsid w:val="00C33A0C"/>
    <w:rsid w:val="00C55CF4"/>
    <w:rsid w:val="00C60527"/>
    <w:rsid w:val="00C97531"/>
    <w:rsid w:val="00D44842"/>
    <w:rsid w:val="00D71898"/>
    <w:rsid w:val="00DC48D6"/>
    <w:rsid w:val="00E841DE"/>
    <w:rsid w:val="00ED2A95"/>
    <w:rsid w:val="00F6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7ADD3"/>
  <w15:chartTrackingRefBased/>
  <w15:docId w15:val="{786CA273-7914-624A-8035-D67E85BD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54"/>
  </w:style>
  <w:style w:type="paragraph" w:styleId="Heading1">
    <w:name w:val="heading 1"/>
    <w:basedOn w:val="Normal"/>
    <w:next w:val="Normal"/>
    <w:link w:val="Heading1Char"/>
    <w:uiPriority w:val="9"/>
    <w:qFormat/>
    <w:rsid w:val="008E25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E2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63</ns0:revision>
  <ns0:lastPrinted>2023-11-28T19:12:00Z</ns0:lastPrinted>
  <ns1:created xsi:type="dcterms:W3CDTF">2023-11-28T19:11:00Z</ns1:created>
  <ns1:modified xsi:type="dcterms:W3CDTF">2023-12-26T18:50:00Z</ns1:modified>
</ns0:coreProperties>
</file>