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<w:body><w:p w14:paraId="19653EE0" w14:textId="77777777" w:rsidR="00321B43" w:rsidRPr="00321B43" w:rsidRDefault="007F515F" w:rsidP="009B5F5B"><w:pPr><w:spacing w:after="0" w:line="240" w:lineRule="auto"/><w:rPr><w:rFonts w:ascii="Arial" w:eastAsia="Microsoft JhengHei" w:hAnsi="Arial" w:cs="Arial"/><w:b/><w:sz w:val="28"/><w:lang w:eastAsia="zh-HK"/></w:rPr></w:pPr><w:r w:rsidRPr="007F515F"><w:rPr><w:rFonts w:ascii="Arial" w:eastAsia="Microsoft JhengHei" w:hAnsi="Arial" w:cs="Arial"/><w:b/><w:sz w:val="28"/></w:rPr><w:t>Ambient Systems Limited</w:t></w:r><w:r w:rsidR="00321B43"><w:rPr><w:rFonts w:ascii="Arial" w:eastAsia="Microsoft JhengHei" w:hAnsi="Arial" w:cs="Arial"/><w:b/><w:sz w:val="28"/></w:rPr><w:br/></w:r><w:r w:rsidR="005E4237"><w:rPr><w:rFonts w:ascii="Arial" w:eastAsia="Microsoft JhengHei" w:hAnsi="Arial" w:cs="Arial"/><w:b/><w:sz w:val="28"/></w:rPr><w:t xml:space="preserve">Country of Origin: </w:t></w:r><w:r><w:rPr><w:rFonts w:ascii="Arial" w:eastAsia="Microsoft JhengHei" w:hAnsi="Arial" w:cs="Arial"/><w:b/><w:sz w:val="28"/><w:lang w:eastAsia="zh-TW"/></w:rPr><w:t>Singapore</w:t></w:r></w:p><w:p w14:paraId="5C29E3BA" w14:textId="77777777" w:rsidR="00360FAA" w:rsidRPr="00DA5AA5" w:rsidRDefault="00360FAA" w:rsidP="009B5F5B"><w:pPr><w:spacing w:after="0" w:line="240" w:lineRule="auto"/><w:rPr><w:rFonts w:ascii="Arial" w:eastAsia="Microsoft JhengHei" w:hAnsi="Arial" w:cs="Arial"/><w:b/><w:sz w:val="28"/></w:rPr></w:pPr></w:p><w:p w14:paraId="34CCFD2E" w14:textId="77777777" w:rsidR="00C66EFF" w:rsidRDefault="00C66EFF" w:rsidP="00C66EFF"><w:pPr><w:autoSpaceDE w:val="0"/><w:autoSpaceDN w:val="0"/><w:adjustRightInd w:val="0"/><w:spacing w:after="0" w:line="240" w:lineRule="auto"/><w:rPr></w:p><w:p w14:paraId="37199C89" w14:textId="3480A040" w:rsidR="00C66EFF" w:rsidRDefault="00C66EFF" w:rsidP="00C66EFF"><w:pPr><w:autoSpaceDE w:val="0"/><w:autoSpaceDN w:val="0"/><w:adjustRightInd w:val="0"/><w:spacing w:after="0" w:line="240" w:lineRule="auto"/><w:rPr></w:p><w:p w14:paraId="7A7065A6" w14:textId="741822D5" w:rsidR="00C66EFF" w:rsidRDefault="00C66EFF" w:rsidP="00C66EFF"><w:pPr><w:autoSpaceDE w:val="0"/><w:autoSpaceDN w:val="0"/><w:adjustRightInd w:val="0"/><w:spacing w:after="0" w:line="240" w:lineRule="auto"/><w:rPr></w:p><w:p w14:paraId="4E1233EE" w14:textId="2F3405EA" w:rsidR="007F515F" w:rsidDel="0097024A" w:rsidRDefault="00122AE7" w:rsidP="005A5B54"><w:pPr><w:spacing w:after="0" w:line="240" w:lineRule="auto"/><w:rPr></w:p><w:p w14:paraId="2B5F17BD" w14:textId="79D3AE95" w:rsidR="007F515F" w:rsidDel="00C66EFF" w:rsidRDefault="007F515F" w:rsidP="005A5B54"><w:pPr><w:spacing w:after="0" w:line="240" w:lineRule="auto"/><w:rPr></w:p><w:p w14:paraId="7FE7EF2D" w14:textId="3F5640B9" w:rsidR="007F515F" w:rsidDel="00C66EFF" w:rsidRDefault="007F515F" w:rsidP="005A5B54"><w:pPr><w:spacing w:after="0" w:line="240" w:lineRule="auto"/><w:rPr></w:p><w:p w14:paraId="5AE70AC2" w14:textId="77777777" w:rsidR="006E6876" w:rsidRPr="0017585F" w:rsidRDefault="006E6876" w:rsidP="006E6876"><w:pPr><w:spacing w:after="0" w:line="240" w:lineRule="auto"/><w:rPr><w:rFonts w:ascii="Arial" w:hAnsi="Arial" w:cs="Arial"/><w:sz w:val="24"/><w:szCs w:val="24"/></w:rPr></w:pPr></w:p><w:p w14:paraId="6C94A398" w14:textId="77777777" w:rsidR="005A5B54" w:rsidRPr="0017585F" w:rsidRDefault="005A5B54" w:rsidP="005A5B54"><w:pPr><w:spacing w:after="0" w:line="240" w:lineRule="auto"/><w:rPr><w:rFonts w:ascii="Arial" w:hAnsi="Arial" w:cs="Arial"/><w:sz w:val="24"/><w:szCs w:val="24"/></w:rPr></w:pPr><w:r w:rsidRPr="0017585F"><w:rPr><w:rFonts w:ascii="Arial" w:hAnsi="Arial" w:cs="Arial"/><w:sz w:val="24"/><w:szCs w:val="24"/></w:rPr><w:t xml:space="preserve">Nature of Business: </w:t></w:r><w:r w:rsidR="007F515F" w:rsidRPr="007F515F"><w:rPr><w:rFonts w:ascii="Arial" w:hAnsi="Arial" w:cs="Arial"/><w:sz w:val="24"/><w:szCs w:val="24"/></w:rPr><w:t>FinTech, AI, Software, IoT, PropTech</w:t></w:r></w:p><w:p w14:paraId="1D54E65F" w14:textId="77777777" w:rsidR="00AA7D69" w:rsidRPr="0017585F" w:rsidRDefault="007F515F" w:rsidP="009B5F5B"><w:pPr><w:spacing w:after="0" w:line="240" w:lineRule="auto"/><w:rPr><w:rFonts w:ascii="Arial" w:hAnsi="Arial" w:cs="Arial"/><w:sz w:val="24"/><w:szCs w:val="24"/><w:lang w:eastAsia="zh-TW"/></w:rPr></w:pPr><w:r w:rsidRPr="007F515F"><w:rPr><w:rFonts w:ascii="Arial" w:hAnsi="Arial" w:cs="Arial"/><w:sz w:val="24"/><w:szCs w:val="24"/><w:lang w:eastAsia="zh-TW"/></w:rPr><w:t>ambientsystems.ai</w:t></w:r></w:p><w:p w14:paraId="5D169091" w14:textId="77777777" w:rsidR="00321B43" w:rsidRPr="00F72514" w:rsidRDefault="00321B43" w:rsidP="009B5F5B"><w:pPr><w:spacing w:after="0" w:line="240" w:lineRule="auto"/><w:rPr><w:rFonts w:ascii="PMingLiU" w:eastAsia="PMingLiU" w:hAnsi="PMingLiU" w:cs="Arial"/><w:b/><w:sz w:val="28"/><w:szCs w:val="28"/><w:lang w:eastAsia="zh-TW"/></w:rPr></w:pPr></w:p><w:p w14:paraId="45B50482" w14:textId="77777777" w:rsidR="009B5F5B" w:rsidRPr="00F72514" w:rsidRDefault="007F515F" w:rsidP="009B5F5B"><w:pPr><w:spacing w:after="0" w:line="240" w:lineRule="auto"/><w:rPr><w:rFonts w:ascii="PMingLiU" w:eastAsia="PMingLiU" w:hAnsi="PMingLiU" w:cs="Arial"/><w:b/><w:sz w:val="28"/><w:lang w:eastAsia="zh-TW"/></w:rPr></w:pPr><w:r w:rsidRPr="007F515F"><w:rPr><w:rFonts w:ascii="Arial" w:eastAsia="Microsoft JhengHei" w:hAnsi="Arial" w:cs="Arial"/><w:b/><w:sz w:val="28"/></w:rPr><w:t>Ambient Systems Limited</w:t></w:r><w:r w:rsidR="00321B43" w:rsidRPr="00F72514"><w:rPr><w:rFonts w:ascii="PMingLiU" w:eastAsia="PMingLiU" w:hAnsi="PMingLiU" w:cs="Arial"/><w:b/><w:sz w:val="28"/><w:lang w:eastAsia="zh-TW"/></w:rPr><w:br/></w:r><w:r w:rsidR="00BA1060" w:rsidRPr="00200C46"><w:rPr><w:rFonts w:ascii="Arial" w:eastAsia="Microsoft JhengHei" w:hAnsi="Arial" w:cs="Arial" w:hint="eastAsia"/><w:b/><w:sz w:val="28"/><w:lang w:eastAsia="zh-TW"/></w:rPr><w:t>來源地：</w:t></w:r><w:r w:rsidRPr="00200C46"><w:rPr><w:rFonts w:ascii="Arial" w:eastAsia="Microsoft JhengHei" w:hAnsi="Arial" w:cs="Arial" w:hint="eastAsia"/><w:b/><w:sz w:val="28"/><w:lang w:eastAsia="zh-TW"/></w:rPr><w:t>新加坡</w:t></w:r><w:r w:rsidR="00360FAA" w:rsidRPr="00F72514"><w:rPr><w:rFonts w:ascii="PMingLiU" w:eastAsia="PMingLiU" w:hAnsi="PMingLiU" w:cs="Arial"/><w:b/><w:sz w:val="28"/><w:lang w:eastAsia="zh-TW"/></w:rPr><w:br/></w:r></w:p><w:p w14:paraId="4C7AD667" w14:textId="6124095D" w:rsidR="008B25AB" w:rsidRPr="008B25AB" w:rsidRDefault="00EE7040" w:rsidP="008B25AB"><w:pPr><w:spacing w:after="0" w:line="240" w:lineRule="auto"/><w:rPr><w:rFonts w:ascii="Arial" w:eastAsia="Microsoft JhengHei" w:hAnsi="Arial" w:cs="Arial"/><w:sz w:val="24"/><w:lang w:eastAsia="zh-TW"/></w:rPr></w:pPr><w:r w:rsidRPr="008B25AB"><w:rPr><w:rFonts w:ascii="Arial" w:eastAsia="Microsoft JhengHei" w:hAnsi="Arial" w:cs="Arial" w:hint="eastAsia"/><w:sz w:val="24"/><w:lang w:eastAsia="zh-TW"/></w:rPr><w:t>來自新加坡</w:t></w:r><w:r><w:rPr><w:rFonts w:ascii="Arial" w:eastAsia="Microsoft JhengHei" w:hAnsi="Arial" w:cs="Arial" w:hint="eastAsia"/><w:sz w:val="24"/><w:lang w:eastAsia="zh-HK"/></w:rPr><w:t>的</w:t></w:r><w:r w:rsidR="008B25AB" w:rsidRPr="008B25AB"><w:rPr><w:rFonts w:ascii="Arial" w:eastAsia="Microsoft JhengHei" w:hAnsi="Arial" w:cs="Arial" w:hint="eastAsia"/><w:b/><w:sz w:val="24"/><w:lang w:eastAsia="zh-TW"/></w:rPr><w:t>Ambient Systems</w:t></w:r><w:r w:rsidR="008B25AB" w:rsidRPr="008B25AB"><w:rPr><w:rFonts w:ascii="Arial" w:eastAsia="Microsoft JhengHei" w:hAnsi="Arial" w:cs="Arial" w:hint="eastAsia"/><w:sz w:val="24"/><w:lang w:eastAsia="zh-TW"/></w:rPr><w:t>獲得新加坡國立大學深科技投資部門的支持，是一家以人工智能（</w:t></w:r><w:r w:rsidR="008B25AB" w:rsidRPr="008B25AB"><w:rPr><w:rFonts w:ascii="Arial" w:eastAsia="Microsoft JhengHei" w:hAnsi="Arial" w:cs="Arial" w:hint="eastAsia"/><w:sz w:val="24"/><w:lang w:eastAsia="zh-TW"/></w:rPr><w:t>AI</w:t></w:r><w:r w:rsidR="008B25AB" w:rsidRPr="008B25AB"><w:rPr><w:rFonts w:ascii="Arial" w:eastAsia="Microsoft JhengHei" w:hAnsi="Arial" w:cs="Arial" w:hint="eastAsia"/><w:sz w:val="24"/><w:lang w:eastAsia="zh-TW"/></w:rPr><w:t>）及物聯網（</w:t></w:r><w:r w:rsidR="008B25AB" w:rsidRPr="008B25AB"><w:rPr><w:rFonts w:ascii="Arial" w:eastAsia="Microsoft JhengHei" w:hAnsi="Arial" w:cs="Arial" w:hint="eastAsia"/><w:sz w:val="24"/><w:lang w:eastAsia="zh-TW"/></w:rPr><w:t>IoT</w:t></w:r><w:r w:rsidR="008B25AB" w:rsidRPr="008B25AB"><w:rPr><w:rFonts w:ascii="Arial" w:eastAsia="Microsoft JhengHei" w:hAnsi="Arial" w:cs="Arial" w:hint="eastAsia"/><w:sz w:val="24"/><w:lang w:eastAsia="zh-TW"/></w:rPr><w:t>）</w:t></w:r><w:r w:rsidR="00745B80"><w:rPr><w:rFonts w:ascii="Arial" w:eastAsia="Microsoft JhengHei" w:hAnsi="Arial" w:cs="Arial" w:hint="eastAsia"/><w:sz w:val="24"/><w:lang w:eastAsia="zh-HK"/></w:rPr><w:t>科</w:t></w:r><w:r w:rsidR="008B25AB" w:rsidRPr="008B25AB"><w:rPr><w:rFonts w:ascii="Arial" w:eastAsia="Microsoft JhengHei" w:hAnsi="Arial" w:cs="Arial" w:hint="eastAsia"/><w:sz w:val="24"/><w:lang w:eastAsia="zh-TW"/></w:rPr><w:t>技革新財務管理的</w:t></w:r><w:r w:rsidR="008B25AB" w:rsidRPr="008B25AB"><w:rPr><w:rFonts w:ascii="Arial" w:eastAsia="Microsoft JhengHei" w:hAnsi="Arial" w:cs="Arial" w:hint="eastAsia"/><w:sz w:val="24"/><w:lang w:eastAsia="zh-TW"/></w:rPr><w:t>。透過在香港新成立的戰略總部，公司發揮獨特的深科技專業知識及地利優勢，推動</w:t></w:r><w:r w:rsidR="000279AD" w:rsidRPr="000279AD"><w:rPr><w:rFonts w:ascii="Arial" w:eastAsia="Microsoft JhengHei" w:hAnsi="Arial" w:cs="Arial" w:hint="eastAsia"/><w:sz w:val="24"/><w:lang w:eastAsia="zh-TW"/></w:rPr><w:t>粵港澳</w:t></w:r><w:r w:rsidR="008B25AB" w:rsidRPr="008B25AB"><w:rPr><w:rFonts w:ascii="Arial" w:eastAsia="Microsoft JhengHei" w:hAnsi="Arial" w:cs="Arial" w:hint="eastAsia"/><w:sz w:val="24"/><w:lang w:eastAsia="zh-TW"/></w:rPr><w:t>大灣區及更廣泛的亞洲地區積極求變。</w:t></w:r></w:p><w:p w14:paraId="1F800BD4" w14:textId="77777777" w:rsidR="008B25AB" w:rsidRPr="008B25AB" w:rsidRDefault="008B25AB" w:rsidP="008B25AB"><w:pPr><w:spacing w:after="0" w:line="240" w:lineRule="auto"/><w:rPr><w:rFonts w:ascii="Arial" w:eastAsia="Microsoft JhengHei" w:hAnsi="Arial" w:cs="Arial"/><w:sz w:val="24"/><w:lang w:eastAsia="zh-TW"/></w:rPr></w:pPr></w:p><w:p w14:paraId="0E5298C3" w14:textId="77777777" w:rsidR="008B25AB" w:rsidRPr="008B25AB" w:rsidRDefault="008B25AB" w:rsidP="008B25AB"><w:pPr><w:spacing w:after="0" w:line="240" w:lineRule="auto"/><w:rPr><w:rFonts w:ascii="Arial" w:eastAsia="Microsoft JhengHei" w:hAnsi="Arial" w:cs="Arial"/><w:sz w:val="24"/><w:lang w:eastAsia="zh-TW"/></w:rPr></w:pPr><w:r w:rsidRPr="008B25AB"><w:rPr><w:rFonts w:ascii="Arial" w:eastAsia="Microsoft JhengHei" w:hAnsi="Arial" w:cs="Arial" w:hint="eastAsia"/><w:sz w:val="24"/><w:lang w:eastAsia="zh-TW"/></w:rPr><w:t>Ambient Systems</w:t></w:r><w:r w:rsidR="00745B80" w:rsidRPr="008B25AB"><w:rPr><w:rFonts w:ascii="Arial" w:eastAsia="Microsoft JhengHei" w:hAnsi="Arial" w:cs="Arial" w:hint="eastAsia"/><w:sz w:val="24"/><w:lang w:eastAsia="zh-TW"/></w:rPr><w:t>別於同儕，</w:t></w:r><w:r w:rsidRPr="008B25AB"><w:rPr><w:rFonts w:ascii="Arial" w:eastAsia="Microsoft JhengHei" w:hAnsi="Arial" w:cs="Arial" w:hint="eastAsia"/><w:sz w:val="24"/><w:lang w:eastAsia="zh-TW"/></w:rPr><w:t>特別重視財務管理。公司為企業提供精闢分析，同時與現有系統無縫結合，幫助企業改善營運流程及實現可持續增長。</w:t></w:r></w:p><w:p w14:paraId="11BB3507" w14:textId="77777777" w:rsidR="008B25AB" w:rsidRPr="008B25AB" w:rsidRDefault="008B25AB" w:rsidP="008B25AB"><w:pPr><w:spacing w:after="0" w:line="240" w:lineRule="auto"/><w:rPr><w:rFonts w:ascii="Arial" w:eastAsia="Microsoft JhengHei" w:hAnsi="Arial" w:cs="Arial"/><w:sz w:val="24"/><w:lang w:eastAsia="zh-TW"/></w:rPr></w:pPr></w:p><w:p w14:paraId="55EE0C42" w14:textId="77777777" w:rsidR="009A7AA2" w:rsidRPr="00F72514" w:rsidRDefault="008B25AB" w:rsidP="008B25AB"><w:pPr><w:spacing w:after="0" w:line="240" w:lineRule="auto"/><w:rPr><w:rFonts w:ascii="PMingLiU" w:eastAsia="PMingLiU" w:hAnsi="PMingLiU" w:cs="Arial"/><w:sz w:val="24"/><w:lang w:eastAsia="zh-TW"/></w:rPr></w:pPr><w:r w:rsidRPr="008B25AB"><w:rPr><w:rFonts w:ascii="Arial" w:eastAsia="Microsoft JhengHei" w:hAnsi="Arial" w:cs="Arial" w:hint="eastAsia"/><w:sz w:val="24"/><w:lang w:eastAsia="zh-TW"/></w:rPr><w:t>Ambient Systems</w:t></w:r><w:r w:rsidRPr="008B25AB"><w:rPr><w:rFonts w:ascii="Arial" w:eastAsia="Microsoft JhengHei" w:hAnsi="Arial" w:cs="Arial" w:hint="eastAsia"/><w:sz w:val="24"/><w:lang w:eastAsia="zh-TW"/></w:rPr><w:t>不斷推動香港業務創新，促進本地科技生態圈的合作及發展。公司致力鼓勵持續創新及戰略合作，</w:t></w:r><w:r w:rsidR="00F435ED"><w:rPr><w:rFonts w:ascii="Arial" w:eastAsia="Microsoft JhengHei" w:hAnsi="Arial" w:cs="Arial" w:hint="eastAsia"/><w:sz w:val="24"/><w:lang w:eastAsia="zh-HK"/></w:rPr><w:t>引領未</w:t></w:r><w:r w:rsidR="00F435ED"><w:rPr><w:rFonts w:ascii="Arial" w:eastAsia="Microsoft JhengHei" w:hAnsi="Arial" w:cs="Arial" w:hint="eastAsia"/><w:sz w:val="24"/><w:lang w:eastAsia="zh-TW"/></w:rPr><w:t>來</w:t></w:r><w:r w:rsidR="000279AD"><w:rPr><w:rFonts w:ascii="Arial" w:eastAsia="Microsoft JhengHei" w:hAnsi="Arial" w:cs="Arial" w:hint="eastAsia"/><w:sz w:val="24"/><w:lang w:eastAsia="zh-HK"/></w:rPr><w:t>的</w:t></w:r><w:r w:rsidRPr="008B25AB"><w:rPr><w:rFonts w:ascii="Arial" w:eastAsia="Microsoft JhengHei" w:hAnsi="Arial" w:cs="Arial" w:hint="eastAsia"/><w:sz w:val="24"/><w:lang w:eastAsia="zh-TW"/></w:rPr><w:t>財務管理市場。憑藉</w:t></w:r><w:r w:rsidR="00F435ED"><w:rPr><w:rFonts w:ascii="Arial" w:eastAsia="Microsoft JhengHei" w:hAnsi="Arial" w:cs="Arial" w:hint="eastAsia"/><w:sz w:val="24"/><w:lang w:eastAsia="zh-TW"/></w:rPr><w:t>AI</w:t></w:r><w:r w:rsidRPr="008B25AB"><w:rPr><w:rFonts w:ascii="Arial" w:eastAsia="Microsoft JhengHei" w:hAnsi="Arial" w:cs="Arial" w:hint="eastAsia"/><w:sz w:val="24"/><w:lang w:eastAsia="zh-TW"/></w:rPr><w:t>及</w:t></w:r><w:r w:rsidR="00F435ED"><w:rPr><w:rFonts w:ascii="Arial" w:eastAsia="Microsoft JhengHei" w:hAnsi="Arial" w:cs="Arial" w:hint="eastAsia"/><w:sz w:val="24"/><w:lang w:eastAsia="zh-TW"/></w:rPr><w:t>I</w:t></w:r><w:r w:rsidR="00F435ED"><w:rPr><w:rFonts w:ascii="Arial" w:eastAsia="Microsoft JhengHei" w:hAnsi="Arial" w:cs="Arial"/><w:sz w:val="24"/><w:lang w:eastAsia="zh-TW"/></w:rPr><w:t>oT</w:t></w:r><w:r w:rsidR="00F435ED"><w:rPr><w:rFonts w:ascii="Arial" w:eastAsia="Microsoft JhengHei" w:hAnsi="Arial" w:cs="Arial" w:hint="eastAsia"/><w:sz w:val="24"/><w:lang w:eastAsia="zh-HK"/></w:rPr><w:t>科</w:t></w:r><w:r w:rsidRPr="008B25AB"><w:rPr><w:rFonts w:ascii="Arial" w:eastAsia="Microsoft JhengHei" w:hAnsi="Arial" w:cs="Arial" w:hint="eastAsia"/><w:sz w:val="24"/><w:lang w:eastAsia="zh-TW"/></w:rPr><w:t>技，</w:t></w:r><w:r w:rsidRPr="008B25AB"><w:rPr><w:rFonts w:ascii="Arial" w:eastAsia="Microsoft JhengHei" w:hAnsi="Arial" w:cs="Arial" w:hint="eastAsia"/><w:sz w:val="24"/><w:lang w:eastAsia="zh-TW"/></w:rPr><w:t xml:space="preserve">Ambient </w:t></w:r><w:r w:rsidRPr="008B25AB"><w:rPr><w:rFonts w:ascii="Arial" w:eastAsia="Microsoft JhengHei" w:hAnsi="Arial" w:cs="Arial" w:hint="eastAsia"/><w:sz w:val="24"/><w:lang w:eastAsia="zh-TW"/></w:rPr><w:lastRenderedPageBreak/><w:t>Systems</w:t></w:r><w:r w:rsidRPr="008B25AB"><w:rPr><w:rFonts w:ascii="Arial" w:eastAsia="Microsoft JhengHei" w:hAnsi="Arial" w:cs="Arial" w:hint="eastAsia"/><w:sz w:val="24"/><w:lang w:eastAsia="zh-TW"/></w:rPr><w:t>協助企業作出知情決定、提升表現及應</w:t></w:r><w:r w:rsidR="000279AD"><w:rPr><w:rFonts w:ascii="Arial" w:eastAsia="Microsoft JhengHei" w:hAnsi="Arial" w:cs="Arial" w:hint="eastAsia"/><w:sz w:val="24"/><w:lang w:eastAsia="zh-HK"/></w:rPr><w:t>對</w:t></w:r><w:r w:rsidRPr="008B25AB"><w:rPr><w:rFonts w:ascii="Arial" w:eastAsia="Microsoft JhengHei" w:hAnsi="Arial" w:cs="Arial" w:hint="eastAsia"/><w:sz w:val="24"/><w:lang w:eastAsia="zh-TW"/></w:rPr><w:t>複雜的金融市場，為</w:t></w:r><w:r w:rsidR="00F435ED"><w:rPr><w:rFonts w:ascii="Arial" w:eastAsia="Microsoft JhengHei" w:hAnsi="Arial" w:cs="Arial" w:hint="eastAsia"/><w:sz w:val="24"/><w:lang w:eastAsia="zh-HK"/></w:rPr><w:t>下</w:t></w:r><w:r w:rsidRPr="008B25AB"><w:rPr><w:rFonts w:ascii="Arial" w:eastAsia="Microsoft JhengHei" w:hAnsi="Arial" w:cs="Arial" w:hint="eastAsia"/><w:sz w:val="24"/><w:lang w:eastAsia="zh-TW"/></w:rPr><w:t>一代創造更良好的金融環境。</w:t></w:r><w:r w:rsidR="00593903" w:rsidRPr="00F72514"><w:rPr><w:rFonts w:ascii="PMingLiU" w:eastAsia="PMingLiU" w:hAnsi="PMingLiU" w:cs="Arial"/><w:sz w:val="24"/><w:lang w:eastAsia="zh-TW"/></w:rPr><w:br/></w:r></w:p><w:p w14:paraId="28591B17" w14:textId="77777777" w:rsidR="00321B43" w:rsidRDefault="003C157F" w:rsidP="00321B43"><w:pPr><w:spacing w:after="0" w:line="240" w:lineRule="auto"/><w:rPr><w:rFonts w:ascii="Arial" w:hAnsi="Arial" w:cs="Arial"/><w:lang w:eastAsia="zh-TW"/></w:rPr></w:pPr><w:r w:rsidRPr="00200C46"><w:rPr><w:rFonts w:ascii="Arial" w:eastAsia="Microsoft JhengHei" w:hAnsi="Arial" w:cs="Arial"/><w:sz w:val="24"/><w:lang w:eastAsia="zh-TW"/></w:rPr><w:t>業務性質：</w:t></w:r><w:r w:rsidR="00FA5AE7" w:rsidRPr="003D76EB"><w:rPr><w:rFonts w:ascii="Arial" w:eastAsia="Microsoft JhengHei" w:hAnsi="Arial" w:cs="Arial" w:hint="eastAsia"/><w:sz w:val="24"/><w:lang w:eastAsia="zh-TW"/></w:rPr><w:t>金融科技、</w:t></w:r><w:r w:rsidR="00FA5AE7" w:rsidRPr="003D76EB"><w:rPr><w:rFonts w:ascii="Arial" w:eastAsia="Microsoft JhengHei" w:hAnsi="Arial" w:cs="Arial"/><w:sz w:val="24"/><w:lang w:eastAsia="zh-TW"/></w:rPr><w:t>AI</w:t></w:r><w:r w:rsidR="00FA5AE7" w:rsidRPr="003D76EB"><w:rPr><w:rFonts w:ascii="Arial" w:eastAsia="Microsoft JhengHei" w:hAnsi="Arial" w:cs="Arial" w:hint="eastAsia"/><w:sz w:val="24"/><w:lang w:eastAsia="zh-TW"/></w:rPr><w:t>、軟件、物聯網及地產科技</w:t></w:r><w:r w:rsidR="0038220E" w:rsidRPr="00A6125E"><w:rPr><w:rFonts w:ascii="Arial" w:hAnsi="Arial" w:cs="Arial"/><w:sz w:val="24"/><w:lang w:val="en-US" w:eastAsia="zh-TW"/></w:rPr><w:br/></w:r><w:r w:rsidR="007F515F" w:rsidRPr="007F515F"><w:rPr><w:rFonts w:ascii="Arial" w:hAnsi="Arial" w:cs="Arial"/><w:sz w:val="24"/><w:lang w:val="en-US" w:eastAsia="zh-TW"/></w:rPr><w:t>ambientsystems.ai</w:t></w:r></w:p><w:p w14:paraId="7D711665" w14:textId="77777777" w:rsidR="009B5F5B" w:rsidRPr="00360FAA" w:rsidRDefault="009B5F5B" w:rsidP="00CF3EC5"><w:pPr><w:spacing w:after="0" w:line="240" w:lineRule="auto"/><w:rPr><w:rFonts w:ascii="Arial" w:hAnsi="Arial" w:cs="Arial"/><w:lang w:eastAsia="zh-TW"/></w:rPr></w:pPr></w:p><w:sectPr w:rsidR="009B5F5B" w:rsidRPr="00360FAA"><w:pgSz w:w="12240" w:h="15840"/><w:pgMar w:top="1440" w:right="1440" w:bottom="1440" w:left="1440" w:header="720" w:footer="720" w:gutter="0"/><w:cols w:space="720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F5B"/>
    <w:rsid w:val="00004DC5"/>
    <w:rsid w:val="000064E2"/>
    <w:rsid w:val="000279AD"/>
    <w:rsid w:val="00052D84"/>
    <w:rsid w:val="000661BF"/>
    <w:rsid w:val="00070026"/>
    <w:rsid w:val="00071610"/>
    <w:rsid w:val="00084FA5"/>
    <w:rsid w:val="00094271"/>
    <w:rsid w:val="000A0F6A"/>
    <w:rsid w:val="000B1CB3"/>
    <w:rsid w:val="000C494B"/>
    <w:rsid w:val="000E0C72"/>
    <w:rsid w:val="00101A46"/>
    <w:rsid w:val="00104863"/>
    <w:rsid w:val="00122AE7"/>
    <w:rsid w:val="001370C5"/>
    <w:rsid w:val="0017585F"/>
    <w:rsid w:val="0019436C"/>
    <w:rsid w:val="001D533B"/>
    <w:rsid w:val="001E7E9D"/>
    <w:rsid w:val="001F1A18"/>
    <w:rsid w:val="001F73ED"/>
    <w:rsid w:val="00200C46"/>
    <w:rsid w:val="00207733"/>
    <w:rsid w:val="002363DA"/>
    <w:rsid w:val="00241D19"/>
    <w:rsid w:val="00257417"/>
    <w:rsid w:val="00273B1E"/>
    <w:rsid w:val="002A49EC"/>
    <w:rsid w:val="002B2FD7"/>
    <w:rsid w:val="002B5B31"/>
    <w:rsid w:val="002D4136"/>
    <w:rsid w:val="002E2B0B"/>
    <w:rsid w:val="002F5ED5"/>
    <w:rsid w:val="00300220"/>
    <w:rsid w:val="003127F6"/>
    <w:rsid w:val="00321B43"/>
    <w:rsid w:val="00343A81"/>
    <w:rsid w:val="00360FAA"/>
    <w:rsid w:val="00370841"/>
    <w:rsid w:val="0038220E"/>
    <w:rsid w:val="00391BBB"/>
    <w:rsid w:val="003A4F3C"/>
    <w:rsid w:val="003B1556"/>
    <w:rsid w:val="003B6A11"/>
    <w:rsid w:val="003C157F"/>
    <w:rsid w:val="003D71AB"/>
    <w:rsid w:val="003D71C3"/>
    <w:rsid w:val="003D76EB"/>
    <w:rsid w:val="003E0729"/>
    <w:rsid w:val="003E106D"/>
    <w:rsid w:val="003E6A2E"/>
    <w:rsid w:val="003F1ACC"/>
    <w:rsid w:val="00412629"/>
    <w:rsid w:val="00447161"/>
    <w:rsid w:val="00447C86"/>
    <w:rsid w:val="00497548"/>
    <w:rsid w:val="00497700"/>
    <w:rsid w:val="004B11E3"/>
    <w:rsid w:val="004B3DB0"/>
    <w:rsid w:val="004C4CAC"/>
    <w:rsid w:val="004D2403"/>
    <w:rsid w:val="004D36B3"/>
    <w:rsid w:val="004D3D49"/>
    <w:rsid w:val="004E0466"/>
    <w:rsid w:val="004F2508"/>
    <w:rsid w:val="004F3B5A"/>
    <w:rsid w:val="0050003C"/>
    <w:rsid w:val="0051355C"/>
    <w:rsid w:val="00542142"/>
    <w:rsid w:val="005501CC"/>
    <w:rsid w:val="0055480A"/>
    <w:rsid w:val="00572986"/>
    <w:rsid w:val="00572A42"/>
    <w:rsid w:val="00572F52"/>
    <w:rsid w:val="0057478E"/>
    <w:rsid w:val="00575BFB"/>
    <w:rsid w:val="0058167D"/>
    <w:rsid w:val="00593903"/>
    <w:rsid w:val="005A5B54"/>
    <w:rsid w:val="005E4237"/>
    <w:rsid w:val="0063117B"/>
    <w:rsid w:val="006A1BB2"/>
    <w:rsid w:val="006A7A20"/>
    <w:rsid w:val="006D2338"/>
    <w:rsid w:val="006D4521"/>
    <w:rsid w:val="006D72BE"/>
    <w:rsid w:val="006E5AEC"/>
    <w:rsid w:val="006E6876"/>
    <w:rsid w:val="007147D0"/>
    <w:rsid w:val="007209B7"/>
    <w:rsid w:val="00745B80"/>
    <w:rsid w:val="00786F4E"/>
    <w:rsid w:val="007B3A4D"/>
    <w:rsid w:val="007D15EA"/>
    <w:rsid w:val="007D2DBE"/>
    <w:rsid w:val="007E40A6"/>
    <w:rsid w:val="007F381C"/>
    <w:rsid w:val="007F515F"/>
    <w:rsid w:val="007F714C"/>
    <w:rsid w:val="008036DA"/>
    <w:rsid w:val="00806644"/>
    <w:rsid w:val="0084330D"/>
    <w:rsid w:val="008B25AB"/>
    <w:rsid w:val="008E225B"/>
    <w:rsid w:val="009168EF"/>
    <w:rsid w:val="00945E78"/>
    <w:rsid w:val="0097024A"/>
    <w:rsid w:val="00972CF9"/>
    <w:rsid w:val="00974537"/>
    <w:rsid w:val="00991E25"/>
    <w:rsid w:val="009A7AA2"/>
    <w:rsid w:val="009B5F5B"/>
    <w:rsid w:val="009F6518"/>
    <w:rsid w:val="00A00C3F"/>
    <w:rsid w:val="00A3510A"/>
    <w:rsid w:val="00A6125E"/>
    <w:rsid w:val="00A852C7"/>
    <w:rsid w:val="00A91B19"/>
    <w:rsid w:val="00A927D5"/>
    <w:rsid w:val="00A97766"/>
    <w:rsid w:val="00AA004D"/>
    <w:rsid w:val="00AA26DD"/>
    <w:rsid w:val="00AA7D69"/>
    <w:rsid w:val="00AB0133"/>
    <w:rsid w:val="00AB7C7B"/>
    <w:rsid w:val="00AC4CFF"/>
    <w:rsid w:val="00B77812"/>
    <w:rsid w:val="00BA1060"/>
    <w:rsid w:val="00BA200F"/>
    <w:rsid w:val="00BB0131"/>
    <w:rsid w:val="00BB0866"/>
    <w:rsid w:val="00BC6266"/>
    <w:rsid w:val="00BD6482"/>
    <w:rsid w:val="00BE1038"/>
    <w:rsid w:val="00BF243D"/>
    <w:rsid w:val="00BF536B"/>
    <w:rsid w:val="00C23B48"/>
    <w:rsid w:val="00C24D54"/>
    <w:rsid w:val="00C338AA"/>
    <w:rsid w:val="00C641C2"/>
    <w:rsid w:val="00C6542D"/>
    <w:rsid w:val="00C66EFF"/>
    <w:rsid w:val="00C7218D"/>
    <w:rsid w:val="00C73FB4"/>
    <w:rsid w:val="00C93046"/>
    <w:rsid w:val="00C96365"/>
    <w:rsid w:val="00C96EAC"/>
    <w:rsid w:val="00CC17A5"/>
    <w:rsid w:val="00CF3EC5"/>
    <w:rsid w:val="00D26830"/>
    <w:rsid w:val="00D474BD"/>
    <w:rsid w:val="00D63D72"/>
    <w:rsid w:val="00D647AE"/>
    <w:rsid w:val="00D90B09"/>
    <w:rsid w:val="00D9223A"/>
    <w:rsid w:val="00DA4A34"/>
    <w:rsid w:val="00DA51EC"/>
    <w:rsid w:val="00DA5AA5"/>
    <w:rsid w:val="00DC0FCE"/>
    <w:rsid w:val="00DE0435"/>
    <w:rsid w:val="00DE4AD4"/>
    <w:rsid w:val="00DF2A46"/>
    <w:rsid w:val="00E117BE"/>
    <w:rsid w:val="00E25577"/>
    <w:rsid w:val="00E841ED"/>
    <w:rsid w:val="00EB38DE"/>
    <w:rsid w:val="00EE7040"/>
    <w:rsid w:val="00F1580D"/>
    <w:rsid w:val="00F4040B"/>
    <w:rsid w:val="00F435ED"/>
    <w:rsid w:val="00F51BB8"/>
    <w:rsid w:val="00F72514"/>
    <w:rsid w:val="00F93341"/>
    <w:rsid w:val="00FA5AE7"/>
    <w:rsid w:val="00FA7345"/>
    <w:rsid w:val="00FB5372"/>
    <w:rsid w:val="00FC309B"/>
    <w:rsid w:val="00FE4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52A95"/>
  <w15:chartTrackingRefBased/>
  <w15:docId w15:val="{1DBF4409-4FF9-4608-9ECB-03BF5383F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14C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D36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6B3"/>
    <w:rPr>
      <w:rFonts w:ascii="Segoe UI" w:hAnsi="Segoe UI" w:cs="Segoe UI"/>
      <w:sz w:val="18"/>
      <w:szCs w:val="18"/>
      <w:lang w:val="en-GB"/>
    </w:rPr>
  </w:style>
  <w:style w:type="character" w:styleId="Hyperlink">
    <w:name w:val="Hyperlink"/>
    <w:basedOn w:val="DefaultParagraphFont"/>
    <w:uiPriority w:val="99"/>
    <w:unhideWhenUsed/>
    <w:rsid w:val="00CF3EC5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C24D54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D532E-BC7C-4D6B-8115-DFB818563D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ns0:coreProperties xmlns:ns0="http://schemas.openxmlformats.org/package/2006/metadata/core-properties" xmlns:ns1="http://purl.org/dc/terms/" xmlns:xsi="http://www.w3.org/2001/XMLSchema-instance">
  <ns0:revision>5</ns0:revision>
  <ns1:created xsi:type="dcterms:W3CDTF">2024-03-18T01:14:00Z</ns1:created>
  <ns1:modified xsi:type="dcterms:W3CDTF">2024-03-20T05:37:00Z</ns1:modified>
</ns0:coreProperties>
</file>