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shgcogpw969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[Team member] (2 Minutes)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z0y6kz7e7qg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1 (Introduction):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"Hello, everyone! Ivan Damnjanovic, Founder of </w:t>
      </w:r>
      <w:r w:rsidDel="00000000" w:rsidR="00000000" w:rsidRPr="00000000">
        <w:rPr>
          <w:b w:val="1"/>
          <w:sz w:val="24"/>
          <w:szCs w:val="24"/>
          <w:rtl w:val="0"/>
        </w:rPr>
        <w:t xml:space="preserve">Ambient Systems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We’re transforming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financial decision-making</w:t>
      </w:r>
      <w:r w:rsidDel="00000000" w:rsidR="00000000" w:rsidRPr="00000000">
        <w:rPr>
          <w:sz w:val="24"/>
          <w:szCs w:val="24"/>
          <w:rtl w:val="0"/>
        </w:rPr>
        <w:t xml:space="preserve"> with a </w:t>
      </w:r>
      <w:r w:rsidDel="00000000" w:rsidR="00000000" w:rsidRPr="00000000">
        <w:rPr>
          <w:b w:val="1"/>
          <w:sz w:val="24"/>
          <w:szCs w:val="24"/>
          <w:rtl w:val="0"/>
        </w:rPr>
        <w:t xml:space="preserve">science-based AI</w:t>
      </w:r>
      <w:r w:rsidDel="00000000" w:rsidR="00000000" w:rsidRPr="00000000">
        <w:rPr>
          <w:sz w:val="24"/>
          <w:szCs w:val="24"/>
          <w:rtl w:val="0"/>
        </w:rPr>
        <w:t xml:space="preserve"> platform."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y9vlc54r6ay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2 (Problem):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</w:t>
      </w:r>
      <w:r w:rsidDel="00000000" w:rsidR="00000000" w:rsidRPr="00000000">
        <w:rPr>
          <w:b w:val="1"/>
          <w:sz w:val="24"/>
          <w:szCs w:val="24"/>
          <w:rtl w:val="0"/>
        </w:rPr>
        <w:t xml:space="preserve">90%</w:t>
      </w:r>
      <w:r w:rsidDel="00000000" w:rsidR="00000000" w:rsidRPr="00000000">
        <w:rPr>
          <w:sz w:val="24"/>
          <w:szCs w:val="24"/>
          <w:rtl w:val="0"/>
        </w:rPr>
        <w:t xml:space="preserve"> of companies fail to meet goals due to a disconnect between </w:t>
      </w:r>
      <w:r w:rsidDel="00000000" w:rsidR="00000000" w:rsidRPr="00000000">
        <w:rPr>
          <w:b w:val="1"/>
          <w:sz w:val="24"/>
          <w:szCs w:val="24"/>
          <w:rtl w:val="0"/>
        </w:rPr>
        <w:t xml:space="preserve">planning and execution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Meanwhile, </w:t>
      </w:r>
      <w:r w:rsidDel="00000000" w:rsidR="00000000" w:rsidRPr="00000000">
        <w:rPr>
          <w:b w:val="1"/>
          <w:sz w:val="24"/>
          <w:szCs w:val="24"/>
          <w:rtl w:val="0"/>
        </w:rPr>
        <w:t xml:space="preserve">94%</w:t>
      </w:r>
      <w:r w:rsidDel="00000000" w:rsidR="00000000" w:rsidRPr="00000000">
        <w:rPr>
          <w:sz w:val="24"/>
          <w:szCs w:val="24"/>
          <w:rtl w:val="0"/>
        </w:rPr>
        <w:t xml:space="preserve"> of investors </w:t>
      </w:r>
      <w:r w:rsidDel="00000000" w:rsidR="00000000" w:rsidRPr="00000000">
        <w:rPr>
          <w:b w:val="1"/>
          <w:sz w:val="24"/>
          <w:szCs w:val="24"/>
          <w:rtl w:val="0"/>
        </w:rPr>
        <w:t xml:space="preserve">distrust sustainability reports</w:t>
      </w:r>
      <w:r w:rsidDel="00000000" w:rsidR="00000000" w:rsidRPr="00000000">
        <w:rPr>
          <w:sz w:val="24"/>
          <w:szCs w:val="24"/>
          <w:rtl w:val="0"/>
        </w:rPr>
        <w:t xml:space="preserve"> due to poor transparency.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gap presents a </w:t>
      </w:r>
      <w:r w:rsidDel="00000000" w:rsidR="00000000" w:rsidRPr="00000000">
        <w:rPr>
          <w:b w:val="1"/>
          <w:sz w:val="24"/>
          <w:szCs w:val="24"/>
          <w:rtl w:val="0"/>
        </w:rPr>
        <w:t xml:space="preserve">huge opportunity</w:t>
      </w:r>
      <w:r w:rsidDel="00000000" w:rsidR="00000000" w:rsidRPr="00000000">
        <w:rPr>
          <w:sz w:val="24"/>
          <w:szCs w:val="24"/>
          <w:rtl w:val="0"/>
        </w:rPr>
        <w:t xml:space="preserve"> for an </w:t>
      </w:r>
      <w:r w:rsidDel="00000000" w:rsidR="00000000" w:rsidRPr="00000000">
        <w:rPr>
          <w:b w:val="1"/>
          <w:sz w:val="24"/>
          <w:szCs w:val="24"/>
          <w:rtl w:val="0"/>
        </w:rPr>
        <w:t xml:space="preserve">AI-driven, science-based</w:t>
      </w:r>
      <w:r w:rsidDel="00000000" w:rsidR="00000000" w:rsidRPr="00000000">
        <w:rPr>
          <w:sz w:val="24"/>
          <w:szCs w:val="24"/>
          <w:rtl w:val="0"/>
        </w:rPr>
        <w:t xml:space="preserve"> solution."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53l4by1hdq2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3 (Introduction to Solution):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</w:t>
      </w:r>
      <w:r w:rsidDel="00000000" w:rsidR="00000000" w:rsidRPr="00000000">
        <w:rPr>
          <w:b w:val="1"/>
          <w:sz w:val="24"/>
          <w:szCs w:val="24"/>
          <w:rtl w:val="0"/>
        </w:rPr>
        <w:t xml:space="preserve">Ambient Systems</w:t>
      </w:r>
      <w:r w:rsidDel="00000000" w:rsidR="00000000" w:rsidRPr="00000000">
        <w:rPr>
          <w:sz w:val="24"/>
          <w:szCs w:val="24"/>
          <w:rtl w:val="0"/>
        </w:rPr>
        <w:t xml:space="preserve"> is an </w:t>
      </w:r>
      <w:r w:rsidDel="00000000" w:rsidR="00000000" w:rsidRPr="00000000">
        <w:rPr>
          <w:b w:val="1"/>
          <w:sz w:val="24"/>
          <w:szCs w:val="24"/>
          <w:rtl w:val="0"/>
        </w:rPr>
        <w:t xml:space="preserve">AI-powered decision-support platform</w:t>
      </w:r>
      <w:r w:rsidDel="00000000" w:rsidR="00000000" w:rsidRPr="00000000">
        <w:rPr>
          <w:sz w:val="24"/>
          <w:szCs w:val="24"/>
          <w:rtl w:val="0"/>
        </w:rPr>
        <w:t xml:space="preserve"> that bridges </w:t>
      </w:r>
      <w:r w:rsidDel="00000000" w:rsidR="00000000" w:rsidRPr="00000000">
        <w:rPr>
          <w:b w:val="1"/>
          <w:sz w:val="24"/>
          <w:szCs w:val="24"/>
          <w:rtl w:val="0"/>
        </w:rPr>
        <w:t xml:space="preserve">strategy and execution</w:t>
      </w:r>
      <w:r w:rsidDel="00000000" w:rsidR="00000000" w:rsidRPr="00000000">
        <w:rPr>
          <w:sz w:val="24"/>
          <w:szCs w:val="24"/>
          <w:rtl w:val="0"/>
        </w:rPr>
        <w:t xml:space="preserve"> with </w:t>
      </w:r>
      <w:r w:rsidDel="00000000" w:rsidR="00000000" w:rsidRPr="00000000">
        <w:rPr>
          <w:b w:val="1"/>
          <w:sz w:val="24"/>
          <w:szCs w:val="24"/>
          <w:rtl w:val="0"/>
        </w:rPr>
        <w:t xml:space="preserve">deep financial insights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Backed by </w:t>
      </w:r>
      <w:r w:rsidDel="00000000" w:rsidR="00000000" w:rsidRPr="00000000">
        <w:rPr>
          <w:b w:val="1"/>
          <w:sz w:val="24"/>
          <w:szCs w:val="24"/>
          <w:rtl w:val="0"/>
        </w:rPr>
        <w:t xml:space="preserve">$150K in R&amp;D</w:t>
      </w:r>
      <w:r w:rsidDel="00000000" w:rsidR="00000000" w:rsidRPr="00000000">
        <w:rPr>
          <w:sz w:val="24"/>
          <w:szCs w:val="24"/>
          <w:rtl w:val="0"/>
        </w:rPr>
        <w:t xml:space="preserve">, we've developed a </w:t>
      </w:r>
      <w:r w:rsidDel="00000000" w:rsidR="00000000" w:rsidRPr="00000000">
        <w:rPr>
          <w:b w:val="1"/>
          <w:sz w:val="24"/>
          <w:szCs w:val="24"/>
          <w:rtl w:val="0"/>
        </w:rPr>
        <w:t xml:space="preserve">rigorous, science-driven</w:t>
      </w:r>
      <w:r w:rsidDel="00000000" w:rsidR="00000000" w:rsidRPr="00000000">
        <w:rPr>
          <w:sz w:val="24"/>
          <w:szCs w:val="24"/>
          <w:rtl w:val="0"/>
        </w:rPr>
        <w:t xml:space="preserve"> approach—</w:t>
      </w:r>
      <w:r w:rsidDel="00000000" w:rsidR="00000000" w:rsidRPr="00000000">
        <w:rPr>
          <w:b w:val="1"/>
          <w:sz w:val="24"/>
          <w:szCs w:val="24"/>
          <w:rtl w:val="0"/>
        </w:rPr>
        <w:t xml:space="preserve">now ready for real-world adoption</w:t>
      </w:r>
      <w:r w:rsidDel="00000000" w:rsidR="00000000" w:rsidRPr="00000000">
        <w:rPr>
          <w:sz w:val="24"/>
          <w:szCs w:val="24"/>
          <w:rtl w:val="0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dr5o9237fdb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4 (How It Works):</w:t>
      </w:r>
    </w:p>
    <w:p w:rsidR="00000000" w:rsidDel="00000000" w:rsidP="00000000" w:rsidRDefault="00000000" w:rsidRPr="00000000" w14:paraId="00000010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</w:t>
      </w:r>
      <w:r w:rsidDel="00000000" w:rsidR="00000000" w:rsidRPr="00000000">
        <w:rPr>
          <w:b w:val="1"/>
          <w:sz w:val="24"/>
          <w:szCs w:val="24"/>
          <w:rtl w:val="0"/>
        </w:rPr>
        <w:t xml:space="preserve">Our platform empowers finance leaders to: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Optimize ROI</w:t>
      </w:r>
      <w:r w:rsidDel="00000000" w:rsidR="00000000" w:rsidRPr="00000000">
        <w:rPr>
          <w:sz w:val="24"/>
          <w:szCs w:val="24"/>
          <w:rtl w:val="0"/>
        </w:rPr>
        <w:t xml:space="preserve"> with real-time financial management.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Enhance transparency</w:t>
      </w:r>
      <w:r w:rsidDel="00000000" w:rsidR="00000000" w:rsidRPr="00000000">
        <w:rPr>
          <w:sz w:val="24"/>
          <w:szCs w:val="24"/>
          <w:rtl w:val="0"/>
        </w:rPr>
        <w:t xml:space="preserve"> using centralized, verifiable data.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Make evidence-based decisions</w:t>
      </w:r>
      <w:r w:rsidDel="00000000" w:rsidR="00000000" w:rsidRPr="00000000">
        <w:rPr>
          <w:sz w:val="24"/>
          <w:szCs w:val="24"/>
          <w:rtl w:val="0"/>
        </w:rPr>
        <w:t xml:space="preserve"> grounded in </w:t>
      </w:r>
      <w:r w:rsidDel="00000000" w:rsidR="00000000" w:rsidRPr="00000000">
        <w:rPr>
          <w:b w:val="1"/>
          <w:sz w:val="24"/>
          <w:szCs w:val="24"/>
          <w:rtl w:val="0"/>
        </w:rPr>
        <w:t xml:space="preserve">scientific logic</w:t>
      </w:r>
      <w:r w:rsidDel="00000000" w:rsidR="00000000" w:rsidRPr="00000000">
        <w:rPr>
          <w:sz w:val="24"/>
          <w:szCs w:val="24"/>
          <w:rtl w:val="0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0j08bg4hq6i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5 (What Makes Us Unique):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</w:t>
      </w:r>
      <w:r w:rsidDel="00000000" w:rsidR="00000000" w:rsidRPr="00000000">
        <w:rPr>
          <w:b w:val="1"/>
          <w:sz w:val="24"/>
          <w:szCs w:val="24"/>
          <w:rtl w:val="0"/>
        </w:rPr>
        <w:t xml:space="preserve">Unlike other platforms, we unify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real-time financial modeling</w:t>
      </w:r>
      <w:r w:rsidDel="00000000" w:rsidR="00000000" w:rsidRPr="00000000">
        <w:rPr>
          <w:sz w:val="24"/>
          <w:szCs w:val="24"/>
          <w:rtl w:val="0"/>
        </w:rPr>
        <w:t xml:space="preserve"> with </w:t>
      </w:r>
      <w:r w:rsidDel="00000000" w:rsidR="00000000" w:rsidRPr="00000000">
        <w:rPr>
          <w:b w:val="1"/>
          <w:sz w:val="24"/>
          <w:szCs w:val="24"/>
          <w:rtl w:val="0"/>
        </w:rPr>
        <w:t xml:space="preserve">sustainability metrics</w:t>
      </w:r>
      <w:r w:rsidDel="00000000" w:rsidR="00000000" w:rsidRPr="00000000">
        <w:rPr>
          <w:sz w:val="24"/>
          <w:szCs w:val="24"/>
          <w:rtl w:val="0"/>
        </w:rPr>
        <w:t xml:space="preserve">, validated by </w:t>
      </w:r>
      <w:r w:rsidDel="00000000" w:rsidR="00000000" w:rsidRPr="00000000">
        <w:rPr>
          <w:b w:val="1"/>
          <w:sz w:val="24"/>
          <w:szCs w:val="24"/>
          <w:rtl w:val="0"/>
        </w:rPr>
        <w:t xml:space="preserve">rigorous scientific methods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specialize in </w:t>
      </w:r>
      <w:r w:rsidDel="00000000" w:rsidR="00000000" w:rsidRPr="00000000">
        <w:rPr>
          <w:b w:val="1"/>
          <w:sz w:val="24"/>
          <w:szCs w:val="24"/>
          <w:rtl w:val="0"/>
        </w:rPr>
        <w:t xml:space="preserve">high-growth verticals</w:t>
      </w:r>
      <w:r w:rsidDel="00000000" w:rsidR="00000000" w:rsidRPr="00000000">
        <w:rPr>
          <w:sz w:val="24"/>
          <w:szCs w:val="24"/>
          <w:rtl w:val="0"/>
        </w:rPr>
        <w:t xml:space="preserve"> like </w:t>
      </w:r>
      <w:r w:rsidDel="00000000" w:rsidR="00000000" w:rsidRPr="00000000">
        <w:rPr>
          <w:b w:val="1"/>
          <w:sz w:val="24"/>
          <w:szCs w:val="24"/>
          <w:rtl w:val="0"/>
        </w:rPr>
        <w:t xml:space="preserve">vertical farming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transportation</w:t>
      </w:r>
      <w:r w:rsidDel="00000000" w:rsidR="00000000" w:rsidRPr="00000000">
        <w:rPr>
          <w:sz w:val="24"/>
          <w:szCs w:val="24"/>
          <w:rtl w:val="0"/>
        </w:rPr>
        <w:t xml:space="preserve">, showing teams exactly </w:t>
      </w:r>
      <w:r w:rsidDel="00000000" w:rsidR="00000000" w:rsidRPr="00000000">
        <w:rPr>
          <w:b w:val="1"/>
          <w:sz w:val="24"/>
          <w:szCs w:val="24"/>
          <w:rtl w:val="0"/>
        </w:rPr>
        <w:t xml:space="preserve">how each input affects financial outcomes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</w:t>
      </w:r>
      <w:r w:rsidDel="00000000" w:rsidR="00000000" w:rsidRPr="00000000">
        <w:rPr>
          <w:b w:val="1"/>
          <w:sz w:val="24"/>
          <w:szCs w:val="24"/>
          <w:rtl w:val="0"/>
        </w:rPr>
        <w:t xml:space="preserve">exclusive NUS patent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AI-driven approach</w:t>
      </w:r>
      <w:r w:rsidDel="00000000" w:rsidR="00000000" w:rsidRPr="00000000">
        <w:rPr>
          <w:sz w:val="24"/>
          <w:szCs w:val="24"/>
          <w:rtl w:val="0"/>
        </w:rPr>
        <w:t xml:space="preserve"> give us a clear edge, eliminating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guesswork</w:t>
      </w:r>
      <w:r w:rsidDel="00000000" w:rsidR="00000000" w:rsidRPr="00000000">
        <w:rPr>
          <w:sz w:val="24"/>
          <w:szCs w:val="24"/>
          <w:rtl w:val="0"/>
        </w:rPr>
        <w:t xml:space="preserve"> and enabling confident decision-making."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naqmpoilgv8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6 (Market Size &amp; Validation):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</w:t>
      </w:r>
      <w:r w:rsidDel="00000000" w:rsidR="00000000" w:rsidRPr="00000000">
        <w:rPr>
          <w:b w:val="1"/>
          <w:sz w:val="24"/>
          <w:szCs w:val="24"/>
          <w:rtl w:val="0"/>
        </w:rPr>
        <w:t xml:space="preserve">We validated our solution with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two LOIs</w:t>
      </w:r>
      <w:r w:rsidDel="00000000" w:rsidR="00000000" w:rsidRPr="00000000">
        <w:rPr>
          <w:sz w:val="24"/>
          <w:szCs w:val="24"/>
          <w:rtl w:val="0"/>
        </w:rPr>
        <w:t xml:space="preserve"> in Singapore, showing that </w:t>
      </w:r>
      <w:r w:rsidDel="00000000" w:rsidR="00000000" w:rsidRPr="00000000">
        <w:rPr>
          <w:b w:val="1"/>
          <w:sz w:val="24"/>
          <w:szCs w:val="24"/>
          <w:rtl w:val="0"/>
        </w:rPr>
        <w:t xml:space="preserve">40% more energy usage</w:t>
      </w:r>
      <w:r w:rsidDel="00000000" w:rsidR="00000000" w:rsidRPr="00000000">
        <w:rPr>
          <w:sz w:val="24"/>
          <w:szCs w:val="24"/>
          <w:rtl w:val="0"/>
        </w:rPr>
        <w:t xml:space="preserve"> in vertical farms </w:t>
      </w:r>
      <w:r w:rsidDel="00000000" w:rsidR="00000000" w:rsidRPr="00000000">
        <w:rPr>
          <w:b w:val="1"/>
          <w:sz w:val="24"/>
          <w:szCs w:val="24"/>
          <w:rtl w:val="0"/>
        </w:rPr>
        <w:t xml:space="preserve">increases yields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We’ve also identified </w:t>
      </w:r>
      <w:r w:rsidDel="00000000" w:rsidR="00000000" w:rsidRPr="00000000">
        <w:rPr>
          <w:b w:val="1"/>
          <w:sz w:val="24"/>
          <w:szCs w:val="24"/>
          <w:rtl w:val="0"/>
        </w:rPr>
        <w:t xml:space="preserve">major market gaps</w:t>
      </w:r>
      <w:r w:rsidDel="00000000" w:rsidR="00000000" w:rsidRPr="00000000">
        <w:rPr>
          <w:sz w:val="24"/>
          <w:szCs w:val="24"/>
          <w:rtl w:val="0"/>
        </w:rPr>
        <w:t xml:space="preserve"> in </w:t>
      </w:r>
      <w:r w:rsidDel="00000000" w:rsidR="00000000" w:rsidRPr="00000000">
        <w:rPr>
          <w:b w:val="1"/>
          <w:sz w:val="24"/>
          <w:szCs w:val="24"/>
          <w:rtl w:val="0"/>
        </w:rPr>
        <w:t xml:space="preserve">transportation and real estate</w:t>
      </w:r>
      <w:r w:rsidDel="00000000" w:rsidR="00000000" w:rsidRPr="00000000">
        <w:rPr>
          <w:sz w:val="24"/>
          <w:szCs w:val="24"/>
          <w:rtl w:val="0"/>
        </w:rPr>
        <w:t xml:space="preserve">, where companies lack updated financial and emissions data.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Gaining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Fortune 500 recognition</w:t>
      </w:r>
      <w:r w:rsidDel="00000000" w:rsidR="00000000" w:rsidRPr="00000000">
        <w:rPr>
          <w:sz w:val="24"/>
          <w:szCs w:val="24"/>
          <w:rtl w:val="0"/>
        </w:rPr>
        <w:t xml:space="preserve"> by winning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Deep Tech innovation challenges</w:t>
      </w:r>
      <w:r w:rsidDel="00000000" w:rsidR="00000000" w:rsidRPr="00000000">
        <w:rPr>
          <w:sz w:val="24"/>
          <w:szCs w:val="24"/>
          <w:rtl w:val="0"/>
        </w:rPr>
        <w:t xml:space="preserve"> (Panasonic, Google Cloud) confirms the demand.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start with </w:t>
      </w:r>
      <w:r w:rsidDel="00000000" w:rsidR="00000000" w:rsidRPr="00000000">
        <w:rPr>
          <w:b w:val="1"/>
          <w:sz w:val="24"/>
          <w:szCs w:val="24"/>
          <w:rtl w:val="0"/>
        </w:rPr>
        <w:t xml:space="preserve">vertical farming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transportation</w:t>
      </w:r>
      <w:r w:rsidDel="00000000" w:rsidR="00000000" w:rsidRPr="00000000">
        <w:rPr>
          <w:sz w:val="24"/>
          <w:szCs w:val="24"/>
          <w:rtl w:val="0"/>
        </w:rPr>
        <w:t xml:space="preserve">, targeting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$5M ARR</w:t>
      </w:r>
      <w:r w:rsidDel="00000000" w:rsidR="00000000" w:rsidRPr="00000000">
        <w:rPr>
          <w:sz w:val="24"/>
          <w:szCs w:val="24"/>
          <w:rtl w:val="0"/>
        </w:rPr>
        <w:t xml:space="preserve">, then expand into </w:t>
      </w:r>
      <w:r w:rsidDel="00000000" w:rsidR="00000000" w:rsidRPr="00000000">
        <w:rPr>
          <w:b w:val="1"/>
          <w:sz w:val="24"/>
          <w:szCs w:val="24"/>
          <w:rtl w:val="0"/>
        </w:rPr>
        <w:t xml:space="preserve">renewables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real estate</w:t>
      </w:r>
      <w:r w:rsidDel="00000000" w:rsidR="00000000" w:rsidRPr="00000000">
        <w:rPr>
          <w:sz w:val="24"/>
          <w:szCs w:val="24"/>
          <w:rtl w:val="0"/>
        </w:rPr>
        <w:t xml:space="preserve">—scaling toward a </w:t>
      </w:r>
      <w:r w:rsidDel="00000000" w:rsidR="00000000" w:rsidRPr="00000000">
        <w:rPr>
          <w:b w:val="1"/>
          <w:sz w:val="24"/>
          <w:szCs w:val="24"/>
          <w:rtl w:val="0"/>
        </w:rPr>
        <w:t xml:space="preserve">$100M ARR opportunity</w:t>
      </w:r>
      <w:r w:rsidDel="00000000" w:rsidR="00000000" w:rsidRPr="00000000">
        <w:rPr>
          <w:sz w:val="24"/>
          <w:szCs w:val="24"/>
          <w:rtl w:val="0"/>
        </w:rPr>
        <w:t xml:space="preserve"> in a </w:t>
      </w:r>
      <w:r w:rsidDel="00000000" w:rsidR="00000000" w:rsidRPr="00000000">
        <w:rPr>
          <w:b w:val="1"/>
          <w:sz w:val="24"/>
          <w:szCs w:val="24"/>
          <w:rtl w:val="0"/>
        </w:rPr>
        <w:t xml:space="preserve">$10B global decision-support market</w:t>
      </w:r>
      <w:r w:rsidDel="00000000" w:rsidR="00000000" w:rsidRPr="00000000">
        <w:rPr>
          <w:sz w:val="24"/>
          <w:szCs w:val="24"/>
          <w:rtl w:val="0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jnigow42kla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7 (Why Now?):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"With AI costs dropping and industries evolving rapidly, market uncertainty is at an all-time high.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Finance teams need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real-time, science-driven insights</w:t>
      </w:r>
      <w:r w:rsidDel="00000000" w:rsidR="00000000" w:rsidRPr="00000000">
        <w:rPr>
          <w:sz w:val="24"/>
          <w:szCs w:val="24"/>
          <w:rtl w:val="0"/>
        </w:rPr>
        <w:t xml:space="preserve"> now—making this the perfect time for </w:t>
      </w:r>
      <w:r w:rsidDel="00000000" w:rsidR="00000000" w:rsidRPr="00000000">
        <w:rPr>
          <w:b w:val="1"/>
          <w:sz w:val="24"/>
          <w:szCs w:val="24"/>
          <w:rtl w:val="0"/>
        </w:rPr>
        <w:t xml:space="preserve">Ambient Systems</w:t>
      </w:r>
      <w:r w:rsidDel="00000000" w:rsidR="00000000" w:rsidRPr="00000000">
        <w:rPr>
          <w:sz w:val="24"/>
          <w:szCs w:val="24"/>
          <w:rtl w:val="0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ri0jkb9clt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8 (Closing &amp; Call to Action):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"Thank you for your time!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www.ambientsystems.ai</w:t>
        </w:r>
      </w:hyperlink>
      <w:r w:rsidDel="00000000" w:rsidR="00000000" w:rsidRPr="00000000">
        <w:rPr>
          <w:sz w:val="24"/>
          <w:szCs w:val="24"/>
          <w:rtl w:val="0"/>
        </w:rPr>
        <w:t xml:space="preserve"> or email me at </w:t>
      </w:r>
      <w:hyperlink r:id="rId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ivan@ambientsystems.ai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Let’s drive </w:t>
      </w:r>
      <w:r w:rsidDel="00000000" w:rsidR="00000000" w:rsidRPr="00000000">
        <w:rPr>
          <w:b w:val="1"/>
          <w:sz w:val="24"/>
          <w:szCs w:val="24"/>
          <w:rtl w:val="0"/>
        </w:rPr>
        <w:t xml:space="preserve">financial success with science at the core</w:t>
      </w:r>
      <w:r w:rsidDel="00000000" w:rsidR="00000000" w:rsidRPr="00000000">
        <w:rPr>
          <w:sz w:val="24"/>
          <w:szCs w:val="24"/>
          <w:rtl w:val="0"/>
        </w:rPr>
        <w:t xml:space="preserve">.”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/>
      </w:pPr>
      <w:bookmarkStart w:colFirst="0" w:colLast="0" w:name="_doledmgvkvmg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Appendix Slides (For Investor Q&amp;A)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46tk6uedloi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9: Business Model 💰</w:t>
      </w:r>
    </w:p>
    <w:p w:rsidR="00000000" w:rsidDel="00000000" w:rsidP="00000000" w:rsidRDefault="00000000" w:rsidRPr="00000000" w14:paraId="0000002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"**This slide outlines how Ambient Systems makes money and who we’re selling to.</w:t>
      </w:r>
    </w:p>
    <w:p w:rsidR="00000000" w:rsidDel="00000000" w:rsidP="00000000" w:rsidRDefault="00000000" w:rsidRPr="00000000" w14:paraId="0000002C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On the left</w:t>
      </w:r>
      <w:r w:rsidDel="00000000" w:rsidR="00000000" w:rsidRPr="00000000">
        <w:rPr>
          <w:rtl w:val="0"/>
        </w:rPr>
        <w:t xml:space="preserve">, you’ll see our </w:t>
      </w:r>
      <w:r w:rsidDel="00000000" w:rsidR="00000000" w:rsidRPr="00000000">
        <w:rPr>
          <w:b w:val="1"/>
          <w:rtl w:val="0"/>
        </w:rPr>
        <w:t xml:space="preserve">Ideal Customer Profile</w:t>
      </w:r>
      <w:r w:rsidDel="00000000" w:rsidR="00000000" w:rsidRPr="00000000">
        <w:rPr>
          <w:rtl w:val="0"/>
        </w:rPr>
        <w:t xml:space="preserve">—primarily </w:t>
      </w:r>
      <w:r w:rsidDel="00000000" w:rsidR="00000000" w:rsidRPr="00000000">
        <w:rPr>
          <w:b w:val="1"/>
          <w:rtl w:val="0"/>
        </w:rPr>
        <w:t xml:space="preserve">mid-sized to enterprise-level companies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rtl w:val="0"/>
        </w:rPr>
        <w:t xml:space="preserve">vertical farming and transportation</w:t>
      </w:r>
      <w:r w:rsidDel="00000000" w:rsidR="00000000" w:rsidRPr="00000000">
        <w:rPr>
          <w:rtl w:val="0"/>
        </w:rPr>
        <w:t xml:space="preserve">. These are finance-focused teams—often mid-level to senior management—who prioritize </w:t>
      </w:r>
      <w:r w:rsidDel="00000000" w:rsidR="00000000" w:rsidRPr="00000000">
        <w:rPr>
          <w:b w:val="1"/>
          <w:rtl w:val="0"/>
        </w:rPr>
        <w:t xml:space="preserve">sustainability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data-driven decisions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On the right</w:t>
      </w:r>
      <w:r w:rsidDel="00000000" w:rsidR="00000000" w:rsidRPr="00000000">
        <w:rPr>
          <w:rtl w:val="0"/>
        </w:rPr>
        <w:t xml:space="preserve">, we have our </w:t>
      </w:r>
      <w:r w:rsidDel="00000000" w:rsidR="00000000" w:rsidRPr="00000000">
        <w:rPr>
          <w:b w:val="1"/>
          <w:rtl w:val="0"/>
        </w:rPr>
        <w:t xml:space="preserve">SaaS Subscription Model</w:t>
      </w:r>
      <w:r w:rsidDel="00000000" w:rsidR="00000000" w:rsidRPr="00000000">
        <w:rPr>
          <w:rtl w:val="0"/>
        </w:rPr>
        <w:t xml:space="preserve">, offered in </w:t>
      </w:r>
      <w:r w:rsidDel="00000000" w:rsidR="00000000" w:rsidRPr="00000000">
        <w:rPr>
          <w:b w:val="1"/>
          <w:rtl w:val="0"/>
        </w:rPr>
        <w:t xml:space="preserve">monthly or annual plans</w:t>
      </w:r>
      <w:r w:rsidDel="00000000" w:rsidR="00000000" w:rsidRPr="00000000">
        <w:rPr>
          <w:rtl w:val="0"/>
        </w:rPr>
        <w:t xml:space="preserve">—Essential, Premium, and Enterprise—scaled by company size, data usage, and features needed. We also provide </w:t>
      </w:r>
      <w:r w:rsidDel="00000000" w:rsidR="00000000" w:rsidRPr="00000000">
        <w:rPr>
          <w:b w:val="1"/>
          <w:rtl w:val="0"/>
        </w:rPr>
        <w:t xml:space="preserve">custom AI models</w:t>
      </w:r>
      <w:r w:rsidDel="00000000" w:rsidR="00000000" w:rsidRPr="00000000">
        <w:rPr>
          <w:rtl w:val="0"/>
        </w:rPr>
        <w:t xml:space="preserve"> and can integrate </w:t>
      </w:r>
      <w:r w:rsidDel="00000000" w:rsidR="00000000" w:rsidRPr="00000000">
        <w:rPr>
          <w:b w:val="1"/>
          <w:rtl w:val="0"/>
        </w:rPr>
        <w:t xml:space="preserve">hardware sensors</w:t>
      </w:r>
      <w:r w:rsidDel="00000000" w:rsidR="00000000" w:rsidRPr="00000000">
        <w:rPr>
          <w:rtl w:val="0"/>
        </w:rPr>
        <w:t xml:space="preserve"> for deeper data collection.</w:t>
      </w:r>
    </w:p>
    <w:p w:rsidR="00000000" w:rsidDel="00000000" w:rsidP="00000000" w:rsidRDefault="00000000" w:rsidRPr="00000000" w14:paraId="0000002E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Our pricing</w:t>
      </w:r>
      <w:r w:rsidDel="00000000" w:rsidR="00000000" w:rsidRPr="00000000">
        <w:rPr>
          <w:rtl w:val="0"/>
        </w:rPr>
        <w:t xml:space="preserve"> starts at $1,500 a month for </w:t>
      </w:r>
      <w:r w:rsidDel="00000000" w:rsidR="00000000" w:rsidRPr="00000000">
        <w:rPr>
          <w:b w:val="1"/>
          <w:rtl w:val="0"/>
        </w:rPr>
        <w:t xml:space="preserve">Essential</w:t>
      </w:r>
      <w:r w:rsidDel="00000000" w:rsidR="00000000" w:rsidRPr="00000000">
        <w:rPr>
          <w:rtl w:val="0"/>
        </w:rPr>
        <w:t xml:space="preserve">, which gives real-time dashboards and basic AI insights. We can add an </w:t>
      </w:r>
      <w:r w:rsidDel="00000000" w:rsidR="00000000" w:rsidRPr="00000000">
        <w:rPr>
          <w:b w:val="1"/>
          <w:rtl w:val="0"/>
        </w:rPr>
        <w:t xml:space="preserve">Annual Sustainability Report</w:t>
      </w:r>
      <w:r w:rsidDel="00000000" w:rsidR="00000000" w:rsidRPr="00000000">
        <w:rPr>
          <w:rtl w:val="0"/>
        </w:rPr>
        <w:t xml:space="preserve"> for an additional $5,000. The </w:t>
      </w:r>
      <w:r w:rsidDel="00000000" w:rsidR="00000000" w:rsidRPr="00000000">
        <w:rPr>
          <w:b w:val="1"/>
          <w:rtl w:val="0"/>
        </w:rPr>
        <w:t xml:space="preserve">Premium tier</w:t>
      </w:r>
      <w:r w:rsidDel="00000000" w:rsidR="00000000" w:rsidRPr="00000000">
        <w:rPr>
          <w:rtl w:val="0"/>
        </w:rPr>
        <w:t xml:space="preserve"> at $5,000 a month includes advanced analytics and AI-driven scenario planning, with an option for custom model development at $20,000. Finally, </w:t>
      </w:r>
      <w:r w:rsidDel="00000000" w:rsidR="00000000" w:rsidRPr="00000000">
        <w:rPr>
          <w:b w:val="1"/>
          <w:rtl w:val="0"/>
        </w:rPr>
        <w:t xml:space="preserve">Enterprise plans</w:t>
      </w:r>
      <w:r w:rsidDel="00000000" w:rsidR="00000000" w:rsidRPr="00000000">
        <w:rPr>
          <w:rtl w:val="0"/>
        </w:rPr>
        <w:t xml:space="preserve"> begin at $15,000 plus, offering full-stack AI integration and priority support.</w:t>
      </w:r>
    </w:p>
    <w:p w:rsidR="00000000" w:rsidDel="00000000" w:rsidP="00000000" w:rsidRDefault="00000000" w:rsidRPr="00000000" w14:paraId="0000002F">
      <w:pPr>
        <w:widowControl w:val="0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By focusing on this specific customer profile and flexible pricing, we’re positioned to deliver tailored solutions that link profitability with sustainability—and scale effectively as our clients grow.**"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5167l53ssyu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10: Competition 🏆</w:t>
      </w:r>
    </w:p>
    <w:p w:rsidR="00000000" w:rsidDel="00000000" w:rsidP="00000000" w:rsidRDefault="00000000" w:rsidRPr="00000000" w14:paraId="0000003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**“Let’s look at where </w:t>
      </w:r>
      <w:r w:rsidDel="00000000" w:rsidR="00000000" w:rsidRPr="00000000">
        <w:rPr>
          <w:b w:val="1"/>
          <w:rtl w:val="0"/>
        </w:rPr>
        <w:t xml:space="preserve">Ambient Systems</w:t>
      </w:r>
      <w:r w:rsidDel="00000000" w:rsidR="00000000" w:rsidRPr="00000000">
        <w:rPr>
          <w:rtl w:val="0"/>
        </w:rPr>
        <w:t xml:space="preserve"> truly shines compared to </w:t>
      </w:r>
      <w:r w:rsidDel="00000000" w:rsidR="00000000" w:rsidRPr="00000000">
        <w:rPr>
          <w:b w:val="1"/>
          <w:rtl w:val="0"/>
        </w:rPr>
        <w:t xml:space="preserve">Tableau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C3.ai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Palantir Foundry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Financial Modeling</w:t>
      </w:r>
      <w:r w:rsidDel="00000000" w:rsidR="00000000" w:rsidRPr="00000000">
        <w:rPr>
          <w:rtl w:val="0"/>
        </w:rPr>
        <w:t xml:space="preserve"> (gold row): We provide immediate decision support instead of post-hoc analysis—others don’t.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Scientific Validation</w:t>
      </w:r>
      <w:r w:rsidDel="00000000" w:rsidR="00000000" w:rsidRPr="00000000">
        <w:rPr>
          <w:rtl w:val="0"/>
        </w:rPr>
        <w:t xml:space="preserve"> (gold row): We rigorously test every insight, ensuring precision and reliability—this level of scientific depth is unique to us.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Bridging Finance &amp; Sustainability</w:t>
      </w:r>
      <w:r w:rsidDel="00000000" w:rsidR="00000000" w:rsidRPr="00000000">
        <w:rPr>
          <w:rtl w:val="0"/>
        </w:rPr>
        <w:t xml:space="preserve"> (gold row): No one else integrates both at this depth, enabling strategic, profitable ESG decisions.</w:t>
      </w:r>
    </w:p>
    <w:p w:rsidR="00000000" w:rsidDel="00000000" w:rsidP="00000000" w:rsidRDefault="00000000" w:rsidRPr="00000000" w14:paraId="0000003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Below these top differentiators, we also offer specialized focus on </w:t>
      </w:r>
      <w:r w:rsidDel="00000000" w:rsidR="00000000" w:rsidRPr="00000000">
        <w:rPr>
          <w:b w:val="1"/>
          <w:rtl w:val="0"/>
        </w:rPr>
        <w:t xml:space="preserve">Vertical Farming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Transportation</w:t>
      </w:r>
      <w:r w:rsidDel="00000000" w:rsidR="00000000" w:rsidRPr="00000000">
        <w:rPr>
          <w:rtl w:val="0"/>
        </w:rPr>
        <w:t xml:space="preserve">, addressing high-growth markets with AI-driven insights. While established players boast larger revenues or market caps, </w:t>
      </w:r>
      <w:r w:rsidDel="00000000" w:rsidR="00000000" w:rsidRPr="00000000">
        <w:rPr>
          <w:b w:val="1"/>
          <w:rtl w:val="0"/>
        </w:rPr>
        <w:t xml:space="preserve">Ambient Systems</w:t>
      </w:r>
      <w:r w:rsidDel="00000000" w:rsidR="00000000" w:rsidRPr="00000000">
        <w:rPr>
          <w:rtl w:val="0"/>
        </w:rPr>
        <w:t xml:space="preserve"> is early-stage but uniquely merges </w:t>
      </w:r>
      <w:r w:rsidDel="00000000" w:rsidR="00000000" w:rsidRPr="00000000">
        <w:rPr>
          <w:b w:val="1"/>
          <w:rtl w:val="0"/>
        </w:rPr>
        <w:t xml:space="preserve">AI, sustainability, and finance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No direct competitor offers scientific rigor with financial insights.**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/>
      </w:pPr>
      <w:bookmarkStart w:colFirst="0" w:colLast="0" w:name="_obomdz4t065q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11: Go-to-Market (GTM) 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**“Our go-to-market strategy unfolds in </w:t>
      </w:r>
      <w:r w:rsidDel="00000000" w:rsidR="00000000" w:rsidRPr="00000000">
        <w:rPr>
          <w:b w:val="1"/>
          <w:rtl w:val="0"/>
        </w:rPr>
        <w:t xml:space="preserve">three phases</w:t>
      </w:r>
      <w:r w:rsidDel="00000000" w:rsidR="00000000" w:rsidRPr="00000000">
        <w:rPr>
          <w:rtl w:val="0"/>
        </w:rPr>
        <w:t xml:space="preserve"> to ensure smooth adoption and rapid scaling.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Phase 1 (Now–Q2 2025)</w:t>
      </w:r>
      <w:r w:rsidDel="00000000" w:rsidR="00000000" w:rsidRPr="00000000">
        <w:rPr>
          <w:rtl w:val="0"/>
        </w:rPr>
        <w:t xml:space="preserve">: We focus on </w:t>
      </w:r>
      <w:r w:rsidDel="00000000" w:rsidR="00000000" w:rsidRPr="00000000">
        <w:rPr>
          <w:b w:val="1"/>
          <w:rtl w:val="0"/>
        </w:rPr>
        <w:t xml:space="preserve">direct sales</w:t>
      </w:r>
      <w:r w:rsidDel="00000000" w:rsidR="00000000" w:rsidRPr="00000000">
        <w:rPr>
          <w:rtl w:val="0"/>
        </w:rPr>
        <w:t xml:space="preserve"> to vertical farming and transportation firms, establishing pilot programs and generating early revenue.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Phase 2 (Q3 2025–2026)</w:t>
      </w:r>
      <w:r w:rsidDel="00000000" w:rsidR="00000000" w:rsidRPr="00000000">
        <w:rPr>
          <w:rtl w:val="0"/>
        </w:rPr>
        <w:t xml:space="preserve">: We form </w:t>
      </w:r>
      <w:r w:rsidDel="00000000" w:rsidR="00000000" w:rsidRPr="00000000">
        <w:rPr>
          <w:b w:val="1"/>
          <w:rtl w:val="0"/>
        </w:rPr>
        <w:t xml:space="preserve">strategic partnerships</w:t>
      </w:r>
      <w:r w:rsidDel="00000000" w:rsidR="00000000" w:rsidRPr="00000000">
        <w:rPr>
          <w:rtl w:val="0"/>
        </w:rPr>
        <w:t xml:space="preserve">—for instance, with large agtech or logistics providers—to expand into broader industry networks.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Phase 3 (2026+)</w:t>
      </w:r>
      <w:r w:rsidDel="00000000" w:rsidR="00000000" w:rsidRPr="00000000">
        <w:rPr>
          <w:rtl w:val="0"/>
        </w:rPr>
        <w:t xml:space="preserve">: We scale globally through </w:t>
      </w:r>
      <w:r w:rsidDel="00000000" w:rsidR="00000000" w:rsidRPr="00000000">
        <w:rPr>
          <w:b w:val="1"/>
          <w:rtl w:val="0"/>
        </w:rPr>
        <w:t xml:space="preserve">referral programs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case studies</w:t>
      </w:r>
      <w:r w:rsidDel="00000000" w:rsidR="00000000" w:rsidRPr="00000000">
        <w:rPr>
          <w:rtl w:val="0"/>
        </w:rPr>
        <w:t xml:space="preserve">, leveraging success stories from earlier phases to reach new markets.</w:t>
      </w:r>
    </w:p>
    <w:p w:rsidR="00000000" w:rsidDel="00000000" w:rsidP="00000000" w:rsidRDefault="00000000" w:rsidRPr="00000000" w14:paraId="0000003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Our key metrics include the </w:t>
      </w:r>
      <w:r w:rsidDel="00000000" w:rsidR="00000000" w:rsidRPr="00000000">
        <w:rPr>
          <w:b w:val="1"/>
          <w:rtl w:val="0"/>
        </w:rPr>
        <w:t xml:space="preserve">number of pilot customers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revenue growth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retention rate</w:t>
      </w:r>
      <w:r w:rsidDel="00000000" w:rsidR="00000000" w:rsidRPr="00000000">
        <w:rPr>
          <w:rtl w:val="0"/>
        </w:rPr>
        <w:t xml:space="preserve">. By focusing first on direct relationships, then partnerships, and finally large-scale referrals, we systematically move from validation to widespread adoption.”**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9l60h1jmitg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12: Team</w:t>
      </w:r>
    </w:p>
    <w:p w:rsidR="00000000" w:rsidDel="00000000" w:rsidP="00000000" w:rsidRDefault="00000000" w:rsidRPr="00000000" w14:paraId="00000041">
      <w:pPr>
        <w:widowControl w:val="0"/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“Right now, it’s just me—</w:t>
      </w:r>
      <w:r w:rsidDel="00000000" w:rsidR="00000000" w:rsidRPr="00000000">
        <w:rPr>
          <w:b w:val="1"/>
          <w:rtl w:val="0"/>
        </w:rPr>
        <w:t xml:space="preserve">[Team member]</w:t>
      </w:r>
      <w:r w:rsidDel="00000000" w:rsidR="00000000" w:rsidRPr="00000000">
        <w:rPr>
          <w:rtl w:val="0"/>
        </w:rPr>
        <w:t xml:space="preserve">—the founder, with over </w:t>
      </w:r>
      <w:r w:rsidDel="00000000" w:rsidR="00000000" w:rsidRPr="00000000">
        <w:rPr>
          <w:b w:val="1"/>
          <w:rtl w:val="0"/>
        </w:rPr>
        <w:t xml:space="preserve">9 years</w:t>
      </w:r>
      <w:r w:rsidDel="00000000" w:rsidR="00000000" w:rsidRPr="00000000">
        <w:rPr>
          <w:rtl w:val="0"/>
        </w:rPr>
        <w:t xml:space="preserve"> of experience in </w:t>
      </w:r>
      <w:r w:rsidDel="00000000" w:rsidR="00000000" w:rsidRPr="00000000">
        <w:rPr>
          <w:b w:val="1"/>
          <w:rtl w:val="0"/>
        </w:rPr>
        <w:t xml:space="preserve">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financial modeling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risk management</w:t>
      </w:r>
      <w:r w:rsidDel="00000000" w:rsidR="00000000" w:rsidRPr="00000000">
        <w:rPr>
          <w:rtl w:val="0"/>
        </w:rPr>
        <w:t xml:space="preserve">, including time at a </w:t>
      </w:r>
      <w:r w:rsidDel="00000000" w:rsidR="00000000" w:rsidRPr="00000000">
        <w:rPr>
          <w:b w:val="1"/>
          <w:rtl w:val="0"/>
        </w:rPr>
        <w:t xml:space="preserve">YC-backed startup</w:t>
      </w:r>
      <w:r w:rsidDel="00000000" w:rsidR="00000000" w:rsidRPr="00000000">
        <w:rPr>
          <w:rtl w:val="0"/>
        </w:rPr>
        <w:t xml:space="preserve">. I’m handling everything from development to strategy.</w:t>
      </w:r>
    </w:p>
    <w:p w:rsidR="00000000" w:rsidDel="00000000" w:rsidP="00000000" w:rsidRDefault="00000000" w:rsidRPr="00000000" w14:paraId="00000042">
      <w:pPr>
        <w:widowControl w:val="0"/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As resources allow, we plan to bring on a </w:t>
      </w:r>
      <w:r w:rsidDel="00000000" w:rsidR="00000000" w:rsidRPr="00000000">
        <w:rPr>
          <w:b w:val="1"/>
          <w:rtl w:val="0"/>
        </w:rPr>
        <w:t xml:space="preserve">full-stack developer</w:t>
      </w:r>
      <w:r w:rsidDel="00000000" w:rsidR="00000000" w:rsidRPr="00000000">
        <w:rPr>
          <w:rtl w:val="0"/>
        </w:rPr>
        <w:t xml:space="preserve">—potentially a CTO—and a </w:t>
      </w:r>
      <w:r w:rsidDel="00000000" w:rsidR="00000000" w:rsidRPr="00000000">
        <w:rPr>
          <w:b w:val="1"/>
          <w:rtl w:val="0"/>
        </w:rPr>
        <w:t xml:space="preserve">graphic designer</w:t>
      </w:r>
      <w:r w:rsidDel="00000000" w:rsidR="00000000" w:rsidRPr="00000000">
        <w:rPr>
          <w:rtl w:val="0"/>
        </w:rPr>
        <w:t xml:space="preserve"> to strengthen our brand and user experience. We also intend to assemble an advisory board with experts in </w:t>
      </w:r>
      <w:r w:rsidDel="00000000" w:rsidR="00000000" w:rsidRPr="00000000">
        <w:rPr>
          <w:b w:val="1"/>
          <w:rtl w:val="0"/>
        </w:rPr>
        <w:t xml:space="preserve">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finance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sustainability</w:t>
      </w:r>
      <w:r w:rsidDel="00000000" w:rsidR="00000000" w:rsidRPr="00000000">
        <w:rPr>
          <w:rtl w:val="0"/>
        </w:rPr>
        <w:t xml:space="preserve"> for further market expansion.</w:t>
      </w:r>
    </w:p>
    <w:p w:rsidR="00000000" w:rsidDel="00000000" w:rsidP="00000000" w:rsidRDefault="00000000" w:rsidRPr="00000000" w14:paraId="00000043">
      <w:pPr>
        <w:widowControl w:val="0"/>
        <w:spacing w:after="240" w:before="240" w:lineRule="auto"/>
        <w:ind w:right="600"/>
        <w:rPr>
          <w:b w:val="1"/>
        </w:rPr>
      </w:pPr>
      <w:r w:rsidDel="00000000" w:rsidR="00000000" w:rsidRPr="00000000">
        <w:rPr>
          <w:rtl w:val="0"/>
        </w:rPr>
        <w:t xml:space="preserve">This roadmap ensures a </w:t>
      </w:r>
      <w:r w:rsidDel="00000000" w:rsidR="00000000" w:rsidRPr="00000000">
        <w:rPr>
          <w:b w:val="1"/>
          <w:rtl w:val="0"/>
        </w:rPr>
        <w:t xml:space="preserve">scalable</w:t>
      </w:r>
      <w:r w:rsidDel="00000000" w:rsidR="00000000" w:rsidRPr="00000000">
        <w:rPr>
          <w:rtl w:val="0"/>
        </w:rPr>
        <w:t xml:space="preserve"> team structure aligned with our growth milestones, so we can continue delivering </w:t>
      </w:r>
      <w:r w:rsidDel="00000000" w:rsidR="00000000" w:rsidRPr="00000000">
        <w:rPr>
          <w:b w:val="1"/>
          <w:rtl w:val="0"/>
        </w:rPr>
        <w:t xml:space="preserve">rigorous financial insights</w:t>
      </w:r>
      <w:r w:rsidDel="00000000" w:rsidR="00000000" w:rsidRPr="00000000">
        <w:rPr>
          <w:rtl w:val="0"/>
        </w:rPr>
        <w:t xml:space="preserve"> to our target industries.”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5okgdapxmiu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13: Financial Projections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**“Here are our </w:t>
      </w:r>
      <w:r w:rsidDel="00000000" w:rsidR="00000000" w:rsidRPr="00000000">
        <w:rPr>
          <w:b w:val="1"/>
          <w:rtl w:val="0"/>
        </w:rPr>
        <w:t xml:space="preserve">financial projections</w:t>
      </w:r>
      <w:r w:rsidDel="00000000" w:rsidR="00000000" w:rsidRPr="00000000">
        <w:rPr>
          <w:rtl w:val="0"/>
        </w:rPr>
        <w:t xml:space="preserve"> over the next three years. We anticipate hitting between </w:t>
      </w:r>
      <w:r w:rsidDel="00000000" w:rsidR="00000000" w:rsidRPr="00000000">
        <w:rPr>
          <w:b w:val="1"/>
          <w:rtl w:val="0"/>
        </w:rPr>
        <w:t xml:space="preserve">$500K and $1M</w:t>
      </w:r>
      <w:r w:rsidDel="00000000" w:rsidR="00000000" w:rsidRPr="00000000">
        <w:rPr>
          <w:rtl w:val="0"/>
        </w:rPr>
        <w:t xml:space="preserve"> in revenue by 2025 through pilot programs in vertical farming and transportation. By 2026, we project </w:t>
      </w:r>
      <w:r w:rsidDel="00000000" w:rsidR="00000000" w:rsidRPr="00000000">
        <w:rPr>
          <w:b w:val="1"/>
          <w:rtl w:val="0"/>
        </w:rPr>
        <w:t xml:space="preserve">$5M to $8M</w:t>
      </w:r>
      <w:r w:rsidDel="00000000" w:rsidR="00000000" w:rsidRPr="00000000">
        <w:rPr>
          <w:rtl w:val="0"/>
        </w:rPr>
        <w:t xml:space="preserve">, fueled by strategic partnerships and expanded subscription offerings.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Our goal for </w:t>
      </w:r>
      <w:r w:rsidDel="00000000" w:rsidR="00000000" w:rsidRPr="00000000">
        <w:rPr>
          <w:b w:val="1"/>
          <w:rtl w:val="0"/>
        </w:rPr>
        <w:t xml:space="preserve">2027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rtl w:val="0"/>
        </w:rPr>
        <w:t xml:space="preserve">$10M to $15M</w:t>
      </w:r>
      <w:r w:rsidDel="00000000" w:rsidR="00000000" w:rsidRPr="00000000">
        <w:rPr>
          <w:rtl w:val="0"/>
        </w:rPr>
        <w:t xml:space="preserve">, driven by global partnerships and advanced AI modules in new verticals like renewable energy and real estate. We’ll keep burn rate focused on </w:t>
      </w:r>
      <w:r w:rsidDel="00000000" w:rsidR="00000000" w:rsidRPr="00000000">
        <w:rPr>
          <w:b w:val="1"/>
          <w:rtl w:val="0"/>
        </w:rPr>
        <w:t xml:space="preserve">R&amp;D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team expansion</w:t>
      </w:r>
      <w:r w:rsidDel="00000000" w:rsidR="00000000" w:rsidRPr="00000000">
        <w:rPr>
          <w:rtl w:val="0"/>
        </w:rPr>
        <w:t xml:space="preserve">, with plans to reach break-even sometime in </w:t>
      </w:r>
      <w:r w:rsidDel="00000000" w:rsidR="00000000" w:rsidRPr="00000000">
        <w:rPr>
          <w:b w:val="1"/>
          <w:rtl w:val="0"/>
        </w:rPr>
        <w:t xml:space="preserve">late 2026</w:t>
      </w:r>
      <w:r w:rsidDel="00000000" w:rsidR="00000000" w:rsidRPr="00000000">
        <w:rPr>
          <w:rtl w:val="0"/>
        </w:rPr>
        <w:t xml:space="preserve">. These forecasts assume healthy upsells on ESG tools and a manageable churn rate, positioning us for </w:t>
      </w:r>
      <w:r w:rsidDel="00000000" w:rsidR="00000000" w:rsidRPr="00000000">
        <w:rPr>
          <w:b w:val="1"/>
          <w:rtl w:val="0"/>
        </w:rPr>
        <w:t xml:space="preserve">sustainable, scalable</w:t>
      </w:r>
      <w:r w:rsidDel="00000000" w:rsidR="00000000" w:rsidRPr="00000000">
        <w:rPr>
          <w:rtl w:val="0"/>
        </w:rPr>
        <w:t xml:space="preserve"> growth.”**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/>
      </w:pPr>
      <w:bookmarkStart w:colFirst="0" w:colLast="0" w:name="_1pu0uxxjp0ak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14: Product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**“Our </w:t>
      </w:r>
      <w:r w:rsidDel="00000000" w:rsidR="00000000" w:rsidRPr="00000000">
        <w:rPr>
          <w:b w:val="1"/>
          <w:rtl w:val="0"/>
        </w:rPr>
        <w:t xml:space="preserve">product roadmap</w:t>
      </w:r>
      <w:r w:rsidDel="00000000" w:rsidR="00000000" w:rsidRPr="00000000">
        <w:rPr>
          <w:rtl w:val="0"/>
        </w:rPr>
        <w:t xml:space="preserve"> is designed to steadily increase impact and revenue. By </w:t>
      </w:r>
      <w:r w:rsidDel="00000000" w:rsidR="00000000" w:rsidRPr="00000000">
        <w:rPr>
          <w:b w:val="1"/>
          <w:rtl w:val="0"/>
        </w:rPr>
        <w:t xml:space="preserve">Q2 2025</w:t>
      </w:r>
      <w:r w:rsidDel="00000000" w:rsidR="00000000" w:rsidRPr="00000000">
        <w:rPr>
          <w:rtl w:val="0"/>
        </w:rPr>
        <w:t xml:space="preserve">, we’ll release our </w:t>
      </w:r>
      <w:r w:rsidDel="00000000" w:rsidR="00000000" w:rsidRPr="00000000">
        <w:rPr>
          <w:b w:val="1"/>
          <w:rtl w:val="0"/>
        </w:rPr>
        <w:t xml:space="preserve">Core AI Model v2</w:t>
      </w:r>
      <w:r w:rsidDel="00000000" w:rsidR="00000000" w:rsidRPr="00000000">
        <w:rPr>
          <w:rtl w:val="0"/>
        </w:rPr>
        <w:t xml:space="preserve">, refined for vertical farming and transportation with scenario-based analytics. </w:t>
      </w:r>
      <w:r w:rsidDel="00000000" w:rsidR="00000000" w:rsidRPr="00000000">
        <w:rPr>
          <w:b w:val="1"/>
          <w:rtl w:val="0"/>
        </w:rPr>
        <w:t xml:space="preserve">Q4 2025</w:t>
      </w:r>
      <w:r w:rsidDel="00000000" w:rsidR="00000000" w:rsidRPr="00000000">
        <w:rPr>
          <w:rtl w:val="0"/>
        </w:rPr>
        <w:t xml:space="preserve"> brings an </w:t>
      </w:r>
      <w:r w:rsidDel="00000000" w:rsidR="00000000" w:rsidRPr="00000000">
        <w:rPr>
          <w:b w:val="1"/>
          <w:rtl w:val="0"/>
        </w:rPr>
        <w:t xml:space="preserve">ESG add-on</w:t>
      </w:r>
      <w:r w:rsidDel="00000000" w:rsidR="00000000" w:rsidRPr="00000000">
        <w:rPr>
          <w:rtl w:val="0"/>
        </w:rPr>
        <w:t xml:space="preserve"> for sustainability compliance and reporting—a key differentiator in these high-growth sectors.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Moving into </w:t>
      </w:r>
      <w:r w:rsidDel="00000000" w:rsidR="00000000" w:rsidRPr="00000000">
        <w:rPr>
          <w:b w:val="1"/>
          <w:rtl w:val="0"/>
        </w:rPr>
        <w:t xml:space="preserve">2026</w:t>
      </w:r>
      <w:r w:rsidDel="00000000" w:rsidR="00000000" w:rsidRPr="00000000">
        <w:rPr>
          <w:rtl w:val="0"/>
        </w:rPr>
        <w:t xml:space="preserve">, we’ll expand into </w:t>
      </w:r>
      <w:r w:rsidDel="00000000" w:rsidR="00000000" w:rsidRPr="00000000">
        <w:rPr>
          <w:b w:val="1"/>
          <w:rtl w:val="0"/>
        </w:rPr>
        <w:t xml:space="preserve">renewables and real estate</w:t>
      </w:r>
      <w:r w:rsidDel="00000000" w:rsidR="00000000" w:rsidRPr="00000000">
        <w:rPr>
          <w:rtl w:val="0"/>
        </w:rPr>
        <w:t xml:space="preserve">, broadening our market reach. Later that year, we’ll introduce an </w:t>
      </w:r>
      <w:r w:rsidDel="00000000" w:rsidR="00000000" w:rsidRPr="00000000">
        <w:rPr>
          <w:b w:val="1"/>
          <w:rtl w:val="0"/>
        </w:rPr>
        <w:t xml:space="preserve">Enterprise Tier</w:t>
      </w:r>
      <w:r w:rsidDel="00000000" w:rsidR="00000000" w:rsidRPr="00000000">
        <w:rPr>
          <w:rtl w:val="0"/>
        </w:rPr>
        <w:t xml:space="preserve"> with advanced dashboards, AI-driven risk forecasting, and priority support. By </w:t>
      </w:r>
      <w:r w:rsidDel="00000000" w:rsidR="00000000" w:rsidRPr="00000000">
        <w:rPr>
          <w:b w:val="1"/>
          <w:rtl w:val="0"/>
        </w:rPr>
        <w:t xml:space="preserve">2027</w:t>
      </w:r>
      <w:r w:rsidDel="00000000" w:rsidR="00000000" w:rsidRPr="00000000">
        <w:rPr>
          <w:rtl w:val="0"/>
        </w:rPr>
        <w:t xml:space="preserve"> and beyond, we plan </w:t>
      </w:r>
      <w:r w:rsidDel="00000000" w:rsidR="00000000" w:rsidRPr="00000000">
        <w:rPr>
          <w:b w:val="1"/>
          <w:rtl w:val="0"/>
        </w:rPr>
        <w:t xml:space="preserve">global integration</w:t>
      </w:r>
      <w:r w:rsidDel="00000000" w:rsidR="00000000" w:rsidRPr="00000000">
        <w:rPr>
          <w:rtl w:val="0"/>
        </w:rPr>
        <w:t xml:space="preserve">, leveraging partnerships and real-time data sources for truly </w:t>
      </w:r>
      <w:r w:rsidDel="00000000" w:rsidR="00000000" w:rsidRPr="00000000">
        <w:rPr>
          <w:b w:val="1"/>
          <w:rtl w:val="0"/>
        </w:rPr>
        <w:t xml:space="preserve">holistic, science-driven</w:t>
      </w:r>
      <w:r w:rsidDel="00000000" w:rsidR="00000000" w:rsidRPr="00000000">
        <w:rPr>
          <w:rtl w:val="0"/>
        </w:rPr>
        <w:t xml:space="preserve"> financial insights.”**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lu790umecq8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15: Strategic Global Structure 🌍</w:t>
      </w:r>
    </w:p>
    <w:p w:rsidR="00000000" w:rsidDel="00000000" w:rsidP="00000000" w:rsidRDefault="00000000" w:rsidRPr="00000000" w14:paraId="0000004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**“Our </w:t>
      </w:r>
      <w:r w:rsidDel="00000000" w:rsidR="00000000" w:rsidRPr="00000000">
        <w:rPr>
          <w:b w:val="1"/>
          <w:rtl w:val="0"/>
        </w:rPr>
        <w:t xml:space="preserve">strategic global structure</w:t>
      </w:r>
      <w:r w:rsidDel="00000000" w:rsidR="00000000" w:rsidRPr="00000000">
        <w:rPr>
          <w:rtl w:val="0"/>
        </w:rPr>
        <w:t xml:space="preserve"> allows us to tap into key markets while minimizing risk.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rtl w:val="0"/>
        </w:rPr>
        <w:t xml:space="preserve">Asia</w:t>
      </w:r>
      <w:r w:rsidDel="00000000" w:rsidR="00000000" w:rsidRPr="00000000">
        <w:rPr>
          <w:rtl w:val="0"/>
        </w:rPr>
        <w:t xml:space="preserve">, we operate from </w:t>
      </w:r>
      <w:r w:rsidDel="00000000" w:rsidR="00000000" w:rsidRPr="00000000">
        <w:rPr>
          <w:b w:val="1"/>
          <w:rtl w:val="0"/>
        </w:rPr>
        <w:t xml:space="preserve">Singapore</w:t>
      </w:r>
      <w:r w:rsidDel="00000000" w:rsidR="00000000" w:rsidRPr="00000000">
        <w:rPr>
          <w:rtl w:val="0"/>
        </w:rPr>
        <w:t xml:space="preserve">—where we’ve invested $100k, plus an additional $50k committed for R&amp;D—and </w:t>
      </w:r>
      <w:r w:rsidDel="00000000" w:rsidR="00000000" w:rsidRPr="00000000">
        <w:rPr>
          <w:b w:val="1"/>
          <w:rtl w:val="0"/>
        </w:rPr>
        <w:t xml:space="preserve">Hong Kong</w:t>
      </w:r>
      <w:r w:rsidDel="00000000" w:rsidR="00000000" w:rsidRPr="00000000">
        <w:rPr>
          <w:rtl w:val="0"/>
        </w:rPr>
        <w:t xml:space="preserve"> for direct China market access.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</w:t>
      </w:r>
      <w:r w:rsidDel="00000000" w:rsidR="00000000" w:rsidRPr="00000000">
        <w:rPr>
          <w:b w:val="1"/>
          <w:rtl w:val="0"/>
        </w:rPr>
        <w:t xml:space="preserve">2025</w:t>
      </w:r>
      <w:r w:rsidDel="00000000" w:rsidR="00000000" w:rsidRPr="00000000">
        <w:rPr>
          <w:rtl w:val="0"/>
        </w:rPr>
        <w:t xml:space="preserve">, we plan to establish a </w:t>
      </w:r>
      <w:r w:rsidDel="00000000" w:rsidR="00000000" w:rsidRPr="00000000">
        <w:rPr>
          <w:b w:val="1"/>
          <w:rtl w:val="0"/>
        </w:rPr>
        <w:t xml:space="preserve">U.S. entity</w:t>
      </w:r>
      <w:r w:rsidDel="00000000" w:rsidR="00000000" w:rsidRPr="00000000">
        <w:rPr>
          <w:rtl w:val="0"/>
        </w:rPr>
        <w:t xml:space="preserve"> in Delaware or Texas, focusing on American investor relations and market expansion.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rtl w:val="0"/>
        </w:rPr>
        <w:t xml:space="preserve">Europe</w:t>
      </w:r>
      <w:r w:rsidDel="00000000" w:rsidR="00000000" w:rsidRPr="00000000">
        <w:rPr>
          <w:rtl w:val="0"/>
        </w:rPr>
        <w:t xml:space="preserve">, we’ll utilize </w:t>
      </w:r>
      <w:r w:rsidDel="00000000" w:rsidR="00000000" w:rsidRPr="00000000">
        <w:rPr>
          <w:b w:val="1"/>
          <w:rtl w:val="0"/>
        </w:rPr>
        <w:t xml:space="preserve">Serbia</w:t>
      </w:r>
      <w:r w:rsidDel="00000000" w:rsidR="00000000" w:rsidRPr="00000000">
        <w:rPr>
          <w:rtl w:val="0"/>
        </w:rPr>
        <w:t xml:space="preserve"> as a cost-efficient, talent-rich operational hub, complementing our Asia presence.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Finally, by </w:t>
      </w:r>
      <w:r w:rsidDel="00000000" w:rsidR="00000000" w:rsidRPr="00000000">
        <w:rPr>
          <w:b w:val="1"/>
          <w:rtl w:val="0"/>
        </w:rPr>
        <w:t xml:space="preserve">2026</w:t>
      </w:r>
      <w:r w:rsidDel="00000000" w:rsidR="00000000" w:rsidRPr="00000000">
        <w:rPr>
          <w:rtl w:val="0"/>
        </w:rPr>
        <w:t xml:space="preserve">, we aim to unify these under a </w:t>
      </w:r>
      <w:r w:rsidDel="00000000" w:rsidR="00000000" w:rsidRPr="00000000">
        <w:rPr>
          <w:b w:val="1"/>
          <w:rtl w:val="0"/>
        </w:rPr>
        <w:t xml:space="preserve">Global HQ</w:t>
      </w:r>
      <w:r w:rsidDel="00000000" w:rsidR="00000000" w:rsidRPr="00000000">
        <w:rPr>
          <w:rtl w:val="0"/>
        </w:rPr>
        <w:t xml:space="preserve">, ensuring synergy across continents.</w:t>
      </w:r>
    </w:p>
    <w:p w:rsidR="00000000" w:rsidDel="00000000" w:rsidP="00000000" w:rsidRDefault="00000000" w:rsidRPr="00000000" w14:paraId="0000005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rtl w:val="0"/>
        </w:rPr>
        <w:t xml:space="preserve">distributed approach</w:t>
      </w:r>
      <w:r w:rsidDel="00000000" w:rsidR="00000000" w:rsidRPr="00000000">
        <w:rPr>
          <w:rtl w:val="0"/>
        </w:rPr>
        <w:t xml:space="preserve"> balances risk and opportunity, allowing us to </w:t>
      </w:r>
      <w:r w:rsidDel="00000000" w:rsidR="00000000" w:rsidRPr="00000000">
        <w:rPr>
          <w:b w:val="1"/>
          <w:rtl w:val="0"/>
        </w:rPr>
        <w:t xml:space="preserve">scale quickly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capitalize on regional strengths</w:t>
      </w:r>
      <w:r w:rsidDel="00000000" w:rsidR="00000000" w:rsidRPr="00000000">
        <w:rPr>
          <w:rtl w:val="0"/>
        </w:rPr>
        <w:t xml:space="preserve">—whether it’s R&amp;D in Asia or investor access in the U.S.”**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5tojrmcn4rr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16: The Ask—Invest in the Founder, Ambient Systems, and Serbia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**“Here’s our </w:t>
      </w:r>
      <w:r w:rsidDel="00000000" w:rsidR="00000000" w:rsidRPr="00000000">
        <w:rPr>
          <w:b w:val="1"/>
          <w:rtl w:val="0"/>
        </w:rPr>
        <w:t xml:space="preserve">investment ask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$25K</w:t>
      </w:r>
      <w:r w:rsidDel="00000000" w:rsidR="00000000" w:rsidRPr="00000000">
        <w:rPr>
          <w:rtl w:val="0"/>
        </w:rPr>
        <w:t xml:space="preserve"> to operate from </w:t>
      </w:r>
      <w:r w:rsidDel="00000000" w:rsidR="00000000" w:rsidRPr="00000000">
        <w:rPr>
          <w:b w:val="1"/>
          <w:rtl w:val="0"/>
        </w:rPr>
        <w:t xml:space="preserve">Serbia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16–24 months</w:t>
      </w:r>
      <w:r w:rsidDel="00000000" w:rsidR="00000000" w:rsidRPr="00000000">
        <w:rPr>
          <w:rtl w:val="0"/>
        </w:rPr>
        <w:t xml:space="preserve">, refining our platform for the </w:t>
      </w:r>
      <w:r w:rsidDel="00000000" w:rsidR="00000000" w:rsidRPr="00000000">
        <w:rPr>
          <w:b w:val="1"/>
          <w:rtl w:val="0"/>
        </w:rPr>
        <w:t xml:space="preserve">U.S.</w:t>
      </w:r>
      <w:r w:rsidDel="00000000" w:rsidR="00000000" w:rsidRPr="00000000">
        <w:rPr>
          <w:rtl w:val="0"/>
        </w:rPr>
        <w:t xml:space="preserve"> market.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$125K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rtl w:val="0"/>
        </w:rPr>
        <w:t xml:space="preserve">consolidate</w:t>
      </w:r>
      <w:r w:rsidDel="00000000" w:rsidR="00000000" w:rsidRPr="00000000">
        <w:rPr>
          <w:rtl w:val="0"/>
        </w:rPr>
        <w:t xml:space="preserve"> our global entities, establish </w:t>
      </w:r>
      <w:r w:rsidDel="00000000" w:rsidR="00000000" w:rsidRPr="00000000">
        <w:rPr>
          <w:b w:val="1"/>
          <w:rtl w:val="0"/>
        </w:rPr>
        <w:t xml:space="preserve">product development</w:t>
      </w:r>
      <w:r w:rsidDel="00000000" w:rsidR="00000000" w:rsidRPr="00000000">
        <w:rPr>
          <w:rtl w:val="0"/>
        </w:rPr>
        <w:t xml:space="preserve"> in the U.S., and </w:t>
      </w:r>
      <w:r w:rsidDel="00000000" w:rsidR="00000000" w:rsidRPr="00000000">
        <w:rPr>
          <w:b w:val="1"/>
          <w:rtl w:val="0"/>
        </w:rPr>
        <w:t xml:space="preserve">accelerate</w:t>
      </w:r>
      <w:r w:rsidDel="00000000" w:rsidR="00000000" w:rsidRPr="00000000">
        <w:rPr>
          <w:rtl w:val="0"/>
        </w:rPr>
        <w:t xml:space="preserve"> our growth trajectory.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rtl w:val="0"/>
        </w:rPr>
        <w:t xml:space="preserve">global hubs</w:t>
      </w:r>
      <w:r w:rsidDel="00000000" w:rsidR="00000000" w:rsidRPr="00000000">
        <w:rPr>
          <w:rtl w:val="0"/>
        </w:rPr>
        <w:t xml:space="preserve"> (in Asia, Serbia, and pending U.S. expansion) and a </w:t>
      </w:r>
      <w:r w:rsidDel="00000000" w:rsidR="00000000" w:rsidRPr="00000000">
        <w:rPr>
          <w:b w:val="1"/>
          <w:rtl w:val="0"/>
        </w:rPr>
        <w:t xml:space="preserve">proven AI platform</w:t>
      </w:r>
      <w:r w:rsidDel="00000000" w:rsidR="00000000" w:rsidRPr="00000000">
        <w:rPr>
          <w:rtl w:val="0"/>
        </w:rPr>
        <w:t xml:space="preserve">, we offer a </w:t>
      </w:r>
      <w:r w:rsidDel="00000000" w:rsidR="00000000" w:rsidRPr="00000000">
        <w:rPr>
          <w:b w:val="1"/>
          <w:rtl w:val="0"/>
        </w:rPr>
        <w:t xml:space="preserve">high-leverage</w:t>
      </w:r>
      <w:r w:rsidDel="00000000" w:rsidR="00000000" w:rsidRPr="00000000">
        <w:rPr>
          <w:rtl w:val="0"/>
        </w:rPr>
        <w:t xml:space="preserve"> opportunity to back a solution that unifies </w:t>
      </w:r>
      <w:r w:rsidDel="00000000" w:rsidR="00000000" w:rsidRPr="00000000">
        <w:rPr>
          <w:b w:val="1"/>
          <w:rtl w:val="0"/>
        </w:rPr>
        <w:t xml:space="preserve">finance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sustainability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real-time insights</w:t>
      </w:r>
      <w:r w:rsidDel="00000000" w:rsidR="00000000" w:rsidRPr="00000000">
        <w:rPr>
          <w:rtl w:val="0"/>
        </w:rPr>
        <w:t xml:space="preserve">. Let’s discuss how </w:t>
      </w:r>
      <w:r w:rsidDel="00000000" w:rsidR="00000000" w:rsidRPr="00000000">
        <w:rPr>
          <w:b w:val="1"/>
          <w:rtl w:val="0"/>
        </w:rPr>
        <w:t xml:space="preserve">Ambient Systems</w:t>
      </w:r>
      <w:r w:rsidDel="00000000" w:rsidR="00000000" w:rsidRPr="00000000">
        <w:rPr>
          <w:rtl w:val="0"/>
        </w:rPr>
        <w:t xml:space="preserve"> can deliver </w:t>
      </w:r>
      <w:r w:rsidDel="00000000" w:rsidR="00000000" w:rsidRPr="00000000">
        <w:rPr>
          <w:b w:val="1"/>
          <w:rtl w:val="0"/>
        </w:rPr>
        <w:t xml:space="preserve">exceptional returns</w:t>
      </w:r>
      <w:r w:rsidDel="00000000" w:rsidR="00000000" w:rsidRPr="00000000">
        <w:rPr>
          <w:rtl w:val="0"/>
        </w:rPr>
        <w:t xml:space="preserve"> for your portfolio.”**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72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  <w:t xml:space="preserve">Ambient Systems Pitch Script</w:t>
    </w:r>
  </w:p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  <w:t xml:space="preserve">Full for Investors</w:t>
    </w:r>
  </w:p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  <w:t xml:space="preserve">Ivan Damnjanovic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  <w:t xml:space="preserve">Ambient Systems Pitch Script</w:t>
    </w:r>
  </w:p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  <w:t xml:space="preserve">Full for Investors</w:t>
    </w:r>
  </w:p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  <w:t xml:space="preserve">Ivan Damnjanovic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://www.ambientsystems.ai/" TargetMode="External"/><Relationship Id="rId7" Type="http://schemas.openxmlformats.org/officeDocument/2006/relationships/hyperlink" Target="http://www.ambientsystems.ai/" TargetMode="External"/><Relationship Id="rId8" Type="http://schemas.openxmlformats.org/officeDocument/2006/relationships/hyperlink" Target="mailto:ivan@ambientsystems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