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following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 installed: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3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6762">
          <v:rect xmlns:o="urn:schemas-microsoft-com:office:office" xmlns:v="urn:schemas-microsoft-com:vml" id="rectole0000000000" style="width:447.450000pt;height:338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762">
          <v:rect xmlns:o="urn:schemas-microsoft-com:office:office" xmlns:v="urn:schemas-microsoft-com:vml" id="rectole0000000001" style="width:447.450000pt;height:338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6742">
          <v:rect xmlns:o="urn:schemas-microsoft-com:office:office" xmlns:v="urn:schemas-microsoft-com:vml" id="rectole0000000002" style="width:447.450000pt;height:337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Phidget21 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Install R2G2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"Deployments" folder to the root of C: drive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"C:\Deployments\Install"</w:t>
      </w: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in sequence (Note: must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run as administrator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http:\\localhost\Keebee.AAT.Administrator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as Administrator (password @dmin)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all media types and response types</w:t>
      </w:r>
    </w:p>
    <w:p>
      <w:pPr>
        <w:numPr>
          <w:ilvl w:val="0"/>
          <w:numId w:val="2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"C:\Deployments\UI\Display\1.0.0.0\Debug"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Windows Explorer navigate to "C:\Deployments\UI\Simulator\1.0.0.0"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Use the Administration App to view the default Phidget Configuration to </w:t>
        <w:tab/>
        <w:tab/>
        <w:tab/>
        <w:tab/>
        <w:t xml:space="preserve">see which buttons will trigger a response</w: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the button "Kill Display"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"C:\Deployments\UI\Display\1.0.0.0\Release"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43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70" w:dyaOrig="4170">
          <v:rect xmlns:o="urn:schemas-microsoft-com:office:office" xmlns:v="urn:schemas-microsoft-com:vml" id="rectole0000000003" style="width:533.500000pt;height:208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62" w:dyaOrig="6884">
          <v:rect xmlns:o="urn:schemas-microsoft-com:office:office" xmlns:v="urn:schemas-microsoft-com:vml" id="rectole0000000004" style="width:253.100000pt;height:344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62" w:dyaOrig="5264">
          <v:rect xmlns:o="urn:schemas-microsoft-com:office:office" xmlns:v="urn:schemas-microsoft-com:vml" id="rectole0000000005" style="width:253.100000pt;height:263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50" w:dyaOrig="2672">
          <v:rect xmlns:o="urn:schemas-microsoft-com:office:office" xmlns:v="urn:schemas-microsoft-com:vml" id="rectole0000000006" style="width:452.500000pt;height:133.6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664" w:dyaOrig="2227">
          <v:rect xmlns:o="urn:schemas-microsoft-com:office:office" xmlns:v="urn:schemas-microsoft-com:vml" id="rectole0000000007" style="width:183.200000pt;height:111.3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6114">
          <v:rect xmlns:o="urn:schemas-microsoft-com:office:office" xmlns:v="urn:schemas-microsoft-com:vml" id="rectole0000000008" style="width:452.500000pt;height:305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Task Scheduler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Ensure that all R2G2 Scheduled Tasks were created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018" w:dyaOrig="951">
          <v:rect xmlns:o="urn:schemas-microsoft-com:office:office" xmlns:v="urn:schemas-microsoft-com:vml" id="rectole0000000009" style="width:400.900000pt;height:47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49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50" w:dyaOrig="1235">
          <v:rect xmlns:o="urn:schemas-microsoft-com:office:office" xmlns:v="urn:schemas-microsoft-com:vml" id="rectole0000000010" style="width:452.500000pt;height:61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8">
    <w:abstractNumId w:val="66"/>
  </w:num>
  <w:num w:numId="10">
    <w:abstractNumId w:val="60"/>
  </w:num>
  <w:num w:numId="13">
    <w:abstractNumId w:val="54"/>
  </w:num>
  <w:num w:numId="15">
    <w:abstractNumId w:val="48"/>
  </w:num>
  <w:num w:numId="18">
    <w:abstractNumId w:val="42"/>
  </w:num>
  <w:num w:numId="20">
    <w:abstractNumId w:val="36"/>
  </w:num>
  <w:num w:numId="22">
    <w:abstractNumId w:val="30"/>
  </w:num>
  <w:num w:numId="24">
    <w:abstractNumId w:val="24"/>
  </w:num>
  <w:num w:numId="27">
    <w:abstractNumId w:val="18"/>
  </w:num>
  <w:num w:numId="29">
    <w:abstractNumId w:val="12"/>
  </w:num>
  <w:num w:numId="31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2.wmf" Id="docRId5" Type="http://schemas.openxmlformats.org/officeDocument/2006/relationships/image" /></Relationships>
</file>