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jc w:val="center"/>
      </w:pPr>
      <w:r>
        <w:rPr>
          <w:rFonts w:ascii="Arial" w:cs="Arial" w:eastAsia="Arial" w:hAnsi="Arial"/>
          <w:b/>
          <w:bCs/>
          <w:color w:val="1F3864"/>
          <w:sz w:val="64"/>
          <w:szCs w:val="64"/>
        </w:rPr>
        <w:t xml:space="preserve">CAHIER DE CHARGE</w:t>
      </w:r>
    </w:p>
    <w:p>
      <w:pPr>
        <w:pBdr>
          <w:bottom w:val="single" w:color="2E75B6" w:sz="6" w:space="8"/>
        </w:pBdr>
        <w:spacing w:after="320" w:before="120"/>
        <w:jc w:val="center"/>
      </w:pPr>
      <w:r>
        <w:rPr>
          <w:rFonts w:ascii="Arial" w:cs="Arial" w:eastAsia="Arial" w:hAnsi="Arial"/>
          <w:b/>
          <w:bCs/>
          <w:color w:val="2E75B6"/>
          <w:sz w:val="40"/>
          <w:szCs w:val="40"/>
        </w:rPr>
        <w:t xml:space="preserve">TanaClean 2035</w:t>
      </w:r>
    </w:p>
    <w:p>
      <w:pPr>
        <w:spacing w:after="60" w:before="200"/>
        <w:jc w:val="center"/>
      </w:pPr>
      <w:r>
        <w:rPr>
          <w:rFonts w:ascii="Arial" w:cs="Arial" w:eastAsia="Arial" w:hAnsi="Arial"/>
          <w:i/>
          <w:iCs/>
          <w:color w:val="595959"/>
          <w:sz w:val="28"/>
          <w:szCs w:val="28"/>
        </w:rPr>
        <w:t xml:space="preserve">Système intelligent d’optimisation de la collecte des déchets à Antananarivo</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FBFBF" w:sz="4"/>
              <w:left w:val="single" w:color="BFBFBF" w:sz="4"/>
              <w:bottom w:val="single" w:color="BFBFBF" w:sz="4"/>
              <w:right w:val="single" w:color="BFBFBF" w:sz="4"/>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Titre du projet</w:t>
            </w:r>
          </w:p>
        </w:tc>
        <w:tc>
          <w:tcPr>
            <w:tcW w:type="dxa" w:w="4860"/>
            <w:tcBorders>
              <w:top w:val="single" w:color="BFBFBF" w:sz="4"/>
              <w:left w:val="single" w:color="BFBFBF" w:sz="4"/>
              <w:bottom w:val="single" w:color="BFBFBF" w:sz="4"/>
              <w:right w:val="single" w:color="BFBFBF" w:sz="4"/>
            </w:tcBorders>
            <w:shd w:fill="FFFFFF" w:val="clear"/>
            <w:tcMar>
              <w:top w:type="dxa" w:w="100"/>
              <w:left w:type="dxa" w:w="200"/>
              <w:bottom w:type="dxa" w:w="100"/>
              <w:right w:type="dxa" w:w="200"/>
            </w:tcMar>
          </w:tcPr>
          <w:p>
            <w:r>
              <w:rPr>
                <w:rFonts w:ascii="Arial" w:cs="Arial" w:eastAsia="Arial" w:hAnsi="Arial"/>
                <w:b w:val="false"/>
                <w:bCs w:val="false"/>
                <w:color w:val="1F3864"/>
                <w:sz w:val="22"/>
                <w:szCs w:val="22"/>
              </w:rPr>
              <w:t xml:space="preserve">TanaClean 2035 : Système intelligent d’optimisation de la collecte des déchets à Antananarivo</w:t>
            </w:r>
          </w:p>
        </w:tc>
      </w:tr>
      <w:tr>
        <w:tc>
          <w:tcPr>
            <w:tcW w:type="dxa" w:w="4500"/>
            <w:tcBorders>
              <w:top w:val="single" w:color="BFBFBF" w:sz="4"/>
              <w:left w:val="single" w:color="BFBFBF" w:sz="4"/>
              <w:bottom w:val="single" w:color="BFBFBF" w:sz="4"/>
              <w:right w:val="single" w:color="BFBFBF" w:sz="4"/>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NIE de l’étudiant</w:t>
            </w:r>
          </w:p>
        </w:tc>
        <w:tc>
          <w:tcPr>
            <w:tcW w:type="dxa" w:w="4860"/>
            <w:tcBorders>
              <w:top w:val="single" w:color="BFBFBF" w:sz="4"/>
              <w:left w:val="single" w:color="BFBFBF" w:sz="4"/>
              <w:bottom w:val="single" w:color="BFBFBF" w:sz="4"/>
              <w:right w:val="single" w:color="BFBFBF" w:sz="4"/>
            </w:tcBorders>
            <w:shd w:fill="FFFFFF" w:val="clear"/>
            <w:tcMar>
              <w:top w:type="dxa" w:w="100"/>
              <w:left w:type="dxa" w:w="200"/>
              <w:bottom w:type="dxa" w:w="100"/>
              <w:right w:type="dxa" w:w="200"/>
            </w:tcMar>
          </w:tcPr>
          <w:p>
            <w:r>
              <w:rPr>
                <w:rFonts w:ascii="Arial" w:cs="Arial" w:eastAsia="Arial" w:hAnsi="Arial"/>
                <w:b w:val="false"/>
                <w:bCs w:val="false"/>
                <w:color w:val="1F3864"/>
                <w:sz w:val="22"/>
                <w:szCs w:val="22"/>
              </w:rPr>
              <w:t xml:space="preserve">SE20240277</w:t>
            </w:r>
          </w:p>
        </w:tc>
      </w:tr>
      <w:tr>
        <w:tc>
          <w:tcPr>
            <w:tcW w:type="dxa" w:w="4500"/>
            <w:tcBorders>
              <w:top w:val="single" w:color="BFBFBF" w:sz="4"/>
              <w:left w:val="single" w:color="BFBFBF" w:sz="4"/>
              <w:bottom w:val="single" w:color="BFBFBF" w:sz="4"/>
              <w:right w:val="single" w:color="BFBFBF" w:sz="4"/>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Nom et prénom de l’étudiant</w:t>
            </w:r>
          </w:p>
        </w:tc>
        <w:tc>
          <w:tcPr>
            <w:tcW w:type="dxa" w:w="4860"/>
            <w:tcBorders>
              <w:top w:val="single" w:color="BFBFBF" w:sz="4"/>
              <w:left w:val="single" w:color="BFBFBF" w:sz="4"/>
              <w:bottom w:val="single" w:color="BFBFBF" w:sz="4"/>
              <w:right w:val="single" w:color="BFBFBF" w:sz="4"/>
            </w:tcBorders>
            <w:shd w:fill="FFFFFF" w:val="clear"/>
            <w:tcMar>
              <w:top w:type="dxa" w:w="100"/>
              <w:left w:type="dxa" w:w="200"/>
              <w:bottom w:type="dxa" w:w="100"/>
              <w:right w:type="dxa" w:w="200"/>
            </w:tcMar>
          </w:tcPr>
          <w:p>
            <w:r>
              <w:rPr>
                <w:rFonts w:ascii="Arial" w:cs="Arial" w:eastAsia="Arial" w:hAnsi="Arial"/>
                <w:b w:val="false"/>
                <w:bCs w:val="false"/>
                <w:color w:val="1F3864"/>
                <w:sz w:val="22"/>
                <w:szCs w:val="22"/>
              </w:rPr>
              <w:t xml:space="preserve">ANDRIAMAMONJISOA Amboara</w:t>
            </w:r>
          </w:p>
        </w:tc>
      </w:tr>
    </w:tbl>
    <w:p>
      <w:pPr>
        <w:spacing w:after="0" w:before="0"/>
      </w:pPr>
      <w:r>
        <w:t xml:space="preserve"/>
      </w:r>
    </w:p>
    <w:p>
      <w:pPr>
        <w:spacing w:after="0" w:before="0"/>
      </w:pPr>
      <w:r>
        <w:t xml:space="preserve"/>
      </w:r>
    </w:p>
    <w:p>
      <w:r>
        <w:t xml:space="preserve"/>
      </w:r>
    </w:p>
    <w:p>
      <w:pPr>
        <w:pageBreakBefore/>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1. Contexte et justification</w:t>
      </w:r>
    </w:p>
    <w:p>
      <w:pPr>
        <w:spacing w:after="60" w:before="60" w:line="276"/>
      </w:pPr>
      <w:r>
        <w:rPr>
          <w:rFonts w:ascii="Arial" w:cs="Arial" w:eastAsia="Arial" w:hAnsi="Arial"/>
          <w:color w:val="595959"/>
          <w:sz w:val="22"/>
          <w:szCs w:val="22"/>
        </w:rPr>
        <w:t xml:space="preserve">Avec l’augmentation de la population et de la production de déchets dans la ville d’Antananarivo, la gestion de la collecte des ordures devient un problème majeur pour les autorités locales. Les éboueurs ne disposent pas d’outils leur permettant d’optimiser leurs tournées, ce qui entraîne :</w:t>
      </w:r>
    </w:p>
    <w:p>
      <w:pPr>
        <w:spacing w:after="0" w:before="0"/>
      </w:pPr>
      <w:r>
        <w:t xml:space="preserve"/>
      </w:r>
    </w:p>
    <w:p>
      <w:pPr>
        <w:pStyle w:val="ListParagraph"/>
        <w:numPr>
          <w:ilvl w:val="0"/>
          <w:numId w:val="2"/>
        </w:numPr>
        <w:spacing w:after="40" w:before="40" w:line="260"/>
      </w:pPr>
      <w:r>
        <w:rPr>
          <w:rFonts w:ascii="Arial" w:cs="Arial" w:eastAsia="Arial" w:hAnsi="Arial"/>
          <w:color w:val="595959"/>
          <w:sz w:val="22"/>
          <w:szCs w:val="22"/>
        </w:rPr>
        <w:t xml:space="preserve">Des trajets inefficaces et une perte de temps</w:t>
      </w:r>
    </w:p>
    <w:p>
      <w:pPr>
        <w:pStyle w:val="ListParagraph"/>
        <w:numPr>
          <w:ilvl w:val="0"/>
          <w:numId w:val="2"/>
        </w:numPr>
        <w:spacing w:after="40" w:before="40" w:line="260"/>
      </w:pPr>
      <w:r>
        <w:rPr>
          <w:rFonts w:ascii="Arial" w:cs="Arial" w:eastAsia="Arial" w:hAnsi="Arial"/>
          <w:color w:val="595959"/>
          <w:sz w:val="22"/>
          <w:szCs w:val="22"/>
        </w:rPr>
        <w:t xml:space="preserve">Une consommation excessive de carburant</w:t>
      </w:r>
    </w:p>
    <w:p>
      <w:pPr>
        <w:pStyle w:val="ListParagraph"/>
        <w:numPr>
          <w:ilvl w:val="0"/>
          <w:numId w:val="2"/>
        </w:numPr>
        <w:spacing w:after="40" w:before="40" w:line="260"/>
      </w:pPr>
      <w:r>
        <w:rPr>
          <w:rFonts w:ascii="Arial" w:cs="Arial" w:eastAsia="Arial" w:hAnsi="Arial"/>
          <w:color w:val="595959"/>
          <w:sz w:val="22"/>
          <w:szCs w:val="22"/>
        </w:rPr>
        <w:t xml:space="preserve">Des quartiers mal desservis</w:t>
      </w:r>
    </w:p>
    <w:p>
      <w:pPr>
        <w:pStyle w:val="ListParagraph"/>
        <w:numPr>
          <w:ilvl w:val="0"/>
          <w:numId w:val="2"/>
        </w:numPr>
        <w:spacing w:after="40" w:before="40" w:line="260"/>
      </w:pPr>
      <w:r>
        <w:rPr>
          <w:rFonts w:ascii="Arial" w:cs="Arial" w:eastAsia="Arial" w:hAnsi="Arial"/>
          <w:color w:val="595959"/>
          <w:sz w:val="22"/>
          <w:szCs w:val="22"/>
        </w:rPr>
        <w:t xml:space="preserve">Des réclamations fréquentes des citoyens</w:t>
      </w:r>
    </w:p>
    <w:p>
      <w:pPr>
        <w:spacing w:after="0" w:before="0"/>
      </w:pPr>
      <w:r>
        <w:t xml:space="preserve"/>
      </w:r>
    </w:p>
    <w:p>
      <w:pPr>
        <w:spacing w:after="60" w:before="60" w:line="276"/>
      </w:pPr>
      <w:r>
        <w:rPr>
          <w:rFonts w:ascii="Arial" w:cs="Arial" w:eastAsia="Arial" w:hAnsi="Arial"/>
          <w:color w:val="595959"/>
          <w:sz w:val="22"/>
          <w:szCs w:val="22"/>
        </w:rPr>
        <w:t xml:space="preserve">L’absence d’un système centralisé permettant de connaître la position des éboueurs et de planifier leurs tournées rend cette situation encore plus difficile. Les citoyens ne savent pas quand le camion passera dans leur quartier.</w:t>
      </w:r>
    </w:p>
    <w:p>
      <w:pPr>
        <w:spacing w:after="0" w:before="0"/>
      </w:pPr>
      <w:r>
        <w:t xml:space="preserve"/>
      </w:r>
    </w:p>
    <w:p>
      <w:pPr>
        <w:spacing w:after="60" w:before="60" w:line="276"/>
      </w:pPr>
      <w:r>
        <w:rPr>
          <w:rFonts w:ascii="Arial" w:cs="Arial" w:eastAsia="Arial" w:hAnsi="Arial"/>
          <w:color w:val="595959"/>
          <w:sz w:val="22"/>
          <w:szCs w:val="22"/>
        </w:rPr>
        <w:t xml:space="preserve">Dans une vision de ville intelligente en 2035, les technologies numériques peuvent être utilisées pour améliorer la gestion des infrastructures urbaines. Un système intelligent de gestion de la collecte des déchets permettrait d’optimiser les tournées et de mieux informer les citoyens.</w:t>
      </w:r>
    </w:p>
    <w:p>
      <w:pPr>
        <w:spacing w:after="0" w:before="0"/>
      </w:pPr>
      <w:r>
        <w:t xml:space="preserve"/>
      </w:r>
    </w:p>
    <w:p>
      <w:pPr>
        <w:spacing w:after="60" w:before="60" w:line="276"/>
      </w:pPr>
      <w:r>
        <w:rPr>
          <w:rFonts w:ascii="Arial" w:cs="Arial" w:eastAsia="Arial" w:hAnsi="Arial"/>
          <w:color w:val="595959"/>
          <w:sz w:val="22"/>
          <w:szCs w:val="22"/>
        </w:rPr>
        <w:t xml:space="preserve">Le projet </w:t>
      </w:r>
      <w:r>
        <w:rPr>
          <w:rFonts w:ascii="Arial" w:cs="Arial" w:eastAsia="Arial" w:hAnsi="Arial"/>
          <w:b/>
          <w:bCs/>
          <w:color w:val="2E75B6"/>
          <w:sz w:val="22"/>
          <w:szCs w:val="22"/>
        </w:rPr>
        <w:t xml:space="preserve">TanaClean 2035</w:t>
      </w:r>
      <w:r>
        <w:rPr>
          <w:rFonts w:ascii="Arial" w:cs="Arial" w:eastAsia="Arial" w:hAnsi="Arial"/>
          <w:color w:val="595959"/>
          <w:sz w:val="22"/>
          <w:szCs w:val="22"/>
        </w:rPr>
        <w:t xml:space="preserve"> vise à proposer une solution numérique permettant aux administrateurs de planifier les tournées des éboueurs et aux citoyens de suivre la collecte dans leur quartier.</w:t>
      </w:r>
    </w:p>
    <w:p>
      <w:pPr>
        <w:pStyle w:val="Heading1"/>
        <w:pBdr>
          <w:bottom w:val="single" w:color="2E75B6" w:sz="6" w:space="6"/>
        </w:pBdr>
        <w:spacing w:after="120" w:before="360"/>
      </w:pPr>
      <w:r>
        <w:rPr>
          <w:rFonts w:ascii="Arial" w:cs="Arial" w:eastAsia="Arial" w:hAnsi="Arial"/>
          <w:b/>
          <w:bCs/>
          <w:color w:val="1F3864"/>
          <w:sz w:val="32"/>
          <w:szCs w:val="32"/>
        </w:rPr>
        <w:t xml:space="preserve">2. Problématique rencontrée</w:t>
      </w:r>
    </w:p>
    <w:p>
      <w:pPr>
        <w:spacing w:after="60" w:before="60" w:line="276"/>
      </w:pPr>
      <w:r>
        <w:rPr>
          <w:rFonts w:ascii="Arial" w:cs="Arial" w:eastAsia="Arial" w:hAnsi="Arial"/>
          <w:color w:val="595959"/>
          <w:sz w:val="22"/>
          <w:szCs w:val="22"/>
        </w:rPr>
        <w:t xml:space="preserve">Dans la ville d’Antananarivo, les éboueurs rencontrent souvent des difficultés pour optimiser leurs tournées de collecte des déchets. Cette situation provoque :</w:t>
      </w:r>
    </w:p>
    <w:p>
      <w:pPr>
        <w:spacing w:after="0" w:before="0"/>
      </w:pPr>
      <w:r>
        <w:t xml:space="preserve"/>
      </w:r>
    </w:p>
    <w:p>
      <w:pPr>
        <w:pStyle w:val="ListParagraph"/>
        <w:numPr>
          <w:ilvl w:val="0"/>
          <w:numId w:val="2"/>
        </w:numPr>
        <w:spacing w:after="40" w:before="40" w:line="260"/>
      </w:pPr>
      <w:r>
        <w:rPr>
          <w:rFonts w:ascii="Arial" w:cs="Arial" w:eastAsia="Arial" w:hAnsi="Arial"/>
          <w:color w:val="595959"/>
          <w:sz w:val="22"/>
          <w:szCs w:val="22"/>
        </w:rPr>
        <w:t xml:space="preserve">Une inefficacité des tournées de collecte</w:t>
      </w:r>
    </w:p>
    <w:p>
      <w:pPr>
        <w:pStyle w:val="ListParagraph"/>
        <w:numPr>
          <w:ilvl w:val="0"/>
          <w:numId w:val="2"/>
        </w:numPr>
        <w:spacing w:after="40" w:before="40" w:line="260"/>
      </w:pPr>
      <w:r>
        <w:rPr>
          <w:rFonts w:ascii="Arial" w:cs="Arial" w:eastAsia="Arial" w:hAnsi="Arial"/>
          <w:color w:val="595959"/>
          <w:sz w:val="22"/>
          <w:szCs w:val="22"/>
        </w:rPr>
        <w:t xml:space="preserve">Une perte de temps pour les éboueurs</w:t>
      </w:r>
    </w:p>
    <w:p>
      <w:pPr>
        <w:pStyle w:val="ListParagraph"/>
        <w:numPr>
          <w:ilvl w:val="0"/>
          <w:numId w:val="2"/>
        </w:numPr>
        <w:spacing w:after="40" w:before="40" w:line="260"/>
      </w:pPr>
      <w:r>
        <w:rPr>
          <w:rFonts w:ascii="Arial" w:cs="Arial" w:eastAsia="Arial" w:hAnsi="Arial"/>
          <w:color w:val="595959"/>
          <w:sz w:val="22"/>
          <w:szCs w:val="22"/>
        </w:rPr>
        <w:t xml:space="preserve">Une consommation excessive de carburant</w:t>
      </w:r>
    </w:p>
    <w:p>
      <w:pPr>
        <w:pStyle w:val="ListParagraph"/>
        <w:numPr>
          <w:ilvl w:val="0"/>
          <w:numId w:val="2"/>
        </w:numPr>
        <w:spacing w:after="40" w:before="40" w:line="260"/>
      </w:pPr>
      <w:r>
        <w:rPr>
          <w:rFonts w:ascii="Arial" w:cs="Arial" w:eastAsia="Arial" w:hAnsi="Arial"/>
          <w:color w:val="595959"/>
          <w:sz w:val="22"/>
          <w:szCs w:val="22"/>
        </w:rPr>
        <w:t xml:space="preserve">Des réclamations des citoyens non traitées</w:t>
      </w:r>
    </w:p>
    <w:p>
      <w:pPr>
        <w:pStyle w:val="ListParagraph"/>
        <w:numPr>
          <w:ilvl w:val="0"/>
          <w:numId w:val="2"/>
        </w:numPr>
        <w:spacing w:after="40" w:before="40" w:line="260"/>
      </w:pPr>
      <w:r>
        <w:rPr>
          <w:rFonts w:ascii="Arial" w:cs="Arial" w:eastAsia="Arial" w:hAnsi="Arial"/>
          <w:color w:val="595959"/>
          <w:sz w:val="22"/>
          <w:szCs w:val="22"/>
        </w:rPr>
        <w:t xml:space="preserve">Une mauvaise répartition des camions</w:t>
      </w:r>
    </w:p>
    <w:p>
      <w:pPr>
        <w:spacing w:after="0" w:before="0"/>
      </w:pPr>
      <w:r>
        <w:t xml:space="preserve"/>
      </w:r>
    </w:p>
    <w:p>
      <w:pPr>
        <w:spacing w:after="60" w:before="60" w:line="276"/>
      </w:pPr>
      <w:r>
        <w:rPr>
          <w:rFonts w:ascii="Arial" w:cs="Arial" w:eastAsia="Arial" w:hAnsi="Arial"/>
          <w:color w:val="595959"/>
          <w:sz w:val="22"/>
          <w:szCs w:val="22"/>
        </w:rPr>
        <w:t xml:space="preserve">Le problème principal est l’absence d’un système capable de fournir aux administrateurs des outils d’optimisation des tournées et aux citoyens des informations en temps réel sur le passage des éboueurs.</w:t>
      </w:r>
    </w:p>
    <w:p>
      <w:pPr>
        <w:spacing w:after="0" w:before="0"/>
      </w:pPr>
      <w:r>
        <w:t xml:space="preserve"/>
      </w:r>
    </w:p>
    <w:p>
      <w:pPr>
        <w:spacing w:after="60" w:before="60" w:line="276"/>
      </w:pPr>
      <w:r>
        <w:rPr>
          <w:rFonts w:ascii="Arial" w:cs="Arial" w:eastAsia="Arial" w:hAnsi="Arial"/>
          <w:color w:val="595959"/>
          <w:sz w:val="22"/>
          <w:szCs w:val="22"/>
        </w:rPr>
        <w:t xml:space="preserve">La problématique du projet peut donc être formulée comme suit :</w:t>
      </w:r>
    </w:p>
    <w:p>
      <w:pPr>
        <w:spacing w:after="0" w:before="0"/>
      </w:pPr>
      <w:r>
        <w:t xml:space="preserve"/>
      </w:r>
    </w:p>
    <w:p>
      <w:pPr>
        <w:pBdr>
          <w:left w:val="single" w:color="2E75B6" w:sz="12" w:space="12"/>
        </w:pBdr>
        <w:shd w:fill="D6E4F0" w:val="clear"/>
        <w:spacing w:after="120" w:before="120" w:line="276"/>
        <w:ind w:left="360" w:right="360"/>
      </w:pPr>
      <w:r>
        <w:rPr>
          <w:rFonts w:ascii="Arial" w:cs="Arial" w:eastAsia="Arial" w:hAnsi="Arial"/>
          <w:b/>
          <w:bCs/>
          <w:i/>
          <w:iCs/>
          <w:color w:val="1F3864"/>
          <w:sz w:val="22"/>
          <w:szCs w:val="22"/>
        </w:rPr>
        <w:t xml:space="preserve">« Comment concevoir un système intelligent capable d’optimiser les tournées de collecte des déchets à Antananarivo et d’informer les citoyens en temps réel, tout en tenant compte des contraintes de connectivité intermittente et de faible débit ? »</w:t>
      </w:r>
    </w:p>
    <w:p>
      <w:pPr>
        <w:pStyle w:val="Heading1"/>
        <w:pBdr>
          <w:bottom w:val="single" w:color="2E75B6" w:sz="6" w:space="6"/>
        </w:pBdr>
        <w:spacing w:after="120" w:before="360"/>
      </w:pPr>
      <w:r>
        <w:rPr>
          <w:rFonts w:ascii="Arial" w:cs="Arial" w:eastAsia="Arial" w:hAnsi="Arial"/>
          <w:b/>
          <w:bCs/>
          <w:color w:val="1F3864"/>
          <w:sz w:val="32"/>
          <w:szCs w:val="32"/>
        </w:rPr>
        <w:t xml:space="preserve">3. Importance du projet</w:t>
      </w:r>
    </w:p>
    <w:p>
      <w:pPr>
        <w:spacing w:after="60" w:before="60" w:line="276"/>
      </w:pPr>
      <w:r>
        <w:rPr>
          <w:rFonts w:ascii="Arial" w:cs="Arial" w:eastAsia="Arial" w:hAnsi="Arial"/>
          <w:color w:val="595959"/>
          <w:sz w:val="22"/>
          <w:szCs w:val="22"/>
        </w:rPr>
        <w:t xml:space="preserve">Ce projet présente plusieurs avantages pour la ville et les utilisateurs.</w:t>
      </w:r>
    </w:p>
    <w:p>
      <w:pPr>
        <w:spacing w:after="0" w:before="0"/>
      </w:pPr>
      <w:r>
        <w:t xml:space="preserve"/>
      </w:r>
    </w:p>
    <w:p>
      <w:pPr>
        <w:pStyle w:val="ListParagraph"/>
        <w:numPr>
          <w:ilvl w:val="0"/>
          <w:numId w:val="2"/>
        </w:numPr>
        <w:spacing w:after="40" w:before="40" w:line="260"/>
      </w:pPr>
      <w:r>
        <w:rPr>
          <w:rFonts w:ascii="Arial" w:cs="Arial" w:eastAsia="Arial" w:hAnsi="Arial"/>
          <w:color w:val="595959"/>
          <w:sz w:val="22"/>
          <w:szCs w:val="22"/>
        </w:rPr>
        <w:t xml:space="preserve">Réduction du temps de parcours des camions de collecte. En guidant les éboueurs vers les quartiers prioritaires, le système permet d’optimiser la consommation de carburant.</w:t>
      </w:r>
    </w:p>
    <w:p>
      <w:pPr>
        <w:pStyle w:val="ListParagraph"/>
        <w:numPr>
          <w:ilvl w:val="0"/>
          <w:numId w:val="2"/>
        </w:numPr>
        <w:spacing w:after="40" w:before="40" w:line="260"/>
      </w:pPr>
      <w:r>
        <w:rPr>
          <w:rFonts w:ascii="Arial" w:cs="Arial" w:eastAsia="Arial" w:hAnsi="Arial"/>
          <w:color w:val="595959"/>
          <w:sz w:val="22"/>
          <w:szCs w:val="22"/>
        </w:rPr>
        <w:t xml:space="preserve">Amélioration de la gestion des réclamations des citoyens : chaque plainte est enregistrée et peut être traitée par l’administration.</w:t>
      </w:r>
    </w:p>
    <w:p>
      <w:pPr>
        <w:pStyle w:val="ListParagraph"/>
        <w:numPr>
          <w:ilvl w:val="0"/>
          <w:numId w:val="2"/>
        </w:numPr>
        <w:spacing w:after="40" w:before="40" w:line="260"/>
      </w:pPr>
      <w:r>
        <w:rPr>
          <w:rFonts w:ascii="Arial" w:cs="Arial" w:eastAsia="Arial" w:hAnsi="Arial"/>
          <w:color w:val="595959"/>
          <w:sz w:val="22"/>
          <w:szCs w:val="22"/>
        </w:rPr>
        <w:t xml:space="preserve">Conservation d’un historique des tournées afin d’améliorer le suivi des activités des éboueurs et des camions.</w:t>
      </w:r>
    </w:p>
    <w:p>
      <w:pPr>
        <w:pStyle w:val="ListParagraph"/>
        <w:numPr>
          <w:ilvl w:val="0"/>
          <w:numId w:val="2"/>
        </w:numPr>
        <w:spacing w:after="40" w:before="40" w:line="260"/>
      </w:pPr>
      <w:r>
        <w:rPr>
          <w:rFonts w:ascii="Arial" w:cs="Arial" w:eastAsia="Arial" w:hAnsi="Arial"/>
          <w:color w:val="595959"/>
          <w:sz w:val="22"/>
          <w:szCs w:val="22"/>
        </w:rPr>
        <w:t xml:space="preserve">Inscription dans la vision des villes intelligentes, où les technologies numériques améliorent la gestion des services urbains.</w:t>
      </w:r>
    </w:p>
    <w:p>
      <w:pPr>
        <w:pStyle w:val="Heading1"/>
        <w:pBdr>
          <w:bottom w:val="single" w:color="2E75B6" w:sz="6" w:space="6"/>
        </w:pBdr>
        <w:spacing w:after="120" w:before="360"/>
      </w:pPr>
      <w:r>
        <w:rPr>
          <w:rFonts w:ascii="Arial" w:cs="Arial" w:eastAsia="Arial" w:hAnsi="Arial"/>
          <w:b/>
          <w:bCs/>
          <w:color w:val="1F3864"/>
          <w:sz w:val="32"/>
          <w:szCs w:val="32"/>
        </w:rPr>
        <w:t xml:space="preserve">4. Objectifs du projet</w:t>
      </w:r>
    </w:p>
    <w:p>
      <w:pPr>
        <w:pStyle w:val="Heading2"/>
        <w:spacing w:after="80" w:before="240"/>
      </w:pPr>
      <w:r>
        <w:rPr>
          <w:rFonts w:ascii="Arial" w:cs="Arial" w:eastAsia="Arial" w:hAnsi="Arial"/>
          <w:b/>
          <w:bCs/>
          <w:color w:val="2E75B6"/>
          <w:sz w:val="26"/>
          <w:szCs w:val="26"/>
        </w:rPr>
        <w:t xml:space="preserve">Objectif général</w:t>
      </w:r>
    </w:p>
    <w:p>
      <w:pPr>
        <w:shd w:fill="E8F4FD" w:val="clear"/>
        <w:spacing w:after="80" w:before="80" w:line="276"/>
        <w:ind w:left="240" w:right="240"/>
      </w:pPr>
      <w:r>
        <w:rPr>
          <w:rFonts w:ascii="Arial" w:cs="Arial" w:eastAsia="Arial" w:hAnsi="Arial"/>
          <w:i/>
          <w:iCs/>
          <w:color w:val="595959"/>
          <w:sz w:val="22"/>
          <w:szCs w:val="22"/>
        </w:rPr>
        <w:t xml:space="preserve">Développer un système intelligent permettant d’optimiser la collecte des déchets à Antananarivo en recommandant les tournées optimales pour les éboueurs.</w:t>
      </w:r>
    </w:p>
    <w:p>
      <w:pPr>
        <w:spacing w:after="0" w:before="0"/>
      </w:pPr>
      <w:r>
        <w:t xml:space="preserve"/>
      </w:r>
    </w:p>
    <w:p>
      <w:pPr>
        <w:pStyle w:val="Heading2"/>
        <w:spacing w:after="80" w:before="240"/>
      </w:pPr>
      <w:r>
        <w:rPr>
          <w:rFonts w:ascii="Arial" w:cs="Arial" w:eastAsia="Arial" w:hAnsi="Arial"/>
          <w:b/>
          <w:bCs/>
          <w:color w:val="2E75B6"/>
          <w:sz w:val="26"/>
          <w:szCs w:val="26"/>
        </w:rPr>
        <w:t xml:space="preserve">Objectifs spécifiques</w:t>
      </w:r>
    </w:p>
    <w:p>
      <w:pPr>
        <w:spacing w:after="60" w:before="60" w:line="276"/>
      </w:pPr>
      <w:r>
        <w:rPr>
          <w:rFonts w:ascii="Arial" w:cs="Arial" w:eastAsia="Arial" w:hAnsi="Arial"/>
          <w:color w:val="595959"/>
          <w:sz w:val="22"/>
          <w:szCs w:val="22"/>
        </w:rPr>
        <w:t xml:space="preserve">Le projet vise à :</w:t>
      </w:r>
    </w:p>
    <w:p>
      <w:pPr>
        <w:spacing w:after="0" w:before="0"/>
      </w:pPr>
      <w:r>
        <w:t xml:space="preserve"/>
      </w:r>
    </w:p>
    <w:p>
      <w:pPr>
        <w:pStyle w:val="ListParagraph"/>
        <w:numPr>
          <w:ilvl w:val="0"/>
          <w:numId w:val="2"/>
        </w:numPr>
        <w:spacing w:after="40" w:before="40" w:line="260"/>
      </w:pPr>
      <w:r>
        <w:rPr>
          <w:rFonts w:ascii="Arial" w:cs="Arial" w:eastAsia="Arial" w:hAnsi="Arial"/>
          <w:color w:val="595959"/>
          <w:sz w:val="22"/>
          <w:szCs w:val="22"/>
        </w:rPr>
        <w:t xml:space="preserve">Permettre aux administrateurs de visualiser la position des éboueurs</w:t>
      </w:r>
    </w:p>
    <w:p>
      <w:pPr>
        <w:pStyle w:val="ListParagraph"/>
        <w:numPr>
          <w:ilvl w:val="0"/>
          <w:numId w:val="2"/>
        </w:numPr>
        <w:spacing w:after="40" w:before="40" w:line="260"/>
      </w:pPr>
      <w:r>
        <w:rPr>
          <w:rFonts w:ascii="Arial" w:cs="Arial" w:eastAsia="Arial" w:hAnsi="Arial"/>
          <w:color w:val="595959"/>
          <w:sz w:val="22"/>
          <w:szCs w:val="22"/>
        </w:rPr>
        <w:t xml:space="preserve">Assigner un éboueur à un quartier spécifique</w:t>
      </w:r>
    </w:p>
    <w:p>
      <w:pPr>
        <w:pStyle w:val="ListParagraph"/>
        <w:numPr>
          <w:ilvl w:val="0"/>
          <w:numId w:val="2"/>
        </w:numPr>
        <w:spacing w:after="40" w:before="40" w:line="260"/>
      </w:pPr>
      <w:r>
        <w:rPr>
          <w:rFonts w:ascii="Arial" w:cs="Arial" w:eastAsia="Arial" w:hAnsi="Arial"/>
          <w:color w:val="595959"/>
          <w:sz w:val="22"/>
          <w:szCs w:val="22"/>
        </w:rPr>
        <w:t xml:space="preserve">Optimiser les trajets des camions de collecte</w:t>
      </w:r>
    </w:p>
    <w:p>
      <w:pPr>
        <w:pStyle w:val="ListParagraph"/>
        <w:numPr>
          <w:ilvl w:val="0"/>
          <w:numId w:val="2"/>
        </w:numPr>
        <w:spacing w:after="40" w:before="40" w:line="260"/>
      </w:pPr>
      <w:r>
        <w:rPr>
          <w:rFonts w:ascii="Arial" w:cs="Arial" w:eastAsia="Arial" w:hAnsi="Arial"/>
          <w:color w:val="595959"/>
          <w:sz w:val="22"/>
          <w:szCs w:val="22"/>
        </w:rPr>
        <w:t xml:space="preserve">Permettre aux citoyens d’appeler un éboueur</w:t>
      </w:r>
    </w:p>
    <w:p>
      <w:pPr>
        <w:pStyle w:val="ListParagraph"/>
        <w:numPr>
          <w:ilvl w:val="0"/>
          <w:numId w:val="2"/>
        </w:numPr>
        <w:spacing w:after="40" w:before="40" w:line="260"/>
      </w:pPr>
      <w:r>
        <w:rPr>
          <w:rFonts w:ascii="Arial" w:cs="Arial" w:eastAsia="Arial" w:hAnsi="Arial"/>
          <w:color w:val="595959"/>
          <w:sz w:val="22"/>
          <w:szCs w:val="22"/>
        </w:rPr>
        <w:t xml:space="preserve">Envoyer des notifications aux citoyens lors de l’arrivée du camion</w:t>
      </w:r>
    </w:p>
    <w:p>
      <w:pPr>
        <w:pStyle w:val="ListParagraph"/>
        <w:numPr>
          <w:ilvl w:val="0"/>
          <w:numId w:val="2"/>
        </w:numPr>
        <w:spacing w:after="40" w:before="40" w:line="260"/>
      </w:pPr>
      <w:r>
        <w:rPr>
          <w:rFonts w:ascii="Arial" w:cs="Arial" w:eastAsia="Arial" w:hAnsi="Arial"/>
          <w:color w:val="595959"/>
          <w:sz w:val="22"/>
          <w:szCs w:val="22"/>
        </w:rPr>
        <w:t xml:space="preserve">Permettre aux citoyens de déposer des réclamations</w:t>
      </w:r>
    </w:p>
    <w:p>
      <w:pPr>
        <w:pStyle w:val="ListParagraph"/>
        <w:numPr>
          <w:ilvl w:val="0"/>
          <w:numId w:val="2"/>
        </w:numPr>
        <w:spacing w:after="40" w:before="40" w:line="260"/>
      </w:pPr>
      <w:r>
        <w:rPr>
          <w:rFonts w:ascii="Arial" w:cs="Arial" w:eastAsia="Arial" w:hAnsi="Arial"/>
          <w:color w:val="595959"/>
          <w:sz w:val="22"/>
          <w:szCs w:val="22"/>
        </w:rPr>
        <w:t xml:space="preserve">Fournir aux éboueurs leur planning quotidien</w:t>
      </w:r>
    </w:p>
    <w:p>
      <w:pPr>
        <w:pStyle w:val="Heading1"/>
        <w:pBdr>
          <w:bottom w:val="single" w:color="2E75B6" w:sz="6" w:space="6"/>
        </w:pBdr>
        <w:spacing w:after="120" w:before="360"/>
      </w:pPr>
      <w:r>
        <w:rPr>
          <w:rFonts w:ascii="Arial" w:cs="Arial" w:eastAsia="Arial" w:hAnsi="Arial"/>
          <w:b/>
          <w:bCs/>
          <w:color w:val="1F3864"/>
          <w:sz w:val="32"/>
          <w:szCs w:val="32"/>
        </w:rPr>
        <w:t xml:space="preserve">5. Périmètre du projet</w:t>
      </w:r>
    </w:p>
    <w:p>
      <w:pPr>
        <w:spacing w:after="60" w:before="60" w:line="276"/>
      </w:pPr>
      <w:r>
        <w:rPr>
          <w:rFonts w:ascii="Arial" w:cs="Arial" w:eastAsia="Arial" w:hAnsi="Arial"/>
          <w:color w:val="595959"/>
          <w:sz w:val="22"/>
          <w:szCs w:val="22"/>
        </w:rPr>
        <w:t xml:space="preserve">Le projet se concentre sur la conception d’un système intelligent permettant d’optimiser les tournées de collecte des déchets et d’informer les citoyens.</w:t>
      </w:r>
    </w:p>
    <w:p>
      <w:pPr>
        <w:spacing w:after="0" w:before="0"/>
      </w:pPr>
      <w:r>
        <w:t xml:space="preserve"/>
      </w:r>
    </w:p>
    <w:p>
      <w:pPr>
        <w:pStyle w:val="Heading2"/>
        <w:spacing w:after="80" w:before="240"/>
      </w:pPr>
      <w:r>
        <w:rPr>
          <w:rFonts w:ascii="Arial" w:cs="Arial" w:eastAsia="Arial" w:hAnsi="Arial"/>
          <w:b/>
          <w:bCs/>
          <w:color w:val="2E75B6"/>
          <w:sz w:val="26"/>
          <w:szCs w:val="26"/>
        </w:rPr>
        <w:t xml:space="preserve">Inclus dans le périmètre</w:t>
      </w:r>
    </w:p>
    <w:p>
      <w:pPr>
        <w:pStyle w:val="ListParagraph"/>
        <w:numPr>
          <w:ilvl w:val="0"/>
          <w:numId w:val="2"/>
        </w:numPr>
        <w:spacing w:after="40" w:before="40" w:line="260"/>
      </w:pPr>
      <w:r>
        <w:rPr>
          <w:rFonts w:ascii="Arial" w:cs="Arial" w:eastAsia="Arial" w:hAnsi="Arial"/>
          <w:color w:val="595959"/>
          <w:sz w:val="22"/>
          <w:szCs w:val="22"/>
        </w:rPr>
        <w:t xml:space="preserve">Une interface administrateur pour la gestion des éboueurs et camions</w:t>
      </w:r>
    </w:p>
    <w:p>
      <w:pPr>
        <w:pStyle w:val="ListParagraph"/>
        <w:numPr>
          <w:ilvl w:val="0"/>
          <w:numId w:val="2"/>
        </w:numPr>
        <w:spacing w:after="40" w:before="40" w:line="260"/>
      </w:pPr>
      <w:r>
        <w:rPr>
          <w:rFonts w:ascii="Arial" w:cs="Arial" w:eastAsia="Arial" w:hAnsi="Arial"/>
          <w:color w:val="595959"/>
          <w:sz w:val="22"/>
          <w:szCs w:val="22"/>
        </w:rPr>
        <w:t xml:space="preserve">Une interface citoyen pour les appels et réclamations</w:t>
      </w:r>
    </w:p>
    <w:p>
      <w:pPr>
        <w:pStyle w:val="ListParagraph"/>
        <w:numPr>
          <w:ilvl w:val="0"/>
          <w:numId w:val="2"/>
        </w:numPr>
        <w:spacing w:after="40" w:before="40" w:line="260"/>
      </w:pPr>
      <w:r>
        <w:rPr>
          <w:rFonts w:ascii="Arial" w:cs="Arial" w:eastAsia="Arial" w:hAnsi="Arial"/>
          <w:color w:val="595959"/>
          <w:sz w:val="22"/>
          <w:szCs w:val="22"/>
        </w:rPr>
        <w:t xml:space="preserve">Une interface éboueur pour le planning</w:t>
      </w:r>
    </w:p>
    <w:p>
      <w:pPr>
        <w:pStyle w:val="ListParagraph"/>
        <w:numPr>
          <w:ilvl w:val="0"/>
          <w:numId w:val="2"/>
        </w:numPr>
        <w:spacing w:after="40" w:before="40" w:line="260"/>
      </w:pPr>
      <w:r>
        <w:rPr>
          <w:rFonts w:ascii="Arial" w:cs="Arial" w:eastAsia="Arial" w:hAnsi="Arial"/>
          <w:color w:val="595959"/>
          <w:sz w:val="22"/>
          <w:szCs w:val="22"/>
        </w:rPr>
        <w:t xml:space="preserve">Un module de calcul d’itinéraire basé sur l’algorithme Dijkstra</w:t>
      </w:r>
    </w:p>
    <w:p>
      <w:pPr>
        <w:pStyle w:val="ListParagraph"/>
        <w:numPr>
          <w:ilvl w:val="0"/>
          <w:numId w:val="2"/>
        </w:numPr>
        <w:spacing w:after="40" w:before="40" w:line="260"/>
      </w:pPr>
      <w:r>
        <w:rPr>
          <w:rFonts w:ascii="Arial" w:cs="Arial" w:eastAsia="Arial" w:hAnsi="Arial"/>
          <w:color w:val="595959"/>
          <w:sz w:val="22"/>
          <w:szCs w:val="22"/>
        </w:rPr>
        <w:t xml:space="preserve">Un module d’ordonnancement basé sur un algorithme glouton</w:t>
      </w:r>
    </w:p>
    <w:p>
      <w:pPr>
        <w:pStyle w:val="ListParagraph"/>
        <w:numPr>
          <w:ilvl w:val="0"/>
          <w:numId w:val="2"/>
        </w:numPr>
        <w:spacing w:after="40" w:before="40" w:line="260"/>
      </w:pPr>
      <w:r>
        <w:rPr>
          <w:rFonts w:ascii="Arial" w:cs="Arial" w:eastAsia="Arial" w:hAnsi="Arial"/>
          <w:color w:val="595959"/>
          <w:sz w:val="22"/>
          <w:szCs w:val="22"/>
        </w:rPr>
        <w:t xml:space="preserve">Une base de données MySQL contenant les informations sur les utilisateurs, camions et tournées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Hors périmètre (première version)</w:t>
      </w:r>
    </w:p>
    <w:p>
      <w:pPr>
        <w:pStyle w:val="ListParagraph"/>
        <w:numPr>
          <w:ilvl w:val="0"/>
          <w:numId w:val="2"/>
        </w:numPr>
        <w:spacing w:after="40" w:before="40" w:line="260"/>
      </w:pPr>
      <w:r>
        <w:rPr>
          <w:rFonts w:ascii="Arial" w:cs="Arial" w:eastAsia="Arial" w:hAnsi="Arial"/>
          <w:color w:val="595959"/>
          <w:sz w:val="22"/>
          <w:szCs w:val="22"/>
        </w:rPr>
        <w:t xml:space="preserve">La géolocalisation en temps réel par GPS</w:t>
      </w:r>
    </w:p>
    <w:p>
      <w:pPr>
        <w:pStyle w:val="ListParagraph"/>
        <w:numPr>
          <w:ilvl w:val="0"/>
          <w:numId w:val="2"/>
        </w:numPr>
        <w:spacing w:after="40" w:before="40" w:line="260"/>
      </w:pPr>
      <w:r>
        <w:rPr>
          <w:rFonts w:ascii="Arial" w:cs="Arial" w:eastAsia="Arial" w:hAnsi="Arial"/>
          <w:color w:val="595959"/>
          <w:sz w:val="22"/>
          <w:szCs w:val="22"/>
        </w:rPr>
        <w:t xml:space="preserve">L’intégration avec des capteurs IoT</w:t>
      </w:r>
    </w:p>
    <w:p>
      <w:pPr>
        <w:pStyle w:val="ListParagraph"/>
        <w:numPr>
          <w:ilvl w:val="0"/>
          <w:numId w:val="2"/>
        </w:numPr>
        <w:spacing w:after="40" w:before="40" w:line="260"/>
      </w:pPr>
      <w:r>
        <w:rPr>
          <w:rFonts w:ascii="Arial" w:cs="Arial" w:eastAsia="Arial" w:hAnsi="Arial"/>
          <w:color w:val="595959"/>
          <w:sz w:val="22"/>
          <w:szCs w:val="22"/>
        </w:rPr>
        <w:t xml:space="preserve">Le paiement automatique des services</w:t>
      </w:r>
    </w:p>
    <w:p>
      <w:pPr>
        <w:pStyle w:val="Heading1"/>
        <w:pBdr>
          <w:bottom w:val="single" w:color="2E75B6" w:sz="6" w:space="6"/>
        </w:pBdr>
        <w:spacing w:after="120" w:before="360"/>
      </w:pPr>
      <w:r>
        <w:rPr>
          <w:rFonts w:ascii="Arial" w:cs="Arial" w:eastAsia="Arial" w:hAnsi="Arial"/>
          <w:b/>
          <w:bCs/>
          <w:color w:val="1F3864"/>
          <w:sz w:val="32"/>
          <w:szCs w:val="32"/>
        </w:rPr>
        <w:t xml:space="preserve">6. Besoins fonctionnels</w:t>
      </w:r>
    </w:p>
    <w:p>
      <w:pPr>
        <w:spacing w:after="60" w:before="60" w:line="276"/>
      </w:pPr>
      <w:r>
        <w:rPr>
          <w:rFonts w:ascii="Arial" w:cs="Arial" w:eastAsia="Arial" w:hAnsi="Arial"/>
          <w:color w:val="595959"/>
          <w:sz w:val="22"/>
          <w:szCs w:val="22"/>
        </w:rPr>
        <w:t xml:space="preserve">Les besoins fonctionnels décrivent ce que le système doit faire.</w:t>
      </w:r>
    </w:p>
    <w:p>
      <w:pPr>
        <w:spacing w:after="0" w:before="0"/>
      </w:pPr>
      <w:r>
        <w:t xml:space="preserve"/>
      </w:r>
    </w:p>
    <w:p>
      <w:pPr>
        <w:pStyle w:val="Heading2"/>
        <w:spacing w:after="80" w:before="240"/>
      </w:pPr>
      <w:r>
        <w:rPr>
          <w:rFonts w:ascii="Arial" w:cs="Arial" w:eastAsia="Arial" w:hAnsi="Arial"/>
          <w:b/>
          <w:bCs/>
          <w:color w:val="2E75B6"/>
          <w:sz w:val="26"/>
          <w:szCs w:val="26"/>
        </w:rPr>
        <w:t xml:space="preserve">Administrateur</w:t>
      </w:r>
    </w:p>
    <w:p>
      <w:pPr>
        <w:pStyle w:val="ListParagraph"/>
        <w:numPr>
          <w:ilvl w:val="0"/>
          <w:numId w:val="2"/>
        </w:numPr>
        <w:spacing w:after="40" w:before="40" w:line="260"/>
      </w:pPr>
      <w:r>
        <w:rPr>
          <w:rFonts w:ascii="Arial" w:cs="Arial" w:eastAsia="Arial" w:hAnsi="Arial"/>
          <w:color w:val="595959"/>
          <w:sz w:val="22"/>
          <w:szCs w:val="22"/>
        </w:rPr>
        <w:t xml:space="preserve">BF1 : Visualiser la carte des quartiers d’Antananarivo</w:t>
      </w:r>
    </w:p>
    <w:p>
      <w:pPr>
        <w:pStyle w:val="ListParagraph"/>
        <w:numPr>
          <w:ilvl w:val="0"/>
          <w:numId w:val="2"/>
        </w:numPr>
        <w:spacing w:after="40" w:before="40" w:line="260"/>
      </w:pPr>
      <w:r>
        <w:rPr>
          <w:rFonts w:ascii="Arial" w:cs="Arial" w:eastAsia="Arial" w:hAnsi="Arial"/>
          <w:color w:val="595959"/>
          <w:sz w:val="22"/>
          <w:szCs w:val="22"/>
        </w:rPr>
        <w:t xml:space="preserve">BF2 : Calculer le plus court chemin entre deux quartiers (Dijkstra)</w:t>
      </w:r>
    </w:p>
    <w:p>
      <w:pPr>
        <w:pStyle w:val="ListParagraph"/>
        <w:numPr>
          <w:ilvl w:val="0"/>
          <w:numId w:val="2"/>
        </w:numPr>
        <w:spacing w:after="40" w:before="40" w:line="260"/>
      </w:pPr>
      <w:r>
        <w:rPr>
          <w:rFonts w:ascii="Arial" w:cs="Arial" w:eastAsia="Arial" w:hAnsi="Arial"/>
          <w:color w:val="595959"/>
          <w:sz w:val="22"/>
          <w:szCs w:val="22"/>
        </w:rPr>
        <w:t xml:space="preserve">BF3 : Planifier une tournée de collecte (algorithme glouton)</w:t>
      </w:r>
    </w:p>
    <w:p>
      <w:pPr>
        <w:pStyle w:val="ListParagraph"/>
        <w:numPr>
          <w:ilvl w:val="0"/>
          <w:numId w:val="2"/>
        </w:numPr>
        <w:spacing w:after="40" w:before="40" w:line="260"/>
      </w:pPr>
      <w:r>
        <w:rPr>
          <w:rFonts w:ascii="Arial" w:cs="Arial" w:eastAsia="Arial" w:hAnsi="Arial"/>
          <w:color w:val="595959"/>
          <w:sz w:val="22"/>
          <w:szCs w:val="22"/>
        </w:rPr>
        <w:t xml:space="preserve">BF4 : Assigner un éboueur à un quartier</w:t>
      </w:r>
    </w:p>
    <w:p>
      <w:pPr>
        <w:pStyle w:val="ListParagraph"/>
        <w:numPr>
          <w:ilvl w:val="0"/>
          <w:numId w:val="2"/>
        </w:numPr>
        <w:spacing w:after="40" w:before="40" w:line="260"/>
      </w:pPr>
      <w:r>
        <w:rPr>
          <w:rFonts w:ascii="Arial" w:cs="Arial" w:eastAsia="Arial" w:hAnsi="Arial"/>
          <w:color w:val="595959"/>
          <w:sz w:val="22"/>
          <w:szCs w:val="22"/>
        </w:rPr>
        <w:t xml:space="preserve">BF5 : Suivre la position des éboueurs</w:t>
      </w:r>
    </w:p>
    <w:p>
      <w:pPr>
        <w:pStyle w:val="ListParagraph"/>
        <w:numPr>
          <w:ilvl w:val="0"/>
          <w:numId w:val="2"/>
        </w:numPr>
        <w:spacing w:after="40" w:before="40" w:line="260"/>
      </w:pPr>
      <w:r>
        <w:rPr>
          <w:rFonts w:ascii="Arial" w:cs="Arial" w:eastAsia="Arial" w:hAnsi="Arial"/>
          <w:color w:val="595959"/>
          <w:sz w:val="22"/>
          <w:szCs w:val="22"/>
        </w:rPr>
        <w:t xml:space="preserve">BF6 : Consulter toutes les réclamations des citoyens</w:t>
      </w:r>
    </w:p>
    <w:p>
      <w:pPr>
        <w:pStyle w:val="ListParagraph"/>
        <w:numPr>
          <w:ilvl w:val="0"/>
          <w:numId w:val="2"/>
        </w:numPr>
        <w:spacing w:after="40" w:before="40" w:line="260"/>
      </w:pPr>
      <w:r>
        <w:rPr>
          <w:rFonts w:ascii="Arial" w:cs="Arial" w:eastAsia="Arial" w:hAnsi="Arial"/>
          <w:color w:val="595959"/>
          <w:sz w:val="22"/>
          <w:szCs w:val="22"/>
        </w:rPr>
        <w:t xml:space="preserve">BF7 : Consulter la liste de tous les camions</w:t>
      </w:r>
    </w:p>
    <w:p>
      <w:pPr>
        <w:spacing w:after="0" w:before="0"/>
      </w:pPr>
      <w:r>
        <w:t xml:space="preserve"/>
      </w:r>
    </w:p>
    <w:p>
      <w:pPr>
        <w:pStyle w:val="Heading2"/>
        <w:spacing w:after="80" w:before="240"/>
      </w:pPr>
      <w:r>
        <w:rPr>
          <w:rFonts w:ascii="Arial" w:cs="Arial" w:eastAsia="Arial" w:hAnsi="Arial"/>
          <w:b/>
          <w:bCs/>
          <w:color w:val="2E75B6"/>
          <w:sz w:val="26"/>
          <w:szCs w:val="26"/>
        </w:rPr>
        <w:t xml:space="preserve">Éboueur</w:t>
      </w:r>
    </w:p>
    <w:p>
      <w:pPr>
        <w:pStyle w:val="ListParagraph"/>
        <w:numPr>
          <w:ilvl w:val="0"/>
          <w:numId w:val="2"/>
        </w:numPr>
        <w:spacing w:after="40" w:before="40" w:line="260"/>
      </w:pPr>
      <w:r>
        <w:rPr>
          <w:rFonts w:ascii="Arial" w:cs="Arial" w:eastAsia="Arial" w:hAnsi="Arial"/>
          <w:color w:val="595959"/>
          <w:sz w:val="22"/>
          <w:szCs w:val="22"/>
        </w:rPr>
        <w:t xml:space="preserve">BF8 : Consulter son planning quotidien</w:t>
      </w:r>
    </w:p>
    <w:p>
      <w:pPr>
        <w:pStyle w:val="ListParagraph"/>
        <w:numPr>
          <w:ilvl w:val="0"/>
          <w:numId w:val="2"/>
        </w:numPr>
        <w:spacing w:after="40" w:before="40" w:line="260"/>
      </w:pPr>
      <w:r>
        <w:rPr>
          <w:rFonts w:ascii="Arial" w:cs="Arial" w:eastAsia="Arial" w:hAnsi="Arial"/>
          <w:color w:val="595959"/>
          <w:sz w:val="22"/>
          <w:szCs w:val="22"/>
        </w:rPr>
        <w:t xml:space="preserve">BF9 : Voir l’ordre des collectes à effectuer</w:t>
      </w:r>
    </w:p>
    <w:p>
      <w:pPr>
        <w:pStyle w:val="ListParagraph"/>
        <w:numPr>
          <w:ilvl w:val="0"/>
          <w:numId w:val="2"/>
        </w:numPr>
        <w:spacing w:after="40" w:before="40" w:line="260"/>
      </w:pPr>
      <w:r>
        <w:rPr>
          <w:rFonts w:ascii="Arial" w:cs="Arial" w:eastAsia="Arial" w:hAnsi="Arial"/>
          <w:color w:val="595959"/>
          <w:sz w:val="22"/>
          <w:szCs w:val="22"/>
        </w:rPr>
        <w:t xml:space="preserve">BF10 : Voir le taux de remplissage du camion</w:t>
      </w:r>
    </w:p>
    <w:p>
      <w:pPr>
        <w:spacing w:after="0" w:before="0"/>
      </w:pPr>
      <w:r>
        <w:t xml:space="preserve"/>
      </w:r>
    </w:p>
    <w:p>
      <w:pPr>
        <w:pStyle w:val="Heading2"/>
        <w:spacing w:after="80" w:before="240"/>
      </w:pPr>
      <w:r>
        <w:rPr>
          <w:rFonts w:ascii="Arial" w:cs="Arial" w:eastAsia="Arial" w:hAnsi="Arial"/>
          <w:b/>
          <w:bCs/>
          <w:color w:val="2E75B6"/>
          <w:sz w:val="26"/>
          <w:szCs w:val="26"/>
        </w:rPr>
        <w:t xml:space="preserve">Citoyen</w:t>
      </w:r>
    </w:p>
    <w:p>
      <w:pPr>
        <w:pStyle w:val="ListParagraph"/>
        <w:numPr>
          <w:ilvl w:val="0"/>
          <w:numId w:val="2"/>
        </w:numPr>
        <w:spacing w:after="40" w:before="40" w:line="260"/>
      </w:pPr>
      <w:r>
        <w:rPr>
          <w:rFonts w:ascii="Arial" w:cs="Arial" w:eastAsia="Arial" w:hAnsi="Arial"/>
          <w:color w:val="595959"/>
          <w:sz w:val="22"/>
          <w:szCs w:val="22"/>
        </w:rPr>
        <w:t xml:space="preserve">BF11 : Appeler un éboueur pour une collecte urgente</w:t>
      </w:r>
    </w:p>
    <w:p>
      <w:pPr>
        <w:pStyle w:val="ListParagraph"/>
        <w:numPr>
          <w:ilvl w:val="0"/>
          <w:numId w:val="2"/>
        </w:numPr>
        <w:spacing w:after="40" w:before="40" w:line="260"/>
      </w:pPr>
      <w:r>
        <w:rPr>
          <w:rFonts w:ascii="Arial" w:cs="Arial" w:eastAsia="Arial" w:hAnsi="Arial"/>
          <w:color w:val="595959"/>
          <w:sz w:val="22"/>
          <w:szCs w:val="22"/>
        </w:rPr>
        <w:t xml:space="preserve">BF12 : Recevoir une notification à l’arrivée du camion</w:t>
      </w:r>
    </w:p>
    <w:p>
      <w:pPr>
        <w:pStyle w:val="ListParagraph"/>
        <w:numPr>
          <w:ilvl w:val="0"/>
          <w:numId w:val="2"/>
        </w:numPr>
        <w:spacing w:after="40" w:before="40" w:line="260"/>
      </w:pPr>
      <w:r>
        <w:rPr>
          <w:rFonts w:ascii="Arial" w:cs="Arial" w:eastAsia="Arial" w:hAnsi="Arial"/>
          <w:color w:val="595959"/>
          <w:sz w:val="22"/>
          <w:szCs w:val="22"/>
        </w:rPr>
        <w:t xml:space="preserve">BF13 : Déposer une réclamation sur le travail de l’éboueur</w:t>
      </w:r>
    </w:p>
    <w:p>
      <w:pPr>
        <w:pStyle w:val="ListParagraph"/>
        <w:numPr>
          <w:ilvl w:val="0"/>
          <w:numId w:val="2"/>
        </w:numPr>
        <w:spacing w:after="40" w:before="40" w:line="260"/>
      </w:pPr>
      <w:r>
        <w:rPr>
          <w:rFonts w:ascii="Arial" w:cs="Arial" w:eastAsia="Arial" w:hAnsi="Arial"/>
          <w:color w:val="595959"/>
          <w:sz w:val="22"/>
          <w:szCs w:val="22"/>
        </w:rPr>
        <w:t xml:space="preserve">BF14 : Voir l’historique de ses notifications</w:t>
      </w:r>
    </w:p>
    <w:p>
      <w:pPr>
        <w:spacing w:after="0" w:before="0"/>
      </w:pPr>
      <w:r>
        <w:t xml:space="preserve"/>
      </w:r>
    </w:p>
    <w:p>
      <w:pPr>
        <w:pStyle w:val="Heading2"/>
        <w:spacing w:after="80" w:before="240"/>
      </w:pPr>
      <w:r>
        <w:rPr>
          <w:rFonts w:ascii="Arial" w:cs="Arial" w:eastAsia="Arial" w:hAnsi="Arial"/>
          <w:b/>
          <w:bCs/>
          <w:color w:val="2E75B6"/>
          <w:sz w:val="26"/>
          <w:szCs w:val="26"/>
        </w:rPr>
        <w:t xml:space="preserve">Généraux</w:t>
      </w:r>
    </w:p>
    <w:p>
      <w:pPr>
        <w:pStyle w:val="ListParagraph"/>
        <w:numPr>
          <w:ilvl w:val="0"/>
          <w:numId w:val="2"/>
        </w:numPr>
        <w:spacing w:after="40" w:before="40" w:line="260"/>
      </w:pPr>
      <w:r>
        <w:rPr>
          <w:rFonts w:ascii="Arial" w:cs="Arial" w:eastAsia="Arial" w:hAnsi="Arial"/>
          <w:color w:val="595959"/>
          <w:sz w:val="22"/>
          <w:szCs w:val="22"/>
        </w:rPr>
        <w:t xml:space="preserve">BF15 : Enregistrer toutes les données dans une base MySQL</w:t>
      </w:r>
    </w:p>
    <w:p>
      <w:pPr>
        <w:pStyle w:val="ListParagraph"/>
        <w:numPr>
          <w:ilvl w:val="0"/>
          <w:numId w:val="2"/>
        </w:numPr>
        <w:spacing w:after="40" w:before="40" w:line="260"/>
      </w:pPr>
      <w:r>
        <w:rPr>
          <w:rFonts w:ascii="Arial" w:cs="Arial" w:eastAsia="Arial" w:hAnsi="Arial"/>
          <w:color w:val="595959"/>
          <w:sz w:val="22"/>
          <w:szCs w:val="22"/>
        </w:rPr>
        <w:t xml:space="preserve">BF16 : Journaliser les actions pour la démonstration</w:t>
      </w:r>
    </w:p>
    <w:p>
      <w:pPr>
        <w:pStyle w:val="Heading1"/>
        <w:pBdr>
          <w:bottom w:val="single" w:color="2E75B6" w:sz="6" w:space="6"/>
        </w:pBdr>
        <w:spacing w:after="120" w:before="360"/>
      </w:pPr>
      <w:r>
        <w:rPr>
          <w:rFonts w:ascii="Arial" w:cs="Arial" w:eastAsia="Arial" w:hAnsi="Arial"/>
          <w:b/>
          <w:bCs/>
          <w:color w:val="1F3864"/>
          <w:sz w:val="32"/>
          <w:szCs w:val="32"/>
        </w:rPr>
        <w:t xml:space="preserve">7. Besoins non fonctionnels</w:t>
      </w:r>
    </w:p>
    <w:p>
      <w:pPr>
        <w:spacing w:after="60" w:before="60" w:line="276"/>
      </w:pPr>
      <w:r>
        <w:rPr>
          <w:rFonts w:ascii="Arial" w:cs="Arial" w:eastAsia="Arial" w:hAnsi="Arial"/>
          <w:color w:val="595959"/>
          <w:sz w:val="22"/>
          <w:szCs w:val="22"/>
        </w:rPr>
        <w:t xml:space="preserve">Les besoins non fonctionnels définissent la qualité du système.</w:t>
      </w:r>
    </w:p>
    <w:p>
      <w:pPr>
        <w:spacing w:after="0" w:before="0"/>
      </w:pPr>
      <w:r>
        <w:t xml:space="preserve"/>
      </w:r>
    </w:p>
    <w:p>
      <w:pPr>
        <w:pStyle w:val="Heading2"/>
        <w:spacing w:after="80" w:before="240"/>
      </w:pPr>
      <w:r>
        <w:rPr>
          <w:rFonts w:ascii="Arial" w:cs="Arial" w:eastAsia="Arial" w:hAnsi="Arial"/>
          <w:b/>
          <w:bCs/>
          <w:color w:val="2E75B6"/>
          <w:sz w:val="26"/>
          <w:szCs w:val="26"/>
        </w:rPr>
        <w:t xml:space="preserve">Performance</w:t>
      </w:r>
    </w:p>
    <w:p>
      <w:pPr>
        <w:pStyle w:val="ListParagraph"/>
        <w:numPr>
          <w:ilvl w:val="0"/>
          <w:numId w:val="2"/>
        </w:numPr>
        <w:spacing w:after="40" w:before="40" w:line="260"/>
      </w:pPr>
      <w:r>
        <w:rPr>
          <w:rFonts w:ascii="Arial" w:cs="Arial" w:eastAsia="Arial" w:hAnsi="Arial"/>
          <w:color w:val="595959"/>
          <w:sz w:val="22"/>
          <w:szCs w:val="22"/>
        </w:rPr>
        <w:t xml:space="preserve">Le système doit répondre en moins de 2 secondes</w:t>
      </w:r>
    </w:p>
    <w:p>
      <w:pPr>
        <w:pStyle w:val="ListParagraph"/>
        <w:numPr>
          <w:ilvl w:val="0"/>
          <w:numId w:val="2"/>
        </w:numPr>
        <w:spacing w:after="40" w:before="40" w:line="260"/>
      </w:pPr>
      <w:r>
        <w:rPr>
          <w:rFonts w:ascii="Arial" w:cs="Arial" w:eastAsia="Arial" w:hAnsi="Arial"/>
          <w:color w:val="595959"/>
          <w:sz w:val="22"/>
          <w:szCs w:val="22"/>
        </w:rPr>
        <w:t xml:space="preserve">Les calculs de trajet doivent être optimisés (Dijkstra avec Tas binaire)</w:t>
      </w:r>
    </w:p>
    <w:p>
      <w:pPr>
        <w:spacing w:after="0" w:before="0"/>
      </w:pPr>
      <w:r>
        <w:t xml:space="preserve"/>
      </w:r>
    </w:p>
    <w:p>
      <w:pPr>
        <w:pStyle w:val="Heading2"/>
        <w:spacing w:after="80" w:before="240"/>
      </w:pPr>
      <w:r>
        <w:rPr>
          <w:rFonts w:ascii="Arial" w:cs="Arial" w:eastAsia="Arial" w:hAnsi="Arial"/>
          <w:b/>
          <w:bCs/>
          <w:color w:val="2E75B6"/>
          <w:sz w:val="26"/>
          <w:szCs w:val="26"/>
        </w:rPr>
        <w:t xml:space="preserve">Fiabilité</w:t>
      </w:r>
    </w:p>
    <w:p>
      <w:pPr>
        <w:pStyle w:val="ListParagraph"/>
        <w:numPr>
          <w:ilvl w:val="0"/>
          <w:numId w:val="2"/>
        </w:numPr>
        <w:spacing w:after="40" w:before="40" w:line="260"/>
      </w:pPr>
      <w:r>
        <w:rPr>
          <w:rFonts w:ascii="Arial" w:cs="Arial" w:eastAsia="Arial" w:hAnsi="Arial"/>
          <w:color w:val="595959"/>
          <w:sz w:val="22"/>
          <w:szCs w:val="22"/>
        </w:rPr>
        <w:t xml:space="preserve">Le système doit gérer les erreurs (données manquantes, connexion)</w:t>
      </w:r>
    </w:p>
    <w:p>
      <w:pPr>
        <w:pStyle w:val="ListParagraph"/>
        <w:numPr>
          <w:ilvl w:val="0"/>
          <w:numId w:val="2"/>
        </w:numPr>
        <w:spacing w:after="40" w:before="40" w:line="260"/>
      </w:pPr>
      <w:r>
        <w:rPr>
          <w:rFonts w:ascii="Arial" w:cs="Arial" w:eastAsia="Arial" w:hAnsi="Arial"/>
          <w:color w:val="595959"/>
          <w:sz w:val="22"/>
          <w:szCs w:val="22"/>
        </w:rPr>
        <w:t xml:space="preserve">Les informations doivent rester cohérentes entre les différentes interfaces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Sécurité</w:t>
      </w:r>
    </w:p>
    <w:p>
      <w:pPr>
        <w:pStyle w:val="ListParagraph"/>
        <w:numPr>
          <w:ilvl w:val="0"/>
          <w:numId w:val="2"/>
        </w:numPr>
        <w:spacing w:after="40" w:before="40" w:line="260"/>
      </w:pPr>
      <w:r>
        <w:rPr>
          <w:rFonts w:ascii="Arial" w:cs="Arial" w:eastAsia="Arial" w:hAnsi="Arial"/>
          <w:color w:val="595959"/>
          <w:sz w:val="22"/>
          <w:szCs w:val="22"/>
        </w:rPr>
        <w:t xml:space="preserve">Accès sécurisé pour les administrateurs</w:t>
      </w:r>
    </w:p>
    <w:p>
      <w:pPr>
        <w:pStyle w:val="ListParagraph"/>
        <w:numPr>
          <w:ilvl w:val="0"/>
          <w:numId w:val="2"/>
        </w:numPr>
        <w:spacing w:after="40" w:before="40" w:line="260"/>
      </w:pPr>
      <w:r>
        <w:rPr>
          <w:rFonts w:ascii="Arial" w:cs="Arial" w:eastAsia="Arial" w:hAnsi="Arial"/>
          <w:color w:val="595959"/>
          <w:sz w:val="22"/>
          <w:szCs w:val="22"/>
        </w:rPr>
        <w:t xml:space="preserve">Protection des données des utilisateurs</w:t>
      </w:r>
    </w:p>
    <w:p>
      <w:pPr>
        <w:spacing w:after="0" w:before="0"/>
      </w:pPr>
      <w:r>
        <w:t xml:space="preserve"/>
      </w:r>
    </w:p>
    <w:p>
      <w:pPr>
        <w:pStyle w:val="Heading2"/>
        <w:spacing w:after="80" w:before="240"/>
      </w:pPr>
      <w:r>
        <w:rPr>
          <w:rFonts w:ascii="Arial" w:cs="Arial" w:eastAsia="Arial" w:hAnsi="Arial"/>
          <w:b/>
          <w:bCs/>
          <w:color w:val="2E75B6"/>
          <w:sz w:val="26"/>
          <w:szCs w:val="26"/>
        </w:rPr>
        <w:t xml:space="preserve">Accessibilité</w:t>
      </w:r>
    </w:p>
    <w:p>
      <w:pPr>
        <w:pStyle w:val="ListParagraph"/>
        <w:numPr>
          <w:ilvl w:val="0"/>
          <w:numId w:val="2"/>
        </w:numPr>
        <w:spacing w:after="40" w:before="40" w:line="260"/>
      </w:pPr>
      <w:r>
        <w:rPr>
          <w:rFonts w:ascii="Arial" w:cs="Arial" w:eastAsia="Arial" w:hAnsi="Arial"/>
          <w:color w:val="595959"/>
          <w:sz w:val="22"/>
          <w:szCs w:val="22"/>
        </w:rPr>
        <w:t xml:space="preserve">Interface simple et facile à utiliser</w:t>
      </w:r>
    </w:p>
    <w:p>
      <w:pPr>
        <w:pStyle w:val="ListParagraph"/>
        <w:numPr>
          <w:ilvl w:val="0"/>
          <w:numId w:val="2"/>
        </w:numPr>
        <w:spacing w:after="40" w:before="40" w:line="260"/>
      </w:pPr>
      <w:r>
        <w:rPr>
          <w:rFonts w:ascii="Arial" w:cs="Arial" w:eastAsia="Arial" w:hAnsi="Arial"/>
          <w:color w:val="595959"/>
          <w:sz w:val="22"/>
          <w:szCs w:val="22"/>
        </w:rPr>
        <w:t xml:space="preserve">Compatible avec mobile et web</w:t>
      </w:r>
    </w:p>
    <w:p>
      <w:pPr>
        <w:spacing w:after="0" w:before="0"/>
      </w:pPr>
      <w:r>
        <w:t xml:space="preserve"/>
      </w:r>
    </w:p>
    <w:p>
      <w:pPr>
        <w:pStyle w:val="Heading2"/>
        <w:spacing w:after="80" w:before="240"/>
      </w:pPr>
      <w:r>
        <w:rPr>
          <w:rFonts w:ascii="Arial" w:cs="Arial" w:eastAsia="Arial" w:hAnsi="Arial"/>
          <w:b/>
          <w:bCs/>
          <w:color w:val="2E75B6"/>
          <w:sz w:val="26"/>
          <w:szCs w:val="26"/>
        </w:rPr>
        <w:t xml:space="preserve">Contraintes réseau (vision 2035)</w:t>
      </w:r>
    </w:p>
    <w:p>
      <w:pPr>
        <w:pStyle w:val="ListParagraph"/>
        <w:numPr>
          <w:ilvl w:val="0"/>
          <w:numId w:val="2"/>
        </w:numPr>
        <w:spacing w:after="40" w:before="40" w:line="260"/>
      </w:pPr>
      <w:r>
        <w:rPr>
          <w:rFonts w:ascii="Arial" w:cs="Arial" w:eastAsia="Arial" w:hAnsi="Arial"/>
          <w:color w:val="595959"/>
          <w:sz w:val="22"/>
          <w:szCs w:val="22"/>
        </w:rPr>
        <w:t xml:space="preserve">Fonctionnement possible avec connectivité intermittente</w:t>
      </w:r>
    </w:p>
    <w:p>
      <w:pPr>
        <w:pStyle w:val="ListParagraph"/>
        <w:numPr>
          <w:ilvl w:val="0"/>
          <w:numId w:val="2"/>
        </w:numPr>
        <w:spacing w:after="40" w:before="40" w:line="260"/>
      </w:pPr>
      <w:r>
        <w:rPr>
          <w:rFonts w:ascii="Arial" w:cs="Arial" w:eastAsia="Arial" w:hAnsi="Arial"/>
          <w:color w:val="595959"/>
          <w:sz w:val="22"/>
          <w:szCs w:val="22"/>
        </w:rPr>
        <w:t xml:space="preserve">Adaptation au faible débit (échanges de données légers)</w:t>
      </w:r>
    </w:p>
    <w:p>
      <w:pPr>
        <w:pStyle w:val="Heading1"/>
        <w:pBdr>
          <w:bottom w:val="single" w:color="2E75B6" w:sz="6" w:space="6"/>
        </w:pBdr>
        <w:spacing w:after="120" w:before="360"/>
      </w:pPr>
      <w:r>
        <w:rPr>
          <w:rFonts w:ascii="Arial" w:cs="Arial" w:eastAsia="Arial" w:hAnsi="Arial"/>
          <w:b/>
          <w:bCs/>
          <w:color w:val="1F3864"/>
          <w:sz w:val="32"/>
          <w:szCs w:val="32"/>
        </w:rPr>
        <w:t xml:space="preserve">8. Méthode MoSCoW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1F7A4A" w:val="clear"/>
            <w:tcMar>
              <w:top w:type="dxa" w:w="100"/>
              <w:left w:type="dxa" w:w="160"/>
              <w:bottom w:type="dxa" w:w="100"/>
              <w:right w:type="dxa" w:w="160"/>
            </w:tcMar>
          </w:tcPr>
          <w:p>
            <w:r>
              <w:rPr>
                <w:rFonts w:ascii="Arial" w:cs="Arial" w:eastAsia="Arial" w:hAnsi="Arial"/>
                <w:b/>
                <w:bCs/>
                <w:color w:val="FFFFFF"/>
                <w:sz w:val="20"/>
                <w:szCs w:val="20"/>
              </w:rPr>
              <w:t xml:space="preserve">Must have</w:t>
            </w:r>
          </w:p>
        </w:tc>
        <w:tc>
          <w:tcPr>
            <w:tcW w:type="dxa" w:w="70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rFonts w:ascii="Arial" w:cs="Arial" w:eastAsia="Arial" w:hAnsi="Arial"/>
                <w:color w:val="595959"/>
                <w:sz w:val="20"/>
                <w:szCs w:val="20"/>
              </w:rPr>
              <w:t xml:space="preserve">Dijkstra (plus court chemin), Ordonnancement glouton, Planning éboueur, Notification citoyen, Dépôt réclamation</w:t>
            </w:r>
          </w:p>
        </w:tc>
      </w:tr>
      <w:tr>
        <w:tc>
          <w:tcPr>
            <w:tcW w:type="dxa" w:w="2340"/>
            <w:tcBorders>
              <w:top w:val="single" w:color="BFBFBF" w:sz="4"/>
              <w:left w:val="single" w:color="BFBFBF" w:sz="4"/>
              <w:bottom w:val="single" w:color="BFBFBF" w:sz="4"/>
              <w:right w:val="single" w:color="BFBFBF" w:sz="4"/>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Should have</w:t>
            </w:r>
          </w:p>
        </w:tc>
        <w:tc>
          <w:tcPr>
            <w:tcW w:type="dxa" w:w="70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rFonts w:ascii="Arial" w:cs="Arial" w:eastAsia="Arial" w:hAnsi="Arial"/>
                <w:color w:val="595959"/>
                <w:sz w:val="20"/>
                <w:szCs w:val="20"/>
              </w:rPr>
              <w:t xml:space="preserve">Interface Admin, Interface User, Interface Worker, Base de données MySQL</w:t>
            </w:r>
          </w:p>
        </w:tc>
      </w:tr>
      <w:tr>
        <w:tc>
          <w:tcPr>
            <w:tcW w:type="dxa" w:w="2340"/>
            <w:tcBorders>
              <w:top w:val="single" w:color="BFBFBF" w:sz="4"/>
              <w:left w:val="single" w:color="BFBFBF" w:sz="4"/>
              <w:bottom w:val="single" w:color="BFBFBF" w:sz="4"/>
              <w:right w:val="single" w:color="BFBFBF" w:sz="4"/>
            </w:tcBorders>
            <w:shd w:fill="9E7A00" w:val="clear"/>
            <w:tcMar>
              <w:top w:type="dxa" w:w="100"/>
              <w:left w:type="dxa" w:w="160"/>
              <w:bottom w:type="dxa" w:w="100"/>
              <w:right w:type="dxa" w:w="160"/>
            </w:tcMar>
          </w:tcPr>
          <w:p>
            <w:r>
              <w:rPr>
                <w:rFonts w:ascii="Arial" w:cs="Arial" w:eastAsia="Arial" w:hAnsi="Arial"/>
                <w:b/>
                <w:bCs/>
                <w:color w:val="FFFFFF"/>
                <w:sz w:val="20"/>
                <w:szCs w:val="20"/>
              </w:rPr>
              <w:t xml:space="preserve">Could have</w:t>
            </w:r>
          </w:p>
        </w:tc>
        <w:tc>
          <w:tcPr>
            <w:tcW w:type="dxa" w:w="70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rFonts w:ascii="Arial" w:cs="Arial" w:eastAsia="Arial" w:hAnsi="Arial"/>
                <w:color w:val="595959"/>
                <w:sz w:val="20"/>
                <w:szCs w:val="20"/>
              </w:rPr>
              <w:t xml:space="preserve">Géolocalisation GPS temps réel, Paiement intégré, Intégration IoT</w:t>
            </w:r>
          </w:p>
        </w:tc>
      </w:tr>
      <w:tr>
        <w:tc>
          <w:tcPr>
            <w:tcW w:type="dxa" w:w="2340"/>
            <w:tcBorders>
              <w:top w:val="single" w:color="BFBFBF" w:sz="4"/>
              <w:left w:val="single" w:color="BFBFBF" w:sz="4"/>
              <w:bottom w:val="single" w:color="BFBFBF" w:sz="4"/>
              <w:right w:val="single" w:color="BFBFBF" w:sz="4"/>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Won’t have</w:t>
            </w:r>
          </w:p>
        </w:tc>
        <w:tc>
          <w:tcPr>
            <w:tcW w:type="dxa" w:w="70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r>
              <w:rPr>
                <w:rFonts w:ascii="Arial" w:cs="Arial" w:eastAsia="Arial" w:hAnsi="Arial"/>
                <w:color w:val="595959"/>
                <w:sz w:val="20"/>
                <w:szCs w:val="20"/>
              </w:rPr>
              <w:t xml:space="preserve">Automatisation complète, Analyse prédictive en temps réel</w:t>
            </w:r>
          </w:p>
        </w:tc>
      </w:tr>
    </w:tbl>
    <w:p>
      <w:pPr>
        <w:pStyle w:val="Heading1"/>
        <w:pBdr>
          <w:bottom w:val="single" w:color="2E75B6" w:sz="6" w:space="6"/>
        </w:pBdr>
        <w:spacing w:after="120" w:before="360"/>
      </w:pPr>
      <w:r>
        <w:rPr>
          <w:rFonts w:ascii="Arial" w:cs="Arial" w:eastAsia="Arial" w:hAnsi="Arial"/>
          <w:b/>
          <w:bCs/>
          <w:color w:val="1F3864"/>
          <w:sz w:val="32"/>
          <w:szCs w:val="32"/>
        </w:rPr>
        <w:t xml:space="preserve">9. Scénarios d’utilisation</w:t>
      </w:r>
    </w:p>
    <w:p>
      <w:pPr>
        <w:pStyle w:val="Heading2"/>
        <w:spacing w:after="80" w:before="240"/>
      </w:pPr>
      <w:r>
        <w:rPr>
          <w:rFonts w:ascii="Arial" w:cs="Arial" w:eastAsia="Arial" w:hAnsi="Arial"/>
          <w:b/>
          <w:bCs/>
          <w:color w:val="2E75B6"/>
          <w:sz w:val="26"/>
          <w:szCs w:val="26"/>
        </w:rPr>
        <w:t xml:space="preserve">Scénario 1 — Optimisation de trajet par l’administrateur</w:t>
      </w:r>
    </w:p>
    <w:p>
      <w:pPr>
        <w:spacing w:after="60" w:before="60" w:line="276"/>
      </w:pPr>
      <w:r>
        <w:rPr>
          <w:rFonts w:ascii="Arial" w:cs="Arial" w:eastAsia="Arial" w:hAnsi="Arial"/>
          <w:color w:val="595959"/>
          <w:sz w:val="22"/>
          <w:szCs w:val="22"/>
        </w:rPr>
        <w:t xml:space="preserve">Acteur : Administrateur</w:t>
      </w:r>
    </w:p>
    <w:p>
      <w:pPr>
        <w:pStyle w:val="ListParagraph"/>
        <w:numPr>
          <w:ilvl w:val="0"/>
          <w:numId w:val="3"/>
        </w:numPr>
        <w:spacing w:after="40" w:before="40" w:line="260"/>
      </w:pPr>
      <w:r>
        <w:rPr>
          <w:rFonts w:ascii="Arial" w:cs="Arial" w:eastAsia="Arial" w:hAnsi="Arial"/>
          <w:color w:val="595959"/>
          <w:sz w:val="22"/>
          <w:szCs w:val="22"/>
        </w:rPr>
        <w:t xml:space="preserve">L’administrateur ouvre l’application</w:t>
      </w:r>
    </w:p>
    <w:p>
      <w:pPr>
        <w:pStyle w:val="ListParagraph"/>
        <w:numPr>
          <w:ilvl w:val="0"/>
          <w:numId w:val="3"/>
        </w:numPr>
        <w:spacing w:after="40" w:before="40" w:line="260"/>
      </w:pPr>
      <w:r>
        <w:rPr>
          <w:rFonts w:ascii="Arial" w:cs="Arial" w:eastAsia="Arial" w:hAnsi="Arial"/>
          <w:color w:val="595959"/>
          <w:sz w:val="22"/>
          <w:szCs w:val="22"/>
        </w:rPr>
        <w:t xml:space="preserve">Il sélectionne un quartier de départ et un quartier d’arrivée</w:t>
      </w:r>
    </w:p>
    <w:p>
      <w:pPr>
        <w:pStyle w:val="ListParagraph"/>
        <w:numPr>
          <w:ilvl w:val="0"/>
          <w:numId w:val="3"/>
        </w:numPr>
        <w:spacing w:after="40" w:before="40" w:line="260"/>
      </w:pPr>
      <w:r>
        <w:rPr>
          <w:rFonts w:ascii="Arial" w:cs="Arial" w:eastAsia="Arial" w:hAnsi="Arial"/>
          <w:color w:val="595959"/>
          <w:sz w:val="22"/>
          <w:szCs w:val="22"/>
        </w:rPr>
        <w:t xml:space="preserve">Le système exécute l’algorithme Dijkstra</w:t>
      </w:r>
    </w:p>
    <w:p>
      <w:pPr>
        <w:pStyle w:val="ListParagraph"/>
        <w:numPr>
          <w:ilvl w:val="0"/>
          <w:numId w:val="3"/>
        </w:numPr>
        <w:spacing w:after="40" w:before="40" w:line="260"/>
      </w:pPr>
      <w:r>
        <w:rPr>
          <w:rFonts w:ascii="Arial" w:cs="Arial" w:eastAsia="Arial" w:hAnsi="Arial"/>
          <w:color w:val="595959"/>
          <w:sz w:val="22"/>
          <w:szCs w:val="22"/>
        </w:rPr>
        <w:t xml:space="preserve">Le système affiche la distance et le chemin optimal</w:t>
      </w:r>
    </w:p>
    <w:p>
      <w:pPr>
        <w:pStyle w:val="ListParagraph"/>
        <w:numPr>
          <w:ilvl w:val="0"/>
          <w:numId w:val="3"/>
        </w:numPr>
        <w:spacing w:after="40" w:before="40" w:line="260"/>
      </w:pPr>
      <w:r>
        <w:rPr>
          <w:rFonts w:ascii="Arial" w:cs="Arial" w:eastAsia="Arial" w:hAnsi="Arial"/>
          <w:color w:val="595959"/>
          <w:sz w:val="22"/>
          <w:szCs w:val="22"/>
        </w:rPr>
        <w:t xml:space="preserve">L’administrateur consulte le résultat</w:t>
      </w:r>
    </w:p>
    <w:p>
      <w:pPr>
        <w:shd w:fill="E8F4FD" w:val="clear"/>
        <w:spacing w:after="80" w:before="80" w:line="276"/>
        <w:ind w:left="240" w:right="240"/>
      </w:pPr>
      <w:r>
        <w:rPr>
          <w:rFonts w:ascii="Arial" w:cs="Arial" w:eastAsia="Arial" w:hAnsi="Arial"/>
          <w:i/>
          <w:iCs/>
          <w:color w:val="595959"/>
          <w:sz w:val="22"/>
          <w:szCs w:val="22"/>
        </w:rPr>
        <w:t xml:space="preserve">Résultat : L’administrateur obtient le trajet optimal</w:t>
      </w:r>
    </w:p>
    <w:p>
      <w:pPr>
        <w:spacing w:after="0" w:before="0"/>
      </w:pPr>
      <w:r>
        <w:t xml:space="preserve"/>
      </w:r>
    </w:p>
    <w:p>
      <w:pPr>
        <w:pStyle w:val="Heading2"/>
        <w:spacing w:after="80" w:before="240"/>
      </w:pPr>
      <w:r>
        <w:rPr>
          <w:rFonts w:ascii="Arial" w:cs="Arial" w:eastAsia="Arial" w:hAnsi="Arial"/>
          <w:b/>
          <w:bCs/>
          <w:color w:val="2E75B6"/>
          <w:sz w:val="26"/>
          <w:szCs w:val="26"/>
        </w:rPr>
        <w:t xml:space="preserve">Scénario 2 — Consultation du planning par l’éboueur</w:t>
      </w:r>
    </w:p>
    <w:p>
      <w:pPr>
        <w:spacing w:after="60" w:before="60" w:line="276"/>
      </w:pPr>
      <w:r>
        <w:rPr>
          <w:rFonts w:ascii="Arial" w:cs="Arial" w:eastAsia="Arial" w:hAnsi="Arial"/>
          <w:color w:val="595959"/>
          <w:sz w:val="22"/>
          <w:szCs w:val="22"/>
        </w:rPr>
        <w:t xml:space="preserve">Acteur : Éboueur</w:t>
      </w:r>
    </w:p>
    <w:p>
      <w:pPr>
        <w:pStyle w:val="ListParagraph"/>
        <w:numPr>
          <w:ilvl w:val="0"/>
          <w:numId w:val="3"/>
        </w:numPr>
        <w:spacing w:after="40" w:before="40" w:line="260"/>
      </w:pPr>
      <w:r>
        <w:rPr>
          <w:rFonts w:ascii="Arial" w:cs="Arial" w:eastAsia="Arial" w:hAnsi="Arial"/>
          <w:color w:val="595959"/>
          <w:sz w:val="22"/>
          <w:szCs w:val="22"/>
        </w:rPr>
        <w:t xml:space="preserve">L’éboueur se connecte à l’application</w:t>
      </w:r>
    </w:p>
    <w:p>
      <w:pPr>
        <w:pStyle w:val="ListParagraph"/>
        <w:numPr>
          <w:ilvl w:val="0"/>
          <w:numId w:val="3"/>
        </w:numPr>
        <w:spacing w:after="40" w:before="40" w:line="260"/>
      </w:pPr>
      <w:r>
        <w:rPr>
          <w:rFonts w:ascii="Arial" w:cs="Arial" w:eastAsia="Arial" w:hAnsi="Arial"/>
          <w:color w:val="595959"/>
          <w:sz w:val="22"/>
          <w:szCs w:val="22"/>
        </w:rPr>
        <w:t xml:space="preserve">Il consulte son planning quotidien</w:t>
      </w:r>
    </w:p>
    <w:p>
      <w:pPr>
        <w:pStyle w:val="ListParagraph"/>
        <w:numPr>
          <w:ilvl w:val="0"/>
          <w:numId w:val="3"/>
        </w:numPr>
        <w:spacing w:after="40" w:before="40" w:line="260"/>
      </w:pPr>
      <w:r>
        <w:rPr>
          <w:rFonts w:ascii="Arial" w:cs="Arial" w:eastAsia="Arial" w:hAnsi="Arial"/>
          <w:color w:val="595959"/>
          <w:sz w:val="22"/>
          <w:szCs w:val="22"/>
        </w:rPr>
        <w:t xml:space="preserve">Le système affiche la liste des quartiers à visiter</w:t>
      </w:r>
    </w:p>
    <w:p>
      <w:pPr>
        <w:pStyle w:val="ListParagraph"/>
        <w:numPr>
          <w:ilvl w:val="0"/>
          <w:numId w:val="3"/>
        </w:numPr>
        <w:spacing w:after="40" w:before="40" w:line="260"/>
      </w:pPr>
      <w:r>
        <w:rPr>
          <w:rFonts w:ascii="Arial" w:cs="Arial" w:eastAsia="Arial" w:hAnsi="Arial"/>
          <w:color w:val="595959"/>
          <w:sz w:val="22"/>
          <w:szCs w:val="22"/>
        </w:rPr>
        <w:t xml:space="preserve">Le système affiche l’ordre de passage</w:t>
      </w:r>
    </w:p>
    <w:p>
      <w:pPr>
        <w:pStyle w:val="ListParagraph"/>
        <w:numPr>
          <w:ilvl w:val="0"/>
          <w:numId w:val="3"/>
        </w:numPr>
        <w:spacing w:after="40" w:before="40" w:line="260"/>
      </w:pPr>
      <w:r>
        <w:rPr>
          <w:rFonts w:ascii="Arial" w:cs="Arial" w:eastAsia="Arial" w:hAnsi="Arial"/>
          <w:color w:val="595959"/>
          <w:sz w:val="22"/>
          <w:szCs w:val="22"/>
        </w:rPr>
        <w:t xml:space="preserve">L’éboueur voit le taux de remplissage de son camion</w:t>
      </w:r>
    </w:p>
    <w:p>
      <w:pPr>
        <w:shd w:fill="E8F4FD" w:val="clear"/>
        <w:spacing w:after="80" w:before="80" w:line="276"/>
        <w:ind w:left="240" w:right="240"/>
      </w:pPr>
      <w:r>
        <w:rPr>
          <w:rFonts w:ascii="Arial" w:cs="Arial" w:eastAsia="Arial" w:hAnsi="Arial"/>
          <w:i/>
          <w:iCs/>
          <w:color w:val="595959"/>
          <w:sz w:val="22"/>
          <w:szCs w:val="22"/>
        </w:rPr>
        <w:t xml:space="preserve">Résultat : L’éboueur connaît sa tournée du jour</w:t>
      </w:r>
    </w:p>
    <w:p>
      <w:pPr>
        <w:spacing w:after="0" w:before="0"/>
      </w:pPr>
      <w:r>
        <w:t xml:space="preserve"/>
      </w:r>
    </w:p>
    <w:p>
      <w:pPr>
        <w:pStyle w:val="Heading2"/>
        <w:spacing w:after="80" w:before="240"/>
      </w:pPr>
      <w:r>
        <w:rPr>
          <w:rFonts w:ascii="Arial" w:cs="Arial" w:eastAsia="Arial" w:hAnsi="Arial"/>
          <w:b/>
          <w:bCs/>
          <w:color w:val="2E75B6"/>
          <w:sz w:val="26"/>
          <w:szCs w:val="26"/>
        </w:rPr>
        <w:t xml:space="preserve">Scénario 3 — Dépôt de réclamation par un citoyen</w:t>
      </w:r>
    </w:p>
    <w:p>
      <w:pPr>
        <w:spacing w:after="60" w:before="60" w:line="276"/>
      </w:pPr>
      <w:r>
        <w:rPr>
          <w:rFonts w:ascii="Arial" w:cs="Arial" w:eastAsia="Arial" w:hAnsi="Arial"/>
          <w:color w:val="595959"/>
          <w:sz w:val="22"/>
          <w:szCs w:val="22"/>
        </w:rPr>
        <w:t xml:space="preserve">Acteur : Citoyen</w:t>
      </w:r>
    </w:p>
    <w:p>
      <w:pPr>
        <w:pStyle w:val="ListParagraph"/>
        <w:numPr>
          <w:ilvl w:val="0"/>
          <w:numId w:val="3"/>
        </w:numPr>
        <w:spacing w:after="40" w:before="40" w:line="260"/>
      </w:pPr>
      <w:r>
        <w:rPr>
          <w:rFonts w:ascii="Arial" w:cs="Arial" w:eastAsia="Arial" w:hAnsi="Arial"/>
          <w:color w:val="595959"/>
          <w:sz w:val="22"/>
          <w:szCs w:val="22"/>
        </w:rPr>
        <w:t xml:space="preserve">Le citoyen ouvre l’application</w:t>
      </w:r>
    </w:p>
    <w:p>
      <w:pPr>
        <w:pStyle w:val="ListParagraph"/>
        <w:numPr>
          <w:ilvl w:val="0"/>
          <w:numId w:val="3"/>
        </w:numPr>
        <w:spacing w:after="40" w:before="40" w:line="260"/>
      </w:pPr>
      <w:r>
        <w:rPr>
          <w:rFonts w:ascii="Arial" w:cs="Arial" w:eastAsia="Arial" w:hAnsi="Arial"/>
          <w:color w:val="595959"/>
          <w:sz w:val="22"/>
          <w:szCs w:val="22"/>
        </w:rPr>
        <w:t xml:space="preserve">Il sélectionne son quartier</w:t>
      </w:r>
    </w:p>
    <w:p>
      <w:pPr>
        <w:pStyle w:val="ListParagraph"/>
        <w:numPr>
          <w:ilvl w:val="0"/>
          <w:numId w:val="3"/>
        </w:numPr>
        <w:spacing w:after="40" w:before="40" w:line="260"/>
      </w:pPr>
      <w:r>
        <w:rPr>
          <w:rFonts w:ascii="Arial" w:cs="Arial" w:eastAsia="Arial" w:hAnsi="Arial"/>
          <w:color w:val="595959"/>
          <w:sz w:val="22"/>
          <w:szCs w:val="22"/>
        </w:rPr>
        <w:t xml:space="preserve">Il rédige sa réclamation</w:t>
      </w:r>
    </w:p>
    <w:p>
      <w:pPr>
        <w:pStyle w:val="ListParagraph"/>
        <w:numPr>
          <w:ilvl w:val="0"/>
          <w:numId w:val="3"/>
        </w:numPr>
        <w:spacing w:after="40" w:before="40" w:line="260"/>
      </w:pPr>
      <w:r>
        <w:rPr>
          <w:rFonts w:ascii="Arial" w:cs="Arial" w:eastAsia="Arial" w:hAnsi="Arial"/>
          <w:color w:val="595959"/>
          <w:sz w:val="22"/>
          <w:szCs w:val="22"/>
        </w:rPr>
        <w:t xml:space="preserve">Le système enregistre la plainte</w:t>
      </w:r>
    </w:p>
    <w:p>
      <w:pPr>
        <w:pStyle w:val="ListParagraph"/>
        <w:numPr>
          <w:ilvl w:val="0"/>
          <w:numId w:val="3"/>
        </w:numPr>
        <w:spacing w:after="40" w:before="40" w:line="260"/>
      </w:pPr>
      <w:r>
        <w:rPr>
          <w:rFonts w:ascii="Arial" w:cs="Arial" w:eastAsia="Arial" w:hAnsi="Arial"/>
          <w:color w:val="595959"/>
          <w:sz w:val="22"/>
          <w:szCs w:val="22"/>
        </w:rPr>
        <w:t xml:space="preserve">Le système confirme l’enregistrement</w:t>
      </w:r>
    </w:p>
    <w:p>
      <w:pPr>
        <w:shd w:fill="E8F4FD" w:val="clear"/>
        <w:spacing w:after="80" w:before="80" w:line="276"/>
        <w:ind w:left="240" w:right="240"/>
      </w:pPr>
      <w:r>
        <w:rPr>
          <w:rFonts w:ascii="Arial" w:cs="Arial" w:eastAsia="Arial" w:hAnsi="Arial"/>
          <w:i/>
          <w:iCs/>
          <w:color w:val="595959"/>
          <w:sz w:val="22"/>
          <w:szCs w:val="22"/>
        </w:rPr>
        <w:t xml:space="preserve">Résultat : La réclamation est prise en compte</w:t>
      </w:r>
    </w:p>
    <w:p>
      <w:pPr>
        <w:spacing w:after="0" w:before="0"/>
      </w:pPr>
      <w:r>
        <w:t xml:space="preserve"/>
      </w:r>
    </w:p>
    <w:p>
      <w:pPr>
        <w:pStyle w:val="Heading2"/>
        <w:spacing w:after="80" w:before="240"/>
      </w:pPr>
      <w:r>
        <w:rPr>
          <w:rFonts w:ascii="Arial" w:cs="Arial" w:eastAsia="Arial" w:hAnsi="Arial"/>
          <w:b/>
          <w:bCs/>
          <w:color w:val="2E75B6"/>
          <w:sz w:val="26"/>
          <w:szCs w:val="26"/>
        </w:rPr>
        <w:t xml:space="preserve">Scénario 4 — Notification d’arrivée du camion</w:t>
      </w:r>
    </w:p>
    <w:p>
      <w:pPr>
        <w:spacing w:after="60" w:before="60" w:line="276"/>
      </w:pPr>
      <w:r>
        <w:rPr>
          <w:rFonts w:ascii="Arial" w:cs="Arial" w:eastAsia="Arial" w:hAnsi="Arial"/>
          <w:color w:val="595959"/>
          <w:sz w:val="22"/>
          <w:szCs w:val="22"/>
        </w:rPr>
        <w:t xml:space="preserve">Acteur : Citoyen</w:t>
      </w:r>
    </w:p>
    <w:p>
      <w:pPr>
        <w:pStyle w:val="ListParagraph"/>
        <w:numPr>
          <w:ilvl w:val="0"/>
          <w:numId w:val="3"/>
        </w:numPr>
        <w:spacing w:after="40" w:before="40" w:line="260"/>
      </w:pPr>
      <w:r>
        <w:rPr>
          <w:rFonts w:ascii="Arial" w:cs="Arial" w:eastAsia="Arial" w:hAnsi="Arial"/>
          <w:color w:val="595959"/>
          <w:sz w:val="22"/>
          <w:szCs w:val="22"/>
        </w:rPr>
        <w:t xml:space="preserve">L’administrateur assigne un éboueur à un quartier</w:t>
      </w:r>
    </w:p>
    <w:p>
      <w:pPr>
        <w:pStyle w:val="ListParagraph"/>
        <w:numPr>
          <w:ilvl w:val="0"/>
          <w:numId w:val="3"/>
        </w:numPr>
        <w:spacing w:after="40" w:before="40" w:line="260"/>
      </w:pPr>
      <w:r>
        <w:rPr>
          <w:rFonts w:ascii="Arial" w:cs="Arial" w:eastAsia="Arial" w:hAnsi="Arial"/>
          <w:color w:val="595959"/>
          <w:sz w:val="22"/>
          <w:szCs w:val="22"/>
        </w:rPr>
        <w:t xml:space="preserve">Le système déclenche une notification</w:t>
      </w:r>
    </w:p>
    <w:p>
      <w:pPr>
        <w:pStyle w:val="ListParagraph"/>
        <w:numPr>
          <w:ilvl w:val="0"/>
          <w:numId w:val="3"/>
        </w:numPr>
        <w:spacing w:after="40" w:before="40" w:line="260"/>
      </w:pPr>
      <w:r>
        <w:rPr>
          <w:rFonts w:ascii="Arial" w:cs="Arial" w:eastAsia="Arial" w:hAnsi="Arial"/>
          <w:color w:val="595959"/>
          <w:sz w:val="22"/>
          <w:szCs w:val="22"/>
        </w:rPr>
        <w:t xml:space="preserve">Le citoyen reçoit une alerte sur son application</w:t>
      </w:r>
    </w:p>
    <w:p>
      <w:pPr>
        <w:pStyle w:val="ListParagraph"/>
        <w:numPr>
          <w:ilvl w:val="0"/>
          <w:numId w:val="3"/>
        </w:numPr>
        <w:spacing w:after="40" w:before="40" w:line="260"/>
      </w:pPr>
      <w:r>
        <w:rPr>
          <w:rFonts w:ascii="Arial" w:cs="Arial" w:eastAsia="Arial" w:hAnsi="Arial"/>
          <w:color w:val="595959"/>
          <w:sz w:val="22"/>
          <w:szCs w:val="22"/>
        </w:rPr>
        <w:t xml:space="preserve">Le citoyen prépare ses déchets</w:t>
      </w:r>
    </w:p>
    <w:p>
      <w:pPr>
        <w:shd w:fill="E8F4FD" w:val="clear"/>
        <w:spacing w:after="80" w:before="80" w:line="276"/>
        <w:ind w:left="240" w:right="240"/>
      </w:pPr>
      <w:r>
        <w:rPr>
          <w:rFonts w:ascii="Arial" w:cs="Arial" w:eastAsia="Arial" w:hAnsi="Arial"/>
          <w:i/>
          <w:iCs/>
          <w:color w:val="595959"/>
          <w:sz w:val="22"/>
          <w:szCs w:val="22"/>
        </w:rPr>
        <w:t xml:space="preserve">Résultat : Le citoyen est informé du passage du camion</w:t>
      </w:r>
    </w:p>
    <w:p>
      <w:pPr>
        <w:pStyle w:val="Heading1"/>
        <w:pBdr>
          <w:bottom w:val="single" w:color="2E75B6" w:sz="6" w:space="6"/>
        </w:pBdr>
        <w:spacing w:after="120" w:before="360"/>
      </w:pPr>
      <w:r>
        <w:rPr>
          <w:rFonts w:ascii="Arial" w:cs="Arial" w:eastAsia="Arial" w:hAnsi="Arial"/>
          <w:b/>
          <w:bCs/>
          <w:color w:val="1F3864"/>
          <w:sz w:val="32"/>
          <w:szCs w:val="32"/>
        </w:rPr>
        <w:t xml:space="preserve">10. Acteurs du système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Acteur</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Rôle</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Fonctionnalités</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Administrateur</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Gestionnaire principal</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Assigner éboueurs, suivre camions, consulter plaintes, optimiser trajets</w:t>
            </w:r>
          </w:p>
        </w:tc>
      </w:tr>
      <w:tr>
        <w:tc>
          <w:tcPr>
            <w:tcW w:type="dxa" w:w="250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Éboueur</w:t>
            </w:r>
          </w:p>
        </w:tc>
        <w:tc>
          <w:tcPr>
            <w:tcW w:type="dxa" w:w="250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Collecteur de déchets</w:t>
            </w:r>
          </w:p>
        </w:tc>
        <w:tc>
          <w:tcPr>
            <w:tcW w:type="dxa" w:w="436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Consulter planning, voir tournée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Citoyen</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Habitant</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Appeler éboueur, recevoir notifications, déposer réclamation</w:t>
            </w:r>
          </w:p>
        </w:tc>
      </w:tr>
    </w:tbl>
    <w:p>
      <w:pPr>
        <w:pStyle w:val="Heading1"/>
        <w:pBdr>
          <w:bottom w:val="single" w:color="2E75B6" w:sz="6" w:space="6"/>
        </w:pBdr>
        <w:spacing w:after="120" w:before="360"/>
      </w:pPr>
      <w:r>
        <w:rPr>
          <w:rFonts w:ascii="Arial" w:cs="Arial" w:eastAsia="Arial" w:hAnsi="Arial"/>
          <w:b/>
          <w:bCs/>
          <w:color w:val="1F3864"/>
          <w:sz w:val="32"/>
          <w:szCs w:val="32"/>
        </w:rPr>
        <w:t xml:space="preserve">11. Algorithmes utilisés</w:t>
      </w:r>
    </w:p>
    <w:p>
      <w:pPr>
        <w:spacing w:after="60" w:before="60" w:line="276"/>
      </w:pPr>
      <w:r>
        <w:rPr>
          <w:rFonts w:ascii="Arial" w:cs="Arial" w:eastAsia="Arial" w:hAnsi="Arial"/>
          <w:color w:val="595959"/>
          <w:sz w:val="22"/>
          <w:szCs w:val="22"/>
        </w:rPr>
        <w:t xml:space="preserve">Le projet repose sur plusieurs algorithmes avancés.</w:t>
      </w:r>
    </w:p>
    <w:p>
      <w:pPr>
        <w:spacing w:after="0" w:before="0"/>
      </w:pPr>
      <w:r>
        <w:t xml:space="preserve"/>
      </w:r>
    </w:p>
    <w:p>
      <w:pPr>
        <w:pStyle w:val="Heading2"/>
        <w:spacing w:after="80" w:before="240"/>
      </w:pPr>
      <w:r>
        <w:rPr>
          <w:rFonts w:ascii="Arial" w:cs="Arial" w:eastAsia="Arial" w:hAnsi="Arial"/>
          <w:b/>
          <w:bCs/>
          <w:color w:val="2E75B6"/>
          <w:sz w:val="26"/>
          <w:szCs w:val="26"/>
        </w:rPr>
        <w:t xml:space="preserve">1. Algorithme de Dijkstra</w:t>
      </w:r>
    </w:p>
    <w:p>
      <w:pPr>
        <w:spacing w:after="60" w:before="60" w:line="276"/>
      </w:pPr>
      <w:r>
        <w:rPr>
          <w:rFonts w:ascii="Arial" w:cs="Arial" w:eastAsia="Arial" w:hAnsi="Arial"/>
          <w:color w:val="595959"/>
          <w:sz w:val="22"/>
          <w:szCs w:val="22"/>
        </w:rPr>
        <w:t xml:space="preserve">Utilisé pour calculer le chemin optimal entre deux quartiers d’Antananarivo.</w:t>
      </w:r>
    </w:p>
    <w:p>
      <w:pPr>
        <w:pStyle w:val="ListParagraph"/>
        <w:numPr>
          <w:ilvl w:val="0"/>
          <w:numId w:val="2"/>
        </w:numPr>
        <w:spacing w:after="40" w:before="40" w:line="260"/>
      </w:pPr>
      <w:r>
        <w:rPr>
          <w:rFonts w:ascii="Arial" w:cs="Arial" w:eastAsia="Arial" w:hAnsi="Arial"/>
          <w:color w:val="595959"/>
          <w:sz w:val="22"/>
          <w:szCs w:val="22"/>
        </w:rPr>
        <w:t xml:space="preserve">Structure associée : Tas binaire</w:t>
      </w:r>
    </w:p>
    <w:p>
      <w:pPr>
        <w:pStyle w:val="ListParagraph"/>
        <w:numPr>
          <w:ilvl w:val="0"/>
          <w:numId w:val="2"/>
        </w:numPr>
        <w:spacing w:after="40" w:before="40" w:line="260"/>
      </w:pPr>
      <w:r>
        <w:rPr>
          <w:rFonts w:ascii="Arial" w:cs="Arial" w:eastAsia="Arial" w:hAnsi="Arial"/>
          <w:color w:val="595959"/>
          <w:sz w:val="22"/>
          <w:szCs w:val="22"/>
        </w:rPr>
        <w:t xml:space="preserve">Complexité : O((V+E) log V)</w:t>
      </w:r>
    </w:p>
    <w:p>
      <w:pPr>
        <w:pStyle w:val="ListParagraph"/>
        <w:numPr>
          <w:ilvl w:val="0"/>
          <w:numId w:val="2"/>
        </w:numPr>
        <w:spacing w:after="40" w:before="40" w:line="260"/>
      </w:pPr>
      <w:r>
        <w:rPr>
          <w:rFonts w:ascii="Arial" w:cs="Arial" w:eastAsia="Arial" w:hAnsi="Arial"/>
          <w:color w:val="595959"/>
          <w:sz w:val="22"/>
          <w:szCs w:val="22"/>
        </w:rPr>
        <w:t xml:space="preserve">Avantages : optimal pour les graphes pondérés, rapide avec un Tas binaire, adapté aux calculs de distance urbaine</w:t>
      </w:r>
    </w:p>
    <w:p>
      <w:pPr>
        <w:spacing w:after="0" w:before="0"/>
      </w:pPr>
      <w:r>
        <w:t xml:space="preserve"/>
      </w:r>
    </w:p>
    <w:p>
      <w:pPr>
        <w:pStyle w:val="Heading2"/>
        <w:spacing w:after="80" w:before="240"/>
      </w:pPr>
      <w:r>
        <w:rPr>
          <w:rFonts w:ascii="Arial" w:cs="Arial" w:eastAsia="Arial" w:hAnsi="Arial"/>
          <w:b/>
          <w:bCs/>
          <w:color w:val="2E75B6"/>
          <w:sz w:val="26"/>
          <w:szCs w:val="26"/>
        </w:rPr>
        <w:t xml:space="preserve">2. Algorithme glouton</w:t>
      </w:r>
    </w:p>
    <w:p>
      <w:pPr>
        <w:spacing w:after="60" w:before="60" w:line="276"/>
      </w:pPr>
      <w:r>
        <w:rPr>
          <w:rFonts w:ascii="Arial" w:cs="Arial" w:eastAsia="Arial" w:hAnsi="Arial"/>
          <w:color w:val="595959"/>
          <w:sz w:val="22"/>
          <w:szCs w:val="22"/>
        </w:rPr>
        <w:t xml:space="preserve">Utilisé pour planifier l’ordre des collectes dans une tournée.</w:t>
      </w:r>
    </w:p>
    <w:p>
      <w:pPr>
        <w:pStyle w:val="ListParagraph"/>
        <w:numPr>
          <w:ilvl w:val="0"/>
          <w:numId w:val="2"/>
        </w:numPr>
        <w:spacing w:after="40" w:before="40" w:line="260"/>
      </w:pPr>
      <w:r>
        <w:rPr>
          <w:rFonts w:ascii="Arial" w:cs="Arial" w:eastAsia="Arial" w:hAnsi="Arial"/>
          <w:color w:val="595959"/>
          <w:sz w:val="22"/>
          <w:szCs w:val="22"/>
        </w:rPr>
        <w:t xml:space="preserve">Stratégie : Sélection des quartiers avec le meilleur score (volume / distance)</w:t>
      </w:r>
    </w:p>
    <w:p>
      <w:pPr>
        <w:pStyle w:val="ListParagraph"/>
        <w:numPr>
          <w:ilvl w:val="0"/>
          <w:numId w:val="2"/>
        </w:numPr>
        <w:spacing w:after="40" w:before="40" w:line="260"/>
      </w:pPr>
      <w:r>
        <w:rPr>
          <w:rFonts w:ascii="Arial" w:cs="Arial" w:eastAsia="Arial" w:hAnsi="Arial"/>
          <w:color w:val="595959"/>
          <w:sz w:val="22"/>
          <w:szCs w:val="22"/>
        </w:rPr>
        <w:t xml:space="preserve">Complexité : O(n log n)</w:t>
      </w:r>
    </w:p>
    <w:p>
      <w:pPr>
        <w:pStyle w:val="ListParagraph"/>
        <w:numPr>
          <w:ilvl w:val="0"/>
          <w:numId w:val="2"/>
        </w:numPr>
        <w:spacing w:after="40" w:before="40" w:line="260"/>
      </w:pPr>
      <w:r>
        <w:rPr>
          <w:rFonts w:ascii="Arial" w:cs="Arial" w:eastAsia="Arial" w:hAnsi="Arial"/>
          <w:color w:val="595959"/>
          <w:sz w:val="22"/>
          <w:szCs w:val="22"/>
        </w:rPr>
        <w:t xml:space="preserve">Avantages : simple à implémenter, donne une solution proche de l’optimale</w:t>
      </w:r>
    </w:p>
    <w:p>
      <w:pPr>
        <w:spacing w:after="0" w:before="0"/>
      </w:pPr>
      <w:r>
        <w:t xml:space="preserve"/>
      </w:r>
    </w:p>
    <w:p>
      <w:pPr>
        <w:pStyle w:val="Heading2"/>
        <w:spacing w:after="80" w:before="240"/>
      </w:pPr>
      <w:r>
        <w:rPr>
          <w:rFonts w:ascii="Arial" w:cs="Arial" w:eastAsia="Arial" w:hAnsi="Arial"/>
          <w:b/>
          <w:bCs/>
          <w:color w:val="2E75B6"/>
          <w:sz w:val="26"/>
          <w:szCs w:val="26"/>
        </w:rPr>
        <w:t xml:space="preserve">3. Structure Union-Find</w:t>
      </w:r>
    </w:p>
    <w:p>
      <w:pPr>
        <w:spacing w:after="60" w:before="60" w:line="276"/>
      </w:pPr>
      <w:r>
        <w:rPr>
          <w:rFonts w:ascii="Arial" w:cs="Arial" w:eastAsia="Arial" w:hAnsi="Arial"/>
          <w:color w:val="595959"/>
          <w:sz w:val="22"/>
          <w:szCs w:val="22"/>
        </w:rPr>
        <w:t xml:space="preserve">Utilisée pour gérer les secteurs de collecte.</w:t>
      </w:r>
    </w:p>
    <w:p>
      <w:pPr>
        <w:pStyle w:val="ListParagraph"/>
        <w:numPr>
          <w:ilvl w:val="0"/>
          <w:numId w:val="2"/>
        </w:numPr>
        <w:spacing w:after="40" w:before="40" w:line="260"/>
      </w:pPr>
      <w:r>
        <w:rPr>
          <w:rFonts w:ascii="Arial" w:cs="Arial" w:eastAsia="Arial" w:hAnsi="Arial"/>
          <w:color w:val="595959"/>
          <w:sz w:val="22"/>
          <w:szCs w:val="22"/>
        </w:rPr>
        <w:t xml:space="preserve">Complexité : O(α(n)) (quasi constant)</w:t>
      </w:r>
    </w:p>
    <w:p>
      <w:pPr>
        <w:pStyle w:val="ListParagraph"/>
        <w:numPr>
          <w:ilvl w:val="0"/>
          <w:numId w:val="2"/>
        </w:numPr>
        <w:spacing w:after="40" w:before="40" w:line="260"/>
      </w:pPr>
      <w:r>
        <w:rPr>
          <w:rFonts w:ascii="Arial" w:cs="Arial" w:eastAsia="Arial" w:hAnsi="Arial"/>
          <w:color w:val="595959"/>
          <w:sz w:val="22"/>
          <w:szCs w:val="22"/>
        </w:rPr>
        <w:t xml:space="preserve">Avantages : permet de regrouper les quartiers connectés, utile pour la sectorisation</w:t>
      </w:r>
    </w:p>
    <w:p>
      <w:pPr>
        <w:pStyle w:val="Heading1"/>
        <w:pBdr>
          <w:bottom w:val="single" w:color="2E75B6" w:sz="6" w:space="6"/>
        </w:pBdr>
        <w:spacing w:after="120" w:before="360"/>
      </w:pPr>
      <w:r>
        <w:rPr>
          <w:rFonts w:ascii="Arial" w:cs="Arial" w:eastAsia="Arial" w:hAnsi="Arial"/>
          <w:b/>
          <w:bCs/>
          <w:color w:val="1F3864"/>
          <w:sz w:val="32"/>
          <w:szCs w:val="32"/>
        </w:rPr>
        <w:t xml:space="preserve">12. Structures de données utilisées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Structure</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Utilisation</w:t>
            </w:r>
          </w:p>
        </w:tc>
        <w:tc>
          <w:tcPr>
            <w:tcW w:type="dxa" w:w="192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Complexité</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Tas binaire</w:t>
            </w:r>
          </w:p>
        </w:tc>
        <w:tc>
          <w:tcPr>
            <w:tcW w:type="dxa" w:w="43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File de priorité pour Dijkstra</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O(log n)</w:t>
            </w:r>
          </w:p>
        </w:tc>
      </w:tr>
      <w:tr>
        <w:tc>
          <w:tcPr>
            <w:tcW w:type="dxa" w:w="312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Table de hachage</w:t>
            </w:r>
          </w:p>
        </w:tc>
        <w:tc>
          <w:tcPr>
            <w:tcW w:type="dxa" w:w="432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Stockage des utilisateurs</w:t>
            </w:r>
          </w:p>
        </w:tc>
        <w:tc>
          <w:tcPr>
            <w:tcW w:type="dxa" w:w="192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O(1)</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Union-Find</w:t>
            </w:r>
          </w:p>
        </w:tc>
        <w:tc>
          <w:tcPr>
            <w:tcW w:type="dxa" w:w="43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Gestion des secteurs</w:t>
            </w:r>
          </w:p>
        </w:tc>
        <w:tc>
          <w:tcPr>
            <w:tcW w:type="dxa" w:w="192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O(α(n))</w:t>
            </w:r>
          </w:p>
        </w:tc>
      </w:tr>
    </w:tbl>
    <w:p>
      <w:pPr>
        <w:pStyle w:val="Heading1"/>
        <w:pBdr>
          <w:bottom w:val="single" w:color="2E75B6" w:sz="6" w:space="6"/>
        </w:pBdr>
        <w:spacing w:after="120" w:before="360"/>
      </w:pPr>
      <w:r>
        <w:rPr>
          <w:rFonts w:ascii="Arial" w:cs="Arial" w:eastAsia="Arial" w:hAnsi="Arial"/>
          <w:b/>
          <w:bCs/>
          <w:color w:val="1F3864"/>
          <w:sz w:val="32"/>
          <w:szCs w:val="32"/>
        </w:rPr>
        <w:t xml:space="preserve">13. Contraintes</w:t>
      </w:r>
    </w:p>
    <w:p>
      <w:pPr>
        <w:pStyle w:val="Heading2"/>
        <w:spacing w:after="80" w:before="240"/>
      </w:pPr>
      <w:r>
        <w:rPr>
          <w:rFonts w:ascii="Arial" w:cs="Arial" w:eastAsia="Arial" w:hAnsi="Arial"/>
          <w:b/>
          <w:bCs/>
          <w:color w:val="2E75B6"/>
          <w:sz w:val="26"/>
          <w:szCs w:val="26"/>
        </w:rPr>
        <w:t xml:space="preserve">Contraintes techniques</w:t>
      </w:r>
    </w:p>
    <w:p>
      <w:pPr>
        <w:pStyle w:val="ListParagraph"/>
        <w:numPr>
          <w:ilvl w:val="0"/>
          <w:numId w:val="2"/>
        </w:numPr>
        <w:spacing w:after="40" w:before="40" w:line="260"/>
      </w:pPr>
      <w:r>
        <w:rPr>
          <w:rFonts w:ascii="Arial" w:cs="Arial" w:eastAsia="Arial" w:hAnsi="Arial"/>
          <w:color w:val="595959"/>
          <w:sz w:val="22"/>
          <w:szCs w:val="22"/>
        </w:rPr>
        <w:t xml:space="preserve">Gestion des 6 quartiers d’Antananarivo (Analakely, Isotry, Mahamasina, Anosy, 67ha, Andraharo)</w:t>
      </w:r>
    </w:p>
    <w:p>
      <w:pPr>
        <w:pStyle w:val="ListParagraph"/>
        <w:numPr>
          <w:ilvl w:val="0"/>
          <w:numId w:val="2"/>
        </w:numPr>
        <w:spacing w:after="40" w:before="40" w:line="260"/>
      </w:pPr>
      <w:r>
        <w:rPr>
          <w:rFonts w:ascii="Arial" w:cs="Arial" w:eastAsia="Arial" w:hAnsi="Arial"/>
          <w:color w:val="595959"/>
          <w:sz w:val="22"/>
          <w:szCs w:val="22"/>
        </w:rPr>
        <w:t xml:space="preserve">Optimisation des calculs de trajet</w:t>
      </w:r>
    </w:p>
    <w:p>
      <w:pPr>
        <w:pStyle w:val="ListParagraph"/>
        <w:numPr>
          <w:ilvl w:val="0"/>
          <w:numId w:val="2"/>
        </w:numPr>
        <w:spacing w:after="40" w:before="40" w:line="260"/>
      </w:pPr>
      <w:r>
        <w:rPr>
          <w:rFonts w:ascii="Arial" w:cs="Arial" w:eastAsia="Arial" w:hAnsi="Arial"/>
          <w:color w:val="595959"/>
          <w:sz w:val="22"/>
          <w:szCs w:val="22"/>
        </w:rPr>
        <w:t xml:space="preserve">Base de données MySQL</w:t>
      </w:r>
    </w:p>
    <w:p>
      <w:pPr>
        <w:spacing w:after="0" w:before="0"/>
      </w:pPr>
      <w:r>
        <w:t xml:space="preserve"/>
      </w:r>
    </w:p>
    <w:p>
      <w:pPr>
        <w:pStyle w:val="Heading2"/>
        <w:spacing w:after="80" w:before="240"/>
      </w:pPr>
      <w:r>
        <w:rPr>
          <w:rFonts w:ascii="Arial" w:cs="Arial" w:eastAsia="Arial" w:hAnsi="Arial"/>
          <w:b/>
          <w:bCs/>
          <w:color w:val="2E75B6"/>
          <w:sz w:val="26"/>
          <w:szCs w:val="26"/>
        </w:rPr>
        <w:t xml:space="preserve">Contraintes réseau (vision 2035)</w:t>
      </w:r>
    </w:p>
    <w:p>
      <w:pPr>
        <w:pStyle w:val="ListParagraph"/>
        <w:numPr>
          <w:ilvl w:val="0"/>
          <w:numId w:val="2"/>
        </w:numPr>
        <w:spacing w:after="40" w:before="40" w:line="260"/>
      </w:pPr>
      <w:r>
        <w:rPr>
          <w:rFonts w:ascii="Arial" w:cs="Arial" w:eastAsia="Arial" w:hAnsi="Arial"/>
          <w:color w:val="595959"/>
          <w:sz w:val="22"/>
          <w:szCs w:val="22"/>
        </w:rPr>
        <w:t xml:space="preserve">Fonctionnement possible avec connectivité intermittente</w:t>
      </w:r>
    </w:p>
    <w:p>
      <w:pPr>
        <w:pStyle w:val="ListParagraph"/>
        <w:numPr>
          <w:ilvl w:val="0"/>
          <w:numId w:val="2"/>
        </w:numPr>
        <w:spacing w:after="40" w:before="40" w:line="260"/>
      </w:pPr>
      <w:r>
        <w:rPr>
          <w:rFonts w:ascii="Arial" w:cs="Arial" w:eastAsia="Arial" w:hAnsi="Arial"/>
          <w:color w:val="595959"/>
          <w:sz w:val="22"/>
          <w:szCs w:val="22"/>
        </w:rPr>
        <w:t xml:space="preserve">Adaptation au faible débit</w:t>
      </w:r>
    </w:p>
    <w:p>
      <w:pPr>
        <w:pStyle w:val="ListParagraph"/>
        <w:numPr>
          <w:ilvl w:val="0"/>
          <w:numId w:val="2"/>
        </w:numPr>
        <w:spacing w:after="40" w:before="40" w:line="260"/>
      </w:pPr>
      <w:r>
        <w:rPr>
          <w:rFonts w:ascii="Arial" w:cs="Arial" w:eastAsia="Arial" w:hAnsi="Arial"/>
          <w:color w:val="595959"/>
          <w:sz w:val="22"/>
          <w:szCs w:val="22"/>
        </w:rPr>
        <w:t xml:space="preserve">Résilience aux coupures d’énergie</w:t>
      </w:r>
    </w:p>
    <w:p>
      <w:pPr>
        <w:spacing w:after="0" w:before="0"/>
      </w:pPr>
      <w:r>
        <w:t xml:space="preserve"/>
      </w:r>
    </w:p>
    <w:p>
      <w:pPr>
        <w:pStyle w:val="Heading2"/>
        <w:spacing w:after="80" w:before="240"/>
      </w:pPr>
      <w:r>
        <w:rPr>
          <w:rFonts w:ascii="Arial" w:cs="Arial" w:eastAsia="Arial" w:hAnsi="Arial"/>
          <w:b/>
          <w:bCs/>
          <w:color w:val="2E75B6"/>
          <w:sz w:val="26"/>
          <w:szCs w:val="26"/>
        </w:rPr>
        <w:t xml:space="preserve">Contraintes de performance</w:t>
      </w:r>
    </w:p>
    <w:p>
      <w:pPr>
        <w:pStyle w:val="ListParagraph"/>
        <w:numPr>
          <w:ilvl w:val="0"/>
          <w:numId w:val="2"/>
        </w:numPr>
        <w:spacing w:after="40" w:before="40" w:line="260"/>
      </w:pPr>
      <w:r>
        <w:rPr>
          <w:rFonts w:ascii="Arial" w:cs="Arial" w:eastAsia="Arial" w:hAnsi="Arial"/>
          <w:color w:val="595959"/>
          <w:sz w:val="22"/>
          <w:szCs w:val="22"/>
        </w:rPr>
        <w:t xml:space="preserve">Temps de réponse rapide pour les calculs d’itinéraire</w:t>
      </w:r>
    </w:p>
    <w:p>
      <w:pPr>
        <w:pStyle w:val="ListParagraph"/>
        <w:numPr>
          <w:ilvl w:val="0"/>
          <w:numId w:val="2"/>
        </w:numPr>
        <w:spacing w:after="40" w:before="40" w:line="260"/>
      </w:pPr>
      <w:r>
        <w:rPr>
          <w:rFonts w:ascii="Arial" w:cs="Arial" w:eastAsia="Arial" w:hAnsi="Arial"/>
          <w:color w:val="595959"/>
          <w:sz w:val="22"/>
          <w:szCs w:val="22"/>
        </w:rPr>
        <w:t xml:space="preserve">Temps de réponse &lt; 2 secondes</w:t>
      </w:r>
    </w:p>
    <w:p>
      <w:pPr>
        <w:pStyle w:val="Heading1"/>
        <w:pBdr>
          <w:bottom w:val="single" w:color="2E75B6" w:sz="6" w:space="6"/>
        </w:pBdr>
        <w:spacing w:after="120" w:before="360"/>
      </w:pPr>
      <w:r>
        <w:rPr>
          <w:rFonts w:ascii="Arial" w:cs="Arial" w:eastAsia="Arial" w:hAnsi="Arial"/>
          <w:b/>
          <w:bCs/>
          <w:color w:val="1F3864"/>
          <w:sz w:val="32"/>
          <w:szCs w:val="32"/>
        </w:rPr>
        <w:t xml:space="preserve">14. Planning prévisionnel</w:t>
      </w:r>
    </w:p>
    <w:p>
      <w:pPr>
        <w:spacing w:after="60" w:before="60" w:line="276"/>
      </w:pPr>
      <w:r>
        <w:rPr>
          <w:rFonts w:ascii="Arial" w:cs="Arial" w:eastAsia="Arial" w:hAnsi="Arial"/>
          <w:color w:val="595959"/>
          <w:sz w:val="22"/>
          <w:szCs w:val="22"/>
        </w:rPr>
        <w:t xml:space="preserve">Le développement du projet sera réparti en plusieurs phases.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w:t>
            </w:r>
          </w:p>
        </w:tc>
        <w:tc>
          <w:tcPr>
            <w:tcW w:type="dxa" w:w="648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Activité</w:t>
            </w:r>
          </w:p>
        </w:tc>
        <w:tc>
          <w:tcPr>
            <w:tcW w:type="dxa" w:w="1440"/>
            <w:tcBorders>
              <w:top w:val="single" w:color="BFBFBF" w:sz="4"/>
              <w:left w:val="single" w:color="BFBFBF" w:sz="4"/>
              <w:bottom w:val="single" w:color="BFBFBF" w:sz="4"/>
              <w:right w:val="single" w:color="BFBFBF" w:sz="4"/>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Durée</w:t>
            </w:r>
          </w:p>
        </w:tc>
      </w:tr>
      <w:tr>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Phase 1</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Analyse et conception : définition du problème, rédaction du cahier des charges, conception UML</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0,5 jour</w:t>
            </w:r>
          </w:p>
        </w:tc>
      </w:tr>
      <w:tr>
        <w:tc>
          <w:tcPr>
            <w:tcW w:type="dxa" w:w="144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Phase 2</w:t>
            </w:r>
          </w:p>
        </w:tc>
        <w:tc>
          <w:tcPr>
            <w:tcW w:type="dxa" w:w="648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Développement backend : implémentation des structures de données (Tas, Hachage, Union-Find), algorithmes (Dijkstra, Glouton), création des API</w:t>
            </w:r>
          </w:p>
        </w:tc>
        <w:tc>
          <w:tcPr>
            <w:tcW w:type="dxa" w:w="144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1 jour</w:t>
            </w:r>
          </w:p>
        </w:tc>
      </w:tr>
      <w:tr>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Phase 3</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Développement frontend : interfaces Admin, Éboueur, Citoyen</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1 jour</w:t>
            </w:r>
          </w:p>
        </w:tc>
      </w:tr>
      <w:tr>
        <w:tc>
          <w:tcPr>
            <w:tcW w:type="dxa" w:w="144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Phase 4</w:t>
            </w:r>
          </w:p>
        </w:tc>
        <w:tc>
          <w:tcPr>
            <w:tcW w:type="dxa" w:w="648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Tests et optimisation : tests unitaires, mesure baseline vs optimisé, amélioration des performances</w:t>
            </w:r>
          </w:p>
        </w:tc>
        <w:tc>
          <w:tcPr>
            <w:tcW w:type="dxa" w:w="1440"/>
            <w:tcBorders>
              <w:top w:val="single" w:color="BFBFBF" w:sz="4"/>
              <w:left w:val="single" w:color="BFBFBF" w:sz="4"/>
              <w:bottom w:val="single" w:color="BFBFBF" w:sz="4"/>
              <w:right w:val="single" w:color="BFBFBF" w:sz="4"/>
            </w:tcBorders>
            <w:shd w:fill="E8F4FD"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0,5 jour</w:t>
            </w:r>
          </w:p>
        </w:tc>
      </w:tr>
      <w:tr>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Phase 5</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Finalisation : documentation, dossier algorithmique, préparation de la démonstration</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0,5 jour</w:t>
            </w:r>
          </w:p>
        </w:tc>
      </w:tr>
      <w:tr>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
            </w:r>
          </w:p>
        </w:tc>
        <w:tc>
          <w:tcPr>
            <w:tcW w:type="dxa" w:w="648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Durée totale</w:t>
            </w:r>
          </w:p>
        </w:tc>
        <w:tc>
          <w:tcPr>
            <w:tcW w:type="dxa" w:w="1440"/>
            <w:tcBorders>
              <w:top w:val="single" w:color="BFBFBF" w:sz="4"/>
              <w:left w:val="single" w:color="BFBFBF" w:sz="4"/>
              <w:bottom w:val="single" w:color="BFBFBF" w:sz="4"/>
              <w:right w:val="single" w:color="BFBFBF" w:sz="4"/>
            </w:tcBorders>
            <w:shd w:fill="FFFFFF" w:val="clear"/>
            <w:tcMar>
              <w:top w:type="dxa" w:w="100"/>
              <w:left w:type="dxa" w:w="160"/>
              <w:bottom w:type="dxa" w:w="100"/>
              <w:right w:type="dxa" w:w="160"/>
            </w:tcMar>
          </w:tcPr>
          <w:p>
            <w:pPr>
              <w:jc w:val="left"/>
            </w:pPr>
            <w:r>
              <w:rPr>
                <w:rFonts w:ascii="Arial" w:cs="Arial" w:eastAsia="Arial" w:hAnsi="Arial"/>
                <w:b w:val="false"/>
                <w:bCs w:val="false"/>
                <w:color w:val="595959"/>
                <w:sz w:val="20"/>
                <w:szCs w:val="20"/>
              </w:rPr>
              <w:t xml:space="preserve">3,5 jours</w:t>
            </w:r>
          </w:p>
        </w:tc>
      </w:tr>
    </w:tbl>
    <w:p>
      <w:pPr>
        <w:pStyle w:val="Heading1"/>
        <w:pBdr>
          <w:bottom w:val="single" w:color="2E75B6" w:sz="6" w:space="6"/>
        </w:pBdr>
        <w:spacing w:after="120" w:before="360"/>
      </w:pPr>
      <w:r>
        <w:rPr>
          <w:rFonts w:ascii="Arial" w:cs="Arial" w:eastAsia="Arial" w:hAnsi="Arial"/>
          <w:b/>
          <w:bCs/>
          <w:color w:val="1F3864"/>
          <w:sz w:val="32"/>
          <w:szCs w:val="32"/>
        </w:rPr>
        <w:t xml:space="preserve">Conclusion</w:t>
      </w:r>
    </w:p>
    <w:p>
      <w:pPr>
        <w:spacing w:after="60" w:before="60" w:line="276"/>
      </w:pPr>
      <w:r>
        <w:rPr>
          <w:rFonts w:ascii="Arial" w:cs="Arial" w:eastAsia="Arial" w:hAnsi="Arial"/>
          <w:color w:val="595959"/>
          <w:sz w:val="22"/>
          <w:szCs w:val="22"/>
        </w:rPr>
        <w:t xml:space="preserve">Le projet </w:t>
      </w:r>
      <w:r>
        <w:rPr>
          <w:rFonts w:ascii="Arial" w:cs="Arial" w:eastAsia="Arial" w:hAnsi="Arial"/>
          <w:b/>
          <w:bCs/>
          <w:color w:val="2E75B6"/>
          <w:sz w:val="22"/>
          <w:szCs w:val="22"/>
        </w:rPr>
        <w:t xml:space="preserve">TanaClean 2035</w:t>
      </w:r>
      <w:r>
        <w:rPr>
          <w:rFonts w:ascii="Arial" w:cs="Arial" w:eastAsia="Arial" w:hAnsi="Arial"/>
          <w:color w:val="595959"/>
          <w:sz w:val="22"/>
          <w:szCs w:val="22"/>
        </w:rPr>
        <w:t xml:space="preserve"> vise à résoudre un problème réel lié à la gestion de la collecte des déchets à Antananarivo. En s’appuyant sur des algorithmes de graphes (Dijkstra), des algorithmes d’optimisation (glouton) et des structures de données avancées (Tas binaire, Table de hachage, Union-Find), le système permet d’optimiser les tournées des éboueurs et d’informer les citoyens.</w:t>
      </w:r>
    </w:p>
    <w:p>
      <w:pPr>
        <w:spacing w:after="0" w:before="0"/>
      </w:pPr>
      <w:r>
        <w:t xml:space="preserve"/>
      </w:r>
    </w:p>
    <w:p>
      <w:pPr>
        <w:spacing w:after="60" w:before="60" w:line="276"/>
      </w:pPr>
      <w:r>
        <w:rPr>
          <w:rFonts w:ascii="Arial" w:cs="Arial" w:eastAsia="Arial" w:hAnsi="Arial"/>
          <w:color w:val="595959"/>
          <w:sz w:val="22"/>
          <w:szCs w:val="22"/>
        </w:rPr>
        <w:t xml:space="preserve">Ce projet s’inscrit dans une vision de ville intelligente et démontre l’importance des solutions numériques dans l’amélioration des services urbains pour Madagascar à l’horizon 2035. Il met également en avant l’utilisation d’algorithmes efficaces pour résoudre des problèmes concrets.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8"/>
        <w:szCs w:val="18"/>
      </w:rPr>
      <w:t xml:space="preserve">TanaClean 2035  |  Cahier de Charge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2026-05-29T16:44:40.609Z</dcterms:created>
  <dcterms:modified xsi:type="dcterms:W3CDTF">2026-05-29T16:44:40.609Z</dcterms:modified>
</cp:coreProperties>
</file>

<file path=docProps/custom.xml><?xml version="1.0" encoding="utf-8"?>
<Properties xmlns="http://schemas.openxmlformats.org/officeDocument/2006/custom-properties" xmlns:vt="http://schemas.openxmlformats.org/officeDocument/2006/docPropsVTypes"/>
</file>