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100" w:rsidRPr="008C37D5" w:rsidRDefault="0071006E" w:rsidP="00494C93">
      <w:pPr>
        <w:jc w:val="both"/>
        <w:rPr>
          <w:rFonts w:ascii="Century Gothic" w:hAnsi="Century Gothic"/>
        </w:rPr>
      </w:pPr>
      <w:r w:rsidRPr="008C37D5">
        <w:rPr>
          <w:rFonts w:ascii="Century Gothic" w:hAnsi="Century Gothic"/>
          <w:noProof/>
          <w:sz w:val="20"/>
          <w:szCs w:val="20"/>
          <w:lang w:eastAsia="fr-FR"/>
        </w:rPr>
        <w:drawing>
          <wp:inline distT="0" distB="0" distL="0" distR="0" wp14:anchorId="3EB2237F" wp14:editId="53088797">
            <wp:extent cx="687628" cy="687628"/>
            <wp:effectExtent l="0" t="0" r="0" b="0"/>
            <wp:docPr id="15" name="Image 15" descr="C:\Users\Ambratolm\Desktop\RCD Report\logo-of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bratolm\Desktop\RCD Report\logo-ofp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6309" cy="696309"/>
                    </a:xfrm>
                    <a:prstGeom prst="rect">
                      <a:avLst/>
                    </a:prstGeom>
                    <a:noFill/>
                    <a:ln>
                      <a:noFill/>
                    </a:ln>
                  </pic:spPr>
                </pic:pic>
              </a:graphicData>
            </a:graphic>
          </wp:inline>
        </w:drawing>
      </w:r>
      <w:r w:rsidRPr="008C37D5">
        <w:rPr>
          <w:rFonts w:ascii="Century Gothic" w:hAnsi="Century Gothic"/>
          <w:noProof/>
          <w:sz w:val="20"/>
          <w:szCs w:val="20"/>
          <w:lang w:eastAsia="fr-FR"/>
        </w:rPr>
        <mc:AlternateContent>
          <mc:Choice Requires="wps">
            <w:drawing>
              <wp:inline distT="0" distB="0" distL="0" distR="0" wp14:anchorId="7DC0D970" wp14:editId="6A629B31">
                <wp:extent cx="4835348" cy="614476"/>
                <wp:effectExtent l="0" t="0" r="3810" b="0"/>
                <wp:docPr id="16" name="Zone de texte 16"/>
                <wp:cNvGraphicFramePr/>
                <a:graphic xmlns:a="http://schemas.openxmlformats.org/drawingml/2006/main">
                  <a:graphicData uri="http://schemas.microsoft.com/office/word/2010/wordprocessingShape">
                    <wps:wsp>
                      <wps:cNvSpPr txBox="1"/>
                      <wps:spPr>
                        <a:xfrm>
                          <a:off x="0" y="0"/>
                          <a:ext cx="4835348" cy="614476"/>
                        </a:xfrm>
                        <a:prstGeom prst="rect">
                          <a:avLst/>
                        </a:prstGeom>
                        <a:solidFill>
                          <a:schemeClr val="lt1"/>
                        </a:solidFill>
                        <a:ln w="6350">
                          <a:noFill/>
                        </a:ln>
                      </wps:spPr>
                      <wps:txbx>
                        <w:txbxContent>
                          <w:p w:rsidR="009F2DFE" w:rsidRPr="00566904" w:rsidRDefault="009F2DFE" w:rsidP="0071006E">
                            <w:pPr>
                              <w:rPr>
                                <w:sz w:val="20"/>
                                <w:szCs w:val="20"/>
                              </w:rPr>
                            </w:pPr>
                            <w:r w:rsidRPr="00566904">
                              <w:rPr>
                                <w:sz w:val="20"/>
                                <w:szCs w:val="20"/>
                              </w:rPr>
                              <w:t xml:space="preserve">Office de la Formation Professionnelle et de la Promotion du Travail </w:t>
                            </w:r>
                            <w:r w:rsidRPr="00566904">
                              <w:rPr>
                                <w:sz w:val="20"/>
                                <w:szCs w:val="20"/>
                              </w:rPr>
                              <w:br/>
                              <w:t>Ins</w:t>
                            </w:r>
                            <w:r>
                              <w:rPr>
                                <w:sz w:val="20"/>
                                <w:szCs w:val="20"/>
                              </w:rPr>
                              <w:t xml:space="preserve">titut Spécialisé de Technologie </w:t>
                            </w:r>
                            <w:r w:rsidRPr="00566904">
                              <w:rPr>
                                <w:sz w:val="20"/>
                                <w:szCs w:val="20"/>
                              </w:rPr>
                              <w:t xml:space="preserve">Appliquée NTIC </w:t>
                            </w:r>
                            <w:r w:rsidRPr="00566904">
                              <w:rPr>
                                <w:sz w:val="20"/>
                                <w:szCs w:val="20"/>
                              </w:rPr>
                              <w:br/>
                              <w:t>Sidi Youssef Ben Ali Marrakech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C0D970" id="_x0000_t202" coordsize="21600,21600" o:spt="202" path="m,l,21600r21600,l21600,xe">
                <v:stroke joinstyle="miter"/>
                <v:path gradientshapeok="t" o:connecttype="rect"/>
              </v:shapetype>
              <v:shape id="Zone de texte 16" o:spid="_x0000_s1026" type="#_x0000_t202" style="width:380.75pt;height: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" fillcolor="white [3201]" stroked="f" strokeweight=".5pt">
                <v:textbox>
                  <w:txbxContent>
                    <w:p w:rsidR="009F2DFE" w:rsidRPr="00566904" w:rsidRDefault="009F2DFE" w:rsidP="0071006E">
                      <w:pPr>
                        <w:rPr>
                          <w:sz w:val="20"/>
                          <w:szCs w:val="20"/>
                        </w:rPr>
                      </w:pPr>
                      <w:r w:rsidRPr="00566904">
                        <w:rPr>
                          <w:sz w:val="20"/>
                          <w:szCs w:val="20"/>
                        </w:rPr>
                        <w:t xml:space="preserve">Office de la Formation Professionnelle et de la Promotion du Travail </w:t>
                      </w:r>
                      <w:r w:rsidRPr="00566904">
                        <w:rPr>
                          <w:sz w:val="20"/>
                          <w:szCs w:val="20"/>
                        </w:rPr>
                        <w:br/>
                        <w:t>Ins</w:t>
                      </w:r>
                      <w:r>
                        <w:rPr>
                          <w:sz w:val="20"/>
                          <w:szCs w:val="20"/>
                        </w:rPr>
                        <w:t xml:space="preserve">titut Spécialisé de Technologie </w:t>
                      </w:r>
                      <w:r w:rsidRPr="00566904">
                        <w:rPr>
                          <w:sz w:val="20"/>
                          <w:szCs w:val="20"/>
                        </w:rPr>
                        <w:t xml:space="preserve">Appliquée NTIC </w:t>
                      </w:r>
                      <w:r w:rsidRPr="00566904">
                        <w:rPr>
                          <w:sz w:val="20"/>
                          <w:szCs w:val="20"/>
                        </w:rPr>
                        <w:br/>
                        <w:t>Sidi Youssef Ben Ali Marrakech</w:t>
                      </w:r>
                    </w:p>
                  </w:txbxContent>
                </v:textbox>
                <w10:anchorlock/>
              </v:shape>
            </w:pict>
          </mc:Fallback>
        </mc:AlternateContent>
      </w:r>
    </w:p>
    <w:p w:rsidR="0071006E" w:rsidRPr="008C37D5" w:rsidRDefault="0071006E" w:rsidP="00494C93">
      <w:pPr>
        <w:jc w:val="both"/>
        <w:rPr>
          <w:rFonts w:ascii="Century Gothic" w:hAnsi="Century Gothic"/>
          <w:sz w:val="20"/>
          <w:szCs w:val="20"/>
        </w:rPr>
      </w:pPr>
    </w:p>
    <w:p w:rsidR="0071006E" w:rsidRPr="008C37D5" w:rsidRDefault="0071006E" w:rsidP="00494C93">
      <w:pPr>
        <w:jc w:val="both"/>
        <w:rPr>
          <w:rFonts w:ascii="Century Gothic" w:hAnsi="Century Gothic"/>
          <w:sz w:val="20"/>
          <w:szCs w:val="20"/>
        </w:rPr>
      </w:pPr>
    </w:p>
    <w:p w:rsidR="0071006E" w:rsidRPr="008C37D5" w:rsidRDefault="0071006E" w:rsidP="00494C93">
      <w:pPr>
        <w:jc w:val="both"/>
        <w:rPr>
          <w:rFonts w:ascii="Century Gothic" w:hAnsi="Century Gothic"/>
          <w:sz w:val="20"/>
          <w:szCs w:val="20"/>
        </w:rPr>
      </w:pPr>
    </w:p>
    <w:p w:rsidR="0071006E" w:rsidRPr="008C37D5" w:rsidRDefault="0071006E" w:rsidP="00880B03">
      <w:pPr>
        <w:rPr>
          <w:rFonts w:ascii="Century Gothic" w:hAnsi="Century Gothic"/>
          <w:sz w:val="28"/>
          <w:szCs w:val="28"/>
        </w:rPr>
      </w:pPr>
      <w:r w:rsidRPr="008C37D5">
        <w:rPr>
          <w:rFonts w:ascii="Century Gothic" w:hAnsi="Century Gothic"/>
          <w:sz w:val="20"/>
          <w:szCs w:val="20"/>
        </w:rPr>
        <w:br/>
      </w:r>
      <w:r w:rsidRPr="008C37D5">
        <w:rPr>
          <w:rFonts w:ascii="Century Gothic" w:hAnsi="Century Gothic"/>
          <w:sz w:val="56"/>
          <w:szCs w:val="56"/>
        </w:rPr>
        <w:t>Rapport de Stage</w:t>
      </w:r>
      <w:r w:rsidRPr="008C37D5">
        <w:rPr>
          <w:rFonts w:ascii="Century Gothic" w:hAnsi="Century Gothic"/>
          <w:sz w:val="56"/>
          <w:szCs w:val="56"/>
        </w:rPr>
        <w:br/>
      </w:r>
      <w:r w:rsidRPr="008C37D5">
        <w:rPr>
          <w:rFonts w:ascii="Century Gothic" w:hAnsi="Century Gothic"/>
          <w:sz w:val="28"/>
          <w:szCs w:val="28"/>
        </w:rPr>
        <w:t>Projet RCD Manager</w:t>
      </w:r>
    </w:p>
    <w:p w:rsidR="0071006E" w:rsidRPr="008C37D5" w:rsidRDefault="0071006E" w:rsidP="00494C93">
      <w:pPr>
        <w:jc w:val="both"/>
        <w:rPr>
          <w:rFonts w:ascii="Century Gothic" w:hAnsi="Century Gothic"/>
          <w:sz w:val="28"/>
          <w:szCs w:val="28"/>
        </w:rPr>
      </w:pPr>
    </w:p>
    <w:p w:rsidR="0071006E" w:rsidRPr="008C37D5" w:rsidRDefault="0071006E" w:rsidP="00494C93">
      <w:pPr>
        <w:jc w:val="both"/>
        <w:rPr>
          <w:rFonts w:ascii="Century Gothic" w:hAnsi="Century Gothic"/>
          <w:sz w:val="28"/>
          <w:szCs w:val="28"/>
        </w:rPr>
      </w:pPr>
    </w:p>
    <w:p w:rsidR="0071006E" w:rsidRPr="008C37D5" w:rsidRDefault="0071006E" w:rsidP="00494C93">
      <w:pPr>
        <w:jc w:val="both"/>
        <w:rPr>
          <w:rFonts w:ascii="Century Gothic" w:hAnsi="Century Gothic"/>
          <w:sz w:val="28"/>
          <w:szCs w:val="28"/>
        </w:rPr>
      </w:pPr>
    </w:p>
    <w:p w:rsidR="0071006E" w:rsidRPr="008C37D5" w:rsidRDefault="0071006E" w:rsidP="00494C93">
      <w:pPr>
        <w:jc w:val="both"/>
        <w:rPr>
          <w:rFonts w:ascii="Century Gothic" w:hAnsi="Century Gothic"/>
          <w:sz w:val="28"/>
          <w:szCs w:val="28"/>
        </w:rPr>
      </w:pPr>
    </w:p>
    <w:p w:rsidR="0071006E" w:rsidRPr="0071006E" w:rsidRDefault="0071006E" w:rsidP="00880B03">
      <w:pPr>
        <w:pBdr>
          <w:bottom w:val="single" w:sz="12" w:space="1" w:color="auto"/>
        </w:pBdr>
        <w:rPr>
          <w:rFonts w:ascii="Century Gothic" w:eastAsia="Times New Roman" w:hAnsi="Century Gothic" w:cs="Tahoma"/>
          <w:b/>
          <w:bCs/>
          <w:sz w:val="24"/>
          <w:szCs w:val="24"/>
        </w:rPr>
      </w:pPr>
      <w:r w:rsidRPr="0071006E">
        <w:rPr>
          <w:rFonts w:ascii="Century Gothic" w:eastAsia="Times New Roman" w:hAnsi="Century Gothic" w:cs="Tahoma"/>
          <w:b/>
          <w:bCs/>
          <w:sz w:val="24"/>
          <w:szCs w:val="24"/>
        </w:rPr>
        <w:t>Concepteurs/Rédacteurs</w:t>
      </w:r>
    </w:p>
    <w:p w:rsidR="0071006E" w:rsidRPr="0071006E" w:rsidRDefault="0071006E" w:rsidP="00880B03">
      <w:pPr>
        <w:rPr>
          <w:rFonts w:ascii="Century Gothic" w:eastAsia="Times New Roman" w:hAnsi="Century Gothic" w:cs="Tahoma"/>
        </w:rPr>
      </w:pPr>
      <w:r w:rsidRPr="0071006E">
        <w:rPr>
          <w:rFonts w:ascii="Century Gothic" w:eastAsia="Times New Roman" w:hAnsi="Century Gothic" w:cs="Tahoma"/>
        </w:rPr>
        <w:t>Abdelhakim El hafid</w:t>
      </w:r>
      <w:r w:rsidRPr="0071006E">
        <w:rPr>
          <w:rFonts w:ascii="Century Gothic" w:eastAsia="Times New Roman" w:hAnsi="Century Gothic" w:cs="Tahoma"/>
        </w:rPr>
        <w:br/>
        <w:t>Mohamed Elhadad</w:t>
      </w:r>
      <w:r w:rsidRPr="0071006E">
        <w:rPr>
          <w:rFonts w:ascii="Century Gothic" w:eastAsia="Times New Roman" w:hAnsi="Century Gothic" w:cs="Tahoma"/>
        </w:rPr>
        <w:br/>
        <w:t>Houda Maârouf</w:t>
      </w:r>
    </w:p>
    <w:p w:rsidR="0071006E" w:rsidRPr="0071006E" w:rsidRDefault="0071006E" w:rsidP="00880B03">
      <w:pPr>
        <w:pBdr>
          <w:bottom w:val="single" w:sz="12" w:space="1" w:color="auto"/>
        </w:pBdr>
        <w:rPr>
          <w:rFonts w:ascii="Century Gothic" w:eastAsia="Times New Roman" w:hAnsi="Century Gothic" w:cs="Tahoma"/>
          <w:b/>
          <w:bCs/>
          <w:sz w:val="24"/>
          <w:szCs w:val="24"/>
        </w:rPr>
      </w:pPr>
      <w:r w:rsidRPr="0071006E">
        <w:rPr>
          <w:rFonts w:ascii="Century Gothic" w:eastAsia="Times New Roman" w:hAnsi="Century Gothic" w:cs="Tahoma"/>
          <w:b/>
          <w:bCs/>
          <w:sz w:val="24"/>
          <w:szCs w:val="24"/>
        </w:rPr>
        <w:t>Filière/Groupe</w:t>
      </w:r>
    </w:p>
    <w:p w:rsidR="0071006E" w:rsidRPr="0071006E" w:rsidRDefault="0071006E" w:rsidP="00880B03">
      <w:pPr>
        <w:rPr>
          <w:rFonts w:ascii="Century Gothic" w:eastAsia="Times New Roman" w:hAnsi="Century Gothic" w:cs="Tahoma"/>
        </w:rPr>
      </w:pPr>
      <w:r w:rsidRPr="0071006E">
        <w:rPr>
          <w:rFonts w:ascii="Century Gothic" w:eastAsia="Times New Roman" w:hAnsi="Century Gothic" w:cs="Tahoma"/>
        </w:rPr>
        <w:t>Techniques de Développement Informatique</w:t>
      </w:r>
      <w:r w:rsidRPr="0071006E">
        <w:rPr>
          <w:rFonts w:ascii="Century Gothic" w:eastAsia="Times New Roman" w:hAnsi="Century Gothic" w:cs="Tahoma"/>
        </w:rPr>
        <w:br/>
        <w:t xml:space="preserve">Groupe TDI-2-A </w:t>
      </w:r>
      <w:r w:rsidRPr="0071006E">
        <w:rPr>
          <w:rFonts w:ascii="Century Gothic" w:eastAsia="Times New Roman" w:hAnsi="Century Gothic" w:cs="Tahoma"/>
        </w:rPr>
        <w:br/>
        <w:t>Promotion 2016-2017</w:t>
      </w:r>
    </w:p>
    <w:p w:rsidR="0071006E" w:rsidRPr="0071006E" w:rsidRDefault="0071006E" w:rsidP="00880B03">
      <w:pPr>
        <w:pBdr>
          <w:bottom w:val="single" w:sz="12" w:space="1" w:color="auto"/>
        </w:pBdr>
        <w:rPr>
          <w:rFonts w:ascii="Century Gothic" w:eastAsia="Times New Roman" w:hAnsi="Century Gothic" w:cs="Tahoma"/>
          <w:b/>
          <w:bCs/>
          <w:sz w:val="24"/>
          <w:szCs w:val="24"/>
        </w:rPr>
      </w:pPr>
      <w:r w:rsidRPr="0071006E">
        <w:rPr>
          <w:rFonts w:ascii="Century Gothic" w:eastAsia="Times New Roman" w:hAnsi="Century Gothic" w:cs="Tahoma"/>
          <w:b/>
          <w:bCs/>
          <w:sz w:val="24"/>
          <w:szCs w:val="24"/>
        </w:rPr>
        <w:t>Société</w:t>
      </w:r>
    </w:p>
    <w:p w:rsidR="0071006E" w:rsidRPr="0071006E" w:rsidRDefault="0071006E" w:rsidP="00880B03">
      <w:pPr>
        <w:rPr>
          <w:rFonts w:ascii="Century Gothic" w:eastAsia="Times New Roman" w:hAnsi="Century Gothic" w:cs="Tahoma"/>
        </w:rPr>
      </w:pPr>
      <w:r w:rsidRPr="0071006E">
        <w:rPr>
          <w:rFonts w:ascii="Century Gothic" w:eastAsia="Times New Roman" w:hAnsi="Century Gothic" w:cs="Tahoma"/>
        </w:rPr>
        <w:t>RCD Service SARL</w:t>
      </w:r>
      <w:r w:rsidRPr="0071006E">
        <w:rPr>
          <w:rFonts w:ascii="Century Gothic" w:eastAsia="Times New Roman" w:hAnsi="Century Gothic" w:cs="Tahoma"/>
        </w:rPr>
        <w:br/>
        <w:t>Guéliz Marrakech</w:t>
      </w:r>
      <w:r w:rsidRPr="0071006E">
        <w:rPr>
          <w:rFonts w:ascii="Century Gothic" w:eastAsia="Times New Roman" w:hAnsi="Century Gothic" w:cs="Tahoma"/>
        </w:rPr>
        <w:br/>
        <w:t>Agence de location de véhicules</w:t>
      </w:r>
    </w:p>
    <w:p w:rsidR="0071006E" w:rsidRPr="0071006E" w:rsidRDefault="0071006E" w:rsidP="00880B03">
      <w:pPr>
        <w:pBdr>
          <w:bottom w:val="single" w:sz="12" w:space="1" w:color="auto"/>
        </w:pBdr>
        <w:rPr>
          <w:rFonts w:ascii="Century Gothic" w:eastAsia="Times New Roman" w:hAnsi="Century Gothic" w:cs="Tahoma"/>
          <w:b/>
          <w:bCs/>
          <w:sz w:val="24"/>
          <w:szCs w:val="24"/>
        </w:rPr>
      </w:pPr>
      <w:r w:rsidRPr="0071006E">
        <w:rPr>
          <w:rFonts w:ascii="Century Gothic" w:eastAsia="Times New Roman" w:hAnsi="Century Gothic" w:cs="Tahoma"/>
          <w:b/>
          <w:bCs/>
          <w:sz w:val="24"/>
          <w:szCs w:val="24"/>
        </w:rPr>
        <w:t>Dernière révision</w:t>
      </w:r>
    </w:p>
    <w:p w:rsidR="0071006E" w:rsidRPr="008C37D5" w:rsidRDefault="00A1068F" w:rsidP="00880B03">
      <w:pPr>
        <w:rPr>
          <w:rFonts w:ascii="Century Gothic" w:eastAsia="Times New Roman" w:hAnsi="Century Gothic" w:cs="Tahoma"/>
        </w:rPr>
      </w:pPr>
      <w:r>
        <w:rPr>
          <w:rFonts w:ascii="Century Gothic" w:eastAsia="Times New Roman" w:hAnsi="Century Gothic" w:cs="Tahoma"/>
        </w:rPr>
        <w:t>22/05/2017 01:36</w:t>
      </w:r>
      <w:r w:rsidR="0071006E" w:rsidRPr="008C37D5">
        <w:rPr>
          <w:rFonts w:ascii="Century Gothic" w:eastAsia="Times New Roman" w:hAnsi="Century Gothic" w:cs="Tahoma"/>
        </w:rPr>
        <w:br w:type="page"/>
      </w:r>
    </w:p>
    <w:p w:rsidR="008C37D5" w:rsidRPr="008C37D5" w:rsidRDefault="008C37D5" w:rsidP="00494C93">
      <w:pPr>
        <w:pBdr>
          <w:bottom w:val="single" w:sz="12" w:space="1" w:color="auto"/>
        </w:pBdr>
        <w:jc w:val="both"/>
        <w:rPr>
          <w:rFonts w:ascii="Century Gothic" w:hAnsi="Century Gothic"/>
          <w:b/>
          <w:bCs/>
          <w:sz w:val="24"/>
          <w:szCs w:val="24"/>
        </w:rPr>
      </w:pPr>
      <w:r w:rsidRPr="008C37D5">
        <w:rPr>
          <w:rFonts w:ascii="Century Gothic" w:hAnsi="Century Gothic"/>
          <w:b/>
          <w:bCs/>
          <w:sz w:val="24"/>
          <w:szCs w:val="24"/>
        </w:rPr>
        <w:lastRenderedPageBreak/>
        <w:t>Sommaire</w:t>
      </w:r>
    </w:p>
    <w:sdt>
      <w:sdtPr>
        <w:rPr>
          <w:rFonts w:asciiTheme="minorHAnsi" w:eastAsiaTheme="minorEastAsia" w:hAnsiTheme="minorHAnsi" w:cstheme="minorBidi"/>
          <w:color w:val="auto"/>
          <w:sz w:val="22"/>
          <w:szCs w:val="22"/>
        </w:rPr>
        <w:id w:val="-2135934567"/>
        <w:docPartObj>
          <w:docPartGallery w:val="Table of Contents"/>
          <w:docPartUnique/>
        </w:docPartObj>
      </w:sdtPr>
      <w:sdtEndPr>
        <w:rPr>
          <w:b/>
          <w:bCs/>
        </w:rPr>
      </w:sdtEndPr>
      <w:sdtContent>
        <w:p w:rsidR="00024A37" w:rsidRDefault="00024A37" w:rsidP="00494C93">
          <w:pPr>
            <w:pStyle w:val="En-ttedetabledesmatires"/>
            <w:jc w:val="both"/>
          </w:pPr>
          <w:r>
            <w:t>Table des matières</w:t>
          </w:r>
        </w:p>
        <w:p w:rsidR="0025471E" w:rsidRDefault="00024A37" w:rsidP="00494C93">
          <w:pPr>
            <w:pStyle w:val="TM1"/>
            <w:tabs>
              <w:tab w:val="left" w:pos="440"/>
              <w:tab w:val="right" w:leader="dot" w:pos="9062"/>
            </w:tabs>
            <w:jc w:val="both"/>
            <w:rPr>
              <w:rFonts w:cstheme="minorBidi"/>
              <w:noProof/>
            </w:rPr>
          </w:pPr>
          <w:r>
            <w:fldChar w:fldCharType="begin"/>
          </w:r>
          <w:r>
            <w:instrText xml:space="preserve"> TOC \o "1-3" \h \z \u </w:instrText>
          </w:r>
          <w:r>
            <w:fldChar w:fldCharType="separate"/>
          </w:r>
          <w:hyperlink w:anchor="_Toc483182422" w:history="1">
            <w:r w:rsidR="0025471E" w:rsidRPr="00ED064F">
              <w:rPr>
                <w:rStyle w:val="Lienhypertexte"/>
                <w:noProof/>
              </w:rPr>
              <w:t>I.</w:t>
            </w:r>
            <w:r w:rsidR="0025471E">
              <w:rPr>
                <w:rFonts w:cstheme="minorBidi"/>
                <w:noProof/>
              </w:rPr>
              <w:tab/>
            </w:r>
            <w:r w:rsidR="0025471E" w:rsidRPr="00ED064F">
              <w:rPr>
                <w:rStyle w:val="Lienhypertexte"/>
                <w:noProof/>
              </w:rPr>
              <w:t>Introduction</w:t>
            </w:r>
            <w:r w:rsidR="0025471E">
              <w:rPr>
                <w:noProof/>
                <w:webHidden/>
              </w:rPr>
              <w:tab/>
            </w:r>
            <w:r w:rsidR="0025471E">
              <w:rPr>
                <w:noProof/>
                <w:webHidden/>
              </w:rPr>
              <w:fldChar w:fldCharType="begin"/>
            </w:r>
            <w:r w:rsidR="0025471E">
              <w:rPr>
                <w:noProof/>
                <w:webHidden/>
              </w:rPr>
              <w:instrText xml:space="preserve"> PAGEREF _Toc483182422 \h </w:instrText>
            </w:r>
            <w:r w:rsidR="0025471E">
              <w:rPr>
                <w:noProof/>
                <w:webHidden/>
              </w:rPr>
            </w:r>
            <w:r w:rsidR="0025471E">
              <w:rPr>
                <w:noProof/>
                <w:webHidden/>
              </w:rPr>
              <w:fldChar w:fldCharType="separate"/>
            </w:r>
            <w:r w:rsidR="00865428">
              <w:rPr>
                <w:noProof/>
                <w:webHidden/>
              </w:rPr>
              <w:t>3</w:t>
            </w:r>
            <w:r w:rsidR="0025471E">
              <w:rPr>
                <w:noProof/>
                <w:webHidden/>
              </w:rPr>
              <w:fldChar w:fldCharType="end"/>
            </w:r>
          </w:hyperlink>
        </w:p>
        <w:p w:rsidR="0025471E" w:rsidRDefault="006920BD" w:rsidP="00494C93">
          <w:pPr>
            <w:pStyle w:val="TM1"/>
            <w:tabs>
              <w:tab w:val="left" w:pos="440"/>
              <w:tab w:val="right" w:leader="dot" w:pos="9062"/>
            </w:tabs>
            <w:jc w:val="both"/>
            <w:rPr>
              <w:rFonts w:cstheme="minorBidi"/>
              <w:noProof/>
            </w:rPr>
          </w:pPr>
          <w:hyperlink w:anchor="_Toc483182423" w:history="1">
            <w:r w:rsidR="0025471E" w:rsidRPr="00ED064F">
              <w:rPr>
                <w:rStyle w:val="Lienhypertexte"/>
                <w:noProof/>
              </w:rPr>
              <w:t>II.</w:t>
            </w:r>
            <w:r w:rsidR="0025471E">
              <w:rPr>
                <w:rFonts w:cstheme="minorBidi"/>
                <w:noProof/>
              </w:rPr>
              <w:tab/>
            </w:r>
            <w:r w:rsidR="0025471E" w:rsidRPr="00ED064F">
              <w:rPr>
                <w:rStyle w:val="Lienhypertexte"/>
                <w:noProof/>
              </w:rPr>
              <w:t>Contexte et Etude</w:t>
            </w:r>
            <w:r w:rsidR="0025471E">
              <w:rPr>
                <w:noProof/>
                <w:webHidden/>
              </w:rPr>
              <w:tab/>
            </w:r>
            <w:r w:rsidR="0025471E">
              <w:rPr>
                <w:noProof/>
                <w:webHidden/>
              </w:rPr>
              <w:fldChar w:fldCharType="begin"/>
            </w:r>
            <w:r w:rsidR="0025471E">
              <w:rPr>
                <w:noProof/>
                <w:webHidden/>
              </w:rPr>
              <w:instrText xml:space="preserve"> PAGEREF _Toc483182423 \h </w:instrText>
            </w:r>
            <w:r w:rsidR="0025471E">
              <w:rPr>
                <w:noProof/>
                <w:webHidden/>
              </w:rPr>
            </w:r>
            <w:r w:rsidR="0025471E">
              <w:rPr>
                <w:noProof/>
                <w:webHidden/>
              </w:rPr>
              <w:fldChar w:fldCharType="separate"/>
            </w:r>
            <w:r w:rsidR="00865428">
              <w:rPr>
                <w:noProof/>
                <w:webHidden/>
              </w:rPr>
              <w:t>3</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24" w:history="1">
            <w:r w:rsidR="0025471E" w:rsidRPr="00ED064F">
              <w:rPr>
                <w:rStyle w:val="Lienhypertexte"/>
                <w:noProof/>
              </w:rPr>
              <w:t>1.</w:t>
            </w:r>
            <w:r w:rsidR="0025471E">
              <w:rPr>
                <w:rFonts w:cstheme="minorBidi"/>
                <w:noProof/>
              </w:rPr>
              <w:tab/>
            </w:r>
            <w:r w:rsidR="0025471E" w:rsidRPr="00ED064F">
              <w:rPr>
                <w:rStyle w:val="Lienhypertexte"/>
                <w:noProof/>
              </w:rPr>
              <w:t>Société</w:t>
            </w:r>
            <w:r w:rsidR="0025471E">
              <w:rPr>
                <w:noProof/>
                <w:webHidden/>
              </w:rPr>
              <w:tab/>
            </w:r>
            <w:r w:rsidR="0025471E">
              <w:rPr>
                <w:noProof/>
                <w:webHidden/>
              </w:rPr>
              <w:fldChar w:fldCharType="begin"/>
            </w:r>
            <w:r w:rsidR="0025471E">
              <w:rPr>
                <w:noProof/>
                <w:webHidden/>
              </w:rPr>
              <w:instrText xml:space="preserve"> PAGEREF _Toc483182424 \h </w:instrText>
            </w:r>
            <w:r w:rsidR="0025471E">
              <w:rPr>
                <w:noProof/>
                <w:webHidden/>
              </w:rPr>
            </w:r>
            <w:r w:rsidR="0025471E">
              <w:rPr>
                <w:noProof/>
                <w:webHidden/>
              </w:rPr>
              <w:fldChar w:fldCharType="separate"/>
            </w:r>
            <w:r w:rsidR="00865428">
              <w:rPr>
                <w:noProof/>
                <w:webHidden/>
              </w:rPr>
              <w:t>3</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25" w:history="1">
            <w:r w:rsidR="0025471E" w:rsidRPr="00ED064F">
              <w:rPr>
                <w:rStyle w:val="Lienhypertexte"/>
                <w:noProof/>
              </w:rPr>
              <w:t>a.</w:t>
            </w:r>
            <w:r w:rsidR="0025471E">
              <w:rPr>
                <w:rFonts w:cstheme="minorBidi"/>
                <w:noProof/>
              </w:rPr>
              <w:tab/>
            </w:r>
            <w:r w:rsidR="0025471E" w:rsidRPr="00ED064F">
              <w:rPr>
                <w:rStyle w:val="Lienhypertexte"/>
                <w:noProof/>
              </w:rPr>
              <w:t>Présentation</w:t>
            </w:r>
            <w:r w:rsidR="0025471E">
              <w:rPr>
                <w:noProof/>
                <w:webHidden/>
              </w:rPr>
              <w:tab/>
            </w:r>
            <w:r w:rsidR="0025471E">
              <w:rPr>
                <w:noProof/>
                <w:webHidden/>
              </w:rPr>
              <w:fldChar w:fldCharType="begin"/>
            </w:r>
            <w:r w:rsidR="0025471E">
              <w:rPr>
                <w:noProof/>
                <w:webHidden/>
              </w:rPr>
              <w:instrText xml:space="preserve"> PAGEREF _Toc483182425 \h </w:instrText>
            </w:r>
            <w:r w:rsidR="0025471E">
              <w:rPr>
                <w:noProof/>
                <w:webHidden/>
              </w:rPr>
            </w:r>
            <w:r w:rsidR="0025471E">
              <w:rPr>
                <w:noProof/>
                <w:webHidden/>
              </w:rPr>
              <w:fldChar w:fldCharType="separate"/>
            </w:r>
            <w:r w:rsidR="00865428">
              <w:rPr>
                <w:noProof/>
                <w:webHidden/>
              </w:rPr>
              <w:t>3</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26" w:history="1">
            <w:r w:rsidR="0025471E" w:rsidRPr="00ED064F">
              <w:rPr>
                <w:rStyle w:val="Lienhypertexte"/>
                <w:noProof/>
              </w:rPr>
              <w:t>b.</w:t>
            </w:r>
            <w:r w:rsidR="0025471E">
              <w:rPr>
                <w:rFonts w:cstheme="minorBidi"/>
                <w:noProof/>
              </w:rPr>
              <w:tab/>
            </w:r>
            <w:r w:rsidR="0025471E" w:rsidRPr="00ED064F">
              <w:rPr>
                <w:rStyle w:val="Lienhypertexte"/>
                <w:noProof/>
              </w:rPr>
              <w:t>Services</w:t>
            </w:r>
            <w:r w:rsidR="0025471E">
              <w:rPr>
                <w:noProof/>
                <w:webHidden/>
              </w:rPr>
              <w:tab/>
            </w:r>
            <w:r w:rsidR="0025471E">
              <w:rPr>
                <w:noProof/>
                <w:webHidden/>
              </w:rPr>
              <w:fldChar w:fldCharType="begin"/>
            </w:r>
            <w:r w:rsidR="0025471E">
              <w:rPr>
                <w:noProof/>
                <w:webHidden/>
              </w:rPr>
              <w:instrText xml:space="preserve"> PAGEREF _Toc483182426 \h </w:instrText>
            </w:r>
            <w:r w:rsidR="0025471E">
              <w:rPr>
                <w:noProof/>
                <w:webHidden/>
              </w:rPr>
            </w:r>
            <w:r w:rsidR="0025471E">
              <w:rPr>
                <w:noProof/>
                <w:webHidden/>
              </w:rPr>
              <w:fldChar w:fldCharType="separate"/>
            </w:r>
            <w:r w:rsidR="00865428">
              <w:rPr>
                <w:noProof/>
                <w:webHidden/>
              </w:rPr>
              <w:t>3</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27" w:history="1">
            <w:r w:rsidR="0025471E" w:rsidRPr="00ED064F">
              <w:rPr>
                <w:rStyle w:val="Lienhypertexte"/>
                <w:noProof/>
              </w:rPr>
              <w:t>c.</w:t>
            </w:r>
            <w:r w:rsidR="0025471E">
              <w:rPr>
                <w:rFonts w:cstheme="minorBidi"/>
                <w:noProof/>
              </w:rPr>
              <w:tab/>
            </w:r>
            <w:r w:rsidR="0025471E" w:rsidRPr="00ED064F">
              <w:rPr>
                <w:rStyle w:val="Lienhypertexte"/>
                <w:noProof/>
              </w:rPr>
              <w:t>A propos du domaine</w:t>
            </w:r>
            <w:r w:rsidR="0025471E">
              <w:rPr>
                <w:noProof/>
                <w:webHidden/>
              </w:rPr>
              <w:tab/>
            </w:r>
            <w:r w:rsidR="0025471E">
              <w:rPr>
                <w:noProof/>
                <w:webHidden/>
              </w:rPr>
              <w:fldChar w:fldCharType="begin"/>
            </w:r>
            <w:r w:rsidR="0025471E">
              <w:rPr>
                <w:noProof/>
                <w:webHidden/>
              </w:rPr>
              <w:instrText xml:space="preserve"> PAGEREF _Toc483182427 \h </w:instrText>
            </w:r>
            <w:r w:rsidR="0025471E">
              <w:rPr>
                <w:noProof/>
                <w:webHidden/>
              </w:rPr>
            </w:r>
            <w:r w:rsidR="0025471E">
              <w:rPr>
                <w:noProof/>
                <w:webHidden/>
              </w:rPr>
              <w:fldChar w:fldCharType="separate"/>
            </w:r>
            <w:r w:rsidR="00865428">
              <w:rPr>
                <w:noProof/>
                <w:webHidden/>
              </w:rPr>
              <w:t>3</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28" w:history="1">
            <w:r w:rsidR="0025471E" w:rsidRPr="00ED064F">
              <w:rPr>
                <w:rStyle w:val="Lienhypertexte"/>
                <w:noProof/>
              </w:rPr>
              <w:t>2.</w:t>
            </w:r>
            <w:r w:rsidR="0025471E">
              <w:rPr>
                <w:rFonts w:cstheme="minorBidi"/>
                <w:noProof/>
              </w:rPr>
              <w:tab/>
            </w:r>
            <w:r w:rsidR="0025471E" w:rsidRPr="00ED064F">
              <w:rPr>
                <w:rStyle w:val="Lienhypertexte"/>
                <w:noProof/>
              </w:rPr>
              <w:t>Problématique</w:t>
            </w:r>
            <w:r w:rsidR="0025471E">
              <w:rPr>
                <w:noProof/>
                <w:webHidden/>
              </w:rPr>
              <w:tab/>
            </w:r>
            <w:r w:rsidR="0025471E">
              <w:rPr>
                <w:noProof/>
                <w:webHidden/>
              </w:rPr>
              <w:fldChar w:fldCharType="begin"/>
            </w:r>
            <w:r w:rsidR="0025471E">
              <w:rPr>
                <w:noProof/>
                <w:webHidden/>
              </w:rPr>
              <w:instrText xml:space="preserve"> PAGEREF _Toc483182428 \h </w:instrText>
            </w:r>
            <w:r w:rsidR="0025471E">
              <w:rPr>
                <w:noProof/>
                <w:webHidden/>
              </w:rPr>
            </w:r>
            <w:r w:rsidR="0025471E">
              <w:rPr>
                <w:noProof/>
                <w:webHidden/>
              </w:rPr>
              <w:fldChar w:fldCharType="separate"/>
            </w:r>
            <w:r w:rsidR="00865428">
              <w:rPr>
                <w:noProof/>
                <w:webHidden/>
              </w:rPr>
              <w:t>4</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29" w:history="1">
            <w:r w:rsidR="0025471E" w:rsidRPr="00ED064F">
              <w:rPr>
                <w:rStyle w:val="Lienhypertexte"/>
                <w:noProof/>
              </w:rPr>
              <w:t>3.</w:t>
            </w:r>
            <w:r w:rsidR="0025471E">
              <w:rPr>
                <w:rFonts w:cstheme="minorBidi"/>
                <w:noProof/>
              </w:rPr>
              <w:tab/>
            </w:r>
            <w:r w:rsidR="0025471E" w:rsidRPr="00ED064F">
              <w:rPr>
                <w:rStyle w:val="Lienhypertexte"/>
                <w:noProof/>
              </w:rPr>
              <w:t>Solution</w:t>
            </w:r>
            <w:r w:rsidR="0025471E">
              <w:rPr>
                <w:noProof/>
                <w:webHidden/>
              </w:rPr>
              <w:tab/>
            </w:r>
            <w:r w:rsidR="0025471E">
              <w:rPr>
                <w:noProof/>
                <w:webHidden/>
              </w:rPr>
              <w:fldChar w:fldCharType="begin"/>
            </w:r>
            <w:r w:rsidR="0025471E">
              <w:rPr>
                <w:noProof/>
                <w:webHidden/>
              </w:rPr>
              <w:instrText xml:space="preserve"> PAGEREF _Toc483182429 \h </w:instrText>
            </w:r>
            <w:r w:rsidR="0025471E">
              <w:rPr>
                <w:noProof/>
                <w:webHidden/>
              </w:rPr>
            </w:r>
            <w:r w:rsidR="0025471E">
              <w:rPr>
                <w:noProof/>
                <w:webHidden/>
              </w:rPr>
              <w:fldChar w:fldCharType="separate"/>
            </w:r>
            <w:r w:rsidR="00865428">
              <w:rPr>
                <w:noProof/>
                <w:webHidden/>
              </w:rPr>
              <w:t>5</w:t>
            </w:r>
            <w:r w:rsidR="0025471E">
              <w:rPr>
                <w:noProof/>
                <w:webHidden/>
              </w:rPr>
              <w:fldChar w:fldCharType="end"/>
            </w:r>
          </w:hyperlink>
        </w:p>
        <w:p w:rsidR="0025471E" w:rsidRDefault="006920BD" w:rsidP="00494C93">
          <w:pPr>
            <w:pStyle w:val="TM1"/>
            <w:tabs>
              <w:tab w:val="left" w:pos="660"/>
              <w:tab w:val="right" w:leader="dot" w:pos="9062"/>
            </w:tabs>
            <w:jc w:val="both"/>
            <w:rPr>
              <w:rFonts w:cstheme="minorBidi"/>
              <w:noProof/>
            </w:rPr>
          </w:pPr>
          <w:hyperlink w:anchor="_Toc483182430" w:history="1">
            <w:r w:rsidR="0025471E" w:rsidRPr="00ED064F">
              <w:rPr>
                <w:rStyle w:val="Lienhypertexte"/>
                <w:noProof/>
              </w:rPr>
              <w:t>III.</w:t>
            </w:r>
            <w:r w:rsidR="0025471E">
              <w:rPr>
                <w:rFonts w:cstheme="minorBidi"/>
                <w:noProof/>
              </w:rPr>
              <w:tab/>
            </w:r>
            <w:r w:rsidR="0025471E" w:rsidRPr="00ED064F">
              <w:rPr>
                <w:rStyle w:val="Lienhypertexte"/>
                <w:noProof/>
              </w:rPr>
              <w:t>Analyse et Conception</w:t>
            </w:r>
            <w:r w:rsidR="0025471E">
              <w:rPr>
                <w:noProof/>
                <w:webHidden/>
              </w:rPr>
              <w:tab/>
            </w:r>
            <w:r w:rsidR="0025471E">
              <w:rPr>
                <w:noProof/>
                <w:webHidden/>
              </w:rPr>
              <w:fldChar w:fldCharType="begin"/>
            </w:r>
            <w:r w:rsidR="0025471E">
              <w:rPr>
                <w:noProof/>
                <w:webHidden/>
              </w:rPr>
              <w:instrText xml:space="preserve"> PAGEREF _Toc483182430 \h </w:instrText>
            </w:r>
            <w:r w:rsidR="0025471E">
              <w:rPr>
                <w:noProof/>
                <w:webHidden/>
              </w:rPr>
            </w:r>
            <w:r w:rsidR="0025471E">
              <w:rPr>
                <w:noProof/>
                <w:webHidden/>
              </w:rPr>
              <w:fldChar w:fldCharType="separate"/>
            </w:r>
            <w:r w:rsidR="00865428">
              <w:rPr>
                <w:noProof/>
                <w:webHidden/>
              </w:rPr>
              <w:t>5</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31" w:history="1">
            <w:r w:rsidR="0025471E" w:rsidRPr="00ED064F">
              <w:rPr>
                <w:rStyle w:val="Lienhypertexte"/>
                <w:noProof/>
              </w:rPr>
              <w:t>1.</w:t>
            </w:r>
            <w:r w:rsidR="0025471E">
              <w:rPr>
                <w:rFonts w:cstheme="minorBidi"/>
                <w:noProof/>
              </w:rPr>
              <w:tab/>
            </w:r>
            <w:r w:rsidR="0025471E" w:rsidRPr="00ED064F">
              <w:rPr>
                <w:rStyle w:val="Lienhypertexte"/>
                <w:noProof/>
              </w:rPr>
              <w:t>Objectif</w:t>
            </w:r>
            <w:r w:rsidR="0025471E">
              <w:rPr>
                <w:noProof/>
                <w:webHidden/>
              </w:rPr>
              <w:tab/>
            </w:r>
            <w:r w:rsidR="0025471E">
              <w:rPr>
                <w:noProof/>
                <w:webHidden/>
              </w:rPr>
              <w:fldChar w:fldCharType="begin"/>
            </w:r>
            <w:r w:rsidR="0025471E">
              <w:rPr>
                <w:noProof/>
                <w:webHidden/>
              </w:rPr>
              <w:instrText xml:space="preserve"> PAGEREF _Toc483182431 \h </w:instrText>
            </w:r>
            <w:r w:rsidR="0025471E">
              <w:rPr>
                <w:noProof/>
                <w:webHidden/>
              </w:rPr>
            </w:r>
            <w:r w:rsidR="0025471E">
              <w:rPr>
                <w:noProof/>
                <w:webHidden/>
              </w:rPr>
              <w:fldChar w:fldCharType="separate"/>
            </w:r>
            <w:r w:rsidR="00865428">
              <w:rPr>
                <w:noProof/>
                <w:webHidden/>
              </w:rPr>
              <w:t>5</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32" w:history="1">
            <w:r w:rsidR="0025471E" w:rsidRPr="00ED064F">
              <w:rPr>
                <w:rStyle w:val="Lienhypertexte"/>
                <w:noProof/>
              </w:rPr>
              <w:t>2.</w:t>
            </w:r>
            <w:r w:rsidR="0025471E">
              <w:rPr>
                <w:rFonts w:cstheme="minorBidi"/>
                <w:noProof/>
              </w:rPr>
              <w:tab/>
            </w:r>
            <w:r w:rsidR="0025471E" w:rsidRPr="00ED064F">
              <w:rPr>
                <w:rStyle w:val="Lienhypertexte"/>
                <w:noProof/>
              </w:rPr>
              <w:t>Fonctionnalités</w:t>
            </w:r>
            <w:r w:rsidR="0025471E">
              <w:rPr>
                <w:noProof/>
                <w:webHidden/>
              </w:rPr>
              <w:tab/>
            </w:r>
            <w:r w:rsidR="0025471E">
              <w:rPr>
                <w:noProof/>
                <w:webHidden/>
              </w:rPr>
              <w:fldChar w:fldCharType="begin"/>
            </w:r>
            <w:r w:rsidR="0025471E">
              <w:rPr>
                <w:noProof/>
                <w:webHidden/>
              </w:rPr>
              <w:instrText xml:space="preserve"> PAGEREF _Toc483182432 \h </w:instrText>
            </w:r>
            <w:r w:rsidR="0025471E">
              <w:rPr>
                <w:noProof/>
                <w:webHidden/>
              </w:rPr>
            </w:r>
            <w:r w:rsidR="0025471E">
              <w:rPr>
                <w:noProof/>
                <w:webHidden/>
              </w:rPr>
              <w:fldChar w:fldCharType="separate"/>
            </w:r>
            <w:r w:rsidR="00865428">
              <w:rPr>
                <w:noProof/>
                <w:webHidden/>
              </w:rPr>
              <w:t>5</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33" w:history="1">
            <w:r w:rsidR="0025471E" w:rsidRPr="00ED064F">
              <w:rPr>
                <w:rStyle w:val="Lienhypertexte"/>
                <w:noProof/>
              </w:rPr>
              <w:t>3.</w:t>
            </w:r>
            <w:r w:rsidR="0025471E">
              <w:rPr>
                <w:rFonts w:cstheme="minorBidi"/>
                <w:noProof/>
              </w:rPr>
              <w:tab/>
            </w:r>
            <w:r w:rsidR="0025471E" w:rsidRPr="00ED064F">
              <w:rPr>
                <w:rStyle w:val="Lienhypertexte"/>
                <w:noProof/>
              </w:rPr>
              <w:t>Conception</w:t>
            </w:r>
            <w:r w:rsidR="0025471E">
              <w:rPr>
                <w:noProof/>
                <w:webHidden/>
              </w:rPr>
              <w:tab/>
            </w:r>
            <w:r w:rsidR="0025471E">
              <w:rPr>
                <w:noProof/>
                <w:webHidden/>
              </w:rPr>
              <w:fldChar w:fldCharType="begin"/>
            </w:r>
            <w:r w:rsidR="0025471E">
              <w:rPr>
                <w:noProof/>
                <w:webHidden/>
              </w:rPr>
              <w:instrText xml:space="preserve"> PAGEREF _Toc483182433 \h </w:instrText>
            </w:r>
            <w:r w:rsidR="0025471E">
              <w:rPr>
                <w:noProof/>
                <w:webHidden/>
              </w:rPr>
            </w:r>
            <w:r w:rsidR="0025471E">
              <w:rPr>
                <w:noProof/>
                <w:webHidden/>
              </w:rPr>
              <w:fldChar w:fldCharType="separate"/>
            </w:r>
            <w:r w:rsidR="00865428">
              <w:rPr>
                <w:noProof/>
                <w:webHidden/>
              </w:rPr>
              <w:t>5</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34" w:history="1">
            <w:r w:rsidR="0025471E" w:rsidRPr="00ED064F">
              <w:rPr>
                <w:rStyle w:val="Lienhypertexte"/>
                <w:noProof/>
              </w:rPr>
              <w:t>a.</w:t>
            </w:r>
            <w:r w:rsidR="0025471E">
              <w:rPr>
                <w:rFonts w:cstheme="minorBidi"/>
                <w:noProof/>
              </w:rPr>
              <w:tab/>
            </w:r>
            <w:r w:rsidR="0025471E" w:rsidRPr="00ED064F">
              <w:rPr>
                <w:rStyle w:val="Lienhypertexte"/>
                <w:noProof/>
              </w:rPr>
              <w:t>Composants du système</w:t>
            </w:r>
            <w:r w:rsidR="0025471E">
              <w:rPr>
                <w:noProof/>
                <w:webHidden/>
              </w:rPr>
              <w:tab/>
            </w:r>
            <w:r w:rsidR="0025471E">
              <w:rPr>
                <w:noProof/>
                <w:webHidden/>
              </w:rPr>
              <w:fldChar w:fldCharType="begin"/>
            </w:r>
            <w:r w:rsidR="0025471E">
              <w:rPr>
                <w:noProof/>
                <w:webHidden/>
              </w:rPr>
              <w:instrText xml:space="preserve"> PAGEREF _Toc483182434 \h </w:instrText>
            </w:r>
            <w:r w:rsidR="0025471E">
              <w:rPr>
                <w:noProof/>
                <w:webHidden/>
              </w:rPr>
            </w:r>
            <w:r w:rsidR="0025471E">
              <w:rPr>
                <w:noProof/>
                <w:webHidden/>
              </w:rPr>
              <w:fldChar w:fldCharType="separate"/>
            </w:r>
            <w:r w:rsidR="00865428">
              <w:rPr>
                <w:noProof/>
                <w:webHidden/>
              </w:rPr>
              <w:t>5</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35" w:history="1">
            <w:r w:rsidR="0025471E" w:rsidRPr="00ED064F">
              <w:rPr>
                <w:rStyle w:val="Lienhypertexte"/>
                <w:noProof/>
              </w:rPr>
              <w:t>b.</w:t>
            </w:r>
            <w:r w:rsidR="0025471E">
              <w:rPr>
                <w:rFonts w:cstheme="minorBidi"/>
                <w:noProof/>
              </w:rPr>
              <w:tab/>
            </w:r>
            <w:r w:rsidR="0025471E" w:rsidRPr="00ED064F">
              <w:rPr>
                <w:rStyle w:val="Lienhypertexte"/>
                <w:noProof/>
              </w:rPr>
              <w:t>Relations du système</w:t>
            </w:r>
            <w:r w:rsidR="0025471E">
              <w:rPr>
                <w:noProof/>
                <w:webHidden/>
              </w:rPr>
              <w:tab/>
            </w:r>
            <w:r w:rsidR="0025471E">
              <w:rPr>
                <w:noProof/>
                <w:webHidden/>
              </w:rPr>
              <w:fldChar w:fldCharType="begin"/>
            </w:r>
            <w:r w:rsidR="0025471E">
              <w:rPr>
                <w:noProof/>
                <w:webHidden/>
              </w:rPr>
              <w:instrText xml:space="preserve"> PAGEREF _Toc483182435 \h </w:instrText>
            </w:r>
            <w:r w:rsidR="0025471E">
              <w:rPr>
                <w:noProof/>
                <w:webHidden/>
              </w:rPr>
            </w:r>
            <w:r w:rsidR="0025471E">
              <w:rPr>
                <w:noProof/>
                <w:webHidden/>
              </w:rPr>
              <w:fldChar w:fldCharType="separate"/>
            </w:r>
            <w:r w:rsidR="00865428">
              <w:rPr>
                <w:noProof/>
                <w:webHidden/>
              </w:rPr>
              <w:t>6</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36" w:history="1">
            <w:r w:rsidR="0025471E" w:rsidRPr="00ED064F">
              <w:rPr>
                <w:rStyle w:val="Lienhypertexte"/>
                <w:noProof/>
              </w:rPr>
              <w:t>c.</w:t>
            </w:r>
            <w:r w:rsidR="0025471E">
              <w:rPr>
                <w:rFonts w:cstheme="minorBidi"/>
                <w:noProof/>
              </w:rPr>
              <w:tab/>
            </w:r>
            <w:r w:rsidR="0025471E" w:rsidRPr="00ED064F">
              <w:rPr>
                <w:rStyle w:val="Lienhypertexte"/>
                <w:noProof/>
              </w:rPr>
              <w:t>Modèle physique de données</w:t>
            </w:r>
            <w:r w:rsidR="0025471E">
              <w:rPr>
                <w:noProof/>
                <w:webHidden/>
              </w:rPr>
              <w:tab/>
            </w:r>
            <w:r w:rsidR="0025471E">
              <w:rPr>
                <w:noProof/>
                <w:webHidden/>
              </w:rPr>
              <w:fldChar w:fldCharType="begin"/>
            </w:r>
            <w:r w:rsidR="0025471E">
              <w:rPr>
                <w:noProof/>
                <w:webHidden/>
              </w:rPr>
              <w:instrText xml:space="preserve"> PAGEREF _Toc483182436 \h </w:instrText>
            </w:r>
            <w:r w:rsidR="0025471E">
              <w:rPr>
                <w:noProof/>
                <w:webHidden/>
              </w:rPr>
            </w:r>
            <w:r w:rsidR="0025471E">
              <w:rPr>
                <w:noProof/>
                <w:webHidden/>
              </w:rPr>
              <w:fldChar w:fldCharType="separate"/>
            </w:r>
            <w:r w:rsidR="00865428">
              <w:rPr>
                <w:noProof/>
                <w:webHidden/>
              </w:rPr>
              <w:t>8</w:t>
            </w:r>
            <w:r w:rsidR="0025471E">
              <w:rPr>
                <w:noProof/>
                <w:webHidden/>
              </w:rPr>
              <w:fldChar w:fldCharType="end"/>
            </w:r>
          </w:hyperlink>
        </w:p>
        <w:p w:rsidR="0025471E" w:rsidRDefault="006920BD" w:rsidP="00494C93">
          <w:pPr>
            <w:pStyle w:val="TM1"/>
            <w:tabs>
              <w:tab w:val="left" w:pos="660"/>
              <w:tab w:val="right" w:leader="dot" w:pos="9062"/>
            </w:tabs>
            <w:jc w:val="both"/>
            <w:rPr>
              <w:rFonts w:cstheme="minorBidi"/>
              <w:noProof/>
            </w:rPr>
          </w:pPr>
          <w:hyperlink w:anchor="_Toc483182437" w:history="1">
            <w:r w:rsidR="0025471E" w:rsidRPr="00ED064F">
              <w:rPr>
                <w:rStyle w:val="Lienhypertexte"/>
                <w:noProof/>
              </w:rPr>
              <w:t>IV.</w:t>
            </w:r>
            <w:r w:rsidR="0025471E">
              <w:rPr>
                <w:rFonts w:cstheme="minorBidi"/>
                <w:noProof/>
              </w:rPr>
              <w:tab/>
            </w:r>
            <w:r w:rsidR="0025471E" w:rsidRPr="00ED064F">
              <w:rPr>
                <w:rStyle w:val="Lienhypertexte"/>
                <w:noProof/>
              </w:rPr>
              <w:t>Développement</w:t>
            </w:r>
            <w:r w:rsidR="0025471E">
              <w:rPr>
                <w:noProof/>
                <w:webHidden/>
              </w:rPr>
              <w:tab/>
            </w:r>
            <w:r w:rsidR="0025471E">
              <w:rPr>
                <w:noProof/>
                <w:webHidden/>
              </w:rPr>
              <w:fldChar w:fldCharType="begin"/>
            </w:r>
            <w:r w:rsidR="0025471E">
              <w:rPr>
                <w:noProof/>
                <w:webHidden/>
              </w:rPr>
              <w:instrText xml:space="preserve"> PAGEREF _Toc483182437 \h </w:instrText>
            </w:r>
            <w:r w:rsidR="0025471E">
              <w:rPr>
                <w:noProof/>
                <w:webHidden/>
              </w:rPr>
            </w:r>
            <w:r w:rsidR="0025471E">
              <w:rPr>
                <w:noProof/>
                <w:webHidden/>
              </w:rPr>
              <w:fldChar w:fldCharType="separate"/>
            </w:r>
            <w:r w:rsidR="00865428">
              <w:rPr>
                <w:noProof/>
                <w:webHidden/>
              </w:rPr>
              <w:t>8</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38" w:history="1">
            <w:r w:rsidR="0025471E" w:rsidRPr="00ED064F">
              <w:rPr>
                <w:rStyle w:val="Lienhypertexte"/>
                <w:noProof/>
              </w:rPr>
              <w:t>1.</w:t>
            </w:r>
            <w:r w:rsidR="0025471E">
              <w:rPr>
                <w:rFonts w:cstheme="minorBidi"/>
                <w:noProof/>
              </w:rPr>
              <w:tab/>
            </w:r>
            <w:r w:rsidR="0025471E" w:rsidRPr="00ED064F">
              <w:rPr>
                <w:rStyle w:val="Lienhypertexte"/>
                <w:noProof/>
              </w:rPr>
              <w:t>Objectif</w:t>
            </w:r>
            <w:r w:rsidR="0025471E">
              <w:rPr>
                <w:noProof/>
                <w:webHidden/>
              </w:rPr>
              <w:tab/>
            </w:r>
            <w:r w:rsidR="0025471E">
              <w:rPr>
                <w:noProof/>
                <w:webHidden/>
              </w:rPr>
              <w:fldChar w:fldCharType="begin"/>
            </w:r>
            <w:r w:rsidR="0025471E">
              <w:rPr>
                <w:noProof/>
                <w:webHidden/>
              </w:rPr>
              <w:instrText xml:space="preserve"> PAGEREF _Toc483182438 \h </w:instrText>
            </w:r>
            <w:r w:rsidR="0025471E">
              <w:rPr>
                <w:noProof/>
                <w:webHidden/>
              </w:rPr>
            </w:r>
            <w:r w:rsidR="0025471E">
              <w:rPr>
                <w:noProof/>
                <w:webHidden/>
              </w:rPr>
              <w:fldChar w:fldCharType="separate"/>
            </w:r>
            <w:r w:rsidR="00865428">
              <w:rPr>
                <w:noProof/>
                <w:webHidden/>
              </w:rPr>
              <w:t>8</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39" w:history="1">
            <w:r w:rsidR="0025471E" w:rsidRPr="00ED064F">
              <w:rPr>
                <w:rStyle w:val="Lienhypertexte"/>
                <w:noProof/>
              </w:rPr>
              <w:t>2.</w:t>
            </w:r>
            <w:r w:rsidR="0025471E">
              <w:rPr>
                <w:rFonts w:cstheme="minorBidi"/>
                <w:noProof/>
              </w:rPr>
              <w:tab/>
            </w:r>
            <w:r w:rsidR="0025471E" w:rsidRPr="00ED064F">
              <w:rPr>
                <w:rStyle w:val="Lienhypertexte"/>
                <w:noProof/>
              </w:rPr>
              <w:t>Contraintes</w:t>
            </w:r>
            <w:r w:rsidR="0025471E">
              <w:rPr>
                <w:noProof/>
                <w:webHidden/>
              </w:rPr>
              <w:tab/>
            </w:r>
            <w:r w:rsidR="0025471E">
              <w:rPr>
                <w:noProof/>
                <w:webHidden/>
              </w:rPr>
              <w:fldChar w:fldCharType="begin"/>
            </w:r>
            <w:r w:rsidR="0025471E">
              <w:rPr>
                <w:noProof/>
                <w:webHidden/>
              </w:rPr>
              <w:instrText xml:space="preserve"> PAGEREF _Toc483182439 \h </w:instrText>
            </w:r>
            <w:r w:rsidR="0025471E">
              <w:rPr>
                <w:noProof/>
                <w:webHidden/>
              </w:rPr>
            </w:r>
            <w:r w:rsidR="0025471E">
              <w:rPr>
                <w:noProof/>
                <w:webHidden/>
              </w:rPr>
              <w:fldChar w:fldCharType="separate"/>
            </w:r>
            <w:r w:rsidR="00865428">
              <w:rPr>
                <w:noProof/>
                <w:webHidden/>
              </w:rPr>
              <w:t>8</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40" w:history="1">
            <w:r w:rsidR="0025471E" w:rsidRPr="00ED064F">
              <w:rPr>
                <w:rStyle w:val="Lienhypertexte"/>
                <w:noProof/>
              </w:rPr>
              <w:t>3.</w:t>
            </w:r>
            <w:r w:rsidR="0025471E">
              <w:rPr>
                <w:rFonts w:cstheme="minorBidi"/>
                <w:noProof/>
              </w:rPr>
              <w:tab/>
            </w:r>
            <w:r w:rsidR="0025471E" w:rsidRPr="00ED064F">
              <w:rPr>
                <w:rStyle w:val="Lienhypertexte"/>
                <w:noProof/>
              </w:rPr>
              <w:t>Outils</w:t>
            </w:r>
            <w:r w:rsidR="0025471E">
              <w:rPr>
                <w:noProof/>
                <w:webHidden/>
              </w:rPr>
              <w:tab/>
            </w:r>
            <w:r w:rsidR="0025471E">
              <w:rPr>
                <w:noProof/>
                <w:webHidden/>
              </w:rPr>
              <w:fldChar w:fldCharType="begin"/>
            </w:r>
            <w:r w:rsidR="0025471E">
              <w:rPr>
                <w:noProof/>
                <w:webHidden/>
              </w:rPr>
              <w:instrText xml:space="preserve"> PAGEREF _Toc483182440 \h </w:instrText>
            </w:r>
            <w:r w:rsidR="0025471E">
              <w:rPr>
                <w:noProof/>
                <w:webHidden/>
              </w:rPr>
            </w:r>
            <w:r w:rsidR="0025471E">
              <w:rPr>
                <w:noProof/>
                <w:webHidden/>
              </w:rPr>
              <w:fldChar w:fldCharType="separate"/>
            </w:r>
            <w:r w:rsidR="00865428">
              <w:rPr>
                <w:noProof/>
                <w:webHidden/>
              </w:rPr>
              <w:t>9</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41" w:history="1">
            <w:r w:rsidR="0025471E" w:rsidRPr="00ED064F">
              <w:rPr>
                <w:rStyle w:val="Lienhypertexte"/>
                <w:noProof/>
              </w:rPr>
              <w:t>a.</w:t>
            </w:r>
            <w:r w:rsidR="0025471E">
              <w:rPr>
                <w:rFonts w:cstheme="minorBidi"/>
                <w:noProof/>
              </w:rPr>
              <w:tab/>
            </w:r>
            <w:r w:rsidR="0025471E" w:rsidRPr="00ED064F">
              <w:rPr>
                <w:rStyle w:val="Lienhypertexte"/>
                <w:noProof/>
              </w:rPr>
              <w:t>Matériel</w:t>
            </w:r>
            <w:r w:rsidR="0025471E">
              <w:rPr>
                <w:noProof/>
                <w:webHidden/>
              </w:rPr>
              <w:tab/>
            </w:r>
            <w:r w:rsidR="0025471E">
              <w:rPr>
                <w:noProof/>
                <w:webHidden/>
              </w:rPr>
              <w:fldChar w:fldCharType="begin"/>
            </w:r>
            <w:r w:rsidR="0025471E">
              <w:rPr>
                <w:noProof/>
                <w:webHidden/>
              </w:rPr>
              <w:instrText xml:space="preserve"> PAGEREF _Toc483182441 \h </w:instrText>
            </w:r>
            <w:r w:rsidR="0025471E">
              <w:rPr>
                <w:noProof/>
                <w:webHidden/>
              </w:rPr>
            </w:r>
            <w:r w:rsidR="0025471E">
              <w:rPr>
                <w:noProof/>
                <w:webHidden/>
              </w:rPr>
              <w:fldChar w:fldCharType="separate"/>
            </w:r>
            <w:r w:rsidR="00865428">
              <w:rPr>
                <w:noProof/>
                <w:webHidden/>
              </w:rPr>
              <w:t>9</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42" w:history="1">
            <w:r w:rsidR="0025471E" w:rsidRPr="00ED064F">
              <w:rPr>
                <w:rStyle w:val="Lienhypertexte"/>
                <w:noProof/>
              </w:rPr>
              <w:t>b.</w:t>
            </w:r>
            <w:r w:rsidR="0025471E">
              <w:rPr>
                <w:rFonts w:cstheme="minorBidi"/>
                <w:noProof/>
              </w:rPr>
              <w:tab/>
            </w:r>
            <w:r w:rsidR="0025471E" w:rsidRPr="00ED064F">
              <w:rPr>
                <w:rStyle w:val="Lienhypertexte"/>
                <w:noProof/>
              </w:rPr>
              <w:t>Environnement de développement</w:t>
            </w:r>
            <w:r w:rsidR="0025471E">
              <w:rPr>
                <w:noProof/>
                <w:webHidden/>
              </w:rPr>
              <w:tab/>
            </w:r>
            <w:r w:rsidR="0025471E">
              <w:rPr>
                <w:noProof/>
                <w:webHidden/>
              </w:rPr>
              <w:fldChar w:fldCharType="begin"/>
            </w:r>
            <w:r w:rsidR="0025471E">
              <w:rPr>
                <w:noProof/>
                <w:webHidden/>
              </w:rPr>
              <w:instrText xml:space="preserve"> PAGEREF _Toc483182442 \h </w:instrText>
            </w:r>
            <w:r w:rsidR="0025471E">
              <w:rPr>
                <w:noProof/>
                <w:webHidden/>
              </w:rPr>
            </w:r>
            <w:r w:rsidR="0025471E">
              <w:rPr>
                <w:noProof/>
                <w:webHidden/>
              </w:rPr>
              <w:fldChar w:fldCharType="separate"/>
            </w:r>
            <w:r w:rsidR="00865428">
              <w:rPr>
                <w:noProof/>
                <w:webHidden/>
              </w:rPr>
              <w:t>9</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43" w:history="1">
            <w:r w:rsidR="0025471E" w:rsidRPr="00ED064F">
              <w:rPr>
                <w:rStyle w:val="Lienhypertexte"/>
                <w:noProof/>
              </w:rPr>
              <w:t>c.</w:t>
            </w:r>
            <w:r w:rsidR="0025471E">
              <w:rPr>
                <w:rFonts w:cstheme="minorBidi"/>
                <w:noProof/>
              </w:rPr>
              <w:tab/>
            </w:r>
            <w:r w:rsidR="0025471E" w:rsidRPr="00ED064F">
              <w:rPr>
                <w:rStyle w:val="Lienhypertexte"/>
                <w:noProof/>
              </w:rPr>
              <w:t>Langages</w:t>
            </w:r>
            <w:r w:rsidR="0025471E">
              <w:rPr>
                <w:noProof/>
                <w:webHidden/>
              </w:rPr>
              <w:tab/>
            </w:r>
            <w:r w:rsidR="0025471E">
              <w:rPr>
                <w:noProof/>
                <w:webHidden/>
              </w:rPr>
              <w:fldChar w:fldCharType="begin"/>
            </w:r>
            <w:r w:rsidR="0025471E">
              <w:rPr>
                <w:noProof/>
                <w:webHidden/>
              </w:rPr>
              <w:instrText xml:space="preserve"> PAGEREF _Toc483182443 \h </w:instrText>
            </w:r>
            <w:r w:rsidR="0025471E">
              <w:rPr>
                <w:noProof/>
                <w:webHidden/>
              </w:rPr>
            </w:r>
            <w:r w:rsidR="0025471E">
              <w:rPr>
                <w:noProof/>
                <w:webHidden/>
              </w:rPr>
              <w:fldChar w:fldCharType="separate"/>
            </w:r>
            <w:r w:rsidR="00865428">
              <w:rPr>
                <w:noProof/>
                <w:webHidden/>
              </w:rPr>
              <w:t>10</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44" w:history="1">
            <w:r w:rsidR="0025471E" w:rsidRPr="00ED064F">
              <w:rPr>
                <w:rStyle w:val="Lienhypertexte"/>
                <w:noProof/>
              </w:rPr>
              <w:t>d.</w:t>
            </w:r>
            <w:r w:rsidR="0025471E">
              <w:rPr>
                <w:rFonts w:cstheme="minorBidi"/>
                <w:noProof/>
              </w:rPr>
              <w:tab/>
            </w:r>
            <w:r w:rsidR="0025471E" w:rsidRPr="00ED064F">
              <w:rPr>
                <w:rStyle w:val="Lienhypertexte"/>
                <w:noProof/>
              </w:rPr>
              <w:t>Cadres applicatifs (Frameworks)</w:t>
            </w:r>
            <w:r w:rsidR="0025471E">
              <w:rPr>
                <w:noProof/>
                <w:webHidden/>
              </w:rPr>
              <w:tab/>
            </w:r>
            <w:r w:rsidR="0025471E">
              <w:rPr>
                <w:noProof/>
                <w:webHidden/>
              </w:rPr>
              <w:fldChar w:fldCharType="begin"/>
            </w:r>
            <w:r w:rsidR="0025471E">
              <w:rPr>
                <w:noProof/>
                <w:webHidden/>
              </w:rPr>
              <w:instrText xml:space="preserve"> PAGEREF _Toc483182444 \h </w:instrText>
            </w:r>
            <w:r w:rsidR="0025471E">
              <w:rPr>
                <w:noProof/>
                <w:webHidden/>
              </w:rPr>
            </w:r>
            <w:r w:rsidR="0025471E">
              <w:rPr>
                <w:noProof/>
                <w:webHidden/>
              </w:rPr>
              <w:fldChar w:fldCharType="separate"/>
            </w:r>
            <w:r w:rsidR="00865428">
              <w:rPr>
                <w:noProof/>
                <w:webHidden/>
              </w:rPr>
              <w:t>12</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45" w:history="1">
            <w:r w:rsidR="0025471E" w:rsidRPr="00ED064F">
              <w:rPr>
                <w:rStyle w:val="Lienhypertexte"/>
                <w:noProof/>
              </w:rPr>
              <w:t>e.</w:t>
            </w:r>
            <w:r w:rsidR="0025471E">
              <w:rPr>
                <w:rFonts w:cstheme="minorBidi"/>
                <w:noProof/>
              </w:rPr>
              <w:tab/>
            </w:r>
            <w:r w:rsidR="0025471E" w:rsidRPr="00ED064F">
              <w:rPr>
                <w:rStyle w:val="Lienhypertexte"/>
                <w:noProof/>
              </w:rPr>
              <w:t>Système de gestion de base de données (SGBD)</w:t>
            </w:r>
            <w:r w:rsidR="0025471E">
              <w:rPr>
                <w:noProof/>
                <w:webHidden/>
              </w:rPr>
              <w:tab/>
            </w:r>
            <w:r w:rsidR="0025471E">
              <w:rPr>
                <w:noProof/>
                <w:webHidden/>
              </w:rPr>
              <w:fldChar w:fldCharType="begin"/>
            </w:r>
            <w:r w:rsidR="0025471E">
              <w:rPr>
                <w:noProof/>
                <w:webHidden/>
              </w:rPr>
              <w:instrText xml:space="preserve"> PAGEREF _Toc483182445 \h </w:instrText>
            </w:r>
            <w:r w:rsidR="0025471E">
              <w:rPr>
                <w:noProof/>
                <w:webHidden/>
              </w:rPr>
            </w:r>
            <w:r w:rsidR="0025471E">
              <w:rPr>
                <w:noProof/>
                <w:webHidden/>
              </w:rPr>
              <w:fldChar w:fldCharType="separate"/>
            </w:r>
            <w:r w:rsidR="00865428">
              <w:rPr>
                <w:noProof/>
                <w:webHidden/>
              </w:rPr>
              <w:t>13</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46" w:history="1">
            <w:r w:rsidR="0025471E" w:rsidRPr="00ED064F">
              <w:rPr>
                <w:rStyle w:val="Lienhypertexte"/>
                <w:noProof/>
              </w:rPr>
              <w:t>f.</w:t>
            </w:r>
            <w:r w:rsidR="0025471E">
              <w:rPr>
                <w:rFonts w:cstheme="minorBidi"/>
                <w:noProof/>
              </w:rPr>
              <w:tab/>
            </w:r>
            <w:r w:rsidR="0025471E" w:rsidRPr="00ED064F">
              <w:rPr>
                <w:rStyle w:val="Lienhypertexte"/>
                <w:noProof/>
              </w:rPr>
              <w:t>Outils de modélisation</w:t>
            </w:r>
            <w:r w:rsidR="0025471E">
              <w:rPr>
                <w:noProof/>
                <w:webHidden/>
              </w:rPr>
              <w:tab/>
            </w:r>
            <w:r w:rsidR="0025471E">
              <w:rPr>
                <w:noProof/>
                <w:webHidden/>
              </w:rPr>
              <w:fldChar w:fldCharType="begin"/>
            </w:r>
            <w:r w:rsidR="0025471E">
              <w:rPr>
                <w:noProof/>
                <w:webHidden/>
              </w:rPr>
              <w:instrText xml:space="preserve"> PAGEREF _Toc483182446 \h </w:instrText>
            </w:r>
            <w:r w:rsidR="0025471E">
              <w:rPr>
                <w:noProof/>
                <w:webHidden/>
              </w:rPr>
            </w:r>
            <w:r w:rsidR="0025471E">
              <w:rPr>
                <w:noProof/>
                <w:webHidden/>
              </w:rPr>
              <w:fldChar w:fldCharType="separate"/>
            </w:r>
            <w:r w:rsidR="00865428">
              <w:rPr>
                <w:noProof/>
                <w:webHidden/>
              </w:rPr>
              <w:t>14</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47" w:history="1">
            <w:r w:rsidR="0025471E" w:rsidRPr="00ED064F">
              <w:rPr>
                <w:rStyle w:val="Lienhypertexte"/>
                <w:noProof/>
              </w:rPr>
              <w:t>4.</w:t>
            </w:r>
            <w:r w:rsidR="0025471E">
              <w:rPr>
                <w:rFonts w:cstheme="minorBidi"/>
                <w:noProof/>
              </w:rPr>
              <w:tab/>
            </w:r>
            <w:r w:rsidR="0025471E" w:rsidRPr="00ED064F">
              <w:rPr>
                <w:rStyle w:val="Lienhypertexte"/>
                <w:noProof/>
              </w:rPr>
              <w:t>Conventions et nommage</w:t>
            </w:r>
            <w:r w:rsidR="0025471E">
              <w:rPr>
                <w:noProof/>
                <w:webHidden/>
              </w:rPr>
              <w:tab/>
            </w:r>
            <w:r w:rsidR="0025471E">
              <w:rPr>
                <w:noProof/>
                <w:webHidden/>
              </w:rPr>
              <w:fldChar w:fldCharType="begin"/>
            </w:r>
            <w:r w:rsidR="0025471E">
              <w:rPr>
                <w:noProof/>
                <w:webHidden/>
              </w:rPr>
              <w:instrText xml:space="preserve"> PAGEREF _Toc483182447 \h </w:instrText>
            </w:r>
            <w:r w:rsidR="0025471E">
              <w:rPr>
                <w:noProof/>
                <w:webHidden/>
              </w:rPr>
            </w:r>
            <w:r w:rsidR="0025471E">
              <w:rPr>
                <w:noProof/>
                <w:webHidden/>
              </w:rPr>
              <w:fldChar w:fldCharType="separate"/>
            </w:r>
            <w:r w:rsidR="00865428">
              <w:rPr>
                <w:noProof/>
                <w:webHidden/>
              </w:rPr>
              <w:t>14</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48" w:history="1">
            <w:r w:rsidR="0025471E" w:rsidRPr="00ED064F">
              <w:rPr>
                <w:rStyle w:val="Lienhypertexte"/>
                <w:rFonts w:eastAsia="Times New Roman"/>
                <w:noProof/>
              </w:rPr>
              <w:t>a.</w:t>
            </w:r>
            <w:r w:rsidR="0025471E">
              <w:rPr>
                <w:rFonts w:cstheme="minorBidi"/>
                <w:noProof/>
              </w:rPr>
              <w:tab/>
            </w:r>
            <w:r w:rsidR="0025471E" w:rsidRPr="00ED064F">
              <w:rPr>
                <w:rStyle w:val="Lienhypertexte"/>
                <w:rFonts w:eastAsia="Times New Roman"/>
                <w:noProof/>
              </w:rPr>
              <w:t>Noms des applications et des packages</w:t>
            </w:r>
            <w:r w:rsidR="0025471E">
              <w:rPr>
                <w:noProof/>
                <w:webHidden/>
              </w:rPr>
              <w:tab/>
            </w:r>
            <w:r w:rsidR="0025471E">
              <w:rPr>
                <w:noProof/>
                <w:webHidden/>
              </w:rPr>
              <w:fldChar w:fldCharType="begin"/>
            </w:r>
            <w:r w:rsidR="0025471E">
              <w:rPr>
                <w:noProof/>
                <w:webHidden/>
              </w:rPr>
              <w:instrText xml:space="preserve"> PAGEREF _Toc483182448 \h </w:instrText>
            </w:r>
            <w:r w:rsidR="0025471E">
              <w:rPr>
                <w:noProof/>
                <w:webHidden/>
              </w:rPr>
            </w:r>
            <w:r w:rsidR="0025471E">
              <w:rPr>
                <w:noProof/>
                <w:webHidden/>
              </w:rPr>
              <w:fldChar w:fldCharType="separate"/>
            </w:r>
            <w:r w:rsidR="00865428">
              <w:rPr>
                <w:noProof/>
                <w:webHidden/>
              </w:rPr>
              <w:t>14</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49" w:history="1">
            <w:r w:rsidR="0025471E" w:rsidRPr="00ED064F">
              <w:rPr>
                <w:rStyle w:val="Lienhypertexte"/>
                <w:rFonts w:eastAsia="Times New Roman"/>
                <w:noProof/>
              </w:rPr>
              <w:t>b.</w:t>
            </w:r>
            <w:r w:rsidR="0025471E">
              <w:rPr>
                <w:rFonts w:cstheme="minorBidi"/>
                <w:noProof/>
              </w:rPr>
              <w:tab/>
            </w:r>
            <w:r w:rsidR="0025471E" w:rsidRPr="00ED064F">
              <w:rPr>
                <w:rStyle w:val="Lienhypertexte"/>
                <w:rFonts w:eastAsia="Times New Roman"/>
                <w:noProof/>
              </w:rPr>
              <w:t>Base de données</w:t>
            </w:r>
            <w:r w:rsidR="0025471E">
              <w:rPr>
                <w:noProof/>
                <w:webHidden/>
              </w:rPr>
              <w:tab/>
            </w:r>
            <w:r w:rsidR="0025471E">
              <w:rPr>
                <w:noProof/>
                <w:webHidden/>
              </w:rPr>
              <w:fldChar w:fldCharType="begin"/>
            </w:r>
            <w:r w:rsidR="0025471E">
              <w:rPr>
                <w:noProof/>
                <w:webHidden/>
              </w:rPr>
              <w:instrText xml:space="preserve"> PAGEREF _Toc483182449 \h </w:instrText>
            </w:r>
            <w:r w:rsidR="0025471E">
              <w:rPr>
                <w:noProof/>
                <w:webHidden/>
              </w:rPr>
            </w:r>
            <w:r w:rsidR="0025471E">
              <w:rPr>
                <w:noProof/>
                <w:webHidden/>
              </w:rPr>
              <w:fldChar w:fldCharType="separate"/>
            </w:r>
            <w:r w:rsidR="00865428">
              <w:rPr>
                <w:noProof/>
                <w:webHidden/>
              </w:rPr>
              <w:t>15</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50" w:history="1">
            <w:r w:rsidR="0025471E" w:rsidRPr="00ED064F">
              <w:rPr>
                <w:rStyle w:val="Lienhypertexte"/>
                <w:rFonts w:eastAsia="Times New Roman"/>
                <w:noProof/>
              </w:rPr>
              <w:t>c.</w:t>
            </w:r>
            <w:r w:rsidR="0025471E">
              <w:rPr>
                <w:rFonts w:cstheme="minorBidi"/>
                <w:noProof/>
              </w:rPr>
              <w:tab/>
            </w:r>
            <w:r w:rsidR="0025471E" w:rsidRPr="00ED064F">
              <w:rPr>
                <w:rStyle w:val="Lienhypertexte"/>
                <w:rFonts w:eastAsia="Times New Roman"/>
                <w:noProof/>
              </w:rPr>
              <w:t>Application</w:t>
            </w:r>
            <w:r w:rsidR="0025471E">
              <w:rPr>
                <w:noProof/>
                <w:webHidden/>
              </w:rPr>
              <w:tab/>
            </w:r>
            <w:r w:rsidR="0025471E">
              <w:rPr>
                <w:noProof/>
                <w:webHidden/>
              </w:rPr>
              <w:fldChar w:fldCharType="begin"/>
            </w:r>
            <w:r w:rsidR="0025471E">
              <w:rPr>
                <w:noProof/>
                <w:webHidden/>
              </w:rPr>
              <w:instrText xml:space="preserve"> PAGEREF _Toc483182450 \h </w:instrText>
            </w:r>
            <w:r w:rsidR="0025471E">
              <w:rPr>
                <w:noProof/>
                <w:webHidden/>
              </w:rPr>
            </w:r>
            <w:r w:rsidR="0025471E">
              <w:rPr>
                <w:noProof/>
                <w:webHidden/>
              </w:rPr>
              <w:fldChar w:fldCharType="separate"/>
            </w:r>
            <w:r w:rsidR="00865428">
              <w:rPr>
                <w:noProof/>
                <w:webHidden/>
              </w:rPr>
              <w:t>15</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51" w:history="1">
            <w:r w:rsidR="0025471E" w:rsidRPr="00ED064F">
              <w:rPr>
                <w:rStyle w:val="Lienhypertexte"/>
                <w:rFonts w:eastAsia="Times New Roman"/>
                <w:noProof/>
              </w:rPr>
              <w:t>5.</w:t>
            </w:r>
            <w:r w:rsidR="0025471E">
              <w:rPr>
                <w:rFonts w:cstheme="minorBidi"/>
                <w:noProof/>
              </w:rPr>
              <w:tab/>
            </w:r>
            <w:r w:rsidR="0025471E" w:rsidRPr="00ED064F">
              <w:rPr>
                <w:rStyle w:val="Lienhypertexte"/>
                <w:rFonts w:eastAsia="Times New Roman"/>
                <w:noProof/>
              </w:rPr>
              <w:t>Standards de programmation</w:t>
            </w:r>
            <w:r w:rsidR="0025471E">
              <w:rPr>
                <w:noProof/>
                <w:webHidden/>
              </w:rPr>
              <w:tab/>
            </w:r>
            <w:r w:rsidR="0025471E">
              <w:rPr>
                <w:noProof/>
                <w:webHidden/>
              </w:rPr>
              <w:fldChar w:fldCharType="begin"/>
            </w:r>
            <w:r w:rsidR="0025471E">
              <w:rPr>
                <w:noProof/>
                <w:webHidden/>
              </w:rPr>
              <w:instrText xml:space="preserve"> PAGEREF _Toc483182451 \h </w:instrText>
            </w:r>
            <w:r w:rsidR="0025471E">
              <w:rPr>
                <w:noProof/>
                <w:webHidden/>
              </w:rPr>
            </w:r>
            <w:r w:rsidR="0025471E">
              <w:rPr>
                <w:noProof/>
                <w:webHidden/>
              </w:rPr>
              <w:fldChar w:fldCharType="separate"/>
            </w:r>
            <w:r w:rsidR="00865428">
              <w:rPr>
                <w:noProof/>
                <w:webHidden/>
              </w:rPr>
              <w:t>16</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52" w:history="1">
            <w:r w:rsidR="0025471E" w:rsidRPr="00ED064F">
              <w:rPr>
                <w:rStyle w:val="Lienhypertexte"/>
                <w:noProof/>
              </w:rPr>
              <w:t>6.</w:t>
            </w:r>
            <w:r w:rsidR="0025471E">
              <w:rPr>
                <w:rFonts w:cstheme="minorBidi"/>
                <w:noProof/>
              </w:rPr>
              <w:tab/>
            </w:r>
            <w:r w:rsidR="0025471E" w:rsidRPr="00ED064F">
              <w:rPr>
                <w:rStyle w:val="Lienhypertexte"/>
                <w:noProof/>
              </w:rPr>
              <w:t>Structure de l’application</w:t>
            </w:r>
            <w:r w:rsidR="0025471E">
              <w:rPr>
                <w:noProof/>
                <w:webHidden/>
              </w:rPr>
              <w:tab/>
            </w:r>
            <w:r w:rsidR="0025471E">
              <w:rPr>
                <w:noProof/>
                <w:webHidden/>
              </w:rPr>
              <w:fldChar w:fldCharType="begin"/>
            </w:r>
            <w:r w:rsidR="0025471E">
              <w:rPr>
                <w:noProof/>
                <w:webHidden/>
              </w:rPr>
              <w:instrText xml:space="preserve"> PAGEREF _Toc483182452 \h </w:instrText>
            </w:r>
            <w:r w:rsidR="0025471E">
              <w:rPr>
                <w:noProof/>
                <w:webHidden/>
              </w:rPr>
            </w:r>
            <w:r w:rsidR="0025471E">
              <w:rPr>
                <w:noProof/>
                <w:webHidden/>
              </w:rPr>
              <w:fldChar w:fldCharType="separate"/>
            </w:r>
            <w:r w:rsidR="00865428">
              <w:rPr>
                <w:noProof/>
                <w:webHidden/>
              </w:rPr>
              <w:t>16</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53" w:history="1">
            <w:r w:rsidR="0025471E" w:rsidRPr="00ED064F">
              <w:rPr>
                <w:rStyle w:val="Lienhypertexte"/>
                <w:noProof/>
              </w:rPr>
              <w:t>a.</w:t>
            </w:r>
            <w:r w:rsidR="0025471E">
              <w:rPr>
                <w:rFonts w:cstheme="minorBidi"/>
                <w:noProof/>
              </w:rPr>
              <w:tab/>
            </w:r>
            <w:r w:rsidR="0025471E" w:rsidRPr="00ED064F">
              <w:rPr>
                <w:rStyle w:val="Lienhypertexte"/>
                <w:noProof/>
              </w:rPr>
              <w:t>Interfaces</w:t>
            </w:r>
            <w:r w:rsidR="0025471E">
              <w:rPr>
                <w:noProof/>
                <w:webHidden/>
              </w:rPr>
              <w:tab/>
            </w:r>
            <w:r w:rsidR="0025471E">
              <w:rPr>
                <w:noProof/>
                <w:webHidden/>
              </w:rPr>
              <w:fldChar w:fldCharType="begin"/>
            </w:r>
            <w:r w:rsidR="0025471E">
              <w:rPr>
                <w:noProof/>
                <w:webHidden/>
              </w:rPr>
              <w:instrText xml:space="preserve"> PAGEREF _Toc483182453 \h </w:instrText>
            </w:r>
            <w:r w:rsidR="0025471E">
              <w:rPr>
                <w:noProof/>
                <w:webHidden/>
              </w:rPr>
            </w:r>
            <w:r w:rsidR="0025471E">
              <w:rPr>
                <w:noProof/>
                <w:webHidden/>
              </w:rPr>
              <w:fldChar w:fldCharType="separate"/>
            </w:r>
            <w:r w:rsidR="00865428">
              <w:rPr>
                <w:noProof/>
                <w:webHidden/>
              </w:rPr>
              <w:t>16</w:t>
            </w:r>
            <w:r w:rsidR="0025471E">
              <w:rPr>
                <w:noProof/>
                <w:webHidden/>
              </w:rPr>
              <w:fldChar w:fldCharType="end"/>
            </w:r>
          </w:hyperlink>
        </w:p>
        <w:p w:rsidR="0025471E" w:rsidRDefault="006920BD" w:rsidP="00494C93">
          <w:pPr>
            <w:pStyle w:val="TM3"/>
            <w:tabs>
              <w:tab w:val="left" w:pos="880"/>
              <w:tab w:val="right" w:leader="dot" w:pos="9062"/>
            </w:tabs>
            <w:jc w:val="both"/>
            <w:rPr>
              <w:rFonts w:cstheme="minorBidi"/>
              <w:noProof/>
            </w:rPr>
          </w:pPr>
          <w:hyperlink w:anchor="_Toc483182454" w:history="1">
            <w:r w:rsidR="0025471E" w:rsidRPr="00ED064F">
              <w:rPr>
                <w:rStyle w:val="Lienhypertexte"/>
                <w:noProof/>
              </w:rPr>
              <w:t>b.</w:t>
            </w:r>
            <w:r w:rsidR="0025471E">
              <w:rPr>
                <w:rFonts w:cstheme="minorBidi"/>
                <w:noProof/>
              </w:rPr>
              <w:tab/>
            </w:r>
            <w:r w:rsidR="0025471E" w:rsidRPr="00ED064F">
              <w:rPr>
                <w:rStyle w:val="Lienhypertexte"/>
                <w:noProof/>
              </w:rPr>
              <w:t>Structure</w:t>
            </w:r>
            <w:r w:rsidR="0025471E">
              <w:rPr>
                <w:noProof/>
                <w:webHidden/>
              </w:rPr>
              <w:tab/>
            </w:r>
            <w:r w:rsidR="0025471E">
              <w:rPr>
                <w:noProof/>
                <w:webHidden/>
              </w:rPr>
              <w:fldChar w:fldCharType="begin"/>
            </w:r>
            <w:r w:rsidR="0025471E">
              <w:rPr>
                <w:noProof/>
                <w:webHidden/>
              </w:rPr>
              <w:instrText xml:space="preserve"> PAGEREF _Toc483182454 \h </w:instrText>
            </w:r>
            <w:r w:rsidR="0025471E">
              <w:rPr>
                <w:noProof/>
                <w:webHidden/>
              </w:rPr>
            </w:r>
            <w:r w:rsidR="0025471E">
              <w:rPr>
                <w:noProof/>
                <w:webHidden/>
              </w:rPr>
              <w:fldChar w:fldCharType="separate"/>
            </w:r>
            <w:r w:rsidR="00865428">
              <w:rPr>
                <w:noProof/>
                <w:webHidden/>
              </w:rPr>
              <w:t>17</w:t>
            </w:r>
            <w:r w:rsidR="0025471E">
              <w:rPr>
                <w:noProof/>
                <w:webHidden/>
              </w:rPr>
              <w:fldChar w:fldCharType="end"/>
            </w:r>
          </w:hyperlink>
        </w:p>
        <w:p w:rsidR="0025471E" w:rsidRDefault="006920BD" w:rsidP="00494C93">
          <w:pPr>
            <w:pStyle w:val="TM2"/>
            <w:tabs>
              <w:tab w:val="left" w:pos="660"/>
              <w:tab w:val="right" w:leader="dot" w:pos="9062"/>
            </w:tabs>
            <w:jc w:val="both"/>
            <w:rPr>
              <w:rFonts w:cstheme="minorBidi"/>
              <w:noProof/>
            </w:rPr>
          </w:pPr>
          <w:hyperlink w:anchor="_Toc483182455" w:history="1">
            <w:r w:rsidR="0025471E" w:rsidRPr="00ED064F">
              <w:rPr>
                <w:rStyle w:val="Lienhypertexte"/>
                <w:noProof/>
              </w:rPr>
              <w:t>7.</w:t>
            </w:r>
            <w:r w:rsidR="0025471E">
              <w:rPr>
                <w:rFonts w:cstheme="minorBidi"/>
                <w:noProof/>
              </w:rPr>
              <w:tab/>
            </w:r>
            <w:r w:rsidR="0025471E" w:rsidRPr="00ED064F">
              <w:rPr>
                <w:rStyle w:val="Lienhypertexte"/>
                <w:noProof/>
              </w:rPr>
              <w:t>Maquettes d’écran</w:t>
            </w:r>
            <w:r w:rsidR="0025471E">
              <w:rPr>
                <w:noProof/>
                <w:webHidden/>
              </w:rPr>
              <w:tab/>
            </w:r>
            <w:r w:rsidR="0025471E">
              <w:rPr>
                <w:noProof/>
                <w:webHidden/>
              </w:rPr>
              <w:fldChar w:fldCharType="begin"/>
            </w:r>
            <w:r w:rsidR="0025471E">
              <w:rPr>
                <w:noProof/>
                <w:webHidden/>
              </w:rPr>
              <w:instrText xml:space="preserve"> PAGEREF _Toc483182455 \h </w:instrText>
            </w:r>
            <w:r w:rsidR="0025471E">
              <w:rPr>
                <w:noProof/>
                <w:webHidden/>
              </w:rPr>
            </w:r>
            <w:r w:rsidR="0025471E">
              <w:rPr>
                <w:noProof/>
                <w:webHidden/>
              </w:rPr>
              <w:fldChar w:fldCharType="separate"/>
            </w:r>
            <w:r w:rsidR="00865428">
              <w:rPr>
                <w:noProof/>
                <w:webHidden/>
              </w:rPr>
              <w:t>20</w:t>
            </w:r>
            <w:r w:rsidR="0025471E">
              <w:rPr>
                <w:noProof/>
                <w:webHidden/>
              </w:rPr>
              <w:fldChar w:fldCharType="end"/>
            </w:r>
          </w:hyperlink>
        </w:p>
        <w:p w:rsidR="0025471E" w:rsidRDefault="006920BD" w:rsidP="00494C93">
          <w:pPr>
            <w:pStyle w:val="TM1"/>
            <w:tabs>
              <w:tab w:val="left" w:pos="440"/>
              <w:tab w:val="right" w:leader="dot" w:pos="9062"/>
            </w:tabs>
            <w:jc w:val="both"/>
            <w:rPr>
              <w:rFonts w:cstheme="minorBidi"/>
              <w:noProof/>
            </w:rPr>
          </w:pPr>
          <w:hyperlink w:anchor="_Toc483182456" w:history="1">
            <w:r w:rsidR="0025471E" w:rsidRPr="00ED064F">
              <w:rPr>
                <w:rStyle w:val="Lienhypertexte"/>
                <w:noProof/>
              </w:rPr>
              <w:t>V.</w:t>
            </w:r>
            <w:r w:rsidR="0025471E">
              <w:rPr>
                <w:rFonts w:cstheme="minorBidi"/>
                <w:noProof/>
              </w:rPr>
              <w:tab/>
            </w:r>
            <w:r w:rsidR="0025471E" w:rsidRPr="00ED064F">
              <w:rPr>
                <w:rStyle w:val="Lienhypertexte"/>
                <w:noProof/>
              </w:rPr>
              <w:t>Conclusion</w:t>
            </w:r>
            <w:r w:rsidR="0025471E">
              <w:rPr>
                <w:noProof/>
                <w:webHidden/>
              </w:rPr>
              <w:tab/>
            </w:r>
            <w:r w:rsidR="0025471E">
              <w:rPr>
                <w:noProof/>
                <w:webHidden/>
              </w:rPr>
              <w:fldChar w:fldCharType="begin"/>
            </w:r>
            <w:r w:rsidR="0025471E">
              <w:rPr>
                <w:noProof/>
                <w:webHidden/>
              </w:rPr>
              <w:instrText xml:space="preserve"> PAGEREF _Toc483182456 \h </w:instrText>
            </w:r>
            <w:r w:rsidR="0025471E">
              <w:rPr>
                <w:noProof/>
                <w:webHidden/>
              </w:rPr>
            </w:r>
            <w:r w:rsidR="0025471E">
              <w:rPr>
                <w:noProof/>
                <w:webHidden/>
              </w:rPr>
              <w:fldChar w:fldCharType="separate"/>
            </w:r>
            <w:r w:rsidR="00865428">
              <w:rPr>
                <w:noProof/>
                <w:webHidden/>
              </w:rPr>
              <w:t>25</w:t>
            </w:r>
            <w:r w:rsidR="0025471E">
              <w:rPr>
                <w:noProof/>
                <w:webHidden/>
              </w:rPr>
              <w:fldChar w:fldCharType="end"/>
            </w:r>
          </w:hyperlink>
        </w:p>
        <w:p w:rsidR="00024A37" w:rsidRDefault="00024A37" w:rsidP="00494C93">
          <w:pPr>
            <w:jc w:val="both"/>
          </w:pPr>
          <w:r>
            <w:rPr>
              <w:b/>
              <w:bCs/>
            </w:rPr>
            <w:fldChar w:fldCharType="end"/>
          </w:r>
        </w:p>
      </w:sdtContent>
    </w:sdt>
    <w:p w:rsidR="00E0572E" w:rsidRDefault="00E0572E" w:rsidP="00494C93">
      <w:pPr>
        <w:jc w:val="both"/>
        <w:rPr>
          <w:rFonts w:ascii="Century Gothic" w:hAnsi="Century Gothic"/>
        </w:rPr>
      </w:pPr>
      <w:r>
        <w:rPr>
          <w:rFonts w:ascii="Century Gothic" w:hAnsi="Century Gothic"/>
        </w:rPr>
        <w:br w:type="page"/>
      </w:r>
    </w:p>
    <w:p w:rsidR="00B618D6" w:rsidRDefault="00B618D6" w:rsidP="00494C93">
      <w:pPr>
        <w:pStyle w:val="Titre1"/>
        <w:numPr>
          <w:ilvl w:val="0"/>
          <w:numId w:val="24"/>
        </w:numPr>
        <w:jc w:val="both"/>
      </w:pPr>
      <w:bookmarkStart w:id="0" w:name="_Ref483181093"/>
      <w:bookmarkStart w:id="1" w:name="_Toc483182422"/>
      <w:r>
        <w:lastRenderedPageBreak/>
        <w:t>Introduction</w:t>
      </w:r>
      <w:bookmarkEnd w:id="0"/>
      <w:bookmarkEnd w:id="1"/>
    </w:p>
    <w:p w:rsidR="00F73CAA" w:rsidRDefault="00224C90" w:rsidP="00494C93">
      <w:pPr>
        <w:jc w:val="both"/>
        <w:rPr>
          <w:rFonts w:ascii="Century Gothic" w:hAnsi="Century Gothic"/>
        </w:rPr>
      </w:pPr>
      <w:r>
        <w:rPr>
          <w:rFonts w:ascii="Century Gothic" w:hAnsi="Century Gothic"/>
        </w:rPr>
        <w:t>Dans le cadre de notre projet de stage</w:t>
      </w:r>
      <w:r w:rsidR="0025002A">
        <w:rPr>
          <w:rFonts w:ascii="Century Gothic" w:hAnsi="Century Gothic"/>
        </w:rPr>
        <w:t xml:space="preserve"> dans une agence de location de véhicules</w:t>
      </w:r>
      <w:r w:rsidR="003F0FE0">
        <w:rPr>
          <w:rFonts w:ascii="Century Gothic" w:hAnsi="Century Gothic"/>
        </w:rPr>
        <w:t xml:space="preserve">, nous </w:t>
      </w:r>
      <w:r w:rsidR="00375AA3">
        <w:rPr>
          <w:rFonts w:ascii="Century Gothic" w:hAnsi="Century Gothic"/>
        </w:rPr>
        <w:t>nous intéressons au développement d’une application de bureau Windows</w:t>
      </w:r>
      <w:r w:rsidR="0025002A">
        <w:rPr>
          <w:rFonts w:ascii="Century Gothic" w:hAnsi="Century Gothic"/>
        </w:rPr>
        <w:t xml:space="preserve"> pour répondre au problématique </w:t>
      </w:r>
      <w:r w:rsidR="00F73CAA">
        <w:rPr>
          <w:rFonts w:ascii="Century Gothic" w:hAnsi="Century Gothic"/>
        </w:rPr>
        <w:t>de l</w:t>
      </w:r>
      <w:r w:rsidR="00105587">
        <w:rPr>
          <w:rFonts w:ascii="Century Gothic" w:hAnsi="Century Gothic"/>
        </w:rPr>
        <w:t>a non-</w:t>
      </w:r>
      <w:r w:rsidR="00F73CAA">
        <w:rPr>
          <w:rFonts w:ascii="Century Gothic" w:hAnsi="Century Gothic"/>
        </w:rPr>
        <w:t>informatisation</w:t>
      </w:r>
      <w:r w:rsidR="00105587">
        <w:rPr>
          <w:rFonts w:ascii="Century Gothic" w:hAnsi="Century Gothic"/>
        </w:rPr>
        <w:t xml:space="preserve"> qui touche à la société</w:t>
      </w:r>
      <w:r w:rsidR="00AA2BE3">
        <w:rPr>
          <w:rFonts w:ascii="Century Gothic" w:hAnsi="Century Gothic"/>
        </w:rPr>
        <w:t xml:space="preserve"> en manque d’outils informatiques</w:t>
      </w:r>
      <w:r w:rsidR="00105587">
        <w:rPr>
          <w:rFonts w:ascii="Century Gothic" w:hAnsi="Century Gothic"/>
        </w:rPr>
        <w:t>.</w:t>
      </w:r>
    </w:p>
    <w:p w:rsidR="00105587" w:rsidRDefault="00105587" w:rsidP="00494C93">
      <w:pPr>
        <w:jc w:val="both"/>
        <w:rPr>
          <w:rFonts w:ascii="Century Gothic" w:hAnsi="Century Gothic"/>
        </w:rPr>
      </w:pPr>
      <w:r>
        <w:rPr>
          <w:rFonts w:ascii="Century Gothic" w:hAnsi="Century Gothic"/>
        </w:rPr>
        <w:t>Comme pour toute entreprise, l’</w:t>
      </w:r>
      <w:r>
        <w:t xml:space="preserve">informatisation </w:t>
      </w:r>
      <w:r w:rsidRPr="00105587">
        <w:t>peut conduire à d'importants gains de productivité, mais aussi à une amélioration de la qualité, éventuellement après une dématérialisation des documents. En fonction des modèles employés, l'informatisation peut conduire à certaines dérives productivistes, mais elle peut aussi être un bon outil de gestion de la qualité (notamment avec internet). Ainsi, l'informatisation peut avoir des conséquences variées en termes de développement durable.</w:t>
      </w:r>
    </w:p>
    <w:p w:rsidR="009C08BA" w:rsidRPr="009C08BA" w:rsidRDefault="00F73CAA" w:rsidP="00494C93">
      <w:pPr>
        <w:jc w:val="both"/>
        <w:rPr>
          <w:rFonts w:ascii="Century Gothic" w:hAnsi="Century Gothic"/>
        </w:rPr>
      </w:pPr>
      <w:r>
        <w:rPr>
          <w:rFonts w:ascii="Century Gothic" w:hAnsi="Century Gothic"/>
        </w:rPr>
        <w:t>Ce</w:t>
      </w:r>
      <w:r w:rsidRPr="00F73CAA">
        <w:rPr>
          <w:rFonts w:ascii="Century Gothic" w:hAnsi="Century Gothic"/>
        </w:rPr>
        <w:t xml:space="preserve"> rapport </w:t>
      </w:r>
      <w:r>
        <w:rPr>
          <w:rFonts w:ascii="Century Gothic" w:hAnsi="Century Gothic"/>
        </w:rPr>
        <w:t>décrit les étapes d’</w:t>
      </w:r>
      <w:r w:rsidR="00AA2BE3">
        <w:rPr>
          <w:rFonts w:ascii="Century Gothic" w:hAnsi="Century Gothic"/>
        </w:rPr>
        <w:t>étude, d’</w:t>
      </w:r>
      <w:r>
        <w:rPr>
          <w:rFonts w:ascii="Century Gothic" w:hAnsi="Century Gothic"/>
        </w:rPr>
        <w:t xml:space="preserve">analyse, </w:t>
      </w:r>
      <w:r w:rsidR="00AA2BE3">
        <w:rPr>
          <w:rFonts w:ascii="Century Gothic" w:hAnsi="Century Gothic"/>
        </w:rPr>
        <w:t xml:space="preserve">de </w:t>
      </w:r>
      <w:r>
        <w:rPr>
          <w:rFonts w:ascii="Century Gothic" w:hAnsi="Century Gothic"/>
        </w:rPr>
        <w:t>conception, et de développement de la solution d’informatisation proposé en mettant le focus sur les différents outils</w:t>
      </w:r>
      <w:r w:rsidR="00AA2BE3">
        <w:rPr>
          <w:rFonts w:ascii="Century Gothic" w:hAnsi="Century Gothic"/>
        </w:rPr>
        <w:t xml:space="preserve"> et notions</w:t>
      </w:r>
      <w:r>
        <w:rPr>
          <w:rFonts w:ascii="Century Gothic" w:hAnsi="Century Gothic"/>
        </w:rPr>
        <w:t xml:space="preserve"> de développement informatiques intéressent mis en œuvre.</w:t>
      </w:r>
      <w:r w:rsidR="003F0FE0">
        <w:rPr>
          <w:rFonts w:ascii="Century Gothic" w:hAnsi="Century Gothic"/>
        </w:rPr>
        <w:t xml:space="preserve"> </w:t>
      </w:r>
    </w:p>
    <w:p w:rsidR="0071006E" w:rsidRDefault="00B618D6" w:rsidP="00494C93">
      <w:pPr>
        <w:pStyle w:val="Titre1"/>
        <w:numPr>
          <w:ilvl w:val="0"/>
          <w:numId w:val="24"/>
        </w:numPr>
        <w:jc w:val="both"/>
      </w:pPr>
      <w:bookmarkStart w:id="2" w:name="_Toc483182423"/>
      <w:r>
        <w:t>Contexte et Etude</w:t>
      </w:r>
      <w:bookmarkEnd w:id="2"/>
    </w:p>
    <w:p w:rsidR="009C08BA" w:rsidRDefault="00D97098" w:rsidP="00494C93">
      <w:pPr>
        <w:pStyle w:val="Titre2"/>
        <w:numPr>
          <w:ilvl w:val="0"/>
          <w:numId w:val="25"/>
        </w:numPr>
        <w:jc w:val="both"/>
      </w:pPr>
      <w:bookmarkStart w:id="3" w:name="_Toc483182424"/>
      <w:r w:rsidRPr="00D97098">
        <w:t>Société</w:t>
      </w:r>
      <w:bookmarkEnd w:id="3"/>
    </w:p>
    <w:p w:rsidR="009C08BA" w:rsidRDefault="00065722" w:rsidP="00494C93">
      <w:pPr>
        <w:pStyle w:val="Titre3"/>
        <w:numPr>
          <w:ilvl w:val="0"/>
          <w:numId w:val="26"/>
        </w:numPr>
        <w:jc w:val="both"/>
      </w:pPr>
      <w:bookmarkStart w:id="4" w:name="_Toc483182425"/>
      <w:r>
        <w:t>Présentation</w:t>
      </w:r>
      <w:bookmarkEnd w:id="4"/>
    </w:p>
    <w:p w:rsidR="009C08BA" w:rsidRPr="009C08BA" w:rsidRDefault="009C08BA" w:rsidP="00494C93">
      <w:pPr>
        <w:jc w:val="both"/>
        <w:rPr>
          <w:rFonts w:ascii="Century Gothic" w:hAnsi="Century Gothic"/>
        </w:rPr>
      </w:pPr>
      <w:r w:rsidRPr="001C5F83">
        <w:rPr>
          <w:rFonts w:ascii="Century Gothic" w:hAnsi="Century Gothic"/>
          <w:b/>
          <w:bCs/>
        </w:rPr>
        <w:t>RCD Service</w:t>
      </w:r>
      <w:r w:rsidR="006A45C5">
        <w:rPr>
          <w:rFonts w:ascii="Century Gothic" w:hAnsi="Century Gothic"/>
        </w:rPr>
        <w:t xml:space="preserve"> (Rent a Car Doum</w:t>
      </w:r>
      <w:r w:rsidRPr="009C08BA">
        <w:rPr>
          <w:rFonts w:ascii="Century Gothic" w:hAnsi="Century Gothic"/>
        </w:rPr>
        <w:t xml:space="preserve">a Service) est une agence de </w:t>
      </w:r>
      <w:r w:rsidRPr="001C5F83">
        <w:rPr>
          <w:rFonts w:ascii="Century Gothic" w:hAnsi="Century Gothic"/>
          <w:b/>
          <w:bCs/>
        </w:rPr>
        <w:t>location de véhicules</w:t>
      </w:r>
      <w:r w:rsidRPr="009C08BA">
        <w:rPr>
          <w:rFonts w:ascii="Century Gothic" w:hAnsi="Century Gothic"/>
        </w:rPr>
        <w:t xml:space="preserve"> (notamment les voitures) à courte durée créé en 2004 à Marrakech. </w:t>
      </w:r>
    </w:p>
    <w:p w:rsidR="009C08BA" w:rsidRPr="009C08BA" w:rsidRDefault="009C08BA" w:rsidP="00494C93">
      <w:pPr>
        <w:jc w:val="both"/>
        <w:rPr>
          <w:rFonts w:ascii="Century Gothic" w:hAnsi="Century Gothic"/>
        </w:rPr>
      </w:pPr>
      <w:r w:rsidRPr="009C08BA">
        <w:rPr>
          <w:rFonts w:ascii="Century Gothic" w:hAnsi="Century Gothic"/>
        </w:rPr>
        <w:t xml:space="preserve">La société est constitué d’une </w:t>
      </w:r>
      <w:r w:rsidRPr="001C5F83">
        <w:rPr>
          <w:rFonts w:ascii="Century Gothic" w:hAnsi="Century Gothic"/>
          <w:b/>
          <w:bCs/>
        </w:rPr>
        <w:t>seule agence</w:t>
      </w:r>
      <w:r w:rsidRPr="009C08BA">
        <w:rPr>
          <w:rFonts w:ascii="Century Gothic" w:hAnsi="Century Gothic"/>
        </w:rPr>
        <w:t xml:space="preserve"> et possède un seul parc comportant une dizaine de véhicules qui peuvent être réservés directement ou par appel téléphonique.</w:t>
      </w:r>
    </w:p>
    <w:p w:rsidR="009C08BA" w:rsidRPr="009C08BA" w:rsidRDefault="009C08BA" w:rsidP="00494C93">
      <w:pPr>
        <w:jc w:val="both"/>
        <w:rPr>
          <w:rFonts w:ascii="Century Gothic" w:hAnsi="Century Gothic"/>
        </w:rPr>
      </w:pPr>
      <w:r w:rsidRPr="009C08BA">
        <w:rPr>
          <w:rFonts w:ascii="Century Gothic" w:hAnsi="Century Gothic"/>
        </w:rPr>
        <w:t>RCD Service représente un bon choix pour tous ceux ayant besoin d’un véhicule sans complexités pour les déplacements usuels pendant une brève durée et avec un prix raisonnable.</w:t>
      </w:r>
    </w:p>
    <w:p w:rsidR="009C08BA" w:rsidRDefault="00065722" w:rsidP="00494C93">
      <w:pPr>
        <w:pStyle w:val="Titre3"/>
        <w:numPr>
          <w:ilvl w:val="0"/>
          <w:numId w:val="26"/>
        </w:numPr>
        <w:jc w:val="both"/>
      </w:pPr>
      <w:bookmarkStart w:id="5" w:name="_Toc483182426"/>
      <w:r>
        <w:t>Services</w:t>
      </w:r>
      <w:bookmarkEnd w:id="5"/>
    </w:p>
    <w:p w:rsidR="009C08BA" w:rsidRPr="009C08BA" w:rsidRDefault="009C08BA" w:rsidP="00494C93">
      <w:pPr>
        <w:jc w:val="both"/>
        <w:rPr>
          <w:rFonts w:ascii="Century Gothic" w:hAnsi="Century Gothic"/>
        </w:rPr>
      </w:pPr>
      <w:r w:rsidRPr="009C08BA">
        <w:rPr>
          <w:rFonts w:ascii="Century Gothic" w:hAnsi="Century Gothic"/>
        </w:rPr>
        <w:t>Le service principal proposé par RCD Service offre à ses clients la possibilité de louer un automobile de leurs choix parmi ceux proposés pour une durée allant généralement d’une journée à quelques mois.</w:t>
      </w:r>
    </w:p>
    <w:p w:rsidR="009C08BA" w:rsidRPr="009C08BA" w:rsidRDefault="009C08BA" w:rsidP="00494C93">
      <w:pPr>
        <w:jc w:val="both"/>
        <w:rPr>
          <w:rFonts w:ascii="Century Gothic" w:hAnsi="Century Gothic"/>
        </w:rPr>
      </w:pPr>
      <w:r w:rsidRPr="009C08BA">
        <w:rPr>
          <w:rFonts w:ascii="Century Gothic" w:hAnsi="Century Gothic"/>
        </w:rPr>
        <w:t>Des services supplémentaires sont aussi disponibles si désiré, notamment un conducteur, la livraison à l’emplacement souhaité, en plus des équipements utiles tel</w:t>
      </w:r>
      <w:r w:rsidR="00065722">
        <w:rPr>
          <w:rFonts w:ascii="Century Gothic" w:hAnsi="Century Gothic"/>
        </w:rPr>
        <w:t>s</w:t>
      </w:r>
      <w:r w:rsidRPr="009C08BA">
        <w:rPr>
          <w:rFonts w:ascii="Century Gothic" w:hAnsi="Century Gothic"/>
        </w:rPr>
        <w:t xml:space="preserve"> que le siège bébé et le GPS.</w:t>
      </w:r>
    </w:p>
    <w:p w:rsidR="009C08BA" w:rsidRDefault="009C08BA" w:rsidP="00494C93">
      <w:pPr>
        <w:pStyle w:val="Titre3"/>
        <w:numPr>
          <w:ilvl w:val="0"/>
          <w:numId w:val="26"/>
        </w:numPr>
        <w:jc w:val="both"/>
      </w:pPr>
      <w:bookmarkStart w:id="6" w:name="_Toc483182427"/>
      <w:r>
        <w:t>A</w:t>
      </w:r>
      <w:r w:rsidR="00065722">
        <w:t xml:space="preserve"> propos du domaine</w:t>
      </w:r>
      <w:bookmarkEnd w:id="6"/>
    </w:p>
    <w:p w:rsidR="009C08BA" w:rsidRPr="009C08BA" w:rsidRDefault="009C08BA" w:rsidP="00494C93">
      <w:pPr>
        <w:jc w:val="both"/>
        <w:rPr>
          <w:rFonts w:ascii="Century Gothic" w:hAnsi="Century Gothic"/>
        </w:rPr>
      </w:pPr>
      <w:r w:rsidRPr="009C08BA">
        <w:rPr>
          <w:rFonts w:ascii="Century Gothic" w:hAnsi="Century Gothic"/>
        </w:rPr>
        <w:t xml:space="preserve">La location de voiture courte durée (LCD) ou location de véhicule est un service proposé par une société offrant aux clients la location des automobiles pour de courtes périodes pouvant aller de quelques heures à quelques semaines. Les sociétés de location sont souvent constituées de nombreuses agences locales permettant notamment aux clients de retourner leur véhicule à un endroit différent de celui de la prise en charge. Les agences de location sont situées pour la plupart dans les </w:t>
      </w:r>
      <w:r w:rsidRPr="009C08BA">
        <w:rPr>
          <w:rFonts w:ascii="Century Gothic" w:hAnsi="Century Gothic"/>
        </w:rPr>
        <w:lastRenderedPageBreak/>
        <w:t>terminaux des aéroports, à proximité immédiate des gares et dans les centres-villes et la réservation peut se faire en ligne par l’intermédiaire d’un site web.</w:t>
      </w:r>
    </w:p>
    <w:p w:rsidR="009C08BA" w:rsidRPr="009C08BA" w:rsidRDefault="009C08BA" w:rsidP="00494C93">
      <w:pPr>
        <w:jc w:val="both"/>
        <w:rPr>
          <w:rFonts w:ascii="Century Gothic" w:hAnsi="Century Gothic"/>
        </w:rPr>
      </w:pPr>
      <w:r w:rsidRPr="009C08BA">
        <w:rPr>
          <w:rFonts w:ascii="Century Gothic" w:hAnsi="Century Gothic"/>
        </w:rPr>
        <w:t>La location de voitures répond en premier lieu à un besoin temporaire pour celles et ceux qui ne possèdent pas leur propre véhicule, qui ont besoin d’un véhicule de remplacement à la suite de l'immobilisation de leur automobile, qui recherchent un véhicule de complément après un voyage en train ou en avion.</w:t>
      </w:r>
    </w:p>
    <w:p w:rsidR="009C08BA" w:rsidRPr="009C08BA" w:rsidRDefault="009C08BA" w:rsidP="00494C93">
      <w:pPr>
        <w:jc w:val="both"/>
        <w:rPr>
          <w:rFonts w:ascii="Century Gothic" w:hAnsi="Century Gothic"/>
        </w:rPr>
      </w:pPr>
      <w:r w:rsidRPr="009C08BA">
        <w:rPr>
          <w:rFonts w:ascii="Century Gothic" w:hAnsi="Century Gothic"/>
        </w:rPr>
        <w:t>Au-delà des voitures particulières, les véhicules utilitaires et les deux roues font partie intégrante de la location. En plus de la mise à disposition d’un véhicule, les agences proposent aussi de réserver des produits et services supplémentaires tels que : assurances, conducteur additionnel, systèmes de navigation GPS, sièges enfants, chaînes ou pneus neige, ou encore la mise à disposition du véhicule à l’hôtel.</w:t>
      </w:r>
    </w:p>
    <w:p w:rsidR="00D97098" w:rsidRDefault="00D97098" w:rsidP="00494C93">
      <w:pPr>
        <w:pStyle w:val="Titre2"/>
        <w:numPr>
          <w:ilvl w:val="0"/>
          <w:numId w:val="25"/>
        </w:numPr>
        <w:jc w:val="both"/>
      </w:pPr>
      <w:bookmarkStart w:id="7" w:name="_Toc483182428"/>
      <w:r>
        <w:t>Problématique</w:t>
      </w:r>
      <w:bookmarkEnd w:id="7"/>
    </w:p>
    <w:p w:rsidR="009C08BA" w:rsidRPr="009C08BA" w:rsidRDefault="009C08BA" w:rsidP="00494C93">
      <w:pPr>
        <w:jc w:val="both"/>
        <w:rPr>
          <w:rFonts w:ascii="Century Gothic" w:hAnsi="Century Gothic"/>
        </w:rPr>
      </w:pPr>
      <w:r w:rsidRPr="009C08BA">
        <w:rPr>
          <w:rFonts w:ascii="Century Gothic" w:hAnsi="Century Gothic"/>
        </w:rPr>
        <w:t xml:space="preserve">Pour gérer l’agence, les responsables utilisent des fiches et des registres en </w:t>
      </w:r>
      <w:r w:rsidRPr="00065722">
        <w:rPr>
          <w:rFonts w:ascii="Century Gothic" w:hAnsi="Century Gothic"/>
          <w:b/>
          <w:bCs/>
        </w:rPr>
        <w:t>papier</w:t>
      </w:r>
      <w:r w:rsidRPr="009C08BA">
        <w:rPr>
          <w:rFonts w:ascii="Century Gothic" w:hAnsi="Century Gothic"/>
        </w:rPr>
        <w:t xml:space="preserve"> pour stocker les données relatives aux clients, aux véhicules, aux employés, et aux contrats de location. Ces documents sont fréquemment rangés sur le bureau du gérant, préservés dans un casier pour les plus anciens, ou même amené ailleurs si jugé obsolètes à cause du manque d’espace pour les archiver.</w:t>
      </w:r>
    </w:p>
    <w:p w:rsidR="009C08BA" w:rsidRPr="009C08BA" w:rsidRDefault="009C08BA" w:rsidP="00494C93">
      <w:pPr>
        <w:jc w:val="both"/>
        <w:rPr>
          <w:rFonts w:ascii="Century Gothic" w:hAnsi="Century Gothic"/>
        </w:rPr>
      </w:pPr>
      <w:r w:rsidRPr="009C08BA">
        <w:rPr>
          <w:rFonts w:ascii="Century Gothic" w:hAnsi="Century Gothic"/>
        </w:rPr>
        <w:t>Comme toute méthode traditionnelle de gestion, cette méthode a plusieurs inconvénients qui touchent à l’efficacité du travail. Ci-dessous, un récapitulatif de ces problèmes :</w:t>
      </w:r>
    </w:p>
    <w:p w:rsidR="009C08BA" w:rsidRPr="009C08BA" w:rsidRDefault="009C08BA" w:rsidP="00494C93">
      <w:pPr>
        <w:pStyle w:val="Paragraphedeliste"/>
        <w:numPr>
          <w:ilvl w:val="0"/>
          <w:numId w:val="5"/>
        </w:numPr>
        <w:jc w:val="both"/>
        <w:rPr>
          <w:rFonts w:ascii="Century Gothic" w:hAnsi="Century Gothic"/>
        </w:rPr>
      </w:pPr>
      <w:r w:rsidRPr="009C08BA">
        <w:rPr>
          <w:rFonts w:ascii="Century Gothic" w:hAnsi="Century Gothic"/>
        </w:rPr>
        <w:t xml:space="preserve">L’enregistrement continue des données implique des </w:t>
      </w:r>
      <w:r w:rsidRPr="001C5F83">
        <w:rPr>
          <w:rFonts w:ascii="Century Gothic" w:hAnsi="Century Gothic"/>
          <w:b/>
          <w:bCs/>
        </w:rPr>
        <w:t>coûts</w:t>
      </w:r>
      <w:r w:rsidRPr="009C08BA">
        <w:rPr>
          <w:rFonts w:ascii="Century Gothic" w:hAnsi="Century Gothic"/>
        </w:rPr>
        <w:t xml:space="preserve"> mensuels supplémentaires non négligeables pour les matériels épuisables tel que les papiers, cartons, registres, et stylos.</w:t>
      </w:r>
    </w:p>
    <w:p w:rsidR="009C08BA" w:rsidRPr="009C08BA" w:rsidRDefault="009C08BA" w:rsidP="00494C93">
      <w:pPr>
        <w:pStyle w:val="Paragraphedeliste"/>
        <w:numPr>
          <w:ilvl w:val="0"/>
          <w:numId w:val="5"/>
        </w:numPr>
        <w:jc w:val="both"/>
        <w:rPr>
          <w:rFonts w:ascii="Century Gothic" w:hAnsi="Century Gothic"/>
        </w:rPr>
      </w:pPr>
      <w:r w:rsidRPr="009C08BA">
        <w:rPr>
          <w:rFonts w:ascii="Century Gothic" w:hAnsi="Century Gothic"/>
        </w:rPr>
        <w:t xml:space="preserve">La </w:t>
      </w:r>
      <w:r w:rsidRPr="001C5F83">
        <w:rPr>
          <w:rFonts w:ascii="Century Gothic" w:hAnsi="Century Gothic"/>
          <w:b/>
          <w:bCs/>
        </w:rPr>
        <w:t>recherche</w:t>
      </w:r>
      <w:r w:rsidRPr="009C08BA">
        <w:rPr>
          <w:rFonts w:ascii="Century Gothic" w:hAnsi="Century Gothic"/>
        </w:rPr>
        <w:t xml:space="preserve"> d’informations dans les documents prend trop de </w:t>
      </w:r>
      <w:r w:rsidRPr="001C5F83">
        <w:rPr>
          <w:rFonts w:ascii="Century Gothic" w:hAnsi="Century Gothic"/>
          <w:b/>
          <w:bCs/>
        </w:rPr>
        <w:t>temps</w:t>
      </w:r>
      <w:r w:rsidRPr="009C08BA">
        <w:rPr>
          <w:rFonts w:ascii="Century Gothic" w:hAnsi="Century Gothic"/>
        </w:rPr>
        <w:t xml:space="preserve"> et d’</w:t>
      </w:r>
      <w:r w:rsidRPr="001C5F83">
        <w:rPr>
          <w:rFonts w:ascii="Century Gothic" w:hAnsi="Century Gothic"/>
          <w:b/>
          <w:bCs/>
        </w:rPr>
        <w:t>effort</w:t>
      </w:r>
      <w:r w:rsidRPr="009C08BA">
        <w:rPr>
          <w:rFonts w:ascii="Century Gothic" w:hAnsi="Century Gothic"/>
        </w:rPr>
        <w:t xml:space="preserve"> sans résultats satisfaisants. </w:t>
      </w:r>
    </w:p>
    <w:p w:rsidR="009C08BA" w:rsidRPr="009C08BA" w:rsidRDefault="009C08BA" w:rsidP="00494C93">
      <w:pPr>
        <w:pStyle w:val="Paragraphedeliste"/>
        <w:numPr>
          <w:ilvl w:val="0"/>
          <w:numId w:val="5"/>
        </w:numPr>
        <w:jc w:val="both"/>
        <w:rPr>
          <w:rFonts w:ascii="Century Gothic" w:hAnsi="Century Gothic"/>
        </w:rPr>
      </w:pPr>
      <w:r w:rsidRPr="009C08BA">
        <w:rPr>
          <w:rFonts w:ascii="Century Gothic" w:hAnsi="Century Gothic"/>
        </w:rPr>
        <w:t xml:space="preserve">Tout éventuel excès des informations entrantes dû à plusieurs réservations en une même période conduit à un </w:t>
      </w:r>
      <w:r w:rsidRPr="001C5F83">
        <w:rPr>
          <w:rFonts w:ascii="Century Gothic" w:hAnsi="Century Gothic"/>
        </w:rPr>
        <w:t>manque de</w:t>
      </w:r>
      <w:r w:rsidRPr="001C5F83">
        <w:rPr>
          <w:rFonts w:ascii="Century Gothic" w:hAnsi="Century Gothic"/>
          <w:b/>
          <w:bCs/>
        </w:rPr>
        <w:t xml:space="preserve"> ressources</w:t>
      </w:r>
      <w:r w:rsidRPr="009C08BA">
        <w:rPr>
          <w:rFonts w:ascii="Century Gothic" w:hAnsi="Century Gothic"/>
        </w:rPr>
        <w:t xml:space="preserve"> pour enregistrer les données et d’</w:t>
      </w:r>
      <w:r w:rsidRPr="001C5F83">
        <w:rPr>
          <w:rFonts w:ascii="Century Gothic" w:hAnsi="Century Gothic"/>
          <w:b/>
          <w:bCs/>
        </w:rPr>
        <w:t>espace</w:t>
      </w:r>
      <w:r w:rsidRPr="009C08BA">
        <w:rPr>
          <w:rFonts w:ascii="Century Gothic" w:hAnsi="Century Gothic"/>
        </w:rPr>
        <w:t xml:space="preserve"> pour ronger les documents associés.</w:t>
      </w:r>
    </w:p>
    <w:p w:rsidR="009C08BA" w:rsidRPr="009C08BA" w:rsidRDefault="009C08BA" w:rsidP="00494C93">
      <w:pPr>
        <w:jc w:val="both"/>
        <w:rPr>
          <w:rFonts w:ascii="Century Gothic" w:hAnsi="Century Gothic"/>
        </w:rPr>
      </w:pPr>
      <w:r w:rsidRPr="009C08BA">
        <w:rPr>
          <w:rFonts w:ascii="Century Gothic" w:hAnsi="Century Gothic"/>
        </w:rPr>
        <w:t>Pour remédier à ses problèmes, le comandataire exprime son besoin pour une solution pouvant servir d’alternative à la méthode de gestion actuelle. Ci-dessous, un récapitulatif des principaux points à cibler :</w:t>
      </w:r>
    </w:p>
    <w:p w:rsidR="009C08BA" w:rsidRPr="009C08BA" w:rsidRDefault="009C08BA" w:rsidP="00494C93">
      <w:pPr>
        <w:pStyle w:val="Paragraphedeliste"/>
        <w:numPr>
          <w:ilvl w:val="0"/>
          <w:numId w:val="6"/>
        </w:numPr>
        <w:jc w:val="both"/>
        <w:rPr>
          <w:rFonts w:ascii="Century Gothic" w:hAnsi="Century Gothic"/>
        </w:rPr>
      </w:pPr>
      <w:r w:rsidRPr="009C08BA">
        <w:rPr>
          <w:rFonts w:ascii="Century Gothic" w:hAnsi="Century Gothic"/>
        </w:rPr>
        <w:t xml:space="preserve">Une solution pour </w:t>
      </w:r>
      <w:r w:rsidRPr="001C5F83">
        <w:rPr>
          <w:rFonts w:ascii="Century Gothic" w:hAnsi="Century Gothic"/>
          <w:b/>
          <w:bCs/>
        </w:rPr>
        <w:t>réduire les coûts</w:t>
      </w:r>
      <w:r w:rsidRPr="009C08BA">
        <w:rPr>
          <w:rFonts w:ascii="Century Gothic" w:hAnsi="Century Gothic"/>
        </w:rPr>
        <w:t xml:space="preserve"> sur les matériels et les outils utilisé dans l’enregistrement et la conservation des données.</w:t>
      </w:r>
    </w:p>
    <w:p w:rsidR="009C08BA" w:rsidRPr="009C08BA" w:rsidRDefault="009C08BA" w:rsidP="00494C93">
      <w:pPr>
        <w:pStyle w:val="Paragraphedeliste"/>
        <w:numPr>
          <w:ilvl w:val="0"/>
          <w:numId w:val="6"/>
        </w:numPr>
        <w:jc w:val="both"/>
        <w:rPr>
          <w:rFonts w:ascii="Century Gothic" w:hAnsi="Century Gothic"/>
        </w:rPr>
      </w:pPr>
      <w:r w:rsidRPr="009C08BA">
        <w:rPr>
          <w:rFonts w:ascii="Century Gothic" w:hAnsi="Century Gothic"/>
        </w:rPr>
        <w:t xml:space="preserve">Une solution pour </w:t>
      </w:r>
      <w:r w:rsidRPr="001C5F83">
        <w:rPr>
          <w:rFonts w:ascii="Century Gothic" w:hAnsi="Century Gothic"/>
          <w:b/>
          <w:bCs/>
        </w:rPr>
        <w:t>faciliter la manipulation des données</w:t>
      </w:r>
      <w:r w:rsidRPr="009C08BA">
        <w:rPr>
          <w:rFonts w:ascii="Century Gothic" w:hAnsi="Century Gothic"/>
        </w:rPr>
        <w:t xml:space="preserve"> et </w:t>
      </w:r>
      <w:r w:rsidRPr="001C5F83">
        <w:rPr>
          <w:rFonts w:ascii="Century Gothic" w:hAnsi="Century Gothic"/>
          <w:b/>
          <w:bCs/>
        </w:rPr>
        <w:t xml:space="preserve">réduire le temps et l’effort </w:t>
      </w:r>
      <w:r w:rsidRPr="009C08BA">
        <w:rPr>
          <w:rFonts w:ascii="Century Gothic" w:hAnsi="Century Gothic"/>
        </w:rPr>
        <w:t>requis pour la recherche d’informations.</w:t>
      </w:r>
    </w:p>
    <w:p w:rsidR="009C08BA" w:rsidRPr="009C08BA" w:rsidRDefault="009C08BA" w:rsidP="00494C93">
      <w:pPr>
        <w:pStyle w:val="Paragraphedeliste"/>
        <w:numPr>
          <w:ilvl w:val="0"/>
          <w:numId w:val="6"/>
        </w:numPr>
        <w:jc w:val="both"/>
        <w:rPr>
          <w:rFonts w:ascii="Century Gothic" w:hAnsi="Century Gothic"/>
        </w:rPr>
      </w:pPr>
      <w:r w:rsidRPr="009C08BA">
        <w:rPr>
          <w:rFonts w:ascii="Century Gothic" w:hAnsi="Century Gothic"/>
        </w:rPr>
        <w:t xml:space="preserve">Une solution pour </w:t>
      </w:r>
      <w:r w:rsidRPr="001C5F83">
        <w:rPr>
          <w:rFonts w:ascii="Century Gothic" w:hAnsi="Century Gothic"/>
          <w:b/>
          <w:bCs/>
        </w:rPr>
        <w:t>gérer l’excès des informations</w:t>
      </w:r>
      <w:r w:rsidRPr="009C08BA">
        <w:rPr>
          <w:rFonts w:ascii="Century Gothic" w:hAnsi="Century Gothic"/>
        </w:rPr>
        <w:t xml:space="preserve"> en préservant les ressources et en réduisant l’espace nécessaire pour le stockage des données. </w:t>
      </w:r>
    </w:p>
    <w:p w:rsidR="009C08BA" w:rsidRPr="009C08BA" w:rsidRDefault="009C08BA" w:rsidP="00494C93">
      <w:pPr>
        <w:jc w:val="both"/>
        <w:rPr>
          <w:rFonts w:ascii="Century Gothic" w:hAnsi="Century Gothic"/>
        </w:rPr>
      </w:pPr>
      <w:r w:rsidRPr="009C08BA">
        <w:rPr>
          <w:rFonts w:ascii="Century Gothic" w:hAnsi="Century Gothic"/>
        </w:rPr>
        <w:t>Le gérant de l’agence dispose d’</w:t>
      </w:r>
      <w:r w:rsidRPr="001C5F83">
        <w:rPr>
          <w:rFonts w:ascii="Century Gothic" w:hAnsi="Century Gothic"/>
          <w:b/>
          <w:bCs/>
        </w:rPr>
        <w:t xml:space="preserve">un seul ordinateur </w:t>
      </w:r>
      <w:r w:rsidRPr="009C08BA">
        <w:rPr>
          <w:rFonts w:ascii="Century Gothic" w:hAnsi="Century Gothic"/>
        </w:rPr>
        <w:t xml:space="preserve">de bureau Windows sans </w:t>
      </w:r>
      <w:r w:rsidRPr="001C5F83">
        <w:rPr>
          <w:rFonts w:ascii="Century Gothic" w:hAnsi="Century Gothic"/>
          <w:b/>
          <w:bCs/>
        </w:rPr>
        <w:t>aucun accès à un réseau</w:t>
      </w:r>
      <w:r w:rsidRPr="009C08BA">
        <w:rPr>
          <w:rFonts w:ascii="Century Gothic" w:hAnsi="Century Gothic"/>
        </w:rPr>
        <w:t xml:space="preserve"> qu’il souhaite utiliser pour profiter de la solution informatique qui sera proposée.</w:t>
      </w:r>
    </w:p>
    <w:p w:rsidR="00D97098" w:rsidRDefault="00D97098" w:rsidP="00494C93">
      <w:pPr>
        <w:pStyle w:val="Titre2"/>
        <w:numPr>
          <w:ilvl w:val="0"/>
          <w:numId w:val="25"/>
        </w:numPr>
        <w:jc w:val="both"/>
      </w:pPr>
      <w:bookmarkStart w:id="8" w:name="_Toc483182429"/>
      <w:r>
        <w:lastRenderedPageBreak/>
        <w:t>Solution</w:t>
      </w:r>
      <w:bookmarkEnd w:id="8"/>
    </w:p>
    <w:p w:rsidR="001C5F83" w:rsidRPr="001C5F83" w:rsidRDefault="001C5F83" w:rsidP="00494C93">
      <w:pPr>
        <w:jc w:val="both"/>
        <w:rPr>
          <w:rFonts w:ascii="Century Gothic" w:hAnsi="Century Gothic"/>
        </w:rPr>
      </w:pPr>
      <w:r w:rsidRPr="001C5F83">
        <w:rPr>
          <w:rFonts w:ascii="Century Gothic" w:hAnsi="Century Gothic"/>
        </w:rPr>
        <w:t xml:space="preserve">La solution </w:t>
      </w:r>
      <w:r>
        <w:rPr>
          <w:rFonts w:ascii="Century Gothic" w:hAnsi="Century Gothic"/>
        </w:rPr>
        <w:t xml:space="preserve">informatique </w:t>
      </w:r>
      <w:r w:rsidRPr="001C5F83">
        <w:rPr>
          <w:rFonts w:ascii="Century Gothic" w:hAnsi="Century Gothic"/>
        </w:rPr>
        <w:t xml:space="preserve">proposée pour cette problématique est une </w:t>
      </w:r>
      <w:r w:rsidRPr="001C5F83">
        <w:rPr>
          <w:rFonts w:ascii="Century Gothic" w:hAnsi="Century Gothic"/>
          <w:b/>
          <w:bCs/>
        </w:rPr>
        <w:t>application de bureau Windows</w:t>
      </w:r>
      <w:r w:rsidRPr="001C5F83">
        <w:rPr>
          <w:rFonts w:ascii="Century Gothic" w:hAnsi="Century Gothic"/>
        </w:rPr>
        <w:t xml:space="preserve"> qui permet de cibler tous les points cités avant comme indiquée ci-dessous :</w:t>
      </w:r>
    </w:p>
    <w:p w:rsidR="001C5F83" w:rsidRPr="001C5F83" w:rsidRDefault="001C5F83" w:rsidP="00494C93">
      <w:pPr>
        <w:pStyle w:val="Paragraphedeliste"/>
        <w:numPr>
          <w:ilvl w:val="0"/>
          <w:numId w:val="7"/>
        </w:numPr>
        <w:jc w:val="both"/>
        <w:rPr>
          <w:rFonts w:ascii="Century Gothic" w:hAnsi="Century Gothic"/>
        </w:rPr>
      </w:pPr>
      <w:r w:rsidRPr="001C5F83">
        <w:rPr>
          <w:rFonts w:ascii="Century Gothic" w:hAnsi="Century Gothic"/>
        </w:rPr>
        <w:t xml:space="preserve">La solution nécessite </w:t>
      </w:r>
      <w:r w:rsidRPr="001C5F83">
        <w:rPr>
          <w:rFonts w:ascii="Century Gothic" w:hAnsi="Century Gothic"/>
          <w:b/>
          <w:bCs/>
        </w:rPr>
        <w:t>un seul ordinateur</w:t>
      </w:r>
      <w:r w:rsidRPr="001C5F83">
        <w:rPr>
          <w:rFonts w:ascii="Century Gothic" w:hAnsi="Century Gothic"/>
        </w:rPr>
        <w:t xml:space="preserve"> fonctionnel sans </w:t>
      </w:r>
      <w:r w:rsidRPr="001C5F83">
        <w:rPr>
          <w:rFonts w:ascii="Century Gothic" w:hAnsi="Century Gothic"/>
          <w:b/>
          <w:bCs/>
        </w:rPr>
        <w:t>aucun connectivité réseau</w:t>
      </w:r>
      <w:r w:rsidRPr="001C5F83">
        <w:rPr>
          <w:rFonts w:ascii="Century Gothic" w:hAnsi="Century Gothic"/>
        </w:rPr>
        <w:t xml:space="preserve"> </w:t>
      </w:r>
      <w:r w:rsidRPr="001C5F83">
        <w:rPr>
          <w:rFonts w:ascii="Century Gothic" w:hAnsi="Century Gothic"/>
          <w:b/>
          <w:bCs/>
        </w:rPr>
        <w:t>requise</w:t>
      </w:r>
      <w:r w:rsidRPr="001C5F83">
        <w:rPr>
          <w:rFonts w:ascii="Century Gothic" w:hAnsi="Century Gothic"/>
        </w:rPr>
        <w:t xml:space="preserve"> pour enregistrer et conserver</w:t>
      </w:r>
      <w:r>
        <w:rPr>
          <w:rFonts w:ascii="Century Gothic" w:hAnsi="Century Gothic"/>
        </w:rPr>
        <w:t xml:space="preserve"> les données</w:t>
      </w:r>
      <w:r w:rsidRPr="001C5F83">
        <w:rPr>
          <w:rFonts w:ascii="Century Gothic" w:hAnsi="Century Gothic"/>
        </w:rPr>
        <w:t xml:space="preserve">. Les opérations de renouvellement des matériaux et des outils de travail ne sont donc pas très nécessaires tant que la machine fonctionne toujours ce qui réduit énormément les </w:t>
      </w:r>
      <w:r w:rsidRPr="001C5F83">
        <w:rPr>
          <w:rFonts w:ascii="Century Gothic" w:hAnsi="Century Gothic"/>
          <w:b/>
          <w:bCs/>
        </w:rPr>
        <w:t>coûts</w:t>
      </w:r>
      <w:r w:rsidRPr="001C5F83">
        <w:rPr>
          <w:rFonts w:ascii="Century Gothic" w:hAnsi="Century Gothic"/>
        </w:rPr>
        <w:t xml:space="preserve"> mensuels.</w:t>
      </w:r>
    </w:p>
    <w:p w:rsidR="001C5F83" w:rsidRPr="001C5F83" w:rsidRDefault="001C5F83" w:rsidP="00494C93">
      <w:pPr>
        <w:pStyle w:val="Paragraphedeliste"/>
        <w:numPr>
          <w:ilvl w:val="0"/>
          <w:numId w:val="7"/>
        </w:numPr>
        <w:jc w:val="both"/>
        <w:rPr>
          <w:rFonts w:ascii="Century Gothic" w:hAnsi="Century Gothic"/>
        </w:rPr>
      </w:pPr>
      <w:r w:rsidRPr="001C5F83">
        <w:rPr>
          <w:rFonts w:ascii="Century Gothic" w:hAnsi="Century Gothic"/>
        </w:rPr>
        <w:t xml:space="preserve">La solution </w:t>
      </w:r>
      <w:r w:rsidRPr="001C5F83">
        <w:rPr>
          <w:rFonts w:ascii="Century Gothic" w:hAnsi="Century Gothic"/>
          <w:b/>
          <w:bCs/>
        </w:rPr>
        <w:t xml:space="preserve">facilite </w:t>
      </w:r>
      <w:r w:rsidRPr="001C5F83">
        <w:rPr>
          <w:rFonts w:ascii="Century Gothic" w:hAnsi="Century Gothic"/>
        </w:rPr>
        <w:t xml:space="preserve">la manipulation des données et permet de rechercher les informations </w:t>
      </w:r>
      <w:r w:rsidRPr="001C5F83">
        <w:rPr>
          <w:rFonts w:ascii="Century Gothic" w:hAnsi="Century Gothic"/>
          <w:b/>
          <w:bCs/>
        </w:rPr>
        <w:t>rapidement</w:t>
      </w:r>
      <w:r w:rsidRPr="001C5F83">
        <w:rPr>
          <w:rFonts w:ascii="Century Gothic" w:hAnsi="Century Gothic"/>
        </w:rPr>
        <w:t xml:space="preserve"> et </w:t>
      </w:r>
      <w:r w:rsidRPr="001C5F83">
        <w:rPr>
          <w:rFonts w:ascii="Century Gothic" w:hAnsi="Century Gothic"/>
          <w:b/>
          <w:bCs/>
        </w:rPr>
        <w:t>efficacement</w:t>
      </w:r>
      <w:r w:rsidRPr="001C5F83">
        <w:rPr>
          <w:rFonts w:ascii="Century Gothic" w:hAnsi="Century Gothic"/>
        </w:rPr>
        <w:t xml:space="preserve"> sans aucun effort.</w:t>
      </w:r>
    </w:p>
    <w:p w:rsidR="001C5F83" w:rsidRPr="001C5F83" w:rsidRDefault="001C5F83" w:rsidP="00494C93">
      <w:pPr>
        <w:pStyle w:val="Paragraphedeliste"/>
        <w:numPr>
          <w:ilvl w:val="0"/>
          <w:numId w:val="7"/>
        </w:numPr>
        <w:jc w:val="both"/>
        <w:rPr>
          <w:rFonts w:ascii="Century Gothic" w:hAnsi="Century Gothic"/>
        </w:rPr>
      </w:pPr>
      <w:r w:rsidRPr="001C5F83">
        <w:rPr>
          <w:rFonts w:ascii="Century Gothic" w:hAnsi="Century Gothic"/>
        </w:rPr>
        <w:t xml:space="preserve">La solution permet de stocker </w:t>
      </w:r>
      <w:r w:rsidRPr="001C5F83">
        <w:rPr>
          <w:rFonts w:ascii="Century Gothic" w:hAnsi="Century Gothic"/>
          <w:b/>
          <w:bCs/>
        </w:rPr>
        <w:t>énormément</w:t>
      </w:r>
      <w:r w:rsidRPr="001C5F83">
        <w:rPr>
          <w:rFonts w:ascii="Century Gothic" w:hAnsi="Century Gothic"/>
        </w:rPr>
        <w:t xml:space="preserve"> de données sur le disque dur de l’ordinateur de façon très </w:t>
      </w:r>
      <w:r w:rsidRPr="001C5F83">
        <w:rPr>
          <w:rFonts w:ascii="Century Gothic" w:hAnsi="Century Gothic"/>
          <w:b/>
          <w:bCs/>
        </w:rPr>
        <w:t>organisé</w:t>
      </w:r>
      <w:r w:rsidRPr="001C5F83">
        <w:rPr>
          <w:rFonts w:ascii="Century Gothic" w:hAnsi="Century Gothic"/>
        </w:rPr>
        <w:t xml:space="preserve">, ce qui élimine tous les problèmes liés aux épuisement des ressources et au manque d’espace dans l’agence. </w:t>
      </w:r>
    </w:p>
    <w:p w:rsidR="001C5F83" w:rsidRPr="001C5F83" w:rsidRDefault="001C5F83" w:rsidP="00494C93">
      <w:pPr>
        <w:jc w:val="both"/>
        <w:rPr>
          <w:rFonts w:ascii="Century Gothic" w:hAnsi="Century Gothic"/>
        </w:rPr>
      </w:pPr>
      <w:r w:rsidRPr="001C5F83">
        <w:rPr>
          <w:rFonts w:ascii="Century Gothic" w:hAnsi="Century Gothic"/>
        </w:rPr>
        <w:t xml:space="preserve">La solution sera développée pour fonctionner sur le poste de travail de l’agence en prenant en compte la </w:t>
      </w:r>
      <w:r w:rsidRPr="001C5F83">
        <w:rPr>
          <w:rFonts w:ascii="Century Gothic" w:hAnsi="Century Gothic"/>
          <w:b/>
          <w:bCs/>
        </w:rPr>
        <w:t>configuration technique</w:t>
      </w:r>
      <w:r w:rsidRPr="001C5F83">
        <w:rPr>
          <w:rFonts w:ascii="Century Gothic" w:hAnsi="Century Gothic"/>
        </w:rPr>
        <w:t xml:space="preserve"> de l’ordinateur et les </w:t>
      </w:r>
      <w:r w:rsidRPr="001C5F83">
        <w:rPr>
          <w:rFonts w:ascii="Century Gothic" w:hAnsi="Century Gothic"/>
          <w:b/>
          <w:bCs/>
        </w:rPr>
        <w:t>contraintes</w:t>
      </w:r>
      <w:r w:rsidRPr="001C5F83">
        <w:rPr>
          <w:rFonts w:ascii="Century Gothic" w:hAnsi="Century Gothic"/>
        </w:rPr>
        <w:t xml:space="preserve"> imposé</w:t>
      </w:r>
      <w:r>
        <w:rPr>
          <w:rFonts w:ascii="Century Gothic" w:hAnsi="Century Gothic"/>
        </w:rPr>
        <w:t>es</w:t>
      </w:r>
      <w:r w:rsidRPr="001C5F83">
        <w:rPr>
          <w:rFonts w:ascii="Century Gothic" w:hAnsi="Century Gothic"/>
        </w:rPr>
        <w:t xml:space="preserve"> par le comandataire.</w:t>
      </w:r>
    </w:p>
    <w:p w:rsidR="00B618D6" w:rsidRDefault="00B618D6" w:rsidP="00494C93">
      <w:pPr>
        <w:pStyle w:val="Titre1"/>
        <w:numPr>
          <w:ilvl w:val="0"/>
          <w:numId w:val="24"/>
        </w:numPr>
        <w:jc w:val="both"/>
      </w:pPr>
      <w:bookmarkStart w:id="9" w:name="_Toc483182430"/>
      <w:r>
        <w:t>Analyse et Conception</w:t>
      </w:r>
      <w:bookmarkEnd w:id="9"/>
    </w:p>
    <w:p w:rsidR="0079783E" w:rsidRDefault="0079783E" w:rsidP="00494C93">
      <w:pPr>
        <w:pStyle w:val="Titre2"/>
        <w:numPr>
          <w:ilvl w:val="0"/>
          <w:numId w:val="27"/>
        </w:numPr>
        <w:jc w:val="both"/>
      </w:pPr>
      <w:bookmarkStart w:id="10" w:name="_Toc483182431"/>
      <w:r>
        <w:t>Objectif</w:t>
      </w:r>
      <w:bookmarkEnd w:id="10"/>
    </w:p>
    <w:p w:rsidR="00514A03" w:rsidRPr="00514A03" w:rsidRDefault="009A0ED9" w:rsidP="00494C93">
      <w:pPr>
        <w:jc w:val="both"/>
        <w:rPr>
          <w:rFonts w:ascii="Century Gothic" w:hAnsi="Century Gothic"/>
        </w:rPr>
      </w:pPr>
      <w:r>
        <w:rPr>
          <w:rFonts w:ascii="Century Gothic" w:hAnsi="Century Gothic"/>
        </w:rPr>
        <w:t xml:space="preserve">L’objectif </w:t>
      </w:r>
      <w:r w:rsidR="00514A03" w:rsidRPr="00514A03">
        <w:rPr>
          <w:rFonts w:ascii="Century Gothic" w:hAnsi="Century Gothic"/>
        </w:rPr>
        <w:t xml:space="preserve">est de fournir un système destiné à gérer l’agence de location de véhicules </w:t>
      </w:r>
      <w:r w:rsidR="00514A03" w:rsidRPr="00514A03">
        <w:rPr>
          <w:rFonts w:ascii="Century Gothic" w:hAnsi="Century Gothic"/>
          <w:b/>
          <w:bCs/>
        </w:rPr>
        <w:t>RCD Service</w:t>
      </w:r>
      <w:r w:rsidR="00514A03" w:rsidRPr="00514A03">
        <w:rPr>
          <w:rFonts w:ascii="Century Gothic" w:hAnsi="Century Gothic"/>
        </w:rPr>
        <w:t xml:space="preserve">. Ce système constitue une </w:t>
      </w:r>
      <w:r w:rsidR="00514A03" w:rsidRPr="00514A03">
        <w:rPr>
          <w:rFonts w:ascii="Century Gothic" w:hAnsi="Century Gothic"/>
          <w:b/>
          <w:bCs/>
        </w:rPr>
        <w:t>application de bureau Windows (Windows Desktop Application)</w:t>
      </w:r>
      <w:r w:rsidR="00514A03" w:rsidRPr="00514A03">
        <w:rPr>
          <w:rFonts w:ascii="Century Gothic" w:hAnsi="Century Gothic"/>
        </w:rPr>
        <w:t xml:space="preserve"> installée sur le poste de travail de l’agence.</w:t>
      </w:r>
    </w:p>
    <w:p w:rsidR="0079783E" w:rsidRDefault="0079783E" w:rsidP="00494C93">
      <w:pPr>
        <w:pStyle w:val="Titre2"/>
        <w:numPr>
          <w:ilvl w:val="0"/>
          <w:numId w:val="27"/>
        </w:numPr>
        <w:jc w:val="both"/>
      </w:pPr>
      <w:bookmarkStart w:id="11" w:name="_Toc483182432"/>
      <w:r>
        <w:t>Fonctionnalités</w:t>
      </w:r>
      <w:bookmarkEnd w:id="11"/>
    </w:p>
    <w:p w:rsidR="00F57A1D" w:rsidRPr="00F57A1D" w:rsidRDefault="00F57A1D" w:rsidP="00494C93">
      <w:pPr>
        <w:jc w:val="both"/>
        <w:rPr>
          <w:rFonts w:ascii="Century Gothic" w:hAnsi="Century Gothic"/>
        </w:rPr>
      </w:pPr>
      <w:r w:rsidRPr="00F57A1D">
        <w:rPr>
          <w:rFonts w:ascii="Century Gothic" w:hAnsi="Century Gothic"/>
        </w:rPr>
        <w:t xml:space="preserve">L’application permet à l’employé responsable de l’agence (gérant ou assistant) de </w:t>
      </w:r>
      <w:r w:rsidRPr="00F57A1D">
        <w:rPr>
          <w:rFonts w:ascii="Century Gothic" w:hAnsi="Century Gothic"/>
          <w:b/>
          <w:bCs/>
        </w:rPr>
        <w:t>gérer les composants du système</w:t>
      </w:r>
      <w:r w:rsidRPr="00F57A1D">
        <w:rPr>
          <w:rFonts w:ascii="Century Gothic" w:hAnsi="Century Gothic"/>
        </w:rPr>
        <w:t xml:space="preserve"> (Contrats de location, réservations, véhicules, clients, et employés), de suivre l’état des véhicules (Inspection et Maintenance), et enfin de </w:t>
      </w:r>
      <w:r w:rsidRPr="00F57A1D">
        <w:rPr>
          <w:rFonts w:ascii="Century Gothic" w:hAnsi="Century Gothic"/>
          <w:b/>
          <w:bCs/>
        </w:rPr>
        <w:t>générer des rapports</w:t>
      </w:r>
      <w:r w:rsidRPr="00F57A1D">
        <w:rPr>
          <w:rFonts w:ascii="Century Gothic" w:hAnsi="Century Gothic"/>
        </w:rPr>
        <w:t xml:space="preserve"> de location imprimables.</w:t>
      </w:r>
    </w:p>
    <w:p w:rsidR="0079783E" w:rsidRDefault="0079783E" w:rsidP="00494C93">
      <w:pPr>
        <w:pStyle w:val="Titre2"/>
        <w:numPr>
          <w:ilvl w:val="0"/>
          <w:numId w:val="27"/>
        </w:numPr>
        <w:jc w:val="both"/>
      </w:pPr>
      <w:bookmarkStart w:id="12" w:name="_Toc483182433"/>
      <w:r>
        <w:t>Conception</w:t>
      </w:r>
      <w:bookmarkEnd w:id="12"/>
    </w:p>
    <w:p w:rsidR="00BE02D5" w:rsidRDefault="00BE02D5" w:rsidP="00494C93">
      <w:pPr>
        <w:jc w:val="both"/>
        <w:rPr>
          <w:rFonts w:ascii="Century Gothic" w:hAnsi="Century Gothic"/>
        </w:rPr>
      </w:pPr>
      <w:r w:rsidRPr="00BE02D5">
        <w:rPr>
          <w:rFonts w:ascii="Century Gothic" w:hAnsi="Century Gothic"/>
        </w:rPr>
        <w:t>Les méthodes de conception sont utilisées afin d’améliorer la qualité de la conception finale.</w:t>
      </w:r>
    </w:p>
    <w:p w:rsidR="00BE02D5" w:rsidRPr="00BE02D5" w:rsidRDefault="00BE02D5" w:rsidP="00494C93">
      <w:pPr>
        <w:jc w:val="both"/>
        <w:rPr>
          <w:rFonts w:ascii="Century Gothic" w:hAnsi="Century Gothic"/>
        </w:rPr>
      </w:pPr>
      <w:r w:rsidRPr="00BE02D5">
        <w:rPr>
          <w:rFonts w:ascii="Century Gothic" w:hAnsi="Century Gothic"/>
        </w:rPr>
        <w:t xml:space="preserve">Différentes méthodes individuelles ont été utilisées pour analyser le système, </w:t>
      </w:r>
      <w:r>
        <w:rPr>
          <w:rFonts w:ascii="Century Gothic" w:hAnsi="Century Gothic"/>
        </w:rPr>
        <w:t>ces méthodes sont inspiré</w:t>
      </w:r>
      <w:r w:rsidRPr="00BE02D5">
        <w:rPr>
          <w:rFonts w:ascii="Century Gothic" w:hAnsi="Century Gothic"/>
        </w:rPr>
        <w:t xml:space="preserve"> </w:t>
      </w:r>
      <w:r>
        <w:rPr>
          <w:rFonts w:ascii="Century Gothic" w:hAnsi="Century Gothic"/>
        </w:rPr>
        <w:t>de</w:t>
      </w:r>
      <w:r w:rsidRPr="00BE02D5">
        <w:rPr>
          <w:rFonts w:ascii="Century Gothic" w:hAnsi="Century Gothic"/>
        </w:rPr>
        <w:t xml:space="preserve"> la méthode de conception </w:t>
      </w:r>
      <w:r w:rsidRPr="00BE02D5">
        <w:rPr>
          <w:rFonts w:ascii="Century Gothic" w:hAnsi="Century Gothic"/>
          <w:b/>
          <w:bCs/>
        </w:rPr>
        <w:t>MERISE</w:t>
      </w:r>
      <w:r w:rsidRPr="00BE02D5">
        <w:rPr>
          <w:rFonts w:ascii="Century Gothic" w:hAnsi="Century Gothic"/>
        </w:rPr>
        <w:t xml:space="preserve"> </w:t>
      </w:r>
      <w:r>
        <w:rPr>
          <w:rFonts w:ascii="Century Gothic" w:hAnsi="Century Gothic"/>
        </w:rPr>
        <w:t>qui permet de</w:t>
      </w:r>
      <w:r w:rsidRPr="00BE02D5">
        <w:rPr>
          <w:rFonts w:ascii="Century Gothic" w:hAnsi="Century Gothic"/>
        </w:rPr>
        <w:t xml:space="preserve"> mettre en place le Modèle Conceptuel de Données (MCD) et le Modèle Logique de Données (MLD) pour aboutir enfin au script de génération de la base de données. </w:t>
      </w:r>
    </w:p>
    <w:p w:rsidR="00BE02D5" w:rsidRPr="00BE02D5" w:rsidRDefault="00BE02D5" w:rsidP="00494C93">
      <w:pPr>
        <w:jc w:val="both"/>
        <w:rPr>
          <w:rFonts w:ascii="Century Gothic" w:hAnsi="Century Gothic"/>
        </w:rPr>
      </w:pPr>
      <w:r w:rsidRPr="00BE02D5">
        <w:rPr>
          <w:rFonts w:ascii="Century Gothic" w:hAnsi="Century Gothic"/>
        </w:rPr>
        <w:t xml:space="preserve">Les schémas, plans, et diagrammes correspondants aux modèles d’analyse et de conception utilisés ont été </w:t>
      </w:r>
      <w:r>
        <w:rPr>
          <w:rFonts w:ascii="Century Gothic" w:hAnsi="Century Gothic"/>
        </w:rPr>
        <w:t xml:space="preserve">initialement </w:t>
      </w:r>
      <w:r w:rsidRPr="00BE02D5">
        <w:rPr>
          <w:rFonts w:ascii="Century Gothic" w:hAnsi="Century Gothic"/>
        </w:rPr>
        <w:t>créé à l’aide de l’outil de cartes heuristiques X-Mind.</w:t>
      </w:r>
    </w:p>
    <w:p w:rsidR="00BE0B59" w:rsidRDefault="009C08BA" w:rsidP="00494C93">
      <w:pPr>
        <w:pStyle w:val="Titre3"/>
        <w:numPr>
          <w:ilvl w:val="0"/>
          <w:numId w:val="28"/>
        </w:numPr>
        <w:jc w:val="both"/>
      </w:pPr>
      <w:bookmarkStart w:id="13" w:name="_Toc483182434"/>
      <w:r w:rsidRPr="00D04A3B">
        <w:t>Composants du système</w:t>
      </w:r>
      <w:bookmarkEnd w:id="13"/>
    </w:p>
    <w:p w:rsidR="00D04A3B" w:rsidRPr="00D04A3B" w:rsidRDefault="00D04A3B" w:rsidP="00494C93">
      <w:pPr>
        <w:jc w:val="both"/>
        <w:rPr>
          <w:rFonts w:ascii="Century Gothic" w:hAnsi="Century Gothic"/>
        </w:rPr>
      </w:pPr>
      <w:r>
        <w:rPr>
          <w:rFonts w:ascii="Century Gothic" w:hAnsi="Century Gothic"/>
        </w:rPr>
        <w:t>Le schéma suivant représente l’ensemble des composants du système de la société :</w:t>
      </w:r>
    </w:p>
    <w:p w:rsidR="00F57A1D" w:rsidRDefault="00466775" w:rsidP="00494C93">
      <w:pPr>
        <w:jc w:val="both"/>
        <w:rPr>
          <w:rFonts w:ascii="Century Gothic" w:hAnsi="Century Gothic"/>
          <w:b/>
          <w:bCs/>
        </w:rPr>
      </w:pPr>
      <w:r>
        <w:rPr>
          <w:rFonts w:ascii="Century Gothic" w:hAnsi="Century Gothic"/>
          <w:b/>
          <w:bCs/>
          <w:noProof/>
          <w:lang w:eastAsia="fr-FR"/>
        </w:rPr>
        <w:lastRenderedPageBreak/>
        <w:drawing>
          <wp:inline distT="0" distB="0" distL="0" distR="0" wp14:anchorId="2681FF31" wp14:editId="6427B312">
            <wp:extent cx="5932627" cy="3957524"/>
            <wp:effectExtent l="0" t="0" r="1143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04A3B" w:rsidRDefault="00D04A3B" w:rsidP="00494C93">
      <w:pPr>
        <w:jc w:val="both"/>
        <w:rPr>
          <w:rFonts w:ascii="Century Gothic" w:hAnsi="Century Gothic"/>
        </w:rPr>
      </w:pPr>
      <w:r w:rsidRPr="00D04A3B">
        <w:rPr>
          <w:rFonts w:ascii="Century Gothic" w:hAnsi="Century Gothic"/>
        </w:rPr>
        <w:t>D</w:t>
      </w:r>
      <w:r>
        <w:rPr>
          <w:rFonts w:ascii="Century Gothic" w:hAnsi="Century Gothic"/>
        </w:rPr>
        <w:t xml:space="preserve">epuis le schéma précèdent, on peut déduire les </w:t>
      </w:r>
      <w:r w:rsidR="00742AB6">
        <w:rPr>
          <w:rFonts w:ascii="Century Gothic" w:hAnsi="Century Gothic"/>
        </w:rPr>
        <w:t>entités</w:t>
      </w:r>
      <w:r>
        <w:rPr>
          <w:rFonts w:ascii="Century Gothic" w:hAnsi="Century Gothic"/>
        </w:rPr>
        <w:t xml:space="preserve"> qui vont pouvoir être utilisé pour </w:t>
      </w:r>
      <w:r w:rsidR="00742AB6">
        <w:rPr>
          <w:rFonts w:ascii="Century Gothic" w:hAnsi="Century Gothic"/>
        </w:rPr>
        <w:t>modéliser le</w:t>
      </w:r>
      <w:r>
        <w:rPr>
          <w:rFonts w:ascii="Century Gothic" w:hAnsi="Century Gothic"/>
        </w:rPr>
        <w:t xml:space="preserve"> système, comme ci-dessous :</w:t>
      </w:r>
    </w:p>
    <w:p w:rsidR="00D04A3B" w:rsidRPr="00D04A3B" w:rsidRDefault="00D04A3B" w:rsidP="00494C93">
      <w:pPr>
        <w:jc w:val="both"/>
        <w:rPr>
          <w:rFonts w:ascii="Century Gothic" w:hAnsi="Century Gothic"/>
        </w:rPr>
      </w:pPr>
      <w:r>
        <w:rPr>
          <w:rFonts w:ascii="Century Gothic" w:hAnsi="Century Gothic"/>
          <w:noProof/>
          <w:lang w:eastAsia="fr-FR"/>
        </w:rPr>
        <w:drawing>
          <wp:inline distT="0" distB="0" distL="0" distR="0" wp14:anchorId="620DA330" wp14:editId="403A469F">
            <wp:extent cx="5669280" cy="885139"/>
            <wp:effectExtent l="0" t="0" r="7620" b="0"/>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04A3B" w:rsidRPr="00D04A3B" w:rsidRDefault="001F5A3F" w:rsidP="00494C93">
      <w:pPr>
        <w:pStyle w:val="Titre3"/>
        <w:numPr>
          <w:ilvl w:val="0"/>
          <w:numId w:val="28"/>
        </w:numPr>
        <w:jc w:val="both"/>
      </w:pPr>
      <w:bookmarkStart w:id="14" w:name="_Toc483182435"/>
      <w:r>
        <w:t>Relations du système</w:t>
      </w:r>
      <w:bookmarkEnd w:id="14"/>
    </w:p>
    <w:p w:rsidR="00742AB6" w:rsidRDefault="00742AB6" w:rsidP="00494C93">
      <w:pPr>
        <w:jc w:val="both"/>
        <w:rPr>
          <w:rFonts w:ascii="Century Gothic" w:hAnsi="Century Gothic"/>
        </w:rPr>
      </w:pPr>
      <w:r w:rsidRPr="00742AB6">
        <w:rPr>
          <w:rFonts w:ascii="Century Gothic" w:hAnsi="Century Gothic"/>
        </w:rPr>
        <w:t>Les relations du système</w:t>
      </w:r>
      <w:r>
        <w:rPr>
          <w:rFonts w:ascii="Century Gothic" w:hAnsi="Century Gothic"/>
        </w:rPr>
        <w:t xml:space="preserve"> sont issues des </w:t>
      </w:r>
      <w:r w:rsidRPr="00742AB6">
        <w:rPr>
          <w:rFonts w:ascii="Century Gothic" w:hAnsi="Century Gothic"/>
        </w:rPr>
        <w:t xml:space="preserve">règles de gestion </w:t>
      </w:r>
      <w:r>
        <w:rPr>
          <w:rFonts w:ascii="Century Gothic" w:hAnsi="Century Gothic"/>
        </w:rPr>
        <w:t xml:space="preserve">qui </w:t>
      </w:r>
      <w:r w:rsidRPr="00742AB6">
        <w:rPr>
          <w:rFonts w:ascii="Century Gothic" w:hAnsi="Century Gothic"/>
        </w:rPr>
        <w:t>décrivent la nature des relations entre les entités d</w:t>
      </w:r>
      <w:r>
        <w:rPr>
          <w:rFonts w:ascii="Century Gothic" w:hAnsi="Century Gothic"/>
        </w:rPr>
        <w:t>u</w:t>
      </w:r>
      <w:r w:rsidRPr="00742AB6">
        <w:rPr>
          <w:rFonts w:ascii="Century Gothic" w:hAnsi="Century Gothic"/>
        </w:rPr>
        <w:t xml:space="preserve"> système</w:t>
      </w:r>
      <w:r>
        <w:rPr>
          <w:rFonts w:ascii="Century Gothic" w:hAnsi="Century Gothic"/>
        </w:rPr>
        <w:t xml:space="preserve"> </w:t>
      </w:r>
      <w:r w:rsidRPr="00742AB6">
        <w:rPr>
          <w:rFonts w:ascii="Century Gothic" w:hAnsi="Century Gothic"/>
        </w:rPr>
        <w:t xml:space="preserve">d’information. L’ensemble de ces règles permet de définir un système correspondant au problématique étudié précisément adaptée aux besoins du </w:t>
      </w:r>
      <w:r>
        <w:rPr>
          <w:rFonts w:ascii="Century Gothic" w:hAnsi="Century Gothic"/>
        </w:rPr>
        <w:t>comandataire</w:t>
      </w:r>
      <w:r w:rsidRPr="00742AB6">
        <w:rPr>
          <w:rFonts w:ascii="Century Gothic" w:hAnsi="Century Gothic"/>
        </w:rPr>
        <w:t>. Ces règles de gestion sont</w:t>
      </w:r>
      <w:r>
        <w:rPr>
          <w:rFonts w:ascii="Century Gothic" w:hAnsi="Century Gothic"/>
        </w:rPr>
        <w:t xml:space="preserve"> </w:t>
      </w:r>
      <w:r w:rsidRPr="00742AB6">
        <w:rPr>
          <w:rFonts w:ascii="Century Gothic" w:hAnsi="Century Gothic"/>
        </w:rPr>
        <w:t>utilisées directement dans le modèle</w:t>
      </w:r>
      <w:r>
        <w:rPr>
          <w:rFonts w:ascii="Century Gothic" w:hAnsi="Century Gothic"/>
        </w:rPr>
        <w:t xml:space="preserve"> physique</w:t>
      </w:r>
      <w:r w:rsidRPr="00742AB6">
        <w:rPr>
          <w:rFonts w:ascii="Century Gothic" w:hAnsi="Century Gothic"/>
        </w:rPr>
        <w:t xml:space="preserve"> </w:t>
      </w:r>
      <w:r>
        <w:rPr>
          <w:rFonts w:ascii="Century Gothic" w:hAnsi="Century Gothic"/>
        </w:rPr>
        <w:t>de donnée. C</w:t>
      </w:r>
      <w:r w:rsidRPr="00742AB6">
        <w:rPr>
          <w:rFonts w:ascii="Century Gothic" w:hAnsi="Century Gothic"/>
        </w:rPr>
        <w:t xml:space="preserve">haque règle correspond à une relation entre </w:t>
      </w:r>
      <w:r>
        <w:rPr>
          <w:rFonts w:ascii="Century Gothic" w:hAnsi="Century Gothic"/>
        </w:rPr>
        <w:t>deux</w:t>
      </w:r>
      <w:r w:rsidRPr="00742AB6">
        <w:rPr>
          <w:rFonts w:ascii="Century Gothic" w:hAnsi="Century Gothic"/>
        </w:rPr>
        <w:t xml:space="preserve"> (ou</w:t>
      </w:r>
      <w:r>
        <w:rPr>
          <w:rFonts w:ascii="Century Gothic" w:hAnsi="Century Gothic"/>
        </w:rPr>
        <w:t xml:space="preserve"> plusieurs) entités. Ci-dessous un récapitulatif des règles de gestion imposé par le système de la société :</w:t>
      </w:r>
    </w:p>
    <w:p w:rsidR="00DE0734" w:rsidRPr="00DE0734" w:rsidRDefault="003F0FE0" w:rsidP="00494C93">
      <w:pPr>
        <w:pStyle w:val="Paragraphedeliste"/>
        <w:numPr>
          <w:ilvl w:val="0"/>
          <w:numId w:val="8"/>
        </w:numPr>
        <w:jc w:val="both"/>
        <w:rPr>
          <w:rFonts w:ascii="Century Gothic" w:hAnsi="Century Gothic"/>
        </w:rPr>
      </w:pPr>
      <w:r w:rsidRPr="00125F71">
        <w:rPr>
          <w:rFonts w:ascii="Century Gothic" w:hAnsi="Century Gothic"/>
        </w:rPr>
        <w:t xml:space="preserve">Un </w:t>
      </w:r>
      <w:r w:rsidRPr="00125F71">
        <w:rPr>
          <w:rFonts w:ascii="Century Gothic" w:hAnsi="Century Gothic"/>
          <w:b/>
          <w:bCs/>
        </w:rPr>
        <w:t>client</w:t>
      </w:r>
      <w:r w:rsidRPr="00125F71">
        <w:rPr>
          <w:rFonts w:ascii="Century Gothic" w:hAnsi="Century Gothic"/>
        </w:rPr>
        <w:t xml:space="preserve"> peut </w:t>
      </w:r>
      <w:r>
        <w:rPr>
          <w:rFonts w:ascii="Century Gothic" w:hAnsi="Century Gothic"/>
        </w:rPr>
        <w:t>signer</w:t>
      </w:r>
      <w:r w:rsidRPr="00125F71">
        <w:rPr>
          <w:rFonts w:ascii="Century Gothic" w:hAnsi="Century Gothic"/>
        </w:rPr>
        <w:t xml:space="preserve"> </w:t>
      </w:r>
      <w:r>
        <w:rPr>
          <w:rFonts w:ascii="Century Gothic" w:hAnsi="Century Gothic"/>
        </w:rPr>
        <w:t>un</w:t>
      </w:r>
      <w:r w:rsidRPr="00125F71">
        <w:rPr>
          <w:rFonts w:ascii="Century Gothic" w:hAnsi="Century Gothic"/>
        </w:rPr>
        <w:t xml:space="preserve"> ou plusieurs </w:t>
      </w:r>
      <w:r w:rsidR="001F3DEA">
        <w:rPr>
          <w:rFonts w:ascii="Century Gothic" w:hAnsi="Century Gothic"/>
          <w:b/>
          <w:bCs/>
        </w:rPr>
        <w:t>contrats</w:t>
      </w:r>
      <w:r w:rsidR="00DE0734">
        <w:rPr>
          <w:rFonts w:ascii="Century Gothic" w:hAnsi="Century Gothic"/>
        </w:rPr>
        <w:t xml:space="preserve"> ou </w:t>
      </w:r>
      <w:r w:rsidR="001F3DEA">
        <w:rPr>
          <w:rFonts w:ascii="Century Gothic" w:hAnsi="Century Gothic"/>
          <w:b/>
          <w:bCs/>
        </w:rPr>
        <w:t>réservations</w:t>
      </w:r>
      <w:r w:rsidR="00DE0734" w:rsidRPr="00DE0734">
        <w:rPr>
          <w:rFonts w:ascii="Century Gothic" w:hAnsi="Century Gothic"/>
        </w:rPr>
        <w:t>.</w:t>
      </w:r>
    </w:p>
    <w:p w:rsidR="00DE0734" w:rsidRDefault="00DE0734" w:rsidP="00494C93">
      <w:pPr>
        <w:pStyle w:val="Paragraphedeliste"/>
        <w:numPr>
          <w:ilvl w:val="0"/>
          <w:numId w:val="8"/>
        </w:numPr>
        <w:jc w:val="both"/>
        <w:rPr>
          <w:rFonts w:ascii="Century Gothic" w:hAnsi="Century Gothic"/>
        </w:rPr>
      </w:pPr>
      <w:r>
        <w:rPr>
          <w:rFonts w:ascii="Century Gothic" w:hAnsi="Century Gothic"/>
        </w:rPr>
        <w:t xml:space="preserve">Un </w:t>
      </w:r>
      <w:r w:rsidRPr="008D2BEA">
        <w:rPr>
          <w:rFonts w:ascii="Century Gothic" w:hAnsi="Century Gothic"/>
          <w:b/>
          <w:bCs/>
        </w:rPr>
        <w:t>contrat</w:t>
      </w:r>
      <w:r>
        <w:rPr>
          <w:rFonts w:ascii="Century Gothic" w:hAnsi="Century Gothic"/>
        </w:rPr>
        <w:t xml:space="preserve"> ou </w:t>
      </w:r>
      <w:r w:rsidRPr="008D2BEA">
        <w:rPr>
          <w:rFonts w:ascii="Century Gothic" w:hAnsi="Century Gothic"/>
          <w:b/>
          <w:bCs/>
        </w:rPr>
        <w:t>réservation</w:t>
      </w:r>
      <w:r>
        <w:rPr>
          <w:rFonts w:ascii="Century Gothic" w:hAnsi="Century Gothic"/>
          <w:b/>
          <w:bCs/>
        </w:rPr>
        <w:t xml:space="preserve"> </w:t>
      </w:r>
      <w:r w:rsidRPr="00DE0734">
        <w:rPr>
          <w:rFonts w:ascii="Century Gothic" w:hAnsi="Century Gothic"/>
        </w:rPr>
        <w:t>correspond</w:t>
      </w:r>
      <w:r>
        <w:rPr>
          <w:rFonts w:ascii="Century Gothic" w:hAnsi="Century Gothic"/>
        </w:rPr>
        <w:t xml:space="preserve"> à un seul </w:t>
      </w:r>
      <w:r w:rsidRPr="007A103D">
        <w:rPr>
          <w:rFonts w:ascii="Century Gothic" w:hAnsi="Century Gothic"/>
          <w:b/>
          <w:bCs/>
        </w:rPr>
        <w:t>client</w:t>
      </w:r>
      <w:r w:rsidR="001F3DEA">
        <w:rPr>
          <w:rFonts w:ascii="Century Gothic" w:hAnsi="Century Gothic"/>
        </w:rPr>
        <w:t xml:space="preserve"> et</w:t>
      </w:r>
      <w:r w:rsidR="007A103D">
        <w:rPr>
          <w:rFonts w:ascii="Century Gothic" w:hAnsi="Century Gothic"/>
        </w:rPr>
        <w:t xml:space="preserve"> </w:t>
      </w:r>
      <w:r w:rsidR="007A103D" w:rsidRPr="007A103D">
        <w:rPr>
          <w:rFonts w:ascii="Century Gothic" w:hAnsi="Century Gothic"/>
        </w:rPr>
        <w:t>un seul</w:t>
      </w:r>
      <w:r w:rsidR="007A103D">
        <w:rPr>
          <w:rFonts w:ascii="Century Gothic" w:hAnsi="Century Gothic"/>
          <w:b/>
          <w:bCs/>
        </w:rPr>
        <w:t xml:space="preserve"> véhicule</w:t>
      </w:r>
      <w:r w:rsidR="007A103D">
        <w:rPr>
          <w:rFonts w:ascii="Century Gothic" w:hAnsi="Century Gothic"/>
        </w:rPr>
        <w:t>.</w:t>
      </w:r>
    </w:p>
    <w:p w:rsidR="003F0FE0" w:rsidRDefault="008D2BEA" w:rsidP="00494C93">
      <w:pPr>
        <w:pStyle w:val="Paragraphedeliste"/>
        <w:numPr>
          <w:ilvl w:val="0"/>
          <w:numId w:val="8"/>
        </w:numPr>
        <w:jc w:val="both"/>
        <w:rPr>
          <w:rFonts w:ascii="Century Gothic" w:hAnsi="Century Gothic"/>
        </w:rPr>
      </w:pPr>
      <w:r>
        <w:rPr>
          <w:rFonts w:ascii="Century Gothic" w:hAnsi="Century Gothic"/>
        </w:rPr>
        <w:t xml:space="preserve">Dans un </w:t>
      </w:r>
      <w:r w:rsidRPr="008D2BEA">
        <w:rPr>
          <w:rFonts w:ascii="Century Gothic" w:hAnsi="Century Gothic"/>
          <w:b/>
          <w:bCs/>
        </w:rPr>
        <w:t>contrat</w:t>
      </w:r>
      <w:r>
        <w:rPr>
          <w:rFonts w:ascii="Century Gothic" w:hAnsi="Century Gothic"/>
        </w:rPr>
        <w:t xml:space="preserve"> ou </w:t>
      </w:r>
      <w:r w:rsidRPr="008D2BEA">
        <w:rPr>
          <w:rFonts w:ascii="Century Gothic" w:hAnsi="Century Gothic"/>
          <w:b/>
          <w:bCs/>
        </w:rPr>
        <w:t>réservation</w:t>
      </w:r>
      <w:r>
        <w:rPr>
          <w:rFonts w:ascii="Century Gothic" w:hAnsi="Century Gothic"/>
        </w:rPr>
        <w:t>, u</w:t>
      </w:r>
      <w:r w:rsidR="003F0FE0">
        <w:rPr>
          <w:rFonts w:ascii="Century Gothic" w:hAnsi="Century Gothic"/>
        </w:rPr>
        <w:t xml:space="preserve">n </w:t>
      </w:r>
      <w:r w:rsidR="003F0FE0" w:rsidRPr="008D2BEA">
        <w:rPr>
          <w:rFonts w:ascii="Century Gothic" w:hAnsi="Century Gothic"/>
          <w:b/>
          <w:bCs/>
        </w:rPr>
        <w:t>client</w:t>
      </w:r>
      <w:r w:rsidR="003F0FE0">
        <w:rPr>
          <w:rFonts w:ascii="Century Gothic" w:hAnsi="Century Gothic"/>
        </w:rPr>
        <w:t xml:space="preserve"> peut avoir un</w:t>
      </w:r>
      <w:r w:rsidR="007A103D">
        <w:rPr>
          <w:rFonts w:ascii="Century Gothic" w:hAnsi="Century Gothic"/>
        </w:rPr>
        <w:t xml:space="preserve"> seul</w:t>
      </w:r>
      <w:r w:rsidR="003F0FE0">
        <w:rPr>
          <w:rFonts w:ascii="Century Gothic" w:hAnsi="Century Gothic"/>
        </w:rPr>
        <w:t xml:space="preserve"> </w:t>
      </w:r>
      <w:r w:rsidR="003F0FE0" w:rsidRPr="008D2BEA">
        <w:rPr>
          <w:rFonts w:ascii="Century Gothic" w:hAnsi="Century Gothic"/>
          <w:b/>
          <w:bCs/>
        </w:rPr>
        <w:t>compagnon</w:t>
      </w:r>
      <w:r>
        <w:rPr>
          <w:rFonts w:ascii="Century Gothic" w:hAnsi="Century Gothic"/>
          <w:b/>
          <w:bCs/>
        </w:rPr>
        <w:t xml:space="preserve"> (client)</w:t>
      </w:r>
      <w:r w:rsidR="003F0FE0">
        <w:rPr>
          <w:rFonts w:ascii="Century Gothic" w:hAnsi="Century Gothic"/>
        </w:rPr>
        <w:t xml:space="preserve"> </w:t>
      </w:r>
      <w:r>
        <w:rPr>
          <w:rFonts w:ascii="Century Gothic" w:hAnsi="Century Gothic"/>
        </w:rPr>
        <w:t>pouvant aussi conduire le véhicule à ses côtés</w:t>
      </w:r>
      <w:r w:rsidR="003F0FE0">
        <w:rPr>
          <w:rFonts w:ascii="Century Gothic" w:hAnsi="Century Gothic"/>
        </w:rPr>
        <w:t>.</w:t>
      </w:r>
    </w:p>
    <w:p w:rsidR="003F0FE0" w:rsidRPr="001F3DEA" w:rsidRDefault="008D2BEA" w:rsidP="00494C93">
      <w:pPr>
        <w:pStyle w:val="Paragraphedeliste"/>
        <w:numPr>
          <w:ilvl w:val="0"/>
          <w:numId w:val="8"/>
        </w:numPr>
        <w:jc w:val="both"/>
        <w:rPr>
          <w:rFonts w:ascii="Century Gothic" w:hAnsi="Century Gothic"/>
        </w:rPr>
      </w:pPr>
      <w:r>
        <w:rPr>
          <w:rFonts w:ascii="Century Gothic" w:hAnsi="Century Gothic"/>
        </w:rPr>
        <w:t xml:space="preserve">Dans un </w:t>
      </w:r>
      <w:r w:rsidRPr="008D2BEA">
        <w:rPr>
          <w:rFonts w:ascii="Century Gothic" w:hAnsi="Century Gothic"/>
          <w:b/>
          <w:bCs/>
        </w:rPr>
        <w:t>contrat</w:t>
      </w:r>
      <w:r>
        <w:rPr>
          <w:rFonts w:ascii="Century Gothic" w:hAnsi="Century Gothic"/>
        </w:rPr>
        <w:t xml:space="preserve"> ou </w:t>
      </w:r>
      <w:r w:rsidRPr="008D2BEA">
        <w:rPr>
          <w:rFonts w:ascii="Century Gothic" w:hAnsi="Century Gothic"/>
          <w:b/>
          <w:bCs/>
        </w:rPr>
        <w:t>réservation</w:t>
      </w:r>
      <w:r>
        <w:rPr>
          <w:rFonts w:ascii="Century Gothic" w:hAnsi="Century Gothic"/>
        </w:rPr>
        <w:t xml:space="preserve">, un </w:t>
      </w:r>
      <w:r w:rsidRPr="008D2BEA">
        <w:rPr>
          <w:rFonts w:ascii="Century Gothic" w:hAnsi="Century Gothic"/>
          <w:b/>
          <w:bCs/>
        </w:rPr>
        <w:t>client</w:t>
      </w:r>
      <w:r>
        <w:rPr>
          <w:rFonts w:ascii="Century Gothic" w:hAnsi="Century Gothic"/>
        </w:rPr>
        <w:t xml:space="preserve"> peut avoir un</w:t>
      </w:r>
      <w:r w:rsidR="007A103D">
        <w:rPr>
          <w:rFonts w:ascii="Century Gothic" w:hAnsi="Century Gothic"/>
        </w:rPr>
        <w:t xml:space="preserve"> seul</w:t>
      </w:r>
      <w:r>
        <w:rPr>
          <w:rFonts w:ascii="Century Gothic" w:hAnsi="Century Gothic"/>
        </w:rPr>
        <w:t xml:space="preserve"> </w:t>
      </w:r>
      <w:r>
        <w:rPr>
          <w:rFonts w:ascii="Century Gothic" w:hAnsi="Century Gothic"/>
          <w:b/>
          <w:bCs/>
        </w:rPr>
        <w:t>conducteur (employé)</w:t>
      </w:r>
      <w:r>
        <w:rPr>
          <w:rFonts w:ascii="Century Gothic" w:hAnsi="Century Gothic"/>
        </w:rPr>
        <w:t xml:space="preserve"> avec le véhicule.</w:t>
      </w:r>
    </w:p>
    <w:p w:rsidR="00125F71" w:rsidRDefault="00125F71" w:rsidP="00494C93">
      <w:pPr>
        <w:jc w:val="both"/>
        <w:rPr>
          <w:rFonts w:ascii="Century Gothic" w:hAnsi="Century Gothic"/>
        </w:rPr>
      </w:pPr>
      <w:r w:rsidRPr="00125F71">
        <w:rPr>
          <w:rFonts w:ascii="Century Gothic" w:hAnsi="Century Gothic"/>
        </w:rPr>
        <w:t xml:space="preserve">Le schéma suivant représente l’ensemble des </w:t>
      </w:r>
      <w:r>
        <w:rPr>
          <w:rFonts w:ascii="Century Gothic" w:hAnsi="Century Gothic"/>
        </w:rPr>
        <w:t xml:space="preserve">relations du système </w:t>
      </w:r>
      <w:r w:rsidRPr="00125F71">
        <w:rPr>
          <w:rFonts w:ascii="Century Gothic" w:hAnsi="Century Gothic"/>
        </w:rPr>
        <w:t>:</w:t>
      </w:r>
    </w:p>
    <w:p w:rsidR="00A766C3" w:rsidRDefault="001F3DEA" w:rsidP="00494C93">
      <w:pPr>
        <w:jc w:val="both"/>
        <w:rPr>
          <w:rFonts w:ascii="Century Gothic" w:hAnsi="Century Gothic"/>
        </w:rPr>
      </w:pPr>
      <w:r>
        <w:rPr>
          <w:rFonts w:ascii="Century Gothic" w:hAnsi="Century Gothic"/>
          <w:noProof/>
          <w:lang w:eastAsia="fr-FR"/>
        </w:rPr>
        <w:lastRenderedPageBreak/>
        <w:drawing>
          <wp:inline distT="0" distB="0" distL="0" distR="0" wp14:anchorId="16B427F7" wp14:editId="186DFF48">
            <wp:extent cx="5363323" cy="4810796"/>
            <wp:effectExtent l="19050" t="19050" r="27940" b="279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0E49F.tmp"/>
                    <pic:cNvPicPr/>
                  </pic:nvPicPr>
                  <pic:blipFill>
                    <a:blip r:embed="rId19">
                      <a:extLst>
                        <a:ext uri="{28A0092B-C50C-407E-A947-70E740481C1C}">
                          <a14:useLocalDpi xmlns:a14="http://schemas.microsoft.com/office/drawing/2010/main" val="0"/>
                        </a:ext>
                      </a:extLst>
                    </a:blip>
                    <a:stretch>
                      <a:fillRect/>
                    </a:stretch>
                  </pic:blipFill>
                  <pic:spPr>
                    <a:xfrm>
                      <a:off x="0" y="0"/>
                      <a:ext cx="5363323" cy="4810796"/>
                    </a:xfrm>
                    <a:prstGeom prst="rect">
                      <a:avLst/>
                    </a:prstGeom>
                    <a:ln>
                      <a:solidFill>
                        <a:schemeClr val="tx1"/>
                      </a:solidFill>
                    </a:ln>
                  </pic:spPr>
                </pic:pic>
              </a:graphicData>
            </a:graphic>
          </wp:inline>
        </w:drawing>
      </w:r>
    </w:p>
    <w:p w:rsidR="00FA2C23" w:rsidRDefault="00FA2C23" w:rsidP="00494C93">
      <w:pPr>
        <w:jc w:val="both"/>
        <w:rPr>
          <w:rFonts w:ascii="Century Gothic" w:hAnsi="Century Gothic"/>
        </w:rPr>
      </w:pPr>
      <w:r w:rsidRPr="00125F71">
        <w:rPr>
          <w:rFonts w:ascii="Century Gothic" w:hAnsi="Century Gothic"/>
        </w:rPr>
        <w:t xml:space="preserve">Le schéma suivant représente l’ensemble des </w:t>
      </w:r>
      <w:r w:rsidR="0025471E">
        <w:rPr>
          <w:rFonts w:ascii="Century Gothic" w:hAnsi="Century Gothic"/>
        </w:rPr>
        <w:t xml:space="preserve">relations </w:t>
      </w:r>
      <w:r>
        <w:rPr>
          <w:rFonts w:ascii="Century Gothic" w:hAnsi="Century Gothic"/>
        </w:rPr>
        <w:t xml:space="preserve">avec cardinalités </w:t>
      </w:r>
      <w:r w:rsidRPr="00125F71">
        <w:rPr>
          <w:rFonts w:ascii="Century Gothic" w:hAnsi="Century Gothic"/>
        </w:rPr>
        <w:t>:</w:t>
      </w:r>
    </w:p>
    <w:p w:rsidR="00FA2C23" w:rsidRPr="00125F71" w:rsidRDefault="00FA2C23" w:rsidP="00494C93">
      <w:pPr>
        <w:jc w:val="both"/>
        <w:rPr>
          <w:rFonts w:ascii="Century Gothic" w:hAnsi="Century Gothic"/>
        </w:rPr>
      </w:pPr>
      <w:r>
        <w:rPr>
          <w:rFonts w:ascii="Century Gothic" w:hAnsi="Century Gothic"/>
          <w:noProof/>
          <w:lang w:eastAsia="fr-FR"/>
        </w:rPr>
        <w:drawing>
          <wp:inline distT="0" distB="0" distL="0" distR="0" wp14:anchorId="4EE72ABF" wp14:editId="155FC711">
            <wp:extent cx="4915814" cy="3259398"/>
            <wp:effectExtent l="19050" t="19050" r="18415" b="177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0AC61.tmp"/>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924835" cy="3265379"/>
                    </a:xfrm>
                    <a:prstGeom prst="rect">
                      <a:avLst/>
                    </a:prstGeom>
                    <a:ln>
                      <a:solidFill>
                        <a:schemeClr val="tx1"/>
                      </a:solidFill>
                    </a:ln>
                  </pic:spPr>
                </pic:pic>
              </a:graphicData>
            </a:graphic>
          </wp:inline>
        </w:drawing>
      </w:r>
    </w:p>
    <w:p w:rsidR="0079783E" w:rsidRDefault="00FA2C23" w:rsidP="00494C93">
      <w:pPr>
        <w:pStyle w:val="Titre3"/>
        <w:numPr>
          <w:ilvl w:val="0"/>
          <w:numId w:val="28"/>
        </w:numPr>
        <w:jc w:val="both"/>
      </w:pPr>
      <w:bookmarkStart w:id="15" w:name="_Toc483182436"/>
      <w:r>
        <w:lastRenderedPageBreak/>
        <w:t>Modèle physique de données</w:t>
      </w:r>
      <w:bookmarkEnd w:id="15"/>
    </w:p>
    <w:p w:rsidR="00FA2C23" w:rsidRDefault="00FA2C23" w:rsidP="00494C93">
      <w:pPr>
        <w:jc w:val="both"/>
        <w:rPr>
          <w:rFonts w:ascii="Century Gothic" w:hAnsi="Century Gothic"/>
        </w:rPr>
      </w:pPr>
      <w:r>
        <w:rPr>
          <w:rFonts w:ascii="Century Gothic" w:hAnsi="Century Gothic"/>
        </w:rPr>
        <w:t>Le schéma suivant représente l’ensemble des tables construites à partir des composants du système et leurs relations :</w:t>
      </w:r>
    </w:p>
    <w:p w:rsidR="00FA2C23" w:rsidRPr="00FA2C23" w:rsidRDefault="009C4404" w:rsidP="00494C93">
      <w:pPr>
        <w:jc w:val="both"/>
        <w:rPr>
          <w:rFonts w:ascii="Century Gothic" w:hAnsi="Century Gothic"/>
          <w:b/>
          <w:bCs/>
        </w:rPr>
      </w:pPr>
      <w:r>
        <w:rPr>
          <w:rFonts w:ascii="Century Gothic" w:hAnsi="Century Gothic"/>
          <w:b/>
          <w:bCs/>
          <w:noProof/>
          <w:lang w:eastAsia="fr-FR"/>
        </w:rPr>
        <w:drawing>
          <wp:inline distT="0" distB="0" distL="0" distR="0" wp14:anchorId="16649D50" wp14:editId="2CF3BA24">
            <wp:extent cx="5969886" cy="375815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0654.tmp"/>
                    <pic:cNvPicPr/>
                  </pic:nvPicPr>
                  <pic:blipFill>
                    <a:blip r:embed="rId22">
                      <a:extLst>
                        <a:ext uri="{28A0092B-C50C-407E-A947-70E740481C1C}">
                          <a14:useLocalDpi xmlns:a14="http://schemas.microsoft.com/office/drawing/2010/main" val="0"/>
                        </a:ext>
                      </a:extLst>
                    </a:blip>
                    <a:stretch>
                      <a:fillRect/>
                    </a:stretch>
                  </pic:blipFill>
                  <pic:spPr>
                    <a:xfrm>
                      <a:off x="0" y="0"/>
                      <a:ext cx="5972189" cy="3759609"/>
                    </a:xfrm>
                    <a:prstGeom prst="rect">
                      <a:avLst/>
                    </a:prstGeom>
                  </pic:spPr>
                </pic:pic>
              </a:graphicData>
            </a:graphic>
          </wp:inline>
        </w:drawing>
      </w:r>
    </w:p>
    <w:p w:rsidR="00B618D6" w:rsidRDefault="00B618D6" w:rsidP="00494C93">
      <w:pPr>
        <w:pStyle w:val="Titre1"/>
        <w:numPr>
          <w:ilvl w:val="0"/>
          <w:numId w:val="24"/>
        </w:numPr>
        <w:jc w:val="both"/>
      </w:pPr>
      <w:bookmarkStart w:id="16" w:name="_Toc483182437"/>
      <w:r>
        <w:t>Développement</w:t>
      </w:r>
      <w:bookmarkEnd w:id="16"/>
    </w:p>
    <w:p w:rsidR="0079783E" w:rsidRDefault="0079783E" w:rsidP="00494C93">
      <w:pPr>
        <w:pStyle w:val="Titre2"/>
        <w:numPr>
          <w:ilvl w:val="0"/>
          <w:numId w:val="29"/>
        </w:numPr>
        <w:jc w:val="both"/>
      </w:pPr>
      <w:bookmarkStart w:id="17" w:name="_Toc483182438"/>
      <w:r>
        <w:t>Objectif</w:t>
      </w:r>
      <w:bookmarkEnd w:id="17"/>
    </w:p>
    <w:p w:rsidR="006A7855" w:rsidRPr="006A7855" w:rsidRDefault="009A0ED9" w:rsidP="00494C93">
      <w:pPr>
        <w:jc w:val="both"/>
        <w:rPr>
          <w:rFonts w:ascii="Century Gothic" w:hAnsi="Century Gothic"/>
        </w:rPr>
      </w:pPr>
      <w:r>
        <w:rPr>
          <w:rFonts w:ascii="Century Gothic" w:hAnsi="Century Gothic"/>
        </w:rPr>
        <w:t>L’objectif</w:t>
      </w:r>
      <w:r w:rsidR="006A7855" w:rsidRPr="006A7855">
        <w:rPr>
          <w:rFonts w:ascii="Century Gothic" w:hAnsi="Century Gothic"/>
        </w:rPr>
        <w:t xml:space="preserve"> est de</w:t>
      </w:r>
      <w:r>
        <w:rPr>
          <w:rFonts w:ascii="Century Gothic" w:hAnsi="Century Gothic"/>
        </w:rPr>
        <w:t xml:space="preserve"> c</w:t>
      </w:r>
      <w:r w:rsidR="006A7855">
        <w:rPr>
          <w:rFonts w:ascii="Century Gothic" w:hAnsi="Century Gothic"/>
        </w:rPr>
        <w:t>réer</w:t>
      </w:r>
      <w:r w:rsidR="006A7855" w:rsidRPr="006A7855">
        <w:rPr>
          <w:rFonts w:ascii="Century Gothic" w:hAnsi="Century Gothic"/>
        </w:rPr>
        <w:t xml:space="preserve"> une </w:t>
      </w:r>
      <w:r w:rsidR="006A7855" w:rsidRPr="009A0ED9">
        <w:rPr>
          <w:rFonts w:ascii="Century Gothic" w:hAnsi="Century Gothic"/>
          <w:b/>
          <w:bCs/>
        </w:rPr>
        <w:t>application de bureau Windows</w:t>
      </w:r>
      <w:r>
        <w:rPr>
          <w:rFonts w:ascii="Century Gothic" w:hAnsi="Century Gothic"/>
        </w:rPr>
        <w:t xml:space="preserve"> </w:t>
      </w:r>
      <w:r w:rsidR="006A7855">
        <w:rPr>
          <w:rFonts w:ascii="Century Gothic" w:hAnsi="Century Gothic"/>
        </w:rPr>
        <w:t xml:space="preserve">permettant de </w:t>
      </w:r>
      <w:r w:rsidR="006A7855" w:rsidRPr="009A0ED9">
        <w:rPr>
          <w:rFonts w:ascii="Century Gothic" w:hAnsi="Century Gothic"/>
          <w:b/>
          <w:bCs/>
        </w:rPr>
        <w:t xml:space="preserve">gérer le système </w:t>
      </w:r>
      <w:r w:rsidR="006A7855">
        <w:rPr>
          <w:rFonts w:ascii="Century Gothic" w:hAnsi="Century Gothic"/>
        </w:rPr>
        <w:t xml:space="preserve">de </w:t>
      </w:r>
      <w:r w:rsidR="006A7855" w:rsidRPr="006A7855">
        <w:rPr>
          <w:rFonts w:ascii="Century Gothic" w:hAnsi="Century Gothic"/>
        </w:rPr>
        <w:t>l’agence de location de véhicules RCD Service</w:t>
      </w:r>
      <w:r w:rsidR="006A7855">
        <w:rPr>
          <w:rFonts w:ascii="Century Gothic" w:hAnsi="Century Gothic"/>
        </w:rPr>
        <w:t xml:space="preserve"> à partir du </w:t>
      </w:r>
      <w:r w:rsidR="006A7855" w:rsidRPr="009A0ED9">
        <w:rPr>
          <w:rFonts w:ascii="Century Gothic" w:hAnsi="Century Gothic"/>
          <w:b/>
          <w:bCs/>
        </w:rPr>
        <w:t xml:space="preserve">modèle </w:t>
      </w:r>
      <w:r w:rsidRPr="009A0ED9">
        <w:rPr>
          <w:rFonts w:ascii="Century Gothic" w:hAnsi="Century Gothic"/>
          <w:b/>
          <w:bCs/>
        </w:rPr>
        <w:t>de données</w:t>
      </w:r>
      <w:r>
        <w:rPr>
          <w:rFonts w:ascii="Century Gothic" w:hAnsi="Century Gothic"/>
        </w:rPr>
        <w:t xml:space="preserve"> précédemment conçu</w:t>
      </w:r>
      <w:r w:rsidR="006A7855" w:rsidRPr="006A7855">
        <w:rPr>
          <w:rFonts w:ascii="Century Gothic" w:hAnsi="Century Gothic"/>
        </w:rPr>
        <w:t>.</w:t>
      </w:r>
    </w:p>
    <w:p w:rsidR="0079783E" w:rsidRDefault="0079783E" w:rsidP="00494C93">
      <w:pPr>
        <w:pStyle w:val="Titre2"/>
        <w:numPr>
          <w:ilvl w:val="0"/>
          <w:numId w:val="29"/>
        </w:numPr>
        <w:jc w:val="both"/>
      </w:pPr>
      <w:bookmarkStart w:id="18" w:name="_Toc483182439"/>
      <w:r>
        <w:t>Contraintes</w:t>
      </w:r>
      <w:bookmarkEnd w:id="18"/>
    </w:p>
    <w:p w:rsidR="00717102" w:rsidRPr="00717102" w:rsidRDefault="00717102" w:rsidP="00494C93">
      <w:pPr>
        <w:jc w:val="both"/>
        <w:rPr>
          <w:rFonts w:ascii="Century Gothic" w:hAnsi="Century Gothic"/>
        </w:rPr>
      </w:pPr>
      <w:r w:rsidRPr="00717102">
        <w:rPr>
          <w:rFonts w:ascii="Century Gothic" w:hAnsi="Century Gothic"/>
        </w:rPr>
        <w:t>Plusieurs contraintes provenant de différentes sources sont à prendre en compte dans la phase de conception du système. Ci-dessous, un récapitulatif des contraintes imposées par le comandataire</w:t>
      </w:r>
      <w:r w:rsidR="00500EC9">
        <w:rPr>
          <w:rFonts w:ascii="Century Gothic" w:hAnsi="Century Gothic"/>
        </w:rPr>
        <w:t xml:space="preserve"> </w:t>
      </w:r>
      <w:r w:rsidRPr="00717102">
        <w:rPr>
          <w:rFonts w:ascii="Century Gothic" w:hAnsi="Century Gothic"/>
        </w:rPr>
        <w:t>:</w:t>
      </w:r>
    </w:p>
    <w:p w:rsidR="00717102" w:rsidRPr="00500EC9" w:rsidRDefault="00717102" w:rsidP="00494C93">
      <w:pPr>
        <w:pStyle w:val="Paragraphedeliste"/>
        <w:numPr>
          <w:ilvl w:val="0"/>
          <w:numId w:val="18"/>
        </w:numPr>
        <w:jc w:val="both"/>
        <w:rPr>
          <w:rFonts w:ascii="Century Gothic" w:hAnsi="Century Gothic"/>
        </w:rPr>
      </w:pPr>
      <w:r w:rsidRPr="00500EC9">
        <w:rPr>
          <w:rFonts w:ascii="Century Gothic" w:hAnsi="Century Gothic"/>
        </w:rPr>
        <w:t xml:space="preserve">L’application doit être destiné à fonctionner sur </w:t>
      </w:r>
      <w:r w:rsidRPr="00500EC9">
        <w:rPr>
          <w:rFonts w:ascii="Century Gothic" w:hAnsi="Century Gothic"/>
          <w:b/>
          <w:bCs/>
        </w:rPr>
        <w:t>un seul poste de travail</w:t>
      </w:r>
      <w:r w:rsidRPr="00500EC9">
        <w:rPr>
          <w:rFonts w:ascii="Century Gothic" w:hAnsi="Century Gothic"/>
        </w:rPr>
        <w:t xml:space="preserve"> (Bureau ou portable) sous </w:t>
      </w:r>
      <w:r w:rsidRPr="00500EC9">
        <w:rPr>
          <w:rFonts w:ascii="Century Gothic" w:hAnsi="Century Gothic"/>
          <w:b/>
          <w:bCs/>
        </w:rPr>
        <w:t>Windows</w:t>
      </w:r>
      <w:r w:rsidRPr="00500EC9">
        <w:rPr>
          <w:rFonts w:ascii="Century Gothic" w:hAnsi="Century Gothic"/>
        </w:rPr>
        <w:t xml:space="preserve"> (précisément Windows 7).</w:t>
      </w:r>
    </w:p>
    <w:p w:rsidR="00717102" w:rsidRPr="00500EC9" w:rsidRDefault="00717102" w:rsidP="00494C93">
      <w:pPr>
        <w:pStyle w:val="Paragraphedeliste"/>
        <w:numPr>
          <w:ilvl w:val="0"/>
          <w:numId w:val="18"/>
        </w:numPr>
        <w:jc w:val="both"/>
        <w:rPr>
          <w:rFonts w:ascii="Century Gothic" w:hAnsi="Century Gothic"/>
        </w:rPr>
      </w:pPr>
      <w:r w:rsidRPr="00500EC9">
        <w:rPr>
          <w:rFonts w:ascii="Century Gothic" w:hAnsi="Century Gothic"/>
        </w:rPr>
        <w:t xml:space="preserve">Toutes les données de l’application doivent être stockées dans la </w:t>
      </w:r>
      <w:r w:rsidRPr="00500EC9">
        <w:rPr>
          <w:rFonts w:ascii="Century Gothic" w:hAnsi="Century Gothic"/>
          <w:b/>
          <w:bCs/>
        </w:rPr>
        <w:t>même location que l’application</w:t>
      </w:r>
      <w:r w:rsidRPr="00500EC9">
        <w:rPr>
          <w:rFonts w:ascii="Century Gothic" w:hAnsi="Century Gothic"/>
        </w:rPr>
        <w:t xml:space="preserve"> (Base de données locale) et ne doivent être </w:t>
      </w:r>
      <w:r w:rsidRPr="00500EC9">
        <w:rPr>
          <w:rFonts w:ascii="Century Gothic" w:hAnsi="Century Gothic"/>
          <w:b/>
          <w:bCs/>
        </w:rPr>
        <w:t>accessible par ailleurs</w:t>
      </w:r>
      <w:r w:rsidRPr="00500EC9">
        <w:rPr>
          <w:rFonts w:ascii="Century Gothic" w:hAnsi="Century Gothic"/>
        </w:rPr>
        <w:t xml:space="preserve"> (Pas de réseau, un seul poste).</w:t>
      </w:r>
    </w:p>
    <w:p w:rsidR="00717102" w:rsidRDefault="00717102" w:rsidP="00494C93">
      <w:pPr>
        <w:pStyle w:val="Paragraphedeliste"/>
        <w:numPr>
          <w:ilvl w:val="0"/>
          <w:numId w:val="18"/>
        </w:numPr>
        <w:jc w:val="both"/>
        <w:rPr>
          <w:rFonts w:ascii="Century Gothic" w:hAnsi="Century Gothic"/>
        </w:rPr>
      </w:pPr>
      <w:r w:rsidRPr="00500EC9">
        <w:rPr>
          <w:rFonts w:ascii="Century Gothic" w:hAnsi="Century Gothic"/>
        </w:rPr>
        <w:t xml:space="preserve">L’interface graphique de l’application doit être </w:t>
      </w:r>
      <w:r w:rsidRPr="00500EC9">
        <w:rPr>
          <w:rFonts w:ascii="Century Gothic" w:hAnsi="Century Gothic"/>
          <w:b/>
          <w:bCs/>
        </w:rPr>
        <w:t>adapté</w:t>
      </w:r>
      <w:r w:rsidRPr="00500EC9">
        <w:rPr>
          <w:rFonts w:ascii="Century Gothic" w:hAnsi="Century Gothic"/>
        </w:rPr>
        <w:t xml:space="preserve"> pour différentes résolutions d’écrans de moniteurs, et être facile à utiliser sur un écran </w:t>
      </w:r>
      <w:r w:rsidRPr="00500EC9">
        <w:rPr>
          <w:rFonts w:ascii="Century Gothic" w:hAnsi="Century Gothic"/>
          <w:b/>
          <w:bCs/>
        </w:rPr>
        <w:t>tactile</w:t>
      </w:r>
      <w:r w:rsidRPr="00500EC9">
        <w:rPr>
          <w:rFonts w:ascii="Century Gothic" w:hAnsi="Century Gothic"/>
        </w:rPr>
        <w:t>.</w:t>
      </w:r>
    </w:p>
    <w:p w:rsidR="00500EC9" w:rsidRPr="00500EC9" w:rsidRDefault="00500EC9" w:rsidP="00494C93">
      <w:pPr>
        <w:jc w:val="both"/>
        <w:rPr>
          <w:rFonts w:ascii="Century Gothic" w:hAnsi="Century Gothic"/>
        </w:rPr>
      </w:pPr>
    </w:p>
    <w:p w:rsidR="0079783E" w:rsidRDefault="0079783E" w:rsidP="00494C93">
      <w:pPr>
        <w:pStyle w:val="Titre2"/>
        <w:numPr>
          <w:ilvl w:val="0"/>
          <w:numId w:val="29"/>
        </w:numPr>
        <w:jc w:val="both"/>
      </w:pPr>
      <w:bookmarkStart w:id="19" w:name="_Toc483182440"/>
      <w:r>
        <w:lastRenderedPageBreak/>
        <w:t>Outils</w:t>
      </w:r>
      <w:bookmarkEnd w:id="19"/>
    </w:p>
    <w:p w:rsidR="00331F2F" w:rsidRDefault="00331F2F" w:rsidP="00494C93">
      <w:pPr>
        <w:pStyle w:val="Titre3"/>
        <w:numPr>
          <w:ilvl w:val="0"/>
          <w:numId w:val="30"/>
        </w:numPr>
        <w:jc w:val="both"/>
      </w:pPr>
      <w:bookmarkStart w:id="20" w:name="_Toc483182441"/>
      <w:r>
        <w:t>Matériel</w:t>
      </w:r>
      <w:bookmarkEnd w:id="20"/>
    </w:p>
    <w:p w:rsidR="00331F2F" w:rsidRPr="00331F2F" w:rsidRDefault="00331F2F" w:rsidP="00494C93">
      <w:pPr>
        <w:jc w:val="both"/>
        <w:rPr>
          <w:rFonts w:ascii="Century Gothic" w:hAnsi="Century Gothic"/>
        </w:rPr>
      </w:pPr>
      <w:r w:rsidRPr="00331F2F">
        <w:rPr>
          <w:rFonts w:ascii="Century Gothic" w:hAnsi="Century Gothic"/>
        </w:rPr>
        <w:t xml:space="preserve">Le matériel de développement utilisé est une machine équipée de </w:t>
      </w:r>
      <w:r w:rsidRPr="00331F2F">
        <w:rPr>
          <w:rFonts w:ascii="Century Gothic" w:hAnsi="Century Gothic"/>
          <w:b/>
          <w:bCs/>
        </w:rPr>
        <w:t>Windows 7</w:t>
      </w:r>
      <w:r w:rsidRPr="00331F2F">
        <w:rPr>
          <w:rFonts w:ascii="Century Gothic" w:hAnsi="Century Gothic"/>
        </w:rPr>
        <w:t xml:space="preserve"> </w:t>
      </w:r>
      <w:r w:rsidRPr="00331F2F">
        <w:rPr>
          <w:rFonts w:ascii="Century Gothic" w:hAnsi="Century Gothic"/>
          <w:b/>
          <w:bCs/>
        </w:rPr>
        <w:t>Professionnel ou Intégrale</w:t>
      </w:r>
      <w:r w:rsidRPr="00331F2F">
        <w:rPr>
          <w:rFonts w:ascii="Century Gothic" w:hAnsi="Century Gothic"/>
        </w:rPr>
        <w:t xml:space="preserve"> et d’une quantité suffisante de mémoire vive (minimum </w:t>
      </w:r>
      <w:r w:rsidRPr="00331F2F">
        <w:rPr>
          <w:rFonts w:ascii="Century Gothic" w:hAnsi="Century Gothic"/>
          <w:b/>
          <w:bCs/>
        </w:rPr>
        <w:t>1Go</w:t>
      </w:r>
      <w:r w:rsidRPr="00331F2F">
        <w:rPr>
          <w:rFonts w:ascii="Century Gothic" w:hAnsi="Century Gothic"/>
        </w:rPr>
        <w:t xml:space="preserve"> pour une qualité de développement acceptable, en vue des nombreux services devant être exécutés en cours du développement).</w:t>
      </w:r>
    </w:p>
    <w:p w:rsidR="00331F2F" w:rsidRPr="00331F2F" w:rsidRDefault="00331F2F" w:rsidP="00494C93">
      <w:pPr>
        <w:jc w:val="both"/>
        <w:rPr>
          <w:rFonts w:ascii="Century Gothic" w:hAnsi="Century Gothic"/>
        </w:rPr>
      </w:pPr>
      <w:r w:rsidRPr="00331F2F">
        <w:rPr>
          <w:rFonts w:ascii="Century Gothic" w:hAnsi="Century Gothic"/>
        </w:rPr>
        <w:t xml:space="preserve">La gestion du développement collaboratif (en équipe) a été fait manuellement, aucun outil n’a pas pu être utilisé (les outils de développement collaboratif nécessitent quelques matériels spéciaux en possession des différents membres de l’équipe de développement pour assurer leurs fonctionnement). </w:t>
      </w:r>
    </w:p>
    <w:p w:rsidR="00331F2F" w:rsidRPr="00331F2F" w:rsidRDefault="00331F2F" w:rsidP="00494C93">
      <w:pPr>
        <w:jc w:val="both"/>
        <w:rPr>
          <w:rFonts w:ascii="Century Gothic" w:hAnsi="Century Gothic"/>
        </w:rPr>
      </w:pPr>
      <w:r w:rsidRPr="00331F2F">
        <w:rPr>
          <w:rFonts w:ascii="Century Gothic" w:hAnsi="Century Gothic"/>
        </w:rPr>
        <w:t xml:space="preserve">Les trois membres de l’équipe de développement exécutent leurs versions de l’application sur leurs propres machines. La base de données SQL Server est transférée d’une machine à l’autre à travers un </w:t>
      </w:r>
      <w:r w:rsidRPr="00500EC9">
        <w:rPr>
          <w:rFonts w:ascii="Century Gothic" w:hAnsi="Century Gothic"/>
          <w:b/>
          <w:bCs/>
        </w:rPr>
        <w:t>fichier de base de données</w:t>
      </w:r>
      <w:r w:rsidRPr="00331F2F">
        <w:rPr>
          <w:rFonts w:ascii="Century Gothic" w:hAnsi="Century Gothic"/>
        </w:rPr>
        <w:t xml:space="preserve"> à </w:t>
      </w:r>
      <w:r w:rsidRPr="00500EC9">
        <w:rPr>
          <w:rFonts w:ascii="Century Gothic" w:hAnsi="Century Gothic"/>
          <w:b/>
          <w:bCs/>
        </w:rPr>
        <w:t>importer</w:t>
      </w:r>
      <w:r w:rsidRPr="00331F2F">
        <w:rPr>
          <w:rFonts w:ascii="Century Gothic" w:hAnsi="Century Gothic"/>
        </w:rPr>
        <w:t xml:space="preserve">. Une fusion (gestion manuelle des éventuels conflits) des trois versions de l’application (chaque version fournit par un membre de l’équipe) et de la base de données mise à jour constitue une version finale de l’application. </w:t>
      </w:r>
      <w:r w:rsidRPr="00331F2F">
        <w:rPr>
          <w:rFonts w:ascii="Century Gothic" w:hAnsi="Century Gothic"/>
          <w:b/>
          <w:bCs/>
        </w:rPr>
        <w:t>Une</w:t>
      </w:r>
      <w:r w:rsidRPr="00331F2F">
        <w:rPr>
          <w:rFonts w:ascii="Century Gothic" w:hAnsi="Century Gothic"/>
        </w:rPr>
        <w:t xml:space="preserve"> </w:t>
      </w:r>
      <w:r w:rsidRPr="00331F2F">
        <w:rPr>
          <w:rFonts w:ascii="Century Gothic" w:hAnsi="Century Gothic"/>
          <w:b/>
          <w:bCs/>
        </w:rPr>
        <w:t>seule machine</w:t>
      </w:r>
      <w:r w:rsidRPr="00331F2F">
        <w:rPr>
          <w:rFonts w:ascii="Century Gothic" w:hAnsi="Century Gothic"/>
        </w:rPr>
        <w:t xml:space="preserve"> peut donc être suffisante pour le développement du projet.</w:t>
      </w:r>
    </w:p>
    <w:p w:rsidR="0079783E" w:rsidRDefault="0079783E" w:rsidP="00494C93">
      <w:pPr>
        <w:pStyle w:val="Titre3"/>
        <w:numPr>
          <w:ilvl w:val="0"/>
          <w:numId w:val="30"/>
        </w:numPr>
        <w:jc w:val="both"/>
      </w:pPr>
      <w:bookmarkStart w:id="21" w:name="_Toc483182442"/>
      <w:r>
        <w:t>Envi</w:t>
      </w:r>
      <w:r w:rsidR="00770C8E">
        <w:t>ronnement de développement</w:t>
      </w:r>
      <w:bookmarkEnd w:id="21"/>
    </w:p>
    <w:p w:rsidR="00556ED8" w:rsidRDefault="00770C8E" w:rsidP="00494C93">
      <w:pPr>
        <w:jc w:val="both"/>
        <w:rPr>
          <w:rFonts w:ascii="Century Gothic" w:hAnsi="Century Gothic"/>
        </w:rPr>
      </w:pPr>
      <w:r w:rsidRPr="00770C8E">
        <w:rPr>
          <w:rFonts w:ascii="Century Gothic" w:hAnsi="Century Gothic"/>
        </w:rPr>
        <w:t xml:space="preserve">L’application est articulée sur la plate-forme </w:t>
      </w:r>
      <w:r w:rsidRPr="00770C8E">
        <w:rPr>
          <w:rFonts w:ascii="Century Gothic" w:hAnsi="Century Gothic"/>
          <w:b/>
          <w:bCs/>
        </w:rPr>
        <w:t>.NET</w:t>
      </w:r>
      <w:r w:rsidRPr="00770C8E">
        <w:rPr>
          <w:rFonts w:ascii="Century Gothic" w:hAnsi="Century Gothic"/>
        </w:rPr>
        <w:t xml:space="preserve"> de Microsoft, l’environnement de</w:t>
      </w:r>
      <w:r>
        <w:rPr>
          <w:rFonts w:ascii="Century Gothic" w:hAnsi="Century Gothic"/>
        </w:rPr>
        <w:t xml:space="preserve"> </w:t>
      </w:r>
      <w:r w:rsidRPr="00770C8E">
        <w:rPr>
          <w:rFonts w:ascii="Century Gothic" w:hAnsi="Century Gothic"/>
        </w:rPr>
        <w:t>développement</w:t>
      </w:r>
      <w:r>
        <w:rPr>
          <w:rFonts w:ascii="Century Gothic" w:hAnsi="Century Gothic"/>
        </w:rPr>
        <w:t xml:space="preserve"> intégrée</w:t>
      </w:r>
      <w:r w:rsidRPr="00770C8E">
        <w:rPr>
          <w:rFonts w:ascii="Century Gothic" w:hAnsi="Century Gothic"/>
        </w:rPr>
        <w:t xml:space="preserve"> </w:t>
      </w:r>
      <w:r w:rsidRPr="00770C8E">
        <w:rPr>
          <w:rFonts w:ascii="Century Gothic" w:hAnsi="Century Gothic"/>
          <w:b/>
          <w:bCs/>
        </w:rPr>
        <w:t>Visual Studio 2015</w:t>
      </w:r>
      <w:r w:rsidRPr="00770C8E">
        <w:rPr>
          <w:rFonts w:ascii="Century Gothic" w:hAnsi="Century Gothic"/>
        </w:rPr>
        <w:t xml:space="preserve"> est m</w:t>
      </w:r>
      <w:r>
        <w:rPr>
          <w:rFonts w:ascii="Century Gothic" w:hAnsi="Century Gothic"/>
        </w:rPr>
        <w:t xml:space="preserve">is à disposition de l’équipe de </w:t>
      </w:r>
      <w:r w:rsidRPr="00770C8E">
        <w:rPr>
          <w:rFonts w:ascii="Century Gothic" w:hAnsi="Century Gothic"/>
        </w:rPr>
        <w:t>développement.</w:t>
      </w:r>
    </w:p>
    <w:p w:rsidR="00770C8E" w:rsidRPr="00770C8E" w:rsidRDefault="00770C8E" w:rsidP="00494C93">
      <w:pPr>
        <w:jc w:val="both"/>
        <w:rPr>
          <w:rFonts w:ascii="Century Gothic" w:hAnsi="Century Gothic"/>
        </w:rPr>
      </w:pPr>
      <w:r w:rsidRPr="00770C8E">
        <w:rPr>
          <w:rFonts w:ascii="Century Gothic" w:hAnsi="Century Gothic"/>
          <w:b/>
          <w:bCs/>
        </w:rPr>
        <w:t>Microsoft Visual Studio</w:t>
      </w:r>
      <w:r w:rsidRPr="00770C8E">
        <w:rPr>
          <w:rFonts w:ascii="Century Gothic" w:hAnsi="Century Gothic"/>
        </w:rPr>
        <w:t xml:space="preserve"> est un </w:t>
      </w:r>
      <w:r w:rsidRPr="00770C8E">
        <w:rPr>
          <w:rFonts w:ascii="Century Gothic" w:hAnsi="Century Gothic"/>
          <w:b/>
          <w:bCs/>
        </w:rPr>
        <w:t>environnement de développement intégré (IDE)</w:t>
      </w:r>
      <w:r w:rsidRPr="00770C8E">
        <w:rPr>
          <w:rFonts w:ascii="Century Gothic" w:hAnsi="Century Gothic"/>
        </w:rPr>
        <w:t xml:space="preserve"> de Microsoft. Il est utilisé pour développer des programmes informatiques pour </w:t>
      </w:r>
      <w:r w:rsidRPr="00770C8E">
        <w:rPr>
          <w:rFonts w:ascii="Century Gothic" w:hAnsi="Century Gothic"/>
          <w:b/>
          <w:bCs/>
        </w:rPr>
        <w:t>Microsoft Windows</w:t>
      </w:r>
      <w:r w:rsidRPr="00770C8E">
        <w:rPr>
          <w:rFonts w:ascii="Century Gothic" w:hAnsi="Century Gothic"/>
        </w:rPr>
        <w:t xml:space="preserve">, ainsi que des </w:t>
      </w:r>
      <w:r w:rsidRPr="00770C8E">
        <w:rPr>
          <w:rFonts w:ascii="Century Gothic" w:hAnsi="Century Gothic"/>
          <w:b/>
          <w:bCs/>
        </w:rPr>
        <w:t>sites Web</w:t>
      </w:r>
      <w:r w:rsidRPr="00770C8E">
        <w:rPr>
          <w:rFonts w:ascii="Century Gothic" w:hAnsi="Century Gothic"/>
        </w:rPr>
        <w:t xml:space="preserve">, des </w:t>
      </w:r>
      <w:r w:rsidRPr="00770C8E">
        <w:rPr>
          <w:rFonts w:ascii="Century Gothic" w:hAnsi="Century Gothic"/>
          <w:b/>
          <w:bCs/>
        </w:rPr>
        <w:t>applications Web</w:t>
      </w:r>
      <w:r w:rsidRPr="00770C8E">
        <w:rPr>
          <w:rFonts w:ascii="Century Gothic" w:hAnsi="Century Gothic"/>
        </w:rPr>
        <w:t xml:space="preserve">, des </w:t>
      </w:r>
      <w:r w:rsidRPr="00770C8E">
        <w:rPr>
          <w:rFonts w:ascii="Century Gothic" w:hAnsi="Century Gothic"/>
          <w:b/>
          <w:bCs/>
        </w:rPr>
        <w:t>services Web</w:t>
      </w:r>
      <w:r w:rsidRPr="00770C8E">
        <w:rPr>
          <w:rFonts w:ascii="Century Gothic" w:hAnsi="Century Gothic"/>
        </w:rPr>
        <w:t xml:space="preserve"> et des </w:t>
      </w:r>
      <w:r w:rsidRPr="00770C8E">
        <w:rPr>
          <w:rFonts w:ascii="Century Gothic" w:hAnsi="Century Gothic"/>
          <w:b/>
          <w:bCs/>
        </w:rPr>
        <w:t>applications mobiles</w:t>
      </w:r>
      <w:r w:rsidRPr="00770C8E">
        <w:rPr>
          <w:rFonts w:ascii="Century Gothic" w:hAnsi="Century Gothic"/>
        </w:rPr>
        <w:t xml:space="preserve">. Visual Studio utilise des plates-formes de développement de logiciels Microsoft telles que </w:t>
      </w:r>
      <w:r w:rsidRPr="00770C8E">
        <w:rPr>
          <w:rFonts w:ascii="Century Gothic" w:hAnsi="Century Gothic"/>
          <w:b/>
          <w:bCs/>
        </w:rPr>
        <w:t>Windows API</w:t>
      </w:r>
      <w:r w:rsidRPr="00770C8E">
        <w:rPr>
          <w:rFonts w:ascii="Century Gothic" w:hAnsi="Century Gothic"/>
        </w:rPr>
        <w:t xml:space="preserve">, </w:t>
      </w:r>
      <w:r w:rsidRPr="00770C8E">
        <w:rPr>
          <w:rFonts w:ascii="Century Gothic" w:hAnsi="Century Gothic"/>
          <w:b/>
          <w:bCs/>
        </w:rPr>
        <w:t>Windows Forms</w:t>
      </w:r>
      <w:r w:rsidRPr="00770C8E">
        <w:rPr>
          <w:rFonts w:ascii="Century Gothic" w:hAnsi="Century Gothic"/>
        </w:rPr>
        <w:t xml:space="preserve">, </w:t>
      </w:r>
      <w:r w:rsidRPr="00770C8E">
        <w:rPr>
          <w:rFonts w:ascii="Century Gothic" w:hAnsi="Century Gothic"/>
          <w:b/>
          <w:bCs/>
        </w:rPr>
        <w:t>Windows Presentation Foundation</w:t>
      </w:r>
      <w:r w:rsidRPr="00770C8E">
        <w:rPr>
          <w:rFonts w:ascii="Century Gothic" w:hAnsi="Century Gothic"/>
        </w:rPr>
        <w:t xml:space="preserve">, </w:t>
      </w:r>
      <w:r w:rsidRPr="00770C8E">
        <w:rPr>
          <w:rFonts w:ascii="Century Gothic" w:hAnsi="Century Gothic"/>
          <w:b/>
          <w:bCs/>
        </w:rPr>
        <w:t>Windows Store</w:t>
      </w:r>
      <w:r w:rsidRPr="00770C8E">
        <w:rPr>
          <w:rFonts w:ascii="Century Gothic" w:hAnsi="Century Gothic"/>
        </w:rPr>
        <w:t xml:space="preserve"> et </w:t>
      </w:r>
      <w:r w:rsidRPr="00770C8E">
        <w:rPr>
          <w:rFonts w:ascii="Century Gothic" w:hAnsi="Century Gothic"/>
          <w:b/>
          <w:bCs/>
        </w:rPr>
        <w:t>Microsoft Silverlight</w:t>
      </w:r>
      <w:r w:rsidRPr="00770C8E">
        <w:rPr>
          <w:rFonts w:ascii="Century Gothic" w:hAnsi="Century Gothic"/>
        </w:rPr>
        <w:t xml:space="preserve">. Il peut produire à la fois le </w:t>
      </w:r>
      <w:r w:rsidRPr="00770C8E">
        <w:rPr>
          <w:rFonts w:ascii="Century Gothic" w:hAnsi="Century Gothic"/>
          <w:b/>
          <w:bCs/>
        </w:rPr>
        <w:t>code natif</w:t>
      </w:r>
      <w:r w:rsidRPr="00770C8E">
        <w:rPr>
          <w:rFonts w:ascii="Century Gothic" w:hAnsi="Century Gothic"/>
        </w:rPr>
        <w:t xml:space="preserve"> et le </w:t>
      </w:r>
      <w:r w:rsidRPr="00770C8E">
        <w:rPr>
          <w:rFonts w:ascii="Century Gothic" w:hAnsi="Century Gothic"/>
          <w:b/>
          <w:bCs/>
        </w:rPr>
        <w:t>code managé</w:t>
      </w:r>
      <w:r w:rsidRPr="00770C8E">
        <w:rPr>
          <w:rFonts w:ascii="Century Gothic" w:hAnsi="Century Gothic"/>
        </w:rPr>
        <w:t>.</w:t>
      </w:r>
    </w:p>
    <w:p w:rsidR="00770C8E" w:rsidRPr="00770C8E" w:rsidRDefault="00770C8E" w:rsidP="00494C93">
      <w:pPr>
        <w:jc w:val="both"/>
        <w:rPr>
          <w:rFonts w:ascii="Century Gothic" w:hAnsi="Century Gothic"/>
        </w:rPr>
      </w:pPr>
      <w:r w:rsidRPr="00770C8E">
        <w:rPr>
          <w:rFonts w:ascii="Century Gothic" w:hAnsi="Century Gothic"/>
        </w:rPr>
        <w:t xml:space="preserve">Visual Studio inclut un </w:t>
      </w:r>
      <w:r w:rsidRPr="00770C8E">
        <w:rPr>
          <w:rFonts w:ascii="Century Gothic" w:hAnsi="Century Gothic"/>
          <w:b/>
          <w:bCs/>
        </w:rPr>
        <w:t>éditeur de code</w:t>
      </w:r>
      <w:r w:rsidRPr="00770C8E">
        <w:rPr>
          <w:rFonts w:ascii="Century Gothic" w:hAnsi="Century Gothic"/>
        </w:rPr>
        <w:t xml:space="preserve"> prenant en charge </w:t>
      </w:r>
      <w:r w:rsidRPr="00770C8E">
        <w:rPr>
          <w:rFonts w:ascii="Century Gothic" w:hAnsi="Century Gothic"/>
          <w:b/>
          <w:bCs/>
        </w:rPr>
        <w:t>IntelliSense (le composant d'achèvement du code)</w:t>
      </w:r>
      <w:r w:rsidRPr="00770C8E">
        <w:rPr>
          <w:rFonts w:ascii="Century Gothic" w:hAnsi="Century Gothic"/>
        </w:rPr>
        <w:t xml:space="preserve"> ainsi que l</w:t>
      </w:r>
      <w:r w:rsidR="00391B95">
        <w:rPr>
          <w:rFonts w:ascii="Century Gothic" w:hAnsi="Century Gothic"/>
        </w:rPr>
        <w:t>e</w:t>
      </w:r>
      <w:r w:rsidRPr="00770C8E">
        <w:rPr>
          <w:rFonts w:ascii="Century Gothic" w:hAnsi="Century Gothic"/>
        </w:rPr>
        <w:t xml:space="preserve"> </w:t>
      </w:r>
      <w:r w:rsidRPr="00770C8E">
        <w:rPr>
          <w:rFonts w:ascii="Century Gothic" w:hAnsi="Century Gothic"/>
          <w:b/>
          <w:bCs/>
        </w:rPr>
        <w:t>refactorisation</w:t>
      </w:r>
      <w:r w:rsidRPr="00770C8E">
        <w:rPr>
          <w:rFonts w:ascii="Century Gothic" w:hAnsi="Century Gothic"/>
        </w:rPr>
        <w:t xml:space="preserve"> de code. Le </w:t>
      </w:r>
      <w:r w:rsidRPr="00391B95">
        <w:rPr>
          <w:rFonts w:ascii="Century Gothic" w:hAnsi="Century Gothic"/>
          <w:b/>
          <w:bCs/>
        </w:rPr>
        <w:t>débogueur intégré</w:t>
      </w:r>
      <w:r w:rsidRPr="00770C8E">
        <w:rPr>
          <w:rFonts w:ascii="Century Gothic" w:hAnsi="Century Gothic"/>
        </w:rPr>
        <w:t xml:space="preserve"> fonctionne à la fois comme un débogueur de </w:t>
      </w:r>
      <w:r w:rsidRPr="00391B95">
        <w:rPr>
          <w:rFonts w:ascii="Century Gothic" w:hAnsi="Century Gothic"/>
        </w:rPr>
        <w:t>niveau source</w:t>
      </w:r>
      <w:r w:rsidRPr="00770C8E">
        <w:rPr>
          <w:rFonts w:ascii="Century Gothic" w:hAnsi="Century Gothic"/>
        </w:rPr>
        <w:t xml:space="preserve"> et un débogueur au </w:t>
      </w:r>
      <w:r w:rsidRPr="00391B95">
        <w:rPr>
          <w:rFonts w:ascii="Century Gothic" w:hAnsi="Century Gothic"/>
        </w:rPr>
        <w:t>niveau machine</w:t>
      </w:r>
      <w:r w:rsidRPr="00770C8E">
        <w:rPr>
          <w:rFonts w:ascii="Century Gothic" w:hAnsi="Century Gothic"/>
        </w:rPr>
        <w:t xml:space="preserve">. Les autres outils intégrés incluent un </w:t>
      </w:r>
      <w:r w:rsidRPr="00391B95">
        <w:rPr>
          <w:rFonts w:ascii="Century Gothic" w:hAnsi="Century Gothic"/>
          <w:b/>
          <w:bCs/>
        </w:rPr>
        <w:t>profiler de code</w:t>
      </w:r>
      <w:r w:rsidRPr="00770C8E">
        <w:rPr>
          <w:rFonts w:ascii="Century Gothic" w:hAnsi="Century Gothic"/>
        </w:rPr>
        <w:t xml:space="preserve">, un </w:t>
      </w:r>
      <w:r w:rsidRPr="00391B95">
        <w:rPr>
          <w:rFonts w:ascii="Century Gothic" w:hAnsi="Century Gothic"/>
          <w:b/>
          <w:bCs/>
        </w:rPr>
        <w:t>concepteur de formulaires</w:t>
      </w:r>
      <w:r w:rsidRPr="00770C8E">
        <w:rPr>
          <w:rFonts w:ascii="Century Gothic" w:hAnsi="Century Gothic"/>
        </w:rPr>
        <w:t xml:space="preserve"> pour créer des </w:t>
      </w:r>
      <w:r w:rsidRPr="00391B95">
        <w:rPr>
          <w:rFonts w:ascii="Century Gothic" w:hAnsi="Century Gothic"/>
          <w:b/>
          <w:bCs/>
        </w:rPr>
        <w:t>applications</w:t>
      </w:r>
      <w:r w:rsidRPr="00770C8E">
        <w:rPr>
          <w:rFonts w:ascii="Century Gothic" w:hAnsi="Century Gothic"/>
        </w:rPr>
        <w:t xml:space="preserve"> </w:t>
      </w:r>
      <w:r w:rsidRPr="00391B95">
        <w:rPr>
          <w:rFonts w:ascii="Century Gothic" w:hAnsi="Century Gothic"/>
          <w:b/>
          <w:bCs/>
        </w:rPr>
        <w:t>GUI</w:t>
      </w:r>
      <w:r w:rsidRPr="00770C8E">
        <w:rPr>
          <w:rFonts w:ascii="Century Gothic" w:hAnsi="Century Gothic"/>
        </w:rPr>
        <w:t xml:space="preserve">, un </w:t>
      </w:r>
      <w:r w:rsidRPr="00391B95">
        <w:rPr>
          <w:rFonts w:ascii="Century Gothic" w:hAnsi="Century Gothic"/>
          <w:b/>
          <w:bCs/>
        </w:rPr>
        <w:t>concepteur de sites Web</w:t>
      </w:r>
      <w:r w:rsidRPr="00770C8E">
        <w:rPr>
          <w:rFonts w:ascii="Century Gothic" w:hAnsi="Century Gothic"/>
        </w:rPr>
        <w:t xml:space="preserve">, un </w:t>
      </w:r>
      <w:r w:rsidRPr="00391B95">
        <w:rPr>
          <w:rFonts w:ascii="Century Gothic" w:hAnsi="Century Gothic"/>
          <w:b/>
          <w:bCs/>
        </w:rPr>
        <w:t>concepteur de classe</w:t>
      </w:r>
      <w:r w:rsidRPr="00770C8E">
        <w:rPr>
          <w:rFonts w:ascii="Century Gothic" w:hAnsi="Century Gothic"/>
        </w:rPr>
        <w:t xml:space="preserve"> et </w:t>
      </w:r>
      <w:r w:rsidRPr="00391B95">
        <w:rPr>
          <w:rFonts w:ascii="Century Gothic" w:hAnsi="Century Gothic"/>
          <w:b/>
          <w:bCs/>
        </w:rPr>
        <w:t>un concepteur de schéma de base de données</w:t>
      </w:r>
      <w:r w:rsidRPr="00770C8E">
        <w:rPr>
          <w:rFonts w:ascii="Century Gothic" w:hAnsi="Century Gothic"/>
        </w:rPr>
        <w:t xml:space="preserve">. Il accepte les </w:t>
      </w:r>
      <w:r w:rsidRPr="00391B95">
        <w:rPr>
          <w:rFonts w:ascii="Century Gothic" w:hAnsi="Century Gothic"/>
          <w:b/>
          <w:bCs/>
        </w:rPr>
        <w:t>plug-ins</w:t>
      </w:r>
      <w:r w:rsidRPr="00770C8E">
        <w:rPr>
          <w:rFonts w:ascii="Century Gothic" w:hAnsi="Century Gothic"/>
        </w:rPr>
        <w:t xml:space="preserve"> qui améliorent la fonctionnalité à presque tous les niveaux, y compris l'ajout de support pour les systèmes de contrôle source (comme Subversion) et l'ajout de nouveaux outils tels que les éditeurs et les concepteurs visuels pour les langues ou les jeux d'outils spécifiques au domaine pour d'autres aspects du </w:t>
      </w:r>
      <w:r w:rsidRPr="00391B95">
        <w:rPr>
          <w:rFonts w:ascii="Century Gothic" w:hAnsi="Century Gothic"/>
          <w:b/>
          <w:bCs/>
        </w:rPr>
        <w:t>cycle de développement</w:t>
      </w:r>
      <w:r w:rsidRPr="00770C8E">
        <w:rPr>
          <w:rFonts w:ascii="Century Gothic" w:hAnsi="Century Gothic"/>
        </w:rPr>
        <w:t xml:space="preserve"> </w:t>
      </w:r>
      <w:r w:rsidR="00391B95">
        <w:rPr>
          <w:rFonts w:ascii="Century Gothic" w:hAnsi="Century Gothic"/>
        </w:rPr>
        <w:t>(</w:t>
      </w:r>
      <w:r w:rsidRPr="00770C8E">
        <w:rPr>
          <w:rFonts w:ascii="Century Gothic" w:hAnsi="Century Gothic"/>
        </w:rPr>
        <w:t xml:space="preserve">Comme le client </w:t>
      </w:r>
      <w:r w:rsidRPr="00391B95">
        <w:rPr>
          <w:rFonts w:ascii="Century Gothic" w:hAnsi="Century Gothic"/>
          <w:b/>
          <w:bCs/>
        </w:rPr>
        <w:t>Team Foundation Server</w:t>
      </w:r>
      <w:r w:rsidRPr="00770C8E">
        <w:rPr>
          <w:rFonts w:ascii="Century Gothic" w:hAnsi="Century Gothic"/>
        </w:rPr>
        <w:t>: Team Explorer).</w:t>
      </w:r>
    </w:p>
    <w:p w:rsidR="00770C8E" w:rsidRPr="00770C8E" w:rsidRDefault="00770C8E" w:rsidP="00494C93">
      <w:pPr>
        <w:jc w:val="both"/>
        <w:rPr>
          <w:rFonts w:ascii="Century Gothic" w:hAnsi="Century Gothic"/>
        </w:rPr>
      </w:pPr>
      <w:r w:rsidRPr="00770C8E">
        <w:rPr>
          <w:rFonts w:ascii="Century Gothic" w:hAnsi="Century Gothic"/>
        </w:rPr>
        <w:t xml:space="preserve">Visual Studio prend en charge </w:t>
      </w:r>
      <w:r w:rsidRPr="00391B95">
        <w:rPr>
          <w:rFonts w:ascii="Century Gothic" w:hAnsi="Century Gothic"/>
          <w:b/>
          <w:bCs/>
        </w:rPr>
        <w:t>36 langues de programmation différentes</w:t>
      </w:r>
      <w:r w:rsidRPr="00770C8E">
        <w:rPr>
          <w:rFonts w:ascii="Century Gothic" w:hAnsi="Century Gothic"/>
        </w:rPr>
        <w:t xml:space="preserve"> et permet à l'éditeur de code et au débogueur de supporter (à des degrés divers) presque </w:t>
      </w:r>
      <w:r w:rsidRPr="00391B95">
        <w:rPr>
          <w:rFonts w:ascii="Century Gothic" w:hAnsi="Century Gothic"/>
          <w:b/>
          <w:bCs/>
        </w:rPr>
        <w:t>n'importe quel langage de programmation</w:t>
      </w:r>
      <w:r w:rsidRPr="00770C8E">
        <w:rPr>
          <w:rFonts w:ascii="Century Gothic" w:hAnsi="Century Gothic"/>
        </w:rPr>
        <w:t>, à condition qu'un service spécifique à la langue existe. Les la</w:t>
      </w:r>
      <w:r w:rsidR="00391B95">
        <w:rPr>
          <w:rFonts w:ascii="Century Gothic" w:hAnsi="Century Gothic"/>
        </w:rPr>
        <w:t xml:space="preserve">ngages intégrés incluent </w:t>
      </w:r>
      <w:r w:rsidR="00391B95" w:rsidRPr="00391B95">
        <w:rPr>
          <w:rFonts w:ascii="Century Gothic" w:hAnsi="Century Gothic"/>
          <w:b/>
          <w:bCs/>
        </w:rPr>
        <w:t>C</w:t>
      </w:r>
      <w:r w:rsidR="00391B95">
        <w:rPr>
          <w:rFonts w:ascii="Century Gothic" w:hAnsi="Century Gothic"/>
        </w:rPr>
        <w:t xml:space="preserve">, </w:t>
      </w:r>
      <w:r w:rsidRPr="00391B95">
        <w:rPr>
          <w:rFonts w:ascii="Century Gothic" w:hAnsi="Century Gothic"/>
          <w:b/>
          <w:bCs/>
        </w:rPr>
        <w:t>C ++</w:t>
      </w:r>
      <w:r w:rsidRPr="00770C8E">
        <w:rPr>
          <w:rFonts w:ascii="Century Gothic" w:hAnsi="Century Gothic"/>
        </w:rPr>
        <w:t xml:space="preserve"> et </w:t>
      </w:r>
      <w:r w:rsidRPr="00391B95">
        <w:rPr>
          <w:rFonts w:ascii="Century Gothic" w:hAnsi="Century Gothic"/>
          <w:b/>
          <w:bCs/>
        </w:rPr>
        <w:t>C ++ / CLI</w:t>
      </w:r>
      <w:r w:rsidRPr="00770C8E">
        <w:rPr>
          <w:rFonts w:ascii="Century Gothic" w:hAnsi="Century Gothic"/>
        </w:rPr>
        <w:t xml:space="preserve"> (via Visual C ++), </w:t>
      </w:r>
      <w:r w:rsidRPr="00391B95">
        <w:rPr>
          <w:rFonts w:ascii="Century Gothic" w:hAnsi="Century Gothic"/>
          <w:b/>
          <w:bCs/>
        </w:rPr>
        <w:t>VB.NET</w:t>
      </w:r>
      <w:r w:rsidRPr="00770C8E">
        <w:rPr>
          <w:rFonts w:ascii="Century Gothic" w:hAnsi="Century Gothic"/>
        </w:rPr>
        <w:t xml:space="preserve"> (via Visual Basic .NET), </w:t>
      </w:r>
      <w:r w:rsidRPr="00391B95">
        <w:rPr>
          <w:rFonts w:ascii="Century Gothic" w:hAnsi="Century Gothic"/>
          <w:b/>
          <w:bCs/>
        </w:rPr>
        <w:t>C #</w:t>
      </w:r>
      <w:r w:rsidRPr="00770C8E">
        <w:rPr>
          <w:rFonts w:ascii="Century Gothic" w:hAnsi="Century Gothic"/>
        </w:rPr>
        <w:t xml:space="preserve"> (via Visual C #), </w:t>
      </w:r>
      <w:r w:rsidRPr="00391B95">
        <w:rPr>
          <w:rFonts w:ascii="Century Gothic" w:hAnsi="Century Gothic"/>
          <w:b/>
          <w:bCs/>
        </w:rPr>
        <w:t>F #</w:t>
      </w:r>
      <w:r w:rsidRPr="00770C8E">
        <w:rPr>
          <w:rFonts w:ascii="Century Gothic" w:hAnsi="Century Gothic"/>
        </w:rPr>
        <w:t xml:space="preserve"> (à </w:t>
      </w:r>
      <w:r w:rsidR="00391B95">
        <w:rPr>
          <w:rFonts w:ascii="Century Gothic" w:hAnsi="Century Gothic"/>
        </w:rPr>
        <w:t>partir de Visual Studio 2010</w:t>
      </w:r>
      <w:r w:rsidRPr="00770C8E">
        <w:rPr>
          <w:rFonts w:ascii="Century Gothic" w:hAnsi="Century Gothic"/>
        </w:rPr>
        <w:t xml:space="preserve">) Et </w:t>
      </w:r>
      <w:r w:rsidRPr="00391B95">
        <w:rPr>
          <w:rFonts w:ascii="Century Gothic" w:hAnsi="Century Gothic"/>
          <w:b/>
          <w:bCs/>
        </w:rPr>
        <w:lastRenderedPageBreak/>
        <w:t xml:space="preserve">TypeScript </w:t>
      </w:r>
      <w:r w:rsidRPr="00770C8E">
        <w:rPr>
          <w:rFonts w:ascii="Century Gothic" w:hAnsi="Century Gothic"/>
        </w:rPr>
        <w:t>(à partir de Visual Studio 2013 Update 2). Le support d'autres</w:t>
      </w:r>
      <w:r w:rsidR="00391B95">
        <w:rPr>
          <w:rFonts w:ascii="Century Gothic" w:hAnsi="Century Gothic"/>
        </w:rPr>
        <w:t xml:space="preserve"> langues telles que </w:t>
      </w:r>
      <w:r w:rsidR="00391B95" w:rsidRPr="00391B95">
        <w:rPr>
          <w:rFonts w:ascii="Century Gothic" w:hAnsi="Century Gothic"/>
          <w:b/>
          <w:bCs/>
        </w:rPr>
        <w:t>Python</w:t>
      </w:r>
      <w:r w:rsidR="00391B95">
        <w:rPr>
          <w:rFonts w:ascii="Century Gothic" w:hAnsi="Century Gothic"/>
        </w:rPr>
        <w:t xml:space="preserve">, </w:t>
      </w:r>
      <w:r w:rsidRPr="00391B95">
        <w:rPr>
          <w:rFonts w:ascii="Century Gothic" w:hAnsi="Century Gothic"/>
          <w:b/>
          <w:bCs/>
        </w:rPr>
        <w:t>Ruby</w:t>
      </w:r>
      <w:r w:rsidRPr="00770C8E">
        <w:rPr>
          <w:rFonts w:ascii="Century Gothic" w:hAnsi="Century Gothic"/>
        </w:rPr>
        <w:t xml:space="preserve">, </w:t>
      </w:r>
      <w:r w:rsidRPr="00391B95">
        <w:rPr>
          <w:rFonts w:ascii="Century Gothic" w:hAnsi="Century Gothic"/>
          <w:b/>
          <w:bCs/>
        </w:rPr>
        <w:t>Node.js</w:t>
      </w:r>
      <w:r w:rsidRPr="00770C8E">
        <w:rPr>
          <w:rFonts w:ascii="Century Gothic" w:hAnsi="Century Gothic"/>
        </w:rPr>
        <w:t xml:space="preserve"> et </w:t>
      </w:r>
      <w:r w:rsidRPr="00391B95">
        <w:rPr>
          <w:rFonts w:ascii="Century Gothic" w:hAnsi="Century Gothic"/>
          <w:b/>
          <w:bCs/>
        </w:rPr>
        <w:t>M</w:t>
      </w:r>
      <w:r w:rsidR="00391B95">
        <w:rPr>
          <w:rFonts w:ascii="Century Gothic" w:hAnsi="Century Gothic"/>
          <w:b/>
          <w:bCs/>
        </w:rPr>
        <w:t>UMPS</w:t>
      </w:r>
      <w:r w:rsidRPr="00770C8E">
        <w:rPr>
          <w:rFonts w:ascii="Century Gothic" w:hAnsi="Century Gothic"/>
        </w:rPr>
        <w:t xml:space="preserve">, entre autres, est disponible via les services de langue installés séparément. Il prend également en charge </w:t>
      </w:r>
      <w:r w:rsidRPr="00391B95">
        <w:rPr>
          <w:rFonts w:ascii="Century Gothic" w:hAnsi="Century Gothic"/>
          <w:b/>
          <w:bCs/>
        </w:rPr>
        <w:t>XML</w:t>
      </w:r>
      <w:r w:rsidRPr="00770C8E">
        <w:rPr>
          <w:rFonts w:ascii="Century Gothic" w:hAnsi="Century Gothic"/>
        </w:rPr>
        <w:t xml:space="preserve"> </w:t>
      </w:r>
      <w:r w:rsidRPr="00391B95">
        <w:rPr>
          <w:rFonts w:ascii="Century Gothic" w:hAnsi="Century Gothic"/>
          <w:b/>
          <w:bCs/>
        </w:rPr>
        <w:t>/</w:t>
      </w:r>
      <w:r w:rsidRPr="00770C8E">
        <w:rPr>
          <w:rFonts w:ascii="Century Gothic" w:hAnsi="Century Gothic"/>
        </w:rPr>
        <w:t xml:space="preserve"> </w:t>
      </w:r>
      <w:r w:rsidRPr="00391B95">
        <w:rPr>
          <w:rFonts w:ascii="Century Gothic" w:hAnsi="Century Gothic"/>
          <w:b/>
          <w:bCs/>
        </w:rPr>
        <w:t>XSLT</w:t>
      </w:r>
      <w:r w:rsidRPr="00770C8E">
        <w:rPr>
          <w:rFonts w:ascii="Century Gothic" w:hAnsi="Century Gothic"/>
        </w:rPr>
        <w:t xml:space="preserve">, </w:t>
      </w:r>
      <w:r w:rsidRPr="00391B95">
        <w:rPr>
          <w:rFonts w:ascii="Century Gothic" w:hAnsi="Century Gothic"/>
          <w:b/>
          <w:bCs/>
        </w:rPr>
        <w:t>HTML / XHTML</w:t>
      </w:r>
      <w:r w:rsidRPr="00770C8E">
        <w:rPr>
          <w:rFonts w:ascii="Century Gothic" w:hAnsi="Century Gothic"/>
        </w:rPr>
        <w:t xml:space="preserve">, </w:t>
      </w:r>
      <w:r w:rsidRPr="00391B95">
        <w:rPr>
          <w:rFonts w:ascii="Century Gothic" w:hAnsi="Century Gothic"/>
          <w:b/>
          <w:bCs/>
        </w:rPr>
        <w:t>JavaScript</w:t>
      </w:r>
      <w:r w:rsidRPr="00770C8E">
        <w:rPr>
          <w:rFonts w:ascii="Century Gothic" w:hAnsi="Century Gothic"/>
        </w:rPr>
        <w:t xml:space="preserve"> et </w:t>
      </w:r>
      <w:r w:rsidRPr="00391B95">
        <w:rPr>
          <w:rFonts w:ascii="Century Gothic" w:hAnsi="Century Gothic"/>
          <w:b/>
          <w:bCs/>
        </w:rPr>
        <w:t>CSS</w:t>
      </w:r>
      <w:r w:rsidRPr="00770C8E">
        <w:rPr>
          <w:rFonts w:ascii="Century Gothic" w:hAnsi="Century Gothic"/>
        </w:rPr>
        <w:t xml:space="preserve">. </w:t>
      </w:r>
      <w:r w:rsidRPr="00391B95">
        <w:rPr>
          <w:rFonts w:ascii="Century Gothic" w:hAnsi="Century Gothic"/>
          <w:b/>
          <w:bCs/>
        </w:rPr>
        <w:t>Java</w:t>
      </w:r>
      <w:r w:rsidRPr="00770C8E">
        <w:rPr>
          <w:rFonts w:ascii="Century Gothic" w:hAnsi="Century Gothic"/>
        </w:rPr>
        <w:t xml:space="preserve"> </w:t>
      </w:r>
      <w:r w:rsidR="00391B95">
        <w:rPr>
          <w:rFonts w:ascii="Century Gothic" w:hAnsi="Century Gothic"/>
        </w:rPr>
        <w:t xml:space="preserve">(et </w:t>
      </w:r>
      <w:r w:rsidR="00391B95" w:rsidRPr="00391B95">
        <w:rPr>
          <w:rFonts w:ascii="Century Gothic" w:hAnsi="Century Gothic"/>
          <w:b/>
          <w:bCs/>
        </w:rPr>
        <w:t>J</w:t>
      </w:r>
      <w:r w:rsidRPr="00391B95">
        <w:rPr>
          <w:rFonts w:ascii="Century Gothic" w:hAnsi="Century Gothic"/>
          <w:b/>
          <w:bCs/>
        </w:rPr>
        <w:t>#</w:t>
      </w:r>
      <w:r w:rsidRPr="00770C8E">
        <w:rPr>
          <w:rFonts w:ascii="Century Gothic" w:hAnsi="Century Gothic"/>
        </w:rPr>
        <w:t>) ont été pris en charge par le passé.</w:t>
      </w:r>
    </w:p>
    <w:p w:rsidR="00770C8E" w:rsidRPr="00770C8E" w:rsidRDefault="00770C8E" w:rsidP="00494C93">
      <w:pPr>
        <w:jc w:val="both"/>
        <w:rPr>
          <w:rFonts w:ascii="Century Gothic" w:hAnsi="Century Gothic"/>
        </w:rPr>
      </w:pPr>
      <w:r w:rsidRPr="00770C8E">
        <w:rPr>
          <w:rFonts w:ascii="Century Gothic" w:hAnsi="Century Gothic"/>
        </w:rPr>
        <w:t>Microsoft fournit une version gratuite de Visual Studio appelée l'édition communautaire qui prend en charge les plugins et est disponible sans frais.</w:t>
      </w:r>
    </w:p>
    <w:p w:rsidR="0079783E" w:rsidRDefault="00F24214" w:rsidP="00494C93">
      <w:pPr>
        <w:pStyle w:val="Titre3"/>
        <w:numPr>
          <w:ilvl w:val="0"/>
          <w:numId w:val="30"/>
        </w:numPr>
        <w:jc w:val="both"/>
      </w:pPr>
      <w:bookmarkStart w:id="22" w:name="_Toc483182443"/>
      <w:r>
        <w:t>Langages</w:t>
      </w:r>
      <w:bookmarkEnd w:id="22"/>
    </w:p>
    <w:p w:rsidR="00E22B05" w:rsidRPr="00E22B05" w:rsidRDefault="00E22B05" w:rsidP="00494C93">
      <w:pPr>
        <w:jc w:val="both"/>
        <w:rPr>
          <w:rFonts w:ascii="Century Gothic" w:hAnsi="Century Gothic"/>
        </w:rPr>
      </w:pPr>
      <w:r w:rsidRPr="00E22B05">
        <w:rPr>
          <w:rFonts w:ascii="Century Gothic" w:hAnsi="Century Gothic"/>
        </w:rPr>
        <w:t xml:space="preserve">Voici la liste des </w:t>
      </w:r>
      <w:r w:rsidR="000D1023">
        <w:rPr>
          <w:rFonts w:ascii="Century Gothic" w:hAnsi="Century Gothic"/>
        </w:rPr>
        <w:t>principaux</w:t>
      </w:r>
      <w:r w:rsidRPr="00E22B05">
        <w:rPr>
          <w:rFonts w:ascii="Century Gothic" w:hAnsi="Century Gothic"/>
        </w:rPr>
        <w:t xml:space="preserve"> langages utilisés dans le projet RCD :</w:t>
      </w:r>
    </w:p>
    <w:p w:rsidR="00E22B05" w:rsidRDefault="00E22B05" w:rsidP="00494C93">
      <w:pPr>
        <w:pStyle w:val="Paragraphedeliste"/>
        <w:numPr>
          <w:ilvl w:val="0"/>
          <w:numId w:val="13"/>
        </w:numPr>
        <w:jc w:val="both"/>
        <w:rPr>
          <w:rFonts w:ascii="Century Gothic" w:hAnsi="Century Gothic"/>
        </w:rPr>
      </w:pPr>
      <w:r w:rsidRPr="00E22B05">
        <w:rPr>
          <w:rFonts w:ascii="Century Gothic" w:hAnsi="Century Gothic"/>
          <w:b/>
          <w:bCs/>
        </w:rPr>
        <w:t>SQL</w:t>
      </w:r>
      <w:r w:rsidRPr="00E22B05">
        <w:rPr>
          <w:rFonts w:ascii="Century Gothic" w:hAnsi="Century Gothic"/>
        </w:rPr>
        <w:t xml:space="preserve"> pour les scripts de création et gestion de la base de données (création de tables et mise à jour des enregistrements) ainsi que pour les requêtes spécifiques de l’application.  </w:t>
      </w:r>
    </w:p>
    <w:p w:rsidR="000D1023" w:rsidRPr="00BA3A38" w:rsidRDefault="00085F7C" w:rsidP="00494C93">
      <w:pPr>
        <w:pStyle w:val="Paragraphedeliste"/>
        <w:numPr>
          <w:ilvl w:val="1"/>
          <w:numId w:val="13"/>
        </w:numPr>
        <w:jc w:val="both"/>
        <w:rPr>
          <w:rFonts w:ascii="Century Gothic" w:hAnsi="Century Gothic"/>
        </w:rPr>
      </w:pPr>
      <w:r w:rsidRPr="00BA3A38">
        <w:rPr>
          <w:rFonts w:ascii="Century Gothic" w:hAnsi="Century Gothic"/>
          <w:b/>
          <w:bCs/>
        </w:rPr>
        <w:t>Structured Query Language</w:t>
      </w:r>
      <w:r w:rsidRPr="00BA3A38">
        <w:rPr>
          <w:rFonts w:ascii="Century Gothic" w:hAnsi="Century Gothic"/>
        </w:rPr>
        <w:t xml:space="preserve"> est un </w:t>
      </w:r>
      <w:r w:rsidRPr="00BA3A38">
        <w:rPr>
          <w:rFonts w:ascii="Century Gothic" w:hAnsi="Century Gothic"/>
          <w:b/>
          <w:bCs/>
        </w:rPr>
        <w:t>langage de requêtes</w:t>
      </w:r>
      <w:r w:rsidRPr="00BA3A38">
        <w:rPr>
          <w:rFonts w:ascii="Century Gothic" w:hAnsi="Century Gothic"/>
        </w:rPr>
        <w:t xml:space="preserve"> structurées conçu pour gérer les données Détenu dans un </w:t>
      </w:r>
      <w:r w:rsidRPr="00BA3A38">
        <w:rPr>
          <w:rFonts w:ascii="Century Gothic" w:hAnsi="Century Gothic"/>
          <w:b/>
          <w:bCs/>
        </w:rPr>
        <w:t>système de gestion de base de données relationnelle</w:t>
      </w:r>
      <w:r w:rsidRPr="00BA3A38">
        <w:rPr>
          <w:rFonts w:ascii="Century Gothic" w:hAnsi="Century Gothic"/>
        </w:rPr>
        <w:t xml:space="preserve"> (RDBMS), ou pour le traitement de flux dans un </w:t>
      </w:r>
      <w:r w:rsidRPr="00BA3A38">
        <w:rPr>
          <w:rFonts w:ascii="Century Gothic" w:hAnsi="Century Gothic"/>
          <w:b/>
          <w:bCs/>
        </w:rPr>
        <w:t>système de gestion de flux de données relationnel</w:t>
      </w:r>
      <w:r w:rsidRPr="00BA3A38">
        <w:rPr>
          <w:rFonts w:ascii="Century Gothic" w:hAnsi="Century Gothic"/>
        </w:rPr>
        <w:t xml:space="preserve"> (RDSMS).</w:t>
      </w:r>
      <w:r w:rsidR="00B13361" w:rsidRPr="00BA3A38">
        <w:rPr>
          <w:rFonts w:ascii="Century Gothic" w:hAnsi="Century Gothic"/>
        </w:rPr>
        <w:t xml:space="preserve"> </w:t>
      </w:r>
      <w:r w:rsidRPr="00BA3A38">
        <w:rPr>
          <w:rFonts w:ascii="Century Gothic" w:hAnsi="Century Gothic"/>
        </w:rPr>
        <w:t xml:space="preserve">Initialement basé sur </w:t>
      </w:r>
      <w:r w:rsidRPr="00BA3A38">
        <w:rPr>
          <w:rFonts w:ascii="Century Gothic" w:hAnsi="Century Gothic"/>
          <w:b/>
          <w:bCs/>
        </w:rPr>
        <w:t>l'algèbre relationnelle</w:t>
      </w:r>
      <w:r w:rsidRPr="00BA3A38">
        <w:rPr>
          <w:rFonts w:ascii="Century Gothic" w:hAnsi="Century Gothic"/>
        </w:rPr>
        <w:t xml:space="preserve"> et le </w:t>
      </w:r>
      <w:r w:rsidRPr="00BA3A38">
        <w:rPr>
          <w:rFonts w:ascii="Century Gothic" w:hAnsi="Century Gothic"/>
          <w:b/>
          <w:bCs/>
        </w:rPr>
        <w:t>calcul relationnel de tuple</w:t>
      </w:r>
      <w:r w:rsidR="00B13361" w:rsidRPr="00BA3A38">
        <w:rPr>
          <w:rFonts w:ascii="Century Gothic" w:hAnsi="Century Gothic"/>
        </w:rPr>
        <w:t xml:space="preserve">, </w:t>
      </w:r>
      <w:r w:rsidRPr="00BA3A38">
        <w:rPr>
          <w:rFonts w:ascii="Century Gothic" w:hAnsi="Century Gothic"/>
        </w:rPr>
        <w:t xml:space="preserve">SQL consiste en un </w:t>
      </w:r>
      <w:r w:rsidRPr="00BA3A38">
        <w:rPr>
          <w:rFonts w:ascii="Century Gothic" w:hAnsi="Century Gothic"/>
          <w:b/>
          <w:bCs/>
        </w:rPr>
        <w:t>langage de définition de données</w:t>
      </w:r>
      <w:r w:rsidRPr="00BA3A38">
        <w:rPr>
          <w:rFonts w:ascii="Century Gothic" w:hAnsi="Century Gothic"/>
        </w:rPr>
        <w:t xml:space="preserve">, un </w:t>
      </w:r>
      <w:r w:rsidRPr="00BA3A38">
        <w:rPr>
          <w:rFonts w:ascii="Century Gothic" w:hAnsi="Century Gothic"/>
          <w:b/>
          <w:bCs/>
        </w:rPr>
        <w:t>langage de manipulation de données</w:t>
      </w:r>
      <w:r w:rsidRPr="00BA3A38">
        <w:rPr>
          <w:rFonts w:ascii="Century Gothic" w:hAnsi="Century Gothic"/>
        </w:rPr>
        <w:t xml:space="preserve"> et </w:t>
      </w:r>
      <w:r w:rsidRPr="00BA3A38">
        <w:rPr>
          <w:rFonts w:ascii="Century Gothic" w:hAnsi="Century Gothic"/>
          <w:b/>
          <w:bCs/>
        </w:rPr>
        <w:t>un langage de contrôle de données</w:t>
      </w:r>
      <w:r w:rsidRPr="00BA3A38">
        <w:rPr>
          <w:rFonts w:ascii="Century Gothic" w:hAnsi="Century Gothic"/>
        </w:rPr>
        <w:t xml:space="preserve">. La portée de SQL comprend </w:t>
      </w:r>
      <w:r w:rsidRPr="00BA3A38">
        <w:rPr>
          <w:rFonts w:ascii="Century Gothic" w:hAnsi="Century Gothic"/>
          <w:b/>
          <w:bCs/>
        </w:rPr>
        <w:t>l'insertion de données</w:t>
      </w:r>
      <w:r w:rsidRPr="00BA3A38">
        <w:rPr>
          <w:rFonts w:ascii="Century Gothic" w:hAnsi="Century Gothic"/>
        </w:rPr>
        <w:t xml:space="preserve">, </w:t>
      </w:r>
      <w:r w:rsidRPr="00BA3A38">
        <w:rPr>
          <w:rFonts w:ascii="Century Gothic" w:hAnsi="Century Gothic"/>
          <w:b/>
          <w:bCs/>
        </w:rPr>
        <w:t>la requête</w:t>
      </w:r>
      <w:r w:rsidRPr="00BA3A38">
        <w:rPr>
          <w:rFonts w:ascii="Century Gothic" w:hAnsi="Century Gothic"/>
        </w:rPr>
        <w:t xml:space="preserve">, </w:t>
      </w:r>
      <w:r w:rsidRPr="00BA3A38">
        <w:rPr>
          <w:rFonts w:ascii="Century Gothic" w:hAnsi="Century Gothic"/>
          <w:b/>
          <w:bCs/>
        </w:rPr>
        <w:t>la mise à jour</w:t>
      </w:r>
      <w:r w:rsidRPr="00BA3A38">
        <w:rPr>
          <w:rFonts w:ascii="Century Gothic" w:hAnsi="Century Gothic"/>
        </w:rPr>
        <w:t xml:space="preserve"> et </w:t>
      </w:r>
      <w:r w:rsidRPr="00BA3A38">
        <w:rPr>
          <w:rFonts w:ascii="Century Gothic" w:hAnsi="Century Gothic"/>
          <w:b/>
          <w:bCs/>
        </w:rPr>
        <w:t>la suppression</w:t>
      </w:r>
      <w:r w:rsidRPr="00BA3A38">
        <w:rPr>
          <w:rFonts w:ascii="Century Gothic" w:hAnsi="Century Gothic"/>
        </w:rPr>
        <w:t xml:space="preserve">, </w:t>
      </w:r>
      <w:r w:rsidRPr="00BA3A38">
        <w:rPr>
          <w:rFonts w:ascii="Century Gothic" w:hAnsi="Century Gothic"/>
          <w:b/>
          <w:bCs/>
        </w:rPr>
        <w:t>la création</w:t>
      </w:r>
      <w:r w:rsidRPr="00BA3A38">
        <w:rPr>
          <w:rFonts w:ascii="Century Gothic" w:hAnsi="Century Gothic"/>
        </w:rPr>
        <w:t xml:space="preserve"> et </w:t>
      </w:r>
      <w:r w:rsidRPr="00BA3A38">
        <w:rPr>
          <w:rFonts w:ascii="Century Gothic" w:hAnsi="Century Gothic"/>
          <w:b/>
          <w:bCs/>
        </w:rPr>
        <w:t>la modification</w:t>
      </w:r>
      <w:r w:rsidRPr="00BA3A38">
        <w:rPr>
          <w:rFonts w:ascii="Century Gothic" w:hAnsi="Century Gothic"/>
        </w:rPr>
        <w:t xml:space="preserve"> de schéma et le </w:t>
      </w:r>
      <w:r w:rsidRPr="00BA3A38">
        <w:rPr>
          <w:rFonts w:ascii="Century Gothic" w:hAnsi="Century Gothic"/>
          <w:b/>
          <w:bCs/>
        </w:rPr>
        <w:t>contrôle d'accès</w:t>
      </w:r>
      <w:r w:rsidRPr="00BA3A38">
        <w:rPr>
          <w:rFonts w:ascii="Century Gothic" w:hAnsi="Century Gothic"/>
        </w:rPr>
        <w:t xml:space="preserve"> aux données. Bien que SQL soit souvent décrit comme étant, dans une large mesure, </w:t>
      </w:r>
      <w:r w:rsidRPr="00BA3A38">
        <w:rPr>
          <w:rFonts w:ascii="Century Gothic" w:hAnsi="Century Gothic"/>
          <w:b/>
          <w:bCs/>
        </w:rPr>
        <w:t>un langage déclaratif</w:t>
      </w:r>
      <w:r w:rsidRPr="00BA3A38">
        <w:rPr>
          <w:rFonts w:ascii="Century Gothic" w:hAnsi="Century Gothic"/>
        </w:rPr>
        <w:t xml:space="preserve"> (4GL), il comprend également des éléments de </w:t>
      </w:r>
      <w:r w:rsidRPr="00BA3A38">
        <w:rPr>
          <w:rFonts w:ascii="Century Gothic" w:hAnsi="Century Gothic"/>
          <w:b/>
          <w:bCs/>
        </w:rPr>
        <w:t>procédure</w:t>
      </w:r>
      <w:r w:rsidRPr="00BA3A38">
        <w:rPr>
          <w:rFonts w:ascii="Century Gothic" w:hAnsi="Century Gothic"/>
        </w:rPr>
        <w:t>.</w:t>
      </w:r>
      <w:r w:rsidR="00BA3A38" w:rsidRPr="00BA3A38">
        <w:rPr>
          <w:rFonts w:ascii="Century Gothic" w:hAnsi="Century Gothic"/>
        </w:rPr>
        <w:t xml:space="preserve"> </w:t>
      </w:r>
      <w:r w:rsidRPr="00BA3A38">
        <w:rPr>
          <w:rFonts w:ascii="Century Gothic" w:hAnsi="Century Gothic"/>
        </w:rPr>
        <w:t xml:space="preserve">SQL a été l'une des premières langues commerciales pour le </w:t>
      </w:r>
      <w:r w:rsidRPr="00BA3A38">
        <w:rPr>
          <w:rFonts w:ascii="Century Gothic" w:hAnsi="Century Gothic"/>
          <w:b/>
          <w:bCs/>
        </w:rPr>
        <w:t>modèle relationnel</w:t>
      </w:r>
      <w:r w:rsidRPr="00BA3A38">
        <w:rPr>
          <w:rFonts w:ascii="Century Gothic" w:hAnsi="Century Gothic"/>
        </w:rPr>
        <w:t xml:space="preserve"> d'Edgar F. Codd, tel qu'il est décrit dan</w:t>
      </w:r>
      <w:r w:rsidR="00BA3A38" w:rsidRPr="00BA3A38">
        <w:rPr>
          <w:rFonts w:ascii="Century Gothic" w:hAnsi="Century Gothic"/>
        </w:rPr>
        <w:t xml:space="preserve">s son article influent intitulé </w:t>
      </w:r>
      <w:r w:rsidRPr="00BA3A38">
        <w:rPr>
          <w:rFonts w:ascii="Century Gothic" w:hAnsi="Century Gothic"/>
        </w:rPr>
        <w:t>«</w:t>
      </w:r>
      <w:r w:rsidR="00BA3A38" w:rsidRPr="00BA3A38">
        <w:rPr>
          <w:rFonts w:ascii="Century Gothic" w:hAnsi="Century Gothic"/>
        </w:rPr>
        <w:t xml:space="preserve"> </w:t>
      </w:r>
      <w:r w:rsidRPr="00BA3A38">
        <w:rPr>
          <w:rFonts w:ascii="Century Gothic" w:hAnsi="Century Gothic"/>
        </w:rPr>
        <w:t>Un modèle relationnel de données pour les grandes banques de données partagée</w:t>
      </w:r>
      <w:r w:rsidR="00BA3A38" w:rsidRPr="00BA3A38">
        <w:rPr>
          <w:rFonts w:ascii="Century Gothic" w:hAnsi="Century Gothic"/>
        </w:rPr>
        <w:t>s »</w:t>
      </w:r>
      <w:r w:rsidRPr="00BA3A38">
        <w:rPr>
          <w:rFonts w:ascii="Century Gothic" w:hAnsi="Century Gothic"/>
        </w:rPr>
        <w:t xml:space="preserve">. Malgré l'absence de tout le respect du </w:t>
      </w:r>
      <w:r w:rsidRPr="00BA3A38">
        <w:rPr>
          <w:rFonts w:ascii="Century Gothic" w:hAnsi="Century Gothic"/>
          <w:b/>
          <w:bCs/>
        </w:rPr>
        <w:t>modèle relationnel</w:t>
      </w:r>
      <w:r w:rsidRPr="00BA3A38">
        <w:rPr>
          <w:rFonts w:ascii="Century Gothic" w:hAnsi="Century Gothic"/>
        </w:rPr>
        <w:t xml:space="preserve"> tel que décrit Par Codd, il est devenu la langue de base de données </w:t>
      </w:r>
      <w:r w:rsidRPr="00BA3A38">
        <w:rPr>
          <w:rFonts w:ascii="Century Gothic" w:hAnsi="Century Gothic"/>
          <w:b/>
          <w:bCs/>
        </w:rPr>
        <w:t>la plus utilisée</w:t>
      </w:r>
      <w:r w:rsidR="00BA3A38">
        <w:rPr>
          <w:rFonts w:ascii="Century Gothic" w:hAnsi="Century Gothic"/>
        </w:rPr>
        <w:t xml:space="preserve">. </w:t>
      </w:r>
      <w:r w:rsidRPr="00BA3A38">
        <w:rPr>
          <w:rFonts w:ascii="Century Gothic" w:hAnsi="Century Gothic"/>
        </w:rPr>
        <w:t xml:space="preserve">SQL est devenu une norme de </w:t>
      </w:r>
      <w:r w:rsidRPr="00BA3A38">
        <w:rPr>
          <w:rFonts w:ascii="Century Gothic" w:hAnsi="Century Gothic"/>
          <w:b/>
          <w:bCs/>
        </w:rPr>
        <w:t>l'American National Standards Institute (ANSI)</w:t>
      </w:r>
      <w:r w:rsidRPr="00BA3A38">
        <w:rPr>
          <w:rFonts w:ascii="Century Gothic" w:hAnsi="Century Gothic"/>
        </w:rPr>
        <w:t xml:space="preserve"> en 1986 et de </w:t>
      </w:r>
      <w:r w:rsidRPr="00BA3A38">
        <w:rPr>
          <w:rFonts w:ascii="Century Gothic" w:hAnsi="Century Gothic"/>
          <w:b/>
          <w:bCs/>
        </w:rPr>
        <w:t>l'Organisation internationale de normalisation (ISO)</w:t>
      </w:r>
      <w:r w:rsidR="00BA3A38">
        <w:rPr>
          <w:rFonts w:ascii="Century Gothic" w:hAnsi="Century Gothic"/>
        </w:rPr>
        <w:t xml:space="preserve"> en 1987. </w:t>
      </w:r>
      <w:r w:rsidRPr="00BA3A38">
        <w:rPr>
          <w:rFonts w:ascii="Century Gothic" w:hAnsi="Century Gothic"/>
        </w:rPr>
        <w:t xml:space="preserve">Depuis lors, la norme a été révisée pour inclure un plus grand ensemble de fonctionnalités. Malgré l'existence de telles normes, la plupart des codes SQL </w:t>
      </w:r>
      <w:r w:rsidRPr="00BA3A38">
        <w:rPr>
          <w:rFonts w:ascii="Century Gothic" w:hAnsi="Century Gothic"/>
          <w:b/>
          <w:bCs/>
        </w:rPr>
        <w:t>ne sont pas complètement portables</w:t>
      </w:r>
      <w:r w:rsidRPr="00BA3A38">
        <w:rPr>
          <w:rFonts w:ascii="Century Gothic" w:hAnsi="Century Gothic"/>
        </w:rPr>
        <w:t xml:space="preserve"> parmi les </w:t>
      </w:r>
      <w:r w:rsidRPr="00BA3A38">
        <w:rPr>
          <w:rFonts w:ascii="Century Gothic" w:hAnsi="Century Gothic"/>
          <w:b/>
          <w:bCs/>
        </w:rPr>
        <w:t>différents</w:t>
      </w:r>
      <w:r w:rsidRPr="00BA3A38">
        <w:rPr>
          <w:rFonts w:ascii="Century Gothic" w:hAnsi="Century Gothic"/>
        </w:rPr>
        <w:t xml:space="preserve"> systèmes de base de données </w:t>
      </w:r>
      <w:r w:rsidRPr="00BA3A38">
        <w:rPr>
          <w:rFonts w:ascii="Century Gothic" w:hAnsi="Century Gothic"/>
          <w:b/>
          <w:bCs/>
        </w:rPr>
        <w:t>sans</w:t>
      </w:r>
      <w:r w:rsidRPr="00BA3A38">
        <w:rPr>
          <w:rFonts w:ascii="Century Gothic" w:hAnsi="Century Gothic"/>
        </w:rPr>
        <w:t xml:space="preserve"> </w:t>
      </w:r>
      <w:r w:rsidRPr="00BA3A38">
        <w:rPr>
          <w:rFonts w:ascii="Century Gothic" w:hAnsi="Century Gothic"/>
          <w:b/>
          <w:bCs/>
        </w:rPr>
        <w:t>ajustements</w:t>
      </w:r>
      <w:r w:rsidRPr="00BA3A38">
        <w:rPr>
          <w:rFonts w:ascii="Century Gothic" w:hAnsi="Century Gothic"/>
        </w:rPr>
        <w:t>.</w:t>
      </w:r>
    </w:p>
    <w:p w:rsidR="003E3525" w:rsidRDefault="003E3525" w:rsidP="00494C93">
      <w:pPr>
        <w:pStyle w:val="Paragraphedeliste"/>
        <w:numPr>
          <w:ilvl w:val="0"/>
          <w:numId w:val="13"/>
        </w:numPr>
        <w:jc w:val="both"/>
        <w:rPr>
          <w:rFonts w:ascii="Century Gothic" w:hAnsi="Century Gothic"/>
        </w:rPr>
      </w:pPr>
      <w:r>
        <w:rPr>
          <w:rFonts w:ascii="Century Gothic" w:hAnsi="Century Gothic"/>
          <w:b/>
          <w:bCs/>
        </w:rPr>
        <w:t>Visual C#</w:t>
      </w:r>
      <w:r w:rsidR="00E22B05" w:rsidRPr="00E22B05">
        <w:rPr>
          <w:rFonts w:ascii="Century Gothic" w:hAnsi="Century Gothic"/>
        </w:rPr>
        <w:t xml:space="preserve"> pour le développement de l’application</w:t>
      </w:r>
      <w:r>
        <w:rPr>
          <w:rFonts w:ascii="Century Gothic" w:hAnsi="Century Gothic"/>
        </w:rPr>
        <w:t>.</w:t>
      </w:r>
    </w:p>
    <w:p w:rsidR="003E3525" w:rsidRDefault="003E3525" w:rsidP="00494C93">
      <w:pPr>
        <w:pStyle w:val="Paragraphedeliste"/>
        <w:numPr>
          <w:ilvl w:val="1"/>
          <w:numId w:val="13"/>
        </w:numPr>
        <w:jc w:val="both"/>
        <w:rPr>
          <w:rFonts w:ascii="Century Gothic" w:hAnsi="Century Gothic"/>
        </w:rPr>
      </w:pPr>
      <w:r w:rsidRPr="003E3525">
        <w:rPr>
          <w:rFonts w:ascii="Century Gothic" w:hAnsi="Century Gothic"/>
          <w:b/>
          <w:bCs/>
        </w:rPr>
        <w:t>Microsoft Visual C #</w:t>
      </w:r>
      <w:r w:rsidRPr="003E3525">
        <w:rPr>
          <w:rFonts w:ascii="Century Gothic" w:hAnsi="Century Gothic"/>
        </w:rPr>
        <w:t xml:space="preserve"> est l'implémentation </w:t>
      </w:r>
      <w:r>
        <w:rPr>
          <w:rFonts w:ascii="Century Gothic" w:hAnsi="Century Gothic"/>
        </w:rPr>
        <w:t>Microsoft de la spécification C</w:t>
      </w:r>
      <w:r w:rsidRPr="003E3525">
        <w:rPr>
          <w:rFonts w:ascii="Century Gothic" w:hAnsi="Century Gothic"/>
        </w:rPr>
        <w:t xml:space="preserve">#, incluse dans la suite de produits </w:t>
      </w:r>
      <w:r w:rsidRPr="003E3525">
        <w:rPr>
          <w:rFonts w:ascii="Century Gothic" w:hAnsi="Century Gothic"/>
          <w:b/>
          <w:bCs/>
        </w:rPr>
        <w:t>Microsoft Visual Studio</w:t>
      </w:r>
      <w:r w:rsidRPr="003E3525">
        <w:rPr>
          <w:rFonts w:ascii="Century Gothic" w:hAnsi="Century Gothic"/>
        </w:rPr>
        <w:t>. Il est basé sur la spécific</w:t>
      </w:r>
      <w:r>
        <w:rPr>
          <w:rFonts w:ascii="Century Gothic" w:hAnsi="Century Gothic"/>
        </w:rPr>
        <w:t>ation ECMA/ISO de la langue C</w:t>
      </w:r>
      <w:r w:rsidRPr="003E3525">
        <w:rPr>
          <w:rFonts w:ascii="Century Gothic" w:hAnsi="Century Gothic"/>
        </w:rPr>
        <w:t>#, que Microsoft a également créée. Bien que des implémentations multiples de la s</w:t>
      </w:r>
      <w:r>
        <w:rPr>
          <w:rFonts w:ascii="Century Gothic" w:hAnsi="Century Gothic"/>
        </w:rPr>
        <w:t>pécification existent, Visual C</w:t>
      </w:r>
      <w:r w:rsidRPr="003E3525">
        <w:rPr>
          <w:rFonts w:ascii="Century Gothic" w:hAnsi="Century Gothic"/>
        </w:rPr>
        <w:t xml:space="preserve"># est de loin </w:t>
      </w:r>
      <w:r>
        <w:rPr>
          <w:rFonts w:ascii="Century Gothic" w:hAnsi="Century Gothic"/>
        </w:rPr>
        <w:t xml:space="preserve">le plus couramment utilisé. </w:t>
      </w:r>
      <w:r w:rsidRPr="003E3525">
        <w:rPr>
          <w:rFonts w:ascii="Century Gothic" w:hAnsi="Century Gothic"/>
        </w:rPr>
        <w:t>Dans la plupart des contextes, u</w:t>
      </w:r>
      <w:r>
        <w:rPr>
          <w:rFonts w:ascii="Century Gothic" w:hAnsi="Century Gothic"/>
        </w:rPr>
        <w:t>ne référence non qualifiée à "C#" signifie "Visual C</w:t>
      </w:r>
      <w:r w:rsidRPr="003E3525">
        <w:rPr>
          <w:rFonts w:ascii="Century Gothic" w:hAnsi="Century Gothic"/>
        </w:rPr>
        <w:t>#"</w:t>
      </w:r>
      <w:r w:rsidR="00E22B05" w:rsidRPr="00E22B05">
        <w:rPr>
          <w:rFonts w:ascii="Century Gothic" w:hAnsi="Century Gothic"/>
        </w:rPr>
        <w:t>.</w:t>
      </w:r>
      <w:r>
        <w:rPr>
          <w:rFonts w:ascii="Century Gothic" w:hAnsi="Century Gothic"/>
        </w:rPr>
        <w:t xml:space="preserve"> </w:t>
      </w:r>
    </w:p>
    <w:p w:rsidR="003E3525" w:rsidRPr="003E3525" w:rsidRDefault="003E3525" w:rsidP="00494C93">
      <w:pPr>
        <w:pStyle w:val="Paragraphedeliste"/>
        <w:numPr>
          <w:ilvl w:val="1"/>
          <w:numId w:val="13"/>
        </w:numPr>
        <w:jc w:val="both"/>
        <w:rPr>
          <w:rFonts w:ascii="Century Gothic" w:hAnsi="Century Gothic"/>
        </w:rPr>
      </w:pPr>
      <w:r w:rsidRPr="003E3525">
        <w:rPr>
          <w:rFonts w:ascii="Century Gothic" w:hAnsi="Century Gothic"/>
          <w:b/>
          <w:bCs/>
        </w:rPr>
        <w:t>C#</w:t>
      </w:r>
      <w:r>
        <w:rPr>
          <w:rFonts w:ascii="Century Gothic" w:hAnsi="Century Gothic"/>
        </w:rPr>
        <w:t xml:space="preserve"> (C Sharp) </w:t>
      </w:r>
      <w:r w:rsidRPr="003E3525">
        <w:rPr>
          <w:rFonts w:ascii="Century Gothic" w:hAnsi="Century Gothic"/>
        </w:rPr>
        <w:t xml:space="preserve">est un </w:t>
      </w:r>
      <w:r w:rsidRPr="003E3525">
        <w:rPr>
          <w:rFonts w:ascii="Century Gothic" w:hAnsi="Century Gothic"/>
          <w:b/>
          <w:bCs/>
        </w:rPr>
        <w:t>langage de programmation</w:t>
      </w:r>
      <w:r w:rsidRPr="003E3525">
        <w:rPr>
          <w:rFonts w:ascii="Century Gothic" w:hAnsi="Century Gothic"/>
        </w:rPr>
        <w:t xml:space="preserve"> </w:t>
      </w:r>
      <w:r w:rsidRPr="003E3525">
        <w:rPr>
          <w:rFonts w:ascii="Century Gothic" w:hAnsi="Century Gothic"/>
          <w:b/>
          <w:bCs/>
        </w:rPr>
        <w:t>multi-paradigme</w:t>
      </w:r>
      <w:r w:rsidRPr="003E3525">
        <w:rPr>
          <w:rFonts w:ascii="Century Gothic" w:hAnsi="Century Gothic"/>
        </w:rPr>
        <w:t xml:space="preserve"> englobant des disciplines de programmation forte, impérative, déclarative, fonctionnelle, générique, orientée objet (basée sur la classe) et orientée vers les composants. Il a été développé par </w:t>
      </w:r>
      <w:r w:rsidRPr="003E3525">
        <w:rPr>
          <w:rFonts w:ascii="Century Gothic" w:hAnsi="Century Gothic"/>
          <w:b/>
          <w:bCs/>
        </w:rPr>
        <w:t>Microsoft</w:t>
      </w:r>
      <w:r w:rsidRPr="003E3525">
        <w:rPr>
          <w:rFonts w:ascii="Century Gothic" w:hAnsi="Century Gothic"/>
        </w:rPr>
        <w:t xml:space="preserve"> </w:t>
      </w:r>
      <w:r w:rsidRPr="003E3525">
        <w:rPr>
          <w:rFonts w:ascii="Century Gothic" w:hAnsi="Century Gothic"/>
        </w:rPr>
        <w:lastRenderedPageBreak/>
        <w:t xml:space="preserve">dans son initiative </w:t>
      </w:r>
      <w:r w:rsidRPr="003E3525">
        <w:rPr>
          <w:rFonts w:ascii="Century Gothic" w:hAnsi="Century Gothic"/>
          <w:b/>
          <w:bCs/>
        </w:rPr>
        <w:t>.NET</w:t>
      </w:r>
      <w:r w:rsidRPr="003E3525">
        <w:rPr>
          <w:rFonts w:ascii="Century Gothic" w:hAnsi="Century Gothic"/>
        </w:rPr>
        <w:t xml:space="preserve"> et plus tard approuvé en </w:t>
      </w:r>
      <w:r w:rsidRPr="003E3525">
        <w:rPr>
          <w:rFonts w:ascii="Century Gothic" w:hAnsi="Century Gothic"/>
          <w:b/>
          <w:bCs/>
        </w:rPr>
        <w:t>standard</w:t>
      </w:r>
      <w:r w:rsidRPr="003E3525">
        <w:rPr>
          <w:rFonts w:ascii="Century Gothic" w:hAnsi="Century Gothic"/>
        </w:rPr>
        <w:t xml:space="preserve"> par Ecma (ECMA-334) et</w:t>
      </w:r>
      <w:r>
        <w:rPr>
          <w:rFonts w:ascii="Century Gothic" w:hAnsi="Century Gothic"/>
        </w:rPr>
        <w:t xml:space="preserve"> ISO (ISO / CEI 23270: 2006). C</w:t>
      </w:r>
      <w:r w:rsidRPr="003E3525">
        <w:rPr>
          <w:rFonts w:ascii="Century Gothic" w:hAnsi="Century Gothic"/>
        </w:rPr>
        <w:t xml:space="preserve"># est l'une des langages de programmation conçus pour l'infrastructure de </w:t>
      </w:r>
      <w:r w:rsidRPr="003E3525">
        <w:rPr>
          <w:rFonts w:ascii="Century Gothic" w:hAnsi="Century Gothic"/>
          <w:b/>
          <w:bCs/>
        </w:rPr>
        <w:t>langage commun</w:t>
      </w:r>
      <w:r w:rsidRPr="003E3525">
        <w:rPr>
          <w:rFonts w:ascii="Century Gothic" w:hAnsi="Century Gothic"/>
        </w:rPr>
        <w:t>.</w:t>
      </w:r>
      <w:r>
        <w:rPr>
          <w:rFonts w:ascii="Century Gothic" w:hAnsi="Century Gothic"/>
        </w:rPr>
        <w:t xml:space="preserve"> C</w:t>
      </w:r>
      <w:r w:rsidRPr="003E3525">
        <w:rPr>
          <w:rFonts w:ascii="Century Gothic" w:hAnsi="Century Gothic"/>
        </w:rPr>
        <w:t xml:space="preserve"># est un langage de programmation </w:t>
      </w:r>
      <w:r w:rsidRPr="003E3525">
        <w:rPr>
          <w:rFonts w:ascii="Century Gothic" w:hAnsi="Century Gothic"/>
          <w:b/>
          <w:bCs/>
        </w:rPr>
        <w:t>général</w:t>
      </w:r>
      <w:r w:rsidRPr="003E3525">
        <w:rPr>
          <w:rFonts w:ascii="Century Gothic" w:hAnsi="Century Gothic"/>
        </w:rPr>
        <w:t xml:space="preserve"> et </w:t>
      </w:r>
      <w:r w:rsidRPr="003E3525">
        <w:rPr>
          <w:rFonts w:ascii="Century Gothic" w:hAnsi="Century Gothic"/>
          <w:b/>
          <w:bCs/>
        </w:rPr>
        <w:t>orienté objet</w:t>
      </w:r>
      <w:r>
        <w:rPr>
          <w:rFonts w:ascii="Century Gothic" w:hAnsi="Century Gothic"/>
        </w:rPr>
        <w:t xml:space="preserve">. </w:t>
      </w:r>
      <w:r w:rsidRPr="003E3525">
        <w:rPr>
          <w:rFonts w:ascii="Century Gothic" w:hAnsi="Century Gothic"/>
        </w:rPr>
        <w:t>Son équipe de développement est dirigée par Anders Hejlsberg. L</w:t>
      </w:r>
      <w:r>
        <w:rPr>
          <w:rFonts w:ascii="Century Gothic" w:hAnsi="Century Gothic"/>
        </w:rPr>
        <w:t>a version la plus récente est C</w:t>
      </w:r>
      <w:r w:rsidRPr="003E3525">
        <w:rPr>
          <w:rFonts w:ascii="Century Gothic" w:hAnsi="Century Gothic"/>
        </w:rPr>
        <w:t># 7.0 qui a été publié en 20</w:t>
      </w:r>
      <w:r>
        <w:rPr>
          <w:rFonts w:ascii="Century Gothic" w:hAnsi="Century Gothic"/>
        </w:rPr>
        <w:t xml:space="preserve">17 avec Visual Studio 2017. </w:t>
      </w:r>
    </w:p>
    <w:p w:rsidR="000D1023" w:rsidRDefault="00E22B05" w:rsidP="00494C93">
      <w:pPr>
        <w:ind w:left="360"/>
        <w:jc w:val="both"/>
        <w:rPr>
          <w:rFonts w:ascii="Century Gothic" w:hAnsi="Century Gothic"/>
        </w:rPr>
      </w:pPr>
      <w:r w:rsidRPr="003E3525">
        <w:rPr>
          <w:rFonts w:ascii="Century Gothic" w:hAnsi="Century Gothic"/>
        </w:rPr>
        <w:t xml:space="preserve">D’autres langages ont été utilisé </w:t>
      </w:r>
      <w:r w:rsidR="000D1023">
        <w:rPr>
          <w:rFonts w:ascii="Century Gothic" w:hAnsi="Century Gothic"/>
        </w:rPr>
        <w:t>indirectement à travers</w:t>
      </w:r>
      <w:r w:rsidRPr="003E3525">
        <w:rPr>
          <w:rFonts w:ascii="Century Gothic" w:hAnsi="Century Gothic"/>
        </w:rPr>
        <w:t xml:space="preserve"> les générateurs de code et les assistants impliquée</w:t>
      </w:r>
      <w:r w:rsidR="00BA3A38">
        <w:rPr>
          <w:rFonts w:ascii="Century Gothic" w:hAnsi="Century Gothic"/>
        </w:rPr>
        <w:t>s</w:t>
      </w:r>
      <w:r w:rsidRPr="003E3525">
        <w:rPr>
          <w:rFonts w:ascii="Century Gothic" w:hAnsi="Century Gothic"/>
        </w:rPr>
        <w:t xml:space="preserve"> dans les différents processus de développement</w:t>
      </w:r>
      <w:r w:rsidR="003E3525" w:rsidRPr="003E3525">
        <w:rPr>
          <w:rFonts w:ascii="Century Gothic" w:hAnsi="Century Gothic"/>
        </w:rPr>
        <w:t xml:space="preserve"> comme</w:t>
      </w:r>
      <w:r w:rsidR="000D1023">
        <w:rPr>
          <w:rFonts w:ascii="Century Gothic" w:hAnsi="Century Gothic"/>
        </w:rPr>
        <w:t> :</w:t>
      </w:r>
      <w:r w:rsidR="003E3525" w:rsidRPr="003E3525">
        <w:rPr>
          <w:rFonts w:ascii="Century Gothic" w:hAnsi="Century Gothic"/>
        </w:rPr>
        <w:t xml:space="preserve"> </w:t>
      </w:r>
    </w:p>
    <w:p w:rsidR="000D1023" w:rsidRDefault="003E3525" w:rsidP="00494C93">
      <w:pPr>
        <w:pStyle w:val="Paragraphedeliste"/>
        <w:numPr>
          <w:ilvl w:val="0"/>
          <w:numId w:val="14"/>
        </w:numPr>
        <w:jc w:val="both"/>
        <w:rPr>
          <w:rFonts w:ascii="Century Gothic" w:hAnsi="Century Gothic"/>
        </w:rPr>
      </w:pPr>
      <w:r w:rsidRPr="000D1023">
        <w:rPr>
          <w:rFonts w:ascii="Century Gothic" w:hAnsi="Century Gothic"/>
          <w:b/>
          <w:bCs/>
        </w:rPr>
        <w:t>XML</w:t>
      </w:r>
      <w:r w:rsidRPr="000D1023">
        <w:rPr>
          <w:rFonts w:ascii="Century Gothic" w:hAnsi="Century Gothic"/>
        </w:rPr>
        <w:t xml:space="preserve"> pour les fichiers de configuration et les paramètres de l’utilisateur</w:t>
      </w:r>
      <w:r w:rsidR="000D1023">
        <w:rPr>
          <w:rFonts w:ascii="Century Gothic" w:hAnsi="Century Gothic"/>
        </w:rPr>
        <w:t>.</w:t>
      </w:r>
    </w:p>
    <w:p w:rsidR="000D1023" w:rsidRDefault="00085F7C" w:rsidP="00494C93">
      <w:pPr>
        <w:pStyle w:val="Paragraphedeliste"/>
        <w:numPr>
          <w:ilvl w:val="1"/>
          <w:numId w:val="14"/>
        </w:numPr>
        <w:jc w:val="both"/>
        <w:rPr>
          <w:rFonts w:ascii="Century Gothic" w:hAnsi="Century Gothic"/>
        </w:rPr>
      </w:pPr>
      <w:r w:rsidRPr="00085F7C">
        <w:rPr>
          <w:rFonts w:ascii="Century Gothic" w:hAnsi="Century Gothic"/>
          <w:b/>
          <w:bCs/>
        </w:rPr>
        <w:t>Extensible Markup Language</w:t>
      </w:r>
      <w:r w:rsidRPr="00085F7C">
        <w:rPr>
          <w:rFonts w:ascii="Century Gothic" w:hAnsi="Century Gothic"/>
        </w:rPr>
        <w:t xml:space="preserve"> </w:t>
      </w:r>
      <w:r w:rsidR="00626E38" w:rsidRPr="00626E38">
        <w:rPr>
          <w:rFonts w:ascii="Century Gothic" w:hAnsi="Century Gothic"/>
        </w:rPr>
        <w:t xml:space="preserve">(XML) est </w:t>
      </w:r>
      <w:r w:rsidR="00626E38" w:rsidRPr="00085F7C">
        <w:rPr>
          <w:rFonts w:ascii="Century Gothic" w:hAnsi="Century Gothic"/>
        </w:rPr>
        <w:t>un</w:t>
      </w:r>
      <w:r w:rsidR="00626E38" w:rsidRPr="00085F7C">
        <w:rPr>
          <w:rFonts w:ascii="Century Gothic" w:hAnsi="Century Gothic"/>
          <w:b/>
          <w:bCs/>
        </w:rPr>
        <w:t xml:space="preserve"> langage de balisage</w:t>
      </w:r>
      <w:r w:rsidR="00626E38" w:rsidRPr="00626E38">
        <w:rPr>
          <w:rFonts w:ascii="Century Gothic" w:hAnsi="Century Gothic"/>
        </w:rPr>
        <w:t xml:space="preserve"> qui définit un ensemble de règles pour coder des documents dans un format à la fois </w:t>
      </w:r>
      <w:r w:rsidR="00626E38" w:rsidRPr="00085F7C">
        <w:rPr>
          <w:rFonts w:ascii="Century Gothic" w:hAnsi="Century Gothic"/>
          <w:b/>
          <w:bCs/>
        </w:rPr>
        <w:t>humain</w:t>
      </w:r>
      <w:r w:rsidR="00626E38" w:rsidRPr="00626E38">
        <w:rPr>
          <w:rFonts w:ascii="Century Gothic" w:hAnsi="Century Gothic"/>
        </w:rPr>
        <w:t xml:space="preserve"> et lisible par </w:t>
      </w:r>
      <w:r w:rsidR="00626E38" w:rsidRPr="00085F7C">
        <w:rPr>
          <w:rFonts w:ascii="Century Gothic" w:hAnsi="Century Gothic"/>
          <w:b/>
          <w:bCs/>
        </w:rPr>
        <w:t>machine</w:t>
      </w:r>
      <w:r w:rsidR="00626E38" w:rsidRPr="00626E38">
        <w:rPr>
          <w:rFonts w:ascii="Century Gothic" w:hAnsi="Century Gothic"/>
        </w:rPr>
        <w:t>. La spécificatio</w:t>
      </w:r>
      <w:r>
        <w:rPr>
          <w:rFonts w:ascii="Century Gothic" w:hAnsi="Century Gothic"/>
        </w:rPr>
        <w:t xml:space="preserve">n XML 1.0 du </w:t>
      </w:r>
      <w:r w:rsidRPr="00085F7C">
        <w:rPr>
          <w:rFonts w:ascii="Century Gothic" w:hAnsi="Century Gothic"/>
          <w:b/>
          <w:bCs/>
        </w:rPr>
        <w:t>W3C</w:t>
      </w:r>
      <w:r>
        <w:rPr>
          <w:rFonts w:ascii="Century Gothic" w:hAnsi="Century Gothic"/>
        </w:rPr>
        <w:t xml:space="preserve"> </w:t>
      </w:r>
      <w:r w:rsidR="00626E38" w:rsidRPr="00626E38">
        <w:rPr>
          <w:rFonts w:ascii="Century Gothic" w:hAnsi="Century Gothic"/>
        </w:rPr>
        <w:t>et plusieurs aut</w:t>
      </w:r>
      <w:r>
        <w:rPr>
          <w:rFonts w:ascii="Century Gothic" w:hAnsi="Century Gothic"/>
        </w:rPr>
        <w:t xml:space="preserve">res spécifications connexes </w:t>
      </w:r>
      <w:r w:rsidR="00626E38" w:rsidRPr="00626E38">
        <w:rPr>
          <w:rFonts w:ascii="Century Gothic" w:hAnsi="Century Gothic"/>
        </w:rPr>
        <w:t xml:space="preserve">- toutes d'entre elles des </w:t>
      </w:r>
      <w:r w:rsidR="00626E38" w:rsidRPr="00085F7C">
        <w:rPr>
          <w:rFonts w:ascii="Century Gothic" w:hAnsi="Century Gothic"/>
          <w:b/>
          <w:bCs/>
        </w:rPr>
        <w:t>standards ouverts libres</w:t>
      </w:r>
      <w:r w:rsidR="00626E38">
        <w:rPr>
          <w:rFonts w:ascii="Century Gothic" w:hAnsi="Century Gothic"/>
        </w:rPr>
        <w:t xml:space="preserve"> - définissent XML. </w:t>
      </w:r>
      <w:r w:rsidR="00626E38" w:rsidRPr="00626E38">
        <w:rPr>
          <w:rFonts w:ascii="Century Gothic" w:hAnsi="Century Gothic"/>
        </w:rPr>
        <w:t xml:space="preserve">Les objectifs de conception de XML mettent l'accent sur la </w:t>
      </w:r>
      <w:r w:rsidR="00626E38" w:rsidRPr="00085F7C">
        <w:rPr>
          <w:rFonts w:ascii="Century Gothic" w:hAnsi="Century Gothic"/>
          <w:b/>
          <w:bCs/>
        </w:rPr>
        <w:t>simplicité</w:t>
      </w:r>
      <w:r w:rsidR="00626E38" w:rsidRPr="00626E38">
        <w:rPr>
          <w:rFonts w:ascii="Century Gothic" w:hAnsi="Century Gothic"/>
        </w:rPr>
        <w:t xml:space="preserve">, la </w:t>
      </w:r>
      <w:r w:rsidR="00626E38" w:rsidRPr="00085F7C">
        <w:rPr>
          <w:rFonts w:ascii="Century Gothic" w:hAnsi="Century Gothic"/>
          <w:b/>
          <w:bCs/>
        </w:rPr>
        <w:t>généralité</w:t>
      </w:r>
      <w:r w:rsidR="00626E38" w:rsidRPr="00626E38">
        <w:rPr>
          <w:rFonts w:ascii="Century Gothic" w:hAnsi="Century Gothic"/>
        </w:rPr>
        <w:t xml:space="preserve"> et la </w:t>
      </w:r>
      <w:r w:rsidR="00626E38" w:rsidRPr="00085F7C">
        <w:rPr>
          <w:rFonts w:ascii="Century Gothic" w:hAnsi="Century Gothic"/>
          <w:b/>
          <w:bCs/>
        </w:rPr>
        <w:t>convivialité</w:t>
      </w:r>
      <w:r w:rsidR="00626E38" w:rsidRPr="00626E38">
        <w:rPr>
          <w:rFonts w:ascii="Century Gothic" w:hAnsi="Century Gothic"/>
        </w:rPr>
        <w:t xml:space="preserve"> sur Int</w:t>
      </w:r>
      <w:r>
        <w:rPr>
          <w:rFonts w:ascii="Century Gothic" w:hAnsi="Century Gothic"/>
        </w:rPr>
        <w:t xml:space="preserve">ernet. </w:t>
      </w:r>
      <w:r w:rsidR="00626E38" w:rsidRPr="00626E38">
        <w:rPr>
          <w:rFonts w:ascii="Century Gothic" w:hAnsi="Century Gothic"/>
        </w:rPr>
        <w:t xml:space="preserve">Il s'agit d'un format de données </w:t>
      </w:r>
      <w:r w:rsidR="00626E38" w:rsidRPr="00085F7C">
        <w:rPr>
          <w:rFonts w:ascii="Century Gothic" w:hAnsi="Century Gothic"/>
          <w:b/>
          <w:bCs/>
        </w:rPr>
        <w:t>textuelles</w:t>
      </w:r>
      <w:r w:rsidR="00626E38" w:rsidRPr="00626E38">
        <w:rPr>
          <w:rFonts w:ascii="Century Gothic" w:hAnsi="Century Gothic"/>
        </w:rPr>
        <w:t xml:space="preserve"> avec un support fort via </w:t>
      </w:r>
      <w:r w:rsidR="00626E38" w:rsidRPr="00085F7C">
        <w:rPr>
          <w:rFonts w:ascii="Century Gothic" w:hAnsi="Century Gothic"/>
          <w:b/>
          <w:bCs/>
        </w:rPr>
        <w:t>Unicode</w:t>
      </w:r>
      <w:r w:rsidR="00626E38" w:rsidRPr="00626E38">
        <w:rPr>
          <w:rFonts w:ascii="Century Gothic" w:hAnsi="Century Gothic"/>
        </w:rPr>
        <w:t xml:space="preserve"> pour différentes </w:t>
      </w:r>
      <w:r w:rsidR="00626E38" w:rsidRPr="00085F7C">
        <w:rPr>
          <w:rFonts w:ascii="Century Gothic" w:hAnsi="Century Gothic"/>
          <w:b/>
          <w:bCs/>
        </w:rPr>
        <w:t>langues humaines</w:t>
      </w:r>
      <w:r w:rsidR="00626E38" w:rsidRPr="00626E38">
        <w:rPr>
          <w:rFonts w:ascii="Century Gothic" w:hAnsi="Century Gothic"/>
        </w:rPr>
        <w:t xml:space="preserve">. Bien que la conception de XML se concentre sur les </w:t>
      </w:r>
      <w:r w:rsidR="00626E38" w:rsidRPr="00085F7C">
        <w:rPr>
          <w:rFonts w:ascii="Century Gothic" w:hAnsi="Century Gothic"/>
          <w:b/>
          <w:bCs/>
        </w:rPr>
        <w:t>documents</w:t>
      </w:r>
      <w:r w:rsidR="00626E38" w:rsidRPr="00626E38">
        <w:rPr>
          <w:rFonts w:ascii="Century Gothic" w:hAnsi="Century Gothic"/>
        </w:rPr>
        <w:t xml:space="preserve">, la langue est largement utilisée pour la représentation de </w:t>
      </w:r>
      <w:r w:rsidR="00626E38" w:rsidRPr="00085F7C">
        <w:rPr>
          <w:rFonts w:ascii="Century Gothic" w:hAnsi="Century Gothic"/>
          <w:b/>
          <w:bCs/>
        </w:rPr>
        <w:t>structures de données arbitraires</w:t>
      </w:r>
      <w:r w:rsidR="00626E38" w:rsidRPr="00626E38">
        <w:rPr>
          <w:rFonts w:ascii="Century Gothic" w:hAnsi="Century Gothic"/>
        </w:rPr>
        <w:t xml:space="preserve"> telles que celles utilisées dans les </w:t>
      </w:r>
      <w:r w:rsidR="00626E38" w:rsidRPr="00085F7C">
        <w:rPr>
          <w:rFonts w:ascii="Century Gothic" w:hAnsi="Century Gothic"/>
          <w:b/>
          <w:bCs/>
        </w:rPr>
        <w:t>services Web</w:t>
      </w:r>
      <w:r w:rsidR="00626E38" w:rsidRPr="00626E38">
        <w:rPr>
          <w:rFonts w:ascii="Century Gothic" w:hAnsi="Century Gothic"/>
        </w:rPr>
        <w:t xml:space="preserve">. Plusieurs </w:t>
      </w:r>
      <w:r w:rsidR="00626E38" w:rsidRPr="00085F7C">
        <w:rPr>
          <w:rFonts w:ascii="Century Gothic" w:hAnsi="Century Gothic"/>
          <w:b/>
          <w:bCs/>
        </w:rPr>
        <w:t>systèmes de schéma</w:t>
      </w:r>
      <w:r w:rsidR="00626E38" w:rsidRPr="00626E38">
        <w:rPr>
          <w:rFonts w:ascii="Century Gothic" w:hAnsi="Century Gothic"/>
        </w:rPr>
        <w:t xml:space="preserve"> existent pour aider à la définition des langages basés sur XML, tandis que les programmeurs ont développé de nombreuses </w:t>
      </w:r>
      <w:r w:rsidR="00626E38" w:rsidRPr="00085F7C">
        <w:rPr>
          <w:rFonts w:ascii="Century Gothic" w:hAnsi="Century Gothic"/>
          <w:b/>
          <w:bCs/>
        </w:rPr>
        <w:t>interfaces de programmation d'applications</w:t>
      </w:r>
      <w:r w:rsidR="00626E38" w:rsidRPr="00626E38">
        <w:rPr>
          <w:rFonts w:ascii="Century Gothic" w:hAnsi="Century Gothic"/>
        </w:rPr>
        <w:t xml:space="preserve"> (API) pour faciliter le </w:t>
      </w:r>
      <w:r w:rsidR="00626E38" w:rsidRPr="00085F7C">
        <w:rPr>
          <w:rFonts w:ascii="Century Gothic" w:hAnsi="Century Gothic"/>
          <w:b/>
          <w:bCs/>
        </w:rPr>
        <w:t>traitement</w:t>
      </w:r>
      <w:r w:rsidR="00626E38" w:rsidRPr="00626E38">
        <w:rPr>
          <w:rFonts w:ascii="Century Gothic" w:hAnsi="Century Gothic"/>
        </w:rPr>
        <w:t xml:space="preserve"> des données XML.</w:t>
      </w:r>
    </w:p>
    <w:p w:rsidR="000D1023" w:rsidRDefault="003E3525" w:rsidP="00494C93">
      <w:pPr>
        <w:pStyle w:val="Paragraphedeliste"/>
        <w:numPr>
          <w:ilvl w:val="0"/>
          <w:numId w:val="14"/>
        </w:numPr>
        <w:jc w:val="both"/>
        <w:rPr>
          <w:rFonts w:ascii="Century Gothic" w:hAnsi="Century Gothic"/>
        </w:rPr>
      </w:pPr>
      <w:r w:rsidRPr="000D1023">
        <w:rPr>
          <w:rFonts w:ascii="Century Gothic" w:hAnsi="Century Gothic"/>
          <w:b/>
          <w:bCs/>
        </w:rPr>
        <w:t xml:space="preserve">LINQ </w:t>
      </w:r>
      <w:r w:rsidR="000D1023" w:rsidRPr="000D1023">
        <w:rPr>
          <w:rFonts w:ascii="Century Gothic" w:hAnsi="Century Gothic"/>
        </w:rPr>
        <w:t xml:space="preserve">(langage à requêtes intégrée à Visual C#, similaire à SQL) pour les requêtes ciblant les </w:t>
      </w:r>
      <w:r w:rsidR="00626E38">
        <w:rPr>
          <w:rFonts w:ascii="Century Gothic" w:hAnsi="Century Gothic"/>
        </w:rPr>
        <w:t>classes</w:t>
      </w:r>
      <w:r w:rsidR="000D1023" w:rsidRPr="000D1023">
        <w:rPr>
          <w:rFonts w:ascii="Century Gothic" w:hAnsi="Century Gothic"/>
        </w:rPr>
        <w:t xml:space="preserve"> générées par </w:t>
      </w:r>
      <w:r w:rsidR="00626E38">
        <w:rPr>
          <w:rFonts w:ascii="Century Gothic" w:hAnsi="Century Gothic"/>
        </w:rPr>
        <w:t>l’assistant d’</w:t>
      </w:r>
      <w:r w:rsidR="00626E38" w:rsidRPr="00626E38">
        <w:rPr>
          <w:rFonts w:ascii="Century Gothic" w:hAnsi="Century Gothic"/>
        </w:rPr>
        <w:t>échafaudage</w:t>
      </w:r>
      <w:r w:rsidR="00626E38">
        <w:rPr>
          <w:rFonts w:ascii="Century Gothic" w:hAnsi="Century Gothic"/>
        </w:rPr>
        <w:t xml:space="preserve"> de DevExpress depuis les modèles d’Entity Framework.</w:t>
      </w:r>
    </w:p>
    <w:p w:rsidR="000D1023" w:rsidRPr="00626E38" w:rsidRDefault="00626E38" w:rsidP="00494C93">
      <w:pPr>
        <w:pStyle w:val="Paragraphedeliste"/>
        <w:numPr>
          <w:ilvl w:val="1"/>
          <w:numId w:val="14"/>
        </w:numPr>
        <w:jc w:val="both"/>
        <w:rPr>
          <w:rFonts w:ascii="Century Gothic" w:hAnsi="Century Gothic"/>
        </w:rPr>
      </w:pPr>
      <w:r w:rsidRPr="00626E38">
        <w:rPr>
          <w:rFonts w:ascii="Century Gothic" w:hAnsi="Century Gothic"/>
          <w:b/>
          <w:bCs/>
        </w:rPr>
        <w:t>Language Integrated Query</w:t>
      </w:r>
      <w:r w:rsidRPr="00626E38">
        <w:rPr>
          <w:rFonts w:ascii="Century Gothic" w:hAnsi="Century Gothic"/>
        </w:rPr>
        <w:t xml:space="preserve"> (</w:t>
      </w:r>
      <w:r w:rsidRPr="00085F7C">
        <w:rPr>
          <w:rFonts w:ascii="Century Gothic" w:hAnsi="Century Gothic"/>
          <w:b/>
          <w:bCs/>
        </w:rPr>
        <w:t>Requête intégrée au langage</w:t>
      </w:r>
      <w:r w:rsidRPr="00626E38">
        <w:rPr>
          <w:rFonts w:ascii="Century Gothic" w:hAnsi="Century Gothic"/>
        </w:rPr>
        <w:t xml:space="preserve">, aussi connu sous le nom de LINQ) est un composant du cadre </w:t>
      </w:r>
      <w:r w:rsidRPr="00626E38">
        <w:rPr>
          <w:rFonts w:ascii="Century Gothic" w:hAnsi="Century Gothic"/>
          <w:b/>
          <w:bCs/>
        </w:rPr>
        <w:t>.NET</w:t>
      </w:r>
      <w:r w:rsidRPr="00626E38">
        <w:rPr>
          <w:rFonts w:ascii="Century Gothic" w:hAnsi="Century Gothic"/>
        </w:rPr>
        <w:t xml:space="preserve"> de Microsoft qui ajoute les capacités d'interrogation sur les données aux langues .NET dans une syn</w:t>
      </w:r>
      <w:r>
        <w:rPr>
          <w:rFonts w:ascii="Century Gothic" w:hAnsi="Century Gothic"/>
        </w:rPr>
        <w:t>taxe</w:t>
      </w:r>
      <w:r w:rsidRPr="00626E38">
        <w:rPr>
          <w:rFonts w:ascii="Century Gothic" w:hAnsi="Century Gothic"/>
        </w:rPr>
        <w:t xml:space="preserve"> proche de celle de </w:t>
      </w:r>
      <w:r w:rsidRPr="00626E38">
        <w:rPr>
          <w:rFonts w:ascii="Century Gothic" w:hAnsi="Century Gothic"/>
          <w:b/>
          <w:bCs/>
        </w:rPr>
        <w:t>SQL</w:t>
      </w:r>
      <w:r w:rsidRPr="00626E38">
        <w:rPr>
          <w:rFonts w:ascii="Century Gothic" w:hAnsi="Century Gothic"/>
        </w:rPr>
        <w:t>. LINQ définit un ensemble d'</w:t>
      </w:r>
      <w:r w:rsidRPr="00626E38">
        <w:rPr>
          <w:rFonts w:ascii="Century Gothic" w:hAnsi="Century Gothic"/>
          <w:b/>
          <w:bCs/>
        </w:rPr>
        <w:t>opérateurs de requêtes</w:t>
      </w:r>
      <w:r w:rsidRPr="00626E38">
        <w:rPr>
          <w:rFonts w:ascii="Century Gothic" w:hAnsi="Century Gothic"/>
        </w:rPr>
        <w:t xml:space="preserve"> qui peuvent être utilisés pour </w:t>
      </w:r>
      <w:r w:rsidRPr="00626E38">
        <w:rPr>
          <w:rFonts w:ascii="Century Gothic" w:hAnsi="Century Gothic"/>
          <w:b/>
          <w:bCs/>
        </w:rPr>
        <w:t>l'exécution des requêtes</w:t>
      </w:r>
      <w:r w:rsidRPr="00626E38">
        <w:rPr>
          <w:rFonts w:ascii="Century Gothic" w:hAnsi="Century Gothic"/>
        </w:rPr>
        <w:t xml:space="preserve">, </w:t>
      </w:r>
      <w:r w:rsidRPr="00626E38">
        <w:rPr>
          <w:rFonts w:ascii="Century Gothic" w:hAnsi="Century Gothic"/>
          <w:b/>
          <w:bCs/>
        </w:rPr>
        <w:t>filtrer</w:t>
      </w:r>
      <w:r w:rsidRPr="00626E38">
        <w:rPr>
          <w:rFonts w:ascii="Century Gothic" w:hAnsi="Century Gothic"/>
        </w:rPr>
        <w:t xml:space="preserve"> et </w:t>
      </w:r>
      <w:r w:rsidRPr="00626E38">
        <w:rPr>
          <w:rFonts w:ascii="Century Gothic" w:hAnsi="Century Gothic"/>
          <w:b/>
          <w:bCs/>
        </w:rPr>
        <w:t>projeter</w:t>
      </w:r>
      <w:r w:rsidRPr="00626E38">
        <w:rPr>
          <w:rFonts w:ascii="Century Gothic" w:hAnsi="Century Gothic"/>
        </w:rPr>
        <w:t xml:space="preserve"> des données dans les </w:t>
      </w:r>
      <w:r w:rsidRPr="00626E38">
        <w:rPr>
          <w:rFonts w:ascii="Century Gothic" w:hAnsi="Century Gothic"/>
          <w:b/>
          <w:bCs/>
        </w:rPr>
        <w:t>collections</w:t>
      </w:r>
      <w:r w:rsidRPr="00626E38">
        <w:rPr>
          <w:rFonts w:ascii="Century Gothic" w:hAnsi="Century Gothic"/>
        </w:rPr>
        <w:t xml:space="preserve">, dans les </w:t>
      </w:r>
      <w:r w:rsidRPr="00626E38">
        <w:rPr>
          <w:rFonts w:ascii="Century Gothic" w:hAnsi="Century Gothic"/>
          <w:b/>
          <w:bCs/>
        </w:rPr>
        <w:t>classes énumérables</w:t>
      </w:r>
      <w:r w:rsidRPr="00626E38">
        <w:rPr>
          <w:rFonts w:ascii="Century Gothic" w:hAnsi="Century Gothic"/>
        </w:rPr>
        <w:t xml:space="preserve">, dans les </w:t>
      </w:r>
      <w:r w:rsidRPr="00626E38">
        <w:rPr>
          <w:rFonts w:ascii="Century Gothic" w:hAnsi="Century Gothic"/>
          <w:b/>
          <w:bCs/>
        </w:rPr>
        <w:t>structures XML</w:t>
      </w:r>
      <w:r w:rsidRPr="00626E38">
        <w:rPr>
          <w:rFonts w:ascii="Century Gothic" w:hAnsi="Century Gothic"/>
        </w:rPr>
        <w:t xml:space="preserve">, dans les </w:t>
      </w:r>
      <w:r w:rsidRPr="00626E38">
        <w:rPr>
          <w:rFonts w:ascii="Century Gothic" w:hAnsi="Century Gothic"/>
          <w:b/>
          <w:bCs/>
        </w:rPr>
        <w:t>bases de données relationnelles</w:t>
      </w:r>
      <w:r w:rsidRPr="00626E38">
        <w:rPr>
          <w:rFonts w:ascii="Century Gothic" w:hAnsi="Century Gothic"/>
        </w:rPr>
        <w:t xml:space="preserve"> et dans les </w:t>
      </w:r>
      <w:r w:rsidRPr="00626E38">
        <w:rPr>
          <w:rFonts w:ascii="Century Gothic" w:hAnsi="Century Gothic"/>
          <w:b/>
          <w:bCs/>
        </w:rPr>
        <w:t>sources de données Tierces</w:t>
      </w:r>
      <w:r w:rsidRPr="00626E38">
        <w:rPr>
          <w:rFonts w:ascii="Century Gothic" w:hAnsi="Century Gothic"/>
        </w:rPr>
        <w:t xml:space="preserve">. Bien qu'il permette d'effectuer des requêtes sur </w:t>
      </w:r>
      <w:r w:rsidRPr="00626E38">
        <w:rPr>
          <w:rFonts w:ascii="Century Gothic" w:hAnsi="Century Gothic"/>
          <w:b/>
          <w:bCs/>
        </w:rPr>
        <w:t>n'importe quelle source de données</w:t>
      </w:r>
      <w:r w:rsidRPr="00626E38">
        <w:rPr>
          <w:rFonts w:ascii="Century Gothic" w:hAnsi="Century Gothic"/>
        </w:rPr>
        <w:t xml:space="preserve">, il est nécessaire de les saisir dans les </w:t>
      </w:r>
      <w:r w:rsidRPr="00626E38">
        <w:rPr>
          <w:rFonts w:ascii="Century Gothic" w:hAnsi="Century Gothic"/>
          <w:b/>
          <w:bCs/>
        </w:rPr>
        <w:t>objets</w:t>
      </w:r>
      <w:r w:rsidRPr="00626E38">
        <w:rPr>
          <w:rFonts w:ascii="Century Gothic" w:hAnsi="Century Gothic"/>
        </w:rPr>
        <w:t xml:space="preserve">. Par conséquent, si la source de données ne stocke pas </w:t>
      </w:r>
      <w:r w:rsidRPr="00626E38">
        <w:rPr>
          <w:rFonts w:ascii="Century Gothic" w:hAnsi="Century Gothic"/>
          <w:b/>
          <w:bCs/>
        </w:rPr>
        <w:t>nativement</w:t>
      </w:r>
      <w:r w:rsidRPr="00626E38">
        <w:rPr>
          <w:rFonts w:ascii="Century Gothic" w:hAnsi="Century Gothic"/>
        </w:rPr>
        <w:t xml:space="preserve"> les données en tant qu'objets, les données doivent être </w:t>
      </w:r>
      <w:r w:rsidRPr="00626E38">
        <w:rPr>
          <w:rFonts w:ascii="Century Gothic" w:hAnsi="Century Gothic"/>
          <w:b/>
          <w:bCs/>
        </w:rPr>
        <w:t>mappées</w:t>
      </w:r>
      <w:r w:rsidRPr="00626E38">
        <w:rPr>
          <w:rFonts w:ascii="Century Gothic" w:hAnsi="Century Gothic"/>
        </w:rPr>
        <w:t xml:space="preserve"> sur le domaine correspondant. Les requêtes effectuées à l'aide d'opérateurs LINQ sont exécutées soit directement par le moteur de traitement de LINQ, soit par un mécanisme d'extension géré par les fournisseurs LINQ. Ceux-ci implémentent leur propre </w:t>
      </w:r>
      <w:r w:rsidRPr="00626E38">
        <w:rPr>
          <w:rFonts w:ascii="Century Gothic" w:hAnsi="Century Gothic"/>
          <w:b/>
          <w:bCs/>
        </w:rPr>
        <w:t>moteur de traitement de requête</w:t>
      </w:r>
      <w:r w:rsidRPr="00626E38">
        <w:rPr>
          <w:rFonts w:ascii="Century Gothic" w:hAnsi="Century Gothic"/>
        </w:rPr>
        <w:t xml:space="preserve">, ou convertissent les données dans un format approprié à un système de stockage différent (tel qu'une </w:t>
      </w:r>
      <w:r w:rsidRPr="00626E38">
        <w:rPr>
          <w:rFonts w:ascii="Century Gothic" w:hAnsi="Century Gothic"/>
        </w:rPr>
        <w:lastRenderedPageBreak/>
        <w:t xml:space="preserve">base de données par exemple). Le résultat de la requête est renvoyé sous forme d'une </w:t>
      </w:r>
      <w:r w:rsidRPr="00626E38">
        <w:rPr>
          <w:rFonts w:ascii="Century Gothic" w:hAnsi="Century Gothic"/>
          <w:b/>
          <w:bCs/>
        </w:rPr>
        <w:t>collection d'objets</w:t>
      </w:r>
      <w:r w:rsidRPr="00626E38">
        <w:rPr>
          <w:rFonts w:ascii="Century Gothic" w:hAnsi="Century Gothic"/>
        </w:rPr>
        <w:t xml:space="preserve"> qui peuvent être énumérée.</w:t>
      </w:r>
    </w:p>
    <w:p w:rsidR="00626E38" w:rsidRPr="00626E38" w:rsidRDefault="00626E38" w:rsidP="00494C93">
      <w:pPr>
        <w:jc w:val="both"/>
        <w:rPr>
          <w:rFonts w:ascii="Century Gothic" w:hAnsi="Century Gothic"/>
        </w:rPr>
      </w:pPr>
    </w:p>
    <w:p w:rsidR="0079783E" w:rsidRDefault="0079783E" w:rsidP="00494C93">
      <w:pPr>
        <w:pStyle w:val="Titre3"/>
        <w:numPr>
          <w:ilvl w:val="0"/>
          <w:numId w:val="30"/>
        </w:numPr>
        <w:jc w:val="both"/>
      </w:pPr>
      <w:bookmarkStart w:id="23" w:name="_Toc483182444"/>
      <w:r>
        <w:t xml:space="preserve">Cadres </w:t>
      </w:r>
      <w:r w:rsidR="00BA3A38">
        <w:t>applicatifs</w:t>
      </w:r>
      <w:r>
        <w:t xml:space="preserve"> (Frameworks)</w:t>
      </w:r>
      <w:bookmarkEnd w:id="23"/>
    </w:p>
    <w:p w:rsidR="00556ED8" w:rsidRDefault="00BA3A38" w:rsidP="00494C93">
      <w:pPr>
        <w:jc w:val="both"/>
        <w:rPr>
          <w:rFonts w:ascii="Century Gothic" w:hAnsi="Century Gothic"/>
        </w:rPr>
      </w:pPr>
      <w:r w:rsidRPr="00BA3A38">
        <w:rPr>
          <w:rFonts w:ascii="Century Gothic" w:hAnsi="Century Gothic"/>
        </w:rPr>
        <w:t xml:space="preserve">Voici la liste des principaux </w:t>
      </w:r>
      <w:r>
        <w:rPr>
          <w:rFonts w:ascii="Century Gothic" w:hAnsi="Century Gothic"/>
        </w:rPr>
        <w:t>cadres applicatifs</w:t>
      </w:r>
      <w:r w:rsidRPr="00BA3A38">
        <w:rPr>
          <w:rFonts w:ascii="Century Gothic" w:hAnsi="Century Gothic"/>
        </w:rPr>
        <w:t xml:space="preserve"> utilisés dans le projet RCD :</w:t>
      </w:r>
    </w:p>
    <w:p w:rsidR="008B197E" w:rsidRDefault="008B197E" w:rsidP="00494C93">
      <w:pPr>
        <w:pStyle w:val="Paragraphedeliste"/>
        <w:numPr>
          <w:ilvl w:val="0"/>
          <w:numId w:val="17"/>
        </w:numPr>
        <w:jc w:val="both"/>
        <w:rPr>
          <w:rFonts w:ascii="Century Gothic" w:hAnsi="Century Gothic"/>
        </w:rPr>
      </w:pPr>
      <w:r w:rsidRPr="008B197E">
        <w:rPr>
          <w:rFonts w:ascii="Century Gothic" w:hAnsi="Century Gothic"/>
          <w:b/>
          <w:bCs/>
        </w:rPr>
        <w:t xml:space="preserve">.NET </w:t>
      </w:r>
      <w:r>
        <w:rPr>
          <w:rFonts w:ascii="Century Gothic" w:hAnsi="Century Gothic"/>
        </w:rPr>
        <w:t>pour le développement global de l’application.</w:t>
      </w:r>
    </w:p>
    <w:p w:rsidR="000046D2" w:rsidRDefault="008B197E" w:rsidP="00494C93">
      <w:pPr>
        <w:pStyle w:val="Paragraphedeliste"/>
        <w:numPr>
          <w:ilvl w:val="1"/>
          <w:numId w:val="17"/>
        </w:numPr>
        <w:jc w:val="both"/>
        <w:rPr>
          <w:rFonts w:ascii="Century Gothic" w:hAnsi="Century Gothic"/>
        </w:rPr>
      </w:pPr>
      <w:r w:rsidRPr="008B197E">
        <w:rPr>
          <w:rFonts w:ascii="Century Gothic" w:hAnsi="Century Gothic"/>
          <w:b/>
          <w:bCs/>
        </w:rPr>
        <w:t>.NET Framework</w:t>
      </w:r>
      <w:r>
        <w:rPr>
          <w:rFonts w:ascii="Century Gothic" w:hAnsi="Century Gothic"/>
        </w:rPr>
        <w:t xml:space="preserve"> </w:t>
      </w:r>
      <w:r w:rsidRPr="008B197E">
        <w:rPr>
          <w:rFonts w:ascii="Century Gothic" w:hAnsi="Century Gothic"/>
        </w:rPr>
        <w:t xml:space="preserve">est un </w:t>
      </w:r>
      <w:r>
        <w:rPr>
          <w:rFonts w:ascii="Century Gothic" w:hAnsi="Century Gothic"/>
        </w:rPr>
        <w:t>cadre applicatif</w:t>
      </w:r>
      <w:r w:rsidRPr="008B197E">
        <w:rPr>
          <w:rFonts w:ascii="Century Gothic" w:hAnsi="Century Gothic"/>
        </w:rPr>
        <w:t xml:space="preserve"> </w:t>
      </w:r>
      <w:r>
        <w:rPr>
          <w:rFonts w:ascii="Century Gothic" w:hAnsi="Century Gothic"/>
        </w:rPr>
        <w:t xml:space="preserve">de </w:t>
      </w:r>
      <w:r w:rsidRPr="008B197E">
        <w:rPr>
          <w:rFonts w:ascii="Century Gothic" w:hAnsi="Century Gothic"/>
        </w:rPr>
        <w:t>logiciel</w:t>
      </w:r>
      <w:r>
        <w:rPr>
          <w:rFonts w:ascii="Century Gothic" w:hAnsi="Century Gothic"/>
        </w:rPr>
        <w:t>s</w:t>
      </w:r>
      <w:r w:rsidRPr="008B197E">
        <w:rPr>
          <w:rFonts w:ascii="Century Gothic" w:hAnsi="Century Gothic"/>
        </w:rPr>
        <w:t xml:space="preserve"> développé par Microsoft qui fonctionne principalement sur </w:t>
      </w:r>
      <w:r w:rsidRPr="008B197E">
        <w:rPr>
          <w:rFonts w:ascii="Century Gothic" w:hAnsi="Century Gothic"/>
          <w:b/>
          <w:bCs/>
        </w:rPr>
        <w:t>Microsoft Windows</w:t>
      </w:r>
      <w:r w:rsidRPr="008B197E">
        <w:rPr>
          <w:rFonts w:ascii="Century Gothic" w:hAnsi="Century Gothic"/>
        </w:rPr>
        <w:t xml:space="preserve">. Il comprend une grande bibliothèque de classes nommée </w:t>
      </w:r>
      <w:r w:rsidRPr="008B197E">
        <w:rPr>
          <w:rFonts w:ascii="Century Gothic" w:hAnsi="Century Gothic"/>
          <w:b/>
          <w:bCs/>
        </w:rPr>
        <w:t>Framework Class Library (FCL)</w:t>
      </w:r>
      <w:r w:rsidRPr="008B197E">
        <w:rPr>
          <w:rFonts w:ascii="Century Gothic" w:hAnsi="Century Gothic"/>
        </w:rPr>
        <w:t xml:space="preserve"> et fournit une </w:t>
      </w:r>
      <w:r w:rsidRPr="008B197E">
        <w:rPr>
          <w:rFonts w:ascii="Century Gothic" w:hAnsi="Century Gothic"/>
          <w:b/>
          <w:bCs/>
        </w:rPr>
        <w:t>interopérabilité de langue</w:t>
      </w:r>
      <w:r w:rsidRPr="008B197E">
        <w:rPr>
          <w:rFonts w:ascii="Century Gothic" w:hAnsi="Century Gothic"/>
        </w:rPr>
        <w:t xml:space="preserve"> (chaque langue peut utiliser un code écrit dans d'autres langues) dans plusieurs langues de programmation. Les programmes écrits pour .NET Framework s'exécutent dans un </w:t>
      </w:r>
      <w:r w:rsidRPr="008B197E">
        <w:rPr>
          <w:rFonts w:ascii="Century Gothic" w:hAnsi="Century Gothic"/>
          <w:b/>
          <w:bCs/>
        </w:rPr>
        <w:t>environnement logiciel</w:t>
      </w:r>
      <w:r w:rsidRPr="008B197E">
        <w:rPr>
          <w:rFonts w:ascii="Century Gothic" w:hAnsi="Century Gothic"/>
        </w:rPr>
        <w:t xml:space="preserve"> (contrairement à un environnement matériel) nommé </w:t>
      </w:r>
      <w:r w:rsidRPr="008B197E">
        <w:rPr>
          <w:rFonts w:ascii="Century Gothic" w:hAnsi="Century Gothic"/>
          <w:b/>
          <w:bCs/>
        </w:rPr>
        <w:t>Common Language Runtime (CLR)</w:t>
      </w:r>
      <w:r w:rsidRPr="008B197E">
        <w:rPr>
          <w:rFonts w:ascii="Century Gothic" w:hAnsi="Century Gothic"/>
        </w:rPr>
        <w:t xml:space="preserve">, une </w:t>
      </w:r>
      <w:r w:rsidRPr="008B197E">
        <w:rPr>
          <w:rFonts w:ascii="Century Gothic" w:hAnsi="Century Gothic"/>
          <w:b/>
          <w:bCs/>
        </w:rPr>
        <w:t>machine virtuelle</w:t>
      </w:r>
      <w:r w:rsidRPr="008B197E">
        <w:rPr>
          <w:rFonts w:ascii="Century Gothic" w:hAnsi="Century Gothic"/>
        </w:rPr>
        <w:t xml:space="preserve"> d'application qui fournit des services tels que</w:t>
      </w:r>
      <w:r w:rsidRPr="008B197E">
        <w:rPr>
          <w:rFonts w:ascii="Century Gothic" w:hAnsi="Century Gothic"/>
          <w:b/>
          <w:bCs/>
        </w:rPr>
        <w:t xml:space="preserve"> la</w:t>
      </w:r>
      <w:r w:rsidRPr="008B197E">
        <w:rPr>
          <w:rFonts w:ascii="Century Gothic" w:hAnsi="Century Gothic"/>
        </w:rPr>
        <w:t xml:space="preserve"> </w:t>
      </w:r>
      <w:r w:rsidRPr="008B197E">
        <w:rPr>
          <w:rFonts w:ascii="Century Gothic" w:hAnsi="Century Gothic"/>
          <w:b/>
          <w:bCs/>
        </w:rPr>
        <w:t>sécurité</w:t>
      </w:r>
      <w:r w:rsidRPr="008B197E">
        <w:rPr>
          <w:rFonts w:ascii="Century Gothic" w:hAnsi="Century Gothic"/>
        </w:rPr>
        <w:t xml:space="preserve">, </w:t>
      </w:r>
      <w:r w:rsidRPr="008B197E">
        <w:rPr>
          <w:rFonts w:ascii="Century Gothic" w:hAnsi="Century Gothic"/>
          <w:b/>
          <w:bCs/>
        </w:rPr>
        <w:t>la gestion de la mémoire</w:t>
      </w:r>
      <w:r w:rsidRPr="008B197E">
        <w:rPr>
          <w:rFonts w:ascii="Century Gothic" w:hAnsi="Century Gothic"/>
        </w:rPr>
        <w:t xml:space="preserve"> et </w:t>
      </w:r>
      <w:r w:rsidRPr="008B197E">
        <w:rPr>
          <w:rFonts w:ascii="Century Gothic" w:hAnsi="Century Gothic"/>
          <w:b/>
          <w:bCs/>
        </w:rPr>
        <w:t>la gestion des exceptions</w:t>
      </w:r>
      <w:r w:rsidRPr="008B197E">
        <w:rPr>
          <w:rFonts w:ascii="Century Gothic" w:hAnsi="Century Gothic"/>
        </w:rPr>
        <w:t>. (En tant que tel, le code informatique écrit à l'ai</w:t>
      </w:r>
      <w:r>
        <w:rPr>
          <w:rFonts w:ascii="Century Gothic" w:hAnsi="Century Gothic"/>
        </w:rPr>
        <w:t xml:space="preserve">de de .NET Framework s'appelle </w:t>
      </w:r>
      <w:r w:rsidRPr="008B197E">
        <w:rPr>
          <w:rFonts w:ascii="Century Gothic" w:hAnsi="Century Gothic"/>
          <w:b/>
          <w:bCs/>
        </w:rPr>
        <w:t>code managé</w:t>
      </w:r>
      <w:r w:rsidRPr="008B197E">
        <w:rPr>
          <w:rFonts w:ascii="Century Gothic" w:hAnsi="Century Gothic"/>
        </w:rPr>
        <w:t xml:space="preserve">) </w:t>
      </w:r>
      <w:r w:rsidRPr="008B197E">
        <w:rPr>
          <w:rFonts w:ascii="Century Gothic" w:hAnsi="Century Gothic"/>
          <w:b/>
          <w:bCs/>
        </w:rPr>
        <w:t>FCL</w:t>
      </w:r>
      <w:r w:rsidRPr="008B197E">
        <w:rPr>
          <w:rFonts w:ascii="Century Gothic" w:hAnsi="Century Gothic"/>
        </w:rPr>
        <w:t xml:space="preserve"> et </w:t>
      </w:r>
      <w:r w:rsidRPr="008B197E">
        <w:rPr>
          <w:rFonts w:ascii="Century Gothic" w:hAnsi="Century Gothic"/>
          <w:b/>
          <w:bCs/>
        </w:rPr>
        <w:t>CLR</w:t>
      </w:r>
      <w:r w:rsidRPr="008B197E">
        <w:rPr>
          <w:rFonts w:ascii="Century Gothic" w:hAnsi="Century Gothic"/>
        </w:rPr>
        <w:t xml:space="preserve"> constituent ensemble .NET Framework.</w:t>
      </w:r>
      <w:r w:rsidR="000046D2">
        <w:rPr>
          <w:rFonts w:ascii="Century Gothic" w:hAnsi="Century Gothic"/>
        </w:rPr>
        <w:t xml:space="preserve"> </w:t>
      </w:r>
    </w:p>
    <w:p w:rsidR="00BA3A38" w:rsidRDefault="000046D2" w:rsidP="00494C93">
      <w:pPr>
        <w:pStyle w:val="Paragraphedeliste"/>
        <w:numPr>
          <w:ilvl w:val="1"/>
          <w:numId w:val="17"/>
        </w:numPr>
        <w:jc w:val="both"/>
        <w:rPr>
          <w:rFonts w:ascii="Century Gothic" w:hAnsi="Century Gothic"/>
        </w:rPr>
      </w:pPr>
      <w:r w:rsidRPr="000046D2">
        <w:rPr>
          <w:rFonts w:ascii="Century Gothic" w:hAnsi="Century Gothic"/>
          <w:b/>
          <w:bCs/>
        </w:rPr>
        <w:t>FCL</w:t>
      </w:r>
      <w:r w:rsidRPr="000046D2">
        <w:rPr>
          <w:rFonts w:ascii="Century Gothic" w:hAnsi="Century Gothic"/>
        </w:rPr>
        <w:t xml:space="preserve"> fournit </w:t>
      </w:r>
      <w:r w:rsidRPr="000046D2">
        <w:rPr>
          <w:rFonts w:ascii="Century Gothic" w:hAnsi="Century Gothic"/>
          <w:b/>
          <w:bCs/>
        </w:rPr>
        <w:t>l'interface utilisateur</w:t>
      </w:r>
      <w:r w:rsidRPr="000046D2">
        <w:rPr>
          <w:rFonts w:ascii="Century Gothic" w:hAnsi="Century Gothic"/>
        </w:rPr>
        <w:t xml:space="preserve">, </w:t>
      </w:r>
      <w:r w:rsidRPr="000046D2">
        <w:rPr>
          <w:rFonts w:ascii="Century Gothic" w:hAnsi="Century Gothic"/>
          <w:b/>
          <w:bCs/>
        </w:rPr>
        <w:t>l'accès aux données</w:t>
      </w:r>
      <w:r w:rsidRPr="000046D2">
        <w:rPr>
          <w:rFonts w:ascii="Century Gothic" w:hAnsi="Century Gothic"/>
        </w:rPr>
        <w:t xml:space="preserve">, </w:t>
      </w:r>
      <w:r w:rsidRPr="000046D2">
        <w:rPr>
          <w:rFonts w:ascii="Century Gothic" w:hAnsi="Century Gothic"/>
          <w:b/>
          <w:bCs/>
        </w:rPr>
        <w:t>la connectivité de la base de données</w:t>
      </w:r>
      <w:r w:rsidRPr="000046D2">
        <w:rPr>
          <w:rFonts w:ascii="Century Gothic" w:hAnsi="Century Gothic"/>
        </w:rPr>
        <w:t xml:space="preserve">, </w:t>
      </w:r>
      <w:r w:rsidRPr="000046D2">
        <w:rPr>
          <w:rFonts w:ascii="Century Gothic" w:hAnsi="Century Gothic"/>
          <w:b/>
          <w:bCs/>
        </w:rPr>
        <w:t>la cryptographie</w:t>
      </w:r>
      <w:r w:rsidRPr="000046D2">
        <w:rPr>
          <w:rFonts w:ascii="Century Gothic" w:hAnsi="Century Gothic"/>
        </w:rPr>
        <w:t xml:space="preserve">, </w:t>
      </w:r>
      <w:r w:rsidRPr="000046D2">
        <w:rPr>
          <w:rFonts w:ascii="Century Gothic" w:hAnsi="Century Gothic"/>
          <w:b/>
          <w:bCs/>
        </w:rPr>
        <w:t>le développement d'applications Web</w:t>
      </w:r>
      <w:r w:rsidRPr="000046D2">
        <w:rPr>
          <w:rFonts w:ascii="Century Gothic" w:hAnsi="Century Gothic"/>
        </w:rPr>
        <w:t xml:space="preserve">, </w:t>
      </w:r>
      <w:r w:rsidRPr="000046D2">
        <w:rPr>
          <w:rFonts w:ascii="Century Gothic" w:hAnsi="Century Gothic"/>
          <w:b/>
          <w:bCs/>
        </w:rPr>
        <w:t>les algorithmes numériques et les communications réseau</w:t>
      </w:r>
      <w:r w:rsidRPr="000046D2">
        <w:rPr>
          <w:rFonts w:ascii="Century Gothic" w:hAnsi="Century Gothic"/>
        </w:rPr>
        <w:t xml:space="preserve">. Les programmeurs produisent des logiciels en combinant leur code source avec .NET Framework et d'autres bibliothèques. Le cadre est destiné à être utilisé par la plupart des nouvelles applications créées pour </w:t>
      </w:r>
      <w:r w:rsidRPr="000046D2">
        <w:rPr>
          <w:rFonts w:ascii="Century Gothic" w:hAnsi="Century Gothic"/>
          <w:b/>
          <w:bCs/>
        </w:rPr>
        <w:t>la plate-forme Windows</w:t>
      </w:r>
      <w:r w:rsidRPr="000046D2">
        <w:rPr>
          <w:rFonts w:ascii="Century Gothic" w:hAnsi="Century Gothic"/>
        </w:rPr>
        <w:t xml:space="preserve">. Microsoft produit également un environnement de développement intégré en grande partie pour le logiciel .NET appelé </w:t>
      </w:r>
      <w:r w:rsidRPr="000046D2">
        <w:rPr>
          <w:rFonts w:ascii="Century Gothic" w:hAnsi="Century Gothic"/>
          <w:b/>
          <w:bCs/>
        </w:rPr>
        <w:t>Visual Studio</w:t>
      </w:r>
      <w:r w:rsidRPr="000046D2">
        <w:rPr>
          <w:rFonts w:ascii="Century Gothic" w:hAnsi="Century Gothic"/>
        </w:rPr>
        <w:t>.</w:t>
      </w:r>
    </w:p>
    <w:p w:rsidR="00BA3A38" w:rsidRDefault="008B197E" w:rsidP="00494C93">
      <w:pPr>
        <w:pStyle w:val="Paragraphedeliste"/>
        <w:numPr>
          <w:ilvl w:val="0"/>
          <w:numId w:val="17"/>
        </w:numPr>
        <w:jc w:val="both"/>
        <w:rPr>
          <w:rFonts w:ascii="Century Gothic" w:hAnsi="Century Gothic"/>
        </w:rPr>
      </w:pPr>
      <w:r w:rsidRPr="008B197E">
        <w:rPr>
          <w:rFonts w:ascii="Century Gothic" w:hAnsi="Century Gothic"/>
          <w:b/>
          <w:bCs/>
        </w:rPr>
        <w:t>DevExpress</w:t>
      </w:r>
      <w:r>
        <w:rPr>
          <w:rFonts w:ascii="Century Gothic" w:hAnsi="Century Gothic"/>
        </w:rPr>
        <w:t xml:space="preserve"> pour les interfaces graphiques et</w:t>
      </w:r>
      <w:r w:rsidR="000046D2">
        <w:rPr>
          <w:rFonts w:ascii="Century Gothic" w:hAnsi="Century Gothic"/>
        </w:rPr>
        <w:t xml:space="preserve"> les outils </w:t>
      </w:r>
      <w:r w:rsidR="000046D2" w:rsidRPr="000046D2">
        <w:rPr>
          <w:rFonts w:ascii="Century Gothic" w:hAnsi="Century Gothic"/>
        </w:rPr>
        <w:t>d’échafaudage</w:t>
      </w:r>
      <w:r w:rsidR="000046D2">
        <w:rPr>
          <w:rFonts w:ascii="Century Gothic" w:hAnsi="Century Gothic"/>
        </w:rPr>
        <w:t>.</w:t>
      </w:r>
    </w:p>
    <w:p w:rsidR="000046D2" w:rsidRPr="009F2DFE" w:rsidRDefault="009F2DFE" w:rsidP="00494C93">
      <w:pPr>
        <w:pStyle w:val="Paragraphedeliste"/>
        <w:numPr>
          <w:ilvl w:val="1"/>
          <w:numId w:val="17"/>
        </w:numPr>
        <w:jc w:val="both"/>
        <w:rPr>
          <w:rFonts w:ascii="Century Gothic" w:hAnsi="Century Gothic"/>
        </w:rPr>
      </w:pPr>
      <w:r w:rsidRPr="009F2DFE">
        <w:rPr>
          <w:rFonts w:ascii="Century Gothic" w:hAnsi="Century Gothic"/>
          <w:b/>
          <w:bCs/>
        </w:rPr>
        <w:t>DevExpress Universal</w:t>
      </w:r>
      <w:r w:rsidRPr="009F2DFE">
        <w:rPr>
          <w:rFonts w:ascii="Century Gothic" w:hAnsi="Century Gothic"/>
        </w:rPr>
        <w:t xml:space="preserve"> est une suite de </w:t>
      </w:r>
      <w:r w:rsidRPr="007D0995">
        <w:rPr>
          <w:rFonts w:ascii="Century Gothic" w:hAnsi="Century Gothic"/>
          <w:b/>
          <w:bCs/>
        </w:rPr>
        <w:t>composants .</w:t>
      </w:r>
      <w:r w:rsidR="007D0995">
        <w:rPr>
          <w:rFonts w:ascii="Century Gothic" w:hAnsi="Century Gothic"/>
          <w:b/>
          <w:bCs/>
        </w:rPr>
        <w:t>NET</w:t>
      </w:r>
      <w:r w:rsidRPr="009F2DFE">
        <w:rPr>
          <w:rFonts w:ascii="Century Gothic" w:hAnsi="Century Gothic"/>
        </w:rPr>
        <w:t xml:space="preserve"> de haute qualité pour </w:t>
      </w:r>
      <w:r w:rsidRPr="009F2DFE">
        <w:rPr>
          <w:rFonts w:ascii="Century Gothic" w:hAnsi="Century Gothic"/>
          <w:b/>
          <w:bCs/>
        </w:rPr>
        <w:t>Visual Studio</w:t>
      </w:r>
      <w:r>
        <w:rPr>
          <w:rFonts w:ascii="Century Gothic" w:hAnsi="Century Gothic"/>
          <w:b/>
          <w:bCs/>
        </w:rPr>
        <w:t xml:space="preserve">. </w:t>
      </w:r>
      <w:r w:rsidRPr="009F2DFE">
        <w:rPr>
          <w:rFonts w:ascii="Century Gothic" w:hAnsi="Century Gothic"/>
        </w:rPr>
        <w:t>Elle</w:t>
      </w:r>
      <w:r>
        <w:rPr>
          <w:rFonts w:ascii="Century Gothic" w:hAnsi="Century Gothic"/>
          <w:b/>
          <w:bCs/>
        </w:rPr>
        <w:t xml:space="preserve"> </w:t>
      </w:r>
      <w:r w:rsidRPr="009F2DFE">
        <w:rPr>
          <w:rFonts w:ascii="Century Gothic" w:hAnsi="Century Gothic"/>
        </w:rPr>
        <w:t xml:space="preserve">propose </w:t>
      </w:r>
      <w:r w:rsidRPr="009F2DFE">
        <w:rPr>
          <w:rFonts w:ascii="Century Gothic" w:hAnsi="Century Gothic"/>
          <w:b/>
          <w:bCs/>
        </w:rPr>
        <w:t xml:space="preserve">des contrôles de présentation </w:t>
      </w:r>
      <w:r w:rsidRPr="009F2DFE">
        <w:rPr>
          <w:rFonts w:ascii="Century Gothic" w:hAnsi="Century Gothic"/>
        </w:rPr>
        <w:t xml:space="preserve">complets, </w:t>
      </w:r>
      <w:r w:rsidRPr="009F2DFE">
        <w:rPr>
          <w:rFonts w:ascii="Century Gothic" w:hAnsi="Century Gothic"/>
          <w:b/>
          <w:bCs/>
        </w:rPr>
        <w:t>des outils de productivité IDE</w:t>
      </w:r>
      <w:r w:rsidRPr="009F2DFE">
        <w:rPr>
          <w:rFonts w:ascii="Century Gothic" w:hAnsi="Century Gothic"/>
        </w:rPr>
        <w:t xml:space="preserve">, des </w:t>
      </w:r>
      <w:r w:rsidR="007D0995" w:rsidRPr="007D0995">
        <w:rPr>
          <w:rFonts w:ascii="Century Gothic" w:hAnsi="Century Gothic"/>
          <w:b/>
          <w:bCs/>
        </w:rPr>
        <w:t>Framework Buisness</w:t>
      </w:r>
      <w:r w:rsidRPr="009F2DFE">
        <w:rPr>
          <w:rFonts w:ascii="Century Gothic" w:hAnsi="Century Gothic"/>
        </w:rPr>
        <w:t xml:space="preserve"> et </w:t>
      </w:r>
      <w:r w:rsidRPr="007D0995">
        <w:rPr>
          <w:rFonts w:ascii="Century Gothic" w:hAnsi="Century Gothic"/>
          <w:b/>
          <w:bCs/>
        </w:rPr>
        <w:t>des systèmes de reporting</w:t>
      </w:r>
      <w:r w:rsidRPr="009F2DFE">
        <w:rPr>
          <w:rFonts w:ascii="Century Gothic" w:hAnsi="Century Gothic"/>
        </w:rPr>
        <w:t xml:space="preserve">, ainsi que </w:t>
      </w:r>
      <w:r w:rsidRPr="007D0995">
        <w:rPr>
          <w:rFonts w:ascii="Century Gothic" w:hAnsi="Century Gothic"/>
          <w:b/>
          <w:bCs/>
        </w:rPr>
        <w:t>des frameworks mobiles</w:t>
      </w:r>
      <w:r w:rsidR="007D0995" w:rsidRPr="007D0995">
        <w:rPr>
          <w:rFonts w:ascii="Century Gothic" w:hAnsi="Century Gothic"/>
          <w:b/>
          <w:bCs/>
        </w:rPr>
        <w:t xml:space="preserve"> HTML-</w:t>
      </w:r>
      <w:r w:rsidRPr="007D0995">
        <w:rPr>
          <w:rFonts w:ascii="Century Gothic" w:hAnsi="Century Gothic"/>
          <w:b/>
          <w:bCs/>
        </w:rPr>
        <w:t>JS</w:t>
      </w:r>
      <w:r w:rsidRPr="009F2DFE">
        <w:rPr>
          <w:rFonts w:ascii="Century Gothic" w:hAnsi="Century Gothic"/>
        </w:rPr>
        <w:t xml:space="preserve"> de haute performance pour les développeurs ciblant </w:t>
      </w:r>
      <w:r w:rsidRPr="007D0995">
        <w:rPr>
          <w:rFonts w:ascii="Century Gothic" w:hAnsi="Century Gothic"/>
          <w:b/>
          <w:bCs/>
        </w:rPr>
        <w:t>iOS</w:t>
      </w:r>
      <w:r w:rsidRPr="009F2DFE">
        <w:rPr>
          <w:rFonts w:ascii="Century Gothic" w:hAnsi="Century Gothic"/>
        </w:rPr>
        <w:t xml:space="preserve">, </w:t>
      </w:r>
      <w:r w:rsidRPr="007D0995">
        <w:rPr>
          <w:rFonts w:ascii="Century Gothic" w:hAnsi="Century Gothic"/>
          <w:b/>
          <w:bCs/>
        </w:rPr>
        <w:t>Android</w:t>
      </w:r>
      <w:r w:rsidRPr="009F2DFE">
        <w:rPr>
          <w:rFonts w:ascii="Century Gothic" w:hAnsi="Century Gothic"/>
        </w:rPr>
        <w:t xml:space="preserve"> et </w:t>
      </w:r>
      <w:r w:rsidRPr="007D0995">
        <w:rPr>
          <w:rFonts w:ascii="Century Gothic" w:hAnsi="Century Gothic"/>
          <w:b/>
          <w:bCs/>
        </w:rPr>
        <w:t>Windows Phone</w:t>
      </w:r>
      <w:r w:rsidRPr="009F2DFE">
        <w:rPr>
          <w:rFonts w:ascii="Century Gothic" w:hAnsi="Century Gothic"/>
        </w:rPr>
        <w:t xml:space="preserve">. Que ce soit à l'aide de </w:t>
      </w:r>
      <w:r w:rsidRPr="007D0995">
        <w:rPr>
          <w:rFonts w:ascii="Century Gothic" w:hAnsi="Century Gothic"/>
          <w:b/>
          <w:bCs/>
        </w:rPr>
        <w:t>WPF</w:t>
      </w:r>
      <w:r w:rsidRPr="009F2DFE">
        <w:rPr>
          <w:rFonts w:ascii="Century Gothic" w:hAnsi="Century Gothic"/>
        </w:rPr>
        <w:t xml:space="preserve">, </w:t>
      </w:r>
      <w:r w:rsidRPr="007D0995">
        <w:rPr>
          <w:rFonts w:ascii="Century Gothic" w:hAnsi="Century Gothic"/>
          <w:b/>
          <w:bCs/>
        </w:rPr>
        <w:t>ASP.NET</w:t>
      </w:r>
      <w:r w:rsidRPr="009F2DFE">
        <w:rPr>
          <w:rFonts w:ascii="Century Gothic" w:hAnsi="Century Gothic"/>
        </w:rPr>
        <w:t xml:space="preserve">, </w:t>
      </w:r>
      <w:r w:rsidRPr="007D0995">
        <w:rPr>
          <w:rFonts w:ascii="Century Gothic" w:hAnsi="Century Gothic"/>
          <w:b/>
          <w:bCs/>
        </w:rPr>
        <w:t>WinForms</w:t>
      </w:r>
      <w:r w:rsidRPr="009F2DFE">
        <w:rPr>
          <w:rFonts w:ascii="Century Gothic" w:hAnsi="Century Gothic"/>
        </w:rPr>
        <w:t xml:space="preserve">, </w:t>
      </w:r>
      <w:r w:rsidRPr="007D0995">
        <w:rPr>
          <w:rFonts w:ascii="Century Gothic" w:hAnsi="Century Gothic"/>
          <w:b/>
          <w:bCs/>
        </w:rPr>
        <w:t>HTML5</w:t>
      </w:r>
      <w:r w:rsidRPr="009F2DFE">
        <w:rPr>
          <w:rFonts w:ascii="Century Gothic" w:hAnsi="Century Gothic"/>
        </w:rPr>
        <w:t xml:space="preserve"> ou </w:t>
      </w:r>
      <w:r w:rsidRPr="007D0995">
        <w:rPr>
          <w:rFonts w:ascii="Century Gothic" w:hAnsi="Century Gothic"/>
          <w:b/>
          <w:bCs/>
        </w:rPr>
        <w:t>Windows 10</w:t>
      </w:r>
      <w:r w:rsidRPr="009F2DFE">
        <w:rPr>
          <w:rFonts w:ascii="Century Gothic" w:hAnsi="Century Gothic"/>
        </w:rPr>
        <w:t xml:space="preserve">, les outils de DevExpress aident à offrir </w:t>
      </w:r>
      <w:r w:rsidR="007D0995">
        <w:rPr>
          <w:rFonts w:ascii="Century Gothic" w:hAnsi="Century Gothic"/>
        </w:rPr>
        <w:t xml:space="preserve">la meilleure expérience de </w:t>
      </w:r>
      <w:r w:rsidR="007D0995" w:rsidRPr="007D0995">
        <w:rPr>
          <w:rFonts w:ascii="Century Gothic" w:hAnsi="Century Gothic"/>
          <w:b/>
          <w:bCs/>
        </w:rPr>
        <w:t>développement .NET</w:t>
      </w:r>
      <w:r w:rsidR="007D0995">
        <w:rPr>
          <w:rFonts w:ascii="Century Gothic" w:hAnsi="Century Gothic"/>
        </w:rPr>
        <w:t xml:space="preserve"> possible</w:t>
      </w:r>
      <w:r w:rsidRPr="009F2DFE">
        <w:rPr>
          <w:rFonts w:ascii="Century Gothic" w:hAnsi="Century Gothic"/>
        </w:rPr>
        <w:t>.</w:t>
      </w:r>
    </w:p>
    <w:p w:rsidR="00BA3A38" w:rsidRDefault="008B197E" w:rsidP="00494C93">
      <w:pPr>
        <w:pStyle w:val="Paragraphedeliste"/>
        <w:numPr>
          <w:ilvl w:val="0"/>
          <w:numId w:val="17"/>
        </w:numPr>
        <w:jc w:val="both"/>
        <w:rPr>
          <w:rFonts w:ascii="Century Gothic" w:hAnsi="Century Gothic"/>
        </w:rPr>
      </w:pPr>
      <w:r w:rsidRPr="008B197E">
        <w:rPr>
          <w:rFonts w:ascii="Century Gothic" w:hAnsi="Century Gothic"/>
          <w:b/>
          <w:bCs/>
        </w:rPr>
        <w:t>ADO.NET</w:t>
      </w:r>
      <w:r>
        <w:rPr>
          <w:rFonts w:ascii="Century Gothic" w:hAnsi="Century Gothic"/>
        </w:rPr>
        <w:t xml:space="preserve"> pour l’</w:t>
      </w:r>
      <w:r w:rsidR="000636F6">
        <w:rPr>
          <w:rFonts w:ascii="Century Gothic" w:hAnsi="Century Gothic"/>
        </w:rPr>
        <w:t>accès</w:t>
      </w:r>
      <w:r>
        <w:rPr>
          <w:rFonts w:ascii="Century Gothic" w:hAnsi="Century Gothic"/>
        </w:rPr>
        <w:t xml:space="preserve"> aux données</w:t>
      </w:r>
      <w:r w:rsidR="000636F6">
        <w:rPr>
          <w:rFonts w:ascii="Century Gothic" w:hAnsi="Century Gothic"/>
        </w:rPr>
        <w:t>.</w:t>
      </w:r>
    </w:p>
    <w:p w:rsidR="000636F6" w:rsidRDefault="000636F6" w:rsidP="00494C93">
      <w:pPr>
        <w:pStyle w:val="Paragraphedeliste"/>
        <w:numPr>
          <w:ilvl w:val="1"/>
          <w:numId w:val="17"/>
        </w:numPr>
        <w:jc w:val="both"/>
        <w:rPr>
          <w:rFonts w:ascii="Century Gothic" w:hAnsi="Century Gothic"/>
        </w:rPr>
      </w:pPr>
      <w:r w:rsidRPr="000636F6">
        <w:rPr>
          <w:rFonts w:ascii="Century Gothic" w:hAnsi="Century Gothic"/>
          <w:b/>
          <w:bCs/>
        </w:rPr>
        <w:t>ADO.NET</w:t>
      </w:r>
      <w:r w:rsidRPr="000636F6">
        <w:rPr>
          <w:rFonts w:ascii="Century Gothic" w:hAnsi="Century Gothic"/>
        </w:rPr>
        <w:t xml:space="preserve"> est une technologie d'</w:t>
      </w:r>
      <w:r w:rsidRPr="000636F6">
        <w:rPr>
          <w:rFonts w:ascii="Century Gothic" w:hAnsi="Century Gothic"/>
          <w:b/>
          <w:bCs/>
        </w:rPr>
        <w:t xml:space="preserve">accès aux données </w:t>
      </w:r>
      <w:r w:rsidRPr="000636F6">
        <w:rPr>
          <w:rFonts w:ascii="Century Gothic" w:hAnsi="Century Gothic"/>
        </w:rPr>
        <w:t xml:space="preserve">de Microsoft </w:t>
      </w:r>
      <w:r w:rsidRPr="000636F6">
        <w:rPr>
          <w:rFonts w:ascii="Century Gothic" w:hAnsi="Century Gothic"/>
          <w:b/>
          <w:bCs/>
        </w:rPr>
        <w:t xml:space="preserve">.NET Framework </w:t>
      </w:r>
      <w:r w:rsidRPr="000636F6">
        <w:rPr>
          <w:rFonts w:ascii="Century Gothic" w:hAnsi="Century Gothic"/>
        </w:rPr>
        <w:t xml:space="preserve">qui fournit une communication entre les </w:t>
      </w:r>
      <w:r w:rsidRPr="000636F6">
        <w:rPr>
          <w:rFonts w:ascii="Century Gothic" w:hAnsi="Century Gothic"/>
          <w:b/>
          <w:bCs/>
        </w:rPr>
        <w:t>systèmes relationnels</w:t>
      </w:r>
      <w:r w:rsidRPr="000636F6">
        <w:rPr>
          <w:rFonts w:ascii="Century Gothic" w:hAnsi="Century Gothic"/>
        </w:rPr>
        <w:t xml:space="preserve"> et </w:t>
      </w:r>
      <w:r w:rsidRPr="000636F6">
        <w:rPr>
          <w:rFonts w:ascii="Century Gothic" w:hAnsi="Century Gothic"/>
          <w:b/>
          <w:bCs/>
        </w:rPr>
        <w:t>non relationnels</w:t>
      </w:r>
      <w:r w:rsidRPr="000636F6">
        <w:rPr>
          <w:rFonts w:ascii="Century Gothic" w:hAnsi="Century Gothic"/>
        </w:rPr>
        <w:t xml:space="preserve"> à travers un ensemble commun de composants. ADO.NET est un ensemble de composants logiciels informatiques que les programmeurs peuvent utiliser pour </w:t>
      </w:r>
      <w:r w:rsidRPr="000636F6">
        <w:rPr>
          <w:rFonts w:ascii="Century Gothic" w:hAnsi="Century Gothic"/>
          <w:b/>
          <w:bCs/>
        </w:rPr>
        <w:t>accéder</w:t>
      </w:r>
      <w:r w:rsidRPr="000636F6">
        <w:rPr>
          <w:rFonts w:ascii="Century Gothic" w:hAnsi="Century Gothic"/>
        </w:rPr>
        <w:t xml:space="preserve"> aux données et aux services de données à partir de </w:t>
      </w:r>
      <w:r w:rsidRPr="000636F6">
        <w:rPr>
          <w:rFonts w:ascii="Century Gothic" w:hAnsi="Century Gothic"/>
          <w:b/>
          <w:bCs/>
        </w:rPr>
        <w:t>la</w:t>
      </w:r>
      <w:r w:rsidRPr="000636F6">
        <w:rPr>
          <w:rFonts w:ascii="Century Gothic" w:hAnsi="Century Gothic"/>
        </w:rPr>
        <w:t xml:space="preserve"> </w:t>
      </w:r>
      <w:r w:rsidRPr="000636F6">
        <w:rPr>
          <w:rFonts w:ascii="Century Gothic" w:hAnsi="Century Gothic"/>
          <w:b/>
          <w:bCs/>
        </w:rPr>
        <w:t>base de données</w:t>
      </w:r>
      <w:r w:rsidRPr="000636F6">
        <w:rPr>
          <w:rFonts w:ascii="Century Gothic" w:hAnsi="Century Gothic"/>
        </w:rPr>
        <w:t xml:space="preserve">. C'est une partie de la bibliothèque de classes de base qui est incluse dans Microsoft .NET Framework. Il est couramment utilisé par les programmeurs pour accéder et modifier les données stockées dans </w:t>
      </w:r>
      <w:r w:rsidRPr="000636F6">
        <w:rPr>
          <w:rFonts w:ascii="Century Gothic" w:hAnsi="Century Gothic"/>
          <w:b/>
          <w:bCs/>
        </w:rPr>
        <w:t xml:space="preserve">les </w:t>
      </w:r>
      <w:r w:rsidRPr="000636F6">
        <w:rPr>
          <w:rFonts w:ascii="Century Gothic" w:hAnsi="Century Gothic"/>
          <w:b/>
          <w:bCs/>
        </w:rPr>
        <w:lastRenderedPageBreak/>
        <w:t>systèmes de bases de données relationnelles</w:t>
      </w:r>
      <w:r w:rsidRPr="000636F6">
        <w:rPr>
          <w:rFonts w:ascii="Century Gothic" w:hAnsi="Century Gothic"/>
        </w:rPr>
        <w:t xml:space="preserve">, même si elles peuvent également accéder à des données dans </w:t>
      </w:r>
      <w:r w:rsidRPr="000636F6">
        <w:rPr>
          <w:rFonts w:ascii="Century Gothic" w:hAnsi="Century Gothic"/>
          <w:b/>
          <w:bCs/>
        </w:rPr>
        <w:t>des sources non relationnelles</w:t>
      </w:r>
      <w:r w:rsidRPr="000636F6">
        <w:rPr>
          <w:rFonts w:ascii="Century Gothic" w:hAnsi="Century Gothic"/>
        </w:rPr>
        <w:t xml:space="preserve">. ADO.NET est parfois considéré comme une évolution de la technologie </w:t>
      </w:r>
      <w:r w:rsidRPr="000636F6">
        <w:rPr>
          <w:rFonts w:ascii="Century Gothic" w:hAnsi="Century Gothic"/>
          <w:b/>
          <w:bCs/>
        </w:rPr>
        <w:t>ActiveX Data Objects (ADO)</w:t>
      </w:r>
      <w:r w:rsidRPr="000636F6">
        <w:rPr>
          <w:rFonts w:ascii="Century Gothic" w:hAnsi="Century Gothic"/>
        </w:rPr>
        <w:t>, mais a été tellement modifié qu'il peut être considéré comme un tout nouveau produit.</w:t>
      </w:r>
    </w:p>
    <w:p w:rsidR="00BA3A38" w:rsidRPr="000636F6" w:rsidRDefault="00BA3A38" w:rsidP="00494C93">
      <w:pPr>
        <w:pStyle w:val="Paragraphedeliste"/>
        <w:numPr>
          <w:ilvl w:val="0"/>
          <w:numId w:val="17"/>
        </w:numPr>
        <w:jc w:val="both"/>
        <w:rPr>
          <w:rFonts w:ascii="Century Gothic" w:hAnsi="Century Gothic"/>
          <w:b/>
          <w:bCs/>
        </w:rPr>
      </w:pPr>
      <w:r w:rsidRPr="008B197E">
        <w:rPr>
          <w:rFonts w:ascii="Century Gothic" w:hAnsi="Century Gothic"/>
          <w:b/>
          <w:bCs/>
        </w:rPr>
        <w:t>Entity Framework</w:t>
      </w:r>
      <w:r w:rsidR="000636F6">
        <w:rPr>
          <w:rFonts w:ascii="Century Gothic" w:hAnsi="Century Gothic"/>
          <w:b/>
          <w:bCs/>
        </w:rPr>
        <w:t xml:space="preserve"> </w:t>
      </w:r>
      <w:r w:rsidR="000636F6" w:rsidRPr="000636F6">
        <w:rPr>
          <w:rFonts w:ascii="Century Gothic" w:hAnsi="Century Gothic"/>
        </w:rPr>
        <w:t>pour le modèle de données.</w:t>
      </w:r>
    </w:p>
    <w:p w:rsidR="000636F6" w:rsidRDefault="000636F6" w:rsidP="00494C93">
      <w:pPr>
        <w:pStyle w:val="Paragraphedeliste"/>
        <w:numPr>
          <w:ilvl w:val="1"/>
          <w:numId w:val="17"/>
        </w:numPr>
        <w:jc w:val="both"/>
        <w:rPr>
          <w:rFonts w:ascii="Century Gothic" w:hAnsi="Century Gothic"/>
        </w:rPr>
      </w:pPr>
      <w:r w:rsidRPr="000636F6">
        <w:rPr>
          <w:rFonts w:ascii="Century Gothic" w:hAnsi="Century Gothic"/>
          <w:b/>
          <w:bCs/>
        </w:rPr>
        <w:t>Entity Framework (EF)</w:t>
      </w:r>
      <w:r w:rsidRPr="000636F6">
        <w:rPr>
          <w:rFonts w:ascii="Century Gothic" w:hAnsi="Century Gothic"/>
        </w:rPr>
        <w:t xml:space="preserve"> est un </w:t>
      </w:r>
      <w:r w:rsidR="004F425A">
        <w:rPr>
          <w:rFonts w:ascii="Century Gothic" w:hAnsi="Century Gothic"/>
        </w:rPr>
        <w:t>outil</w:t>
      </w:r>
      <w:r w:rsidRPr="000636F6">
        <w:rPr>
          <w:rFonts w:ascii="Century Gothic" w:hAnsi="Century Gothic"/>
        </w:rPr>
        <w:t xml:space="preserve"> de </w:t>
      </w:r>
      <w:r w:rsidRPr="000636F6">
        <w:rPr>
          <w:rFonts w:ascii="Century Gothic" w:hAnsi="Century Gothic"/>
          <w:b/>
          <w:bCs/>
        </w:rPr>
        <w:t>mapping objet-relationnel (ORM)</w:t>
      </w:r>
      <w:r w:rsidRPr="000636F6">
        <w:rPr>
          <w:rFonts w:ascii="Century Gothic" w:hAnsi="Century Gothic"/>
        </w:rPr>
        <w:t xml:space="preserve"> </w:t>
      </w:r>
      <w:r>
        <w:rPr>
          <w:rFonts w:ascii="Century Gothic" w:hAnsi="Century Gothic"/>
        </w:rPr>
        <w:t xml:space="preserve">open source </w:t>
      </w:r>
      <w:r w:rsidRPr="000636F6">
        <w:rPr>
          <w:rFonts w:ascii="Century Gothic" w:hAnsi="Century Gothic"/>
        </w:rPr>
        <w:t xml:space="preserve">pour </w:t>
      </w:r>
      <w:r w:rsidRPr="000636F6">
        <w:rPr>
          <w:rFonts w:ascii="Century Gothic" w:hAnsi="Century Gothic"/>
          <w:b/>
          <w:bCs/>
        </w:rPr>
        <w:t>ADO.NET</w:t>
      </w:r>
      <w:r w:rsidRPr="000636F6">
        <w:rPr>
          <w:rFonts w:ascii="Century Gothic" w:hAnsi="Century Gothic"/>
        </w:rPr>
        <w:t>, une partie de .</w:t>
      </w:r>
      <w:r w:rsidRPr="000636F6">
        <w:rPr>
          <w:rFonts w:ascii="Century Gothic" w:hAnsi="Century Gothic"/>
          <w:b/>
          <w:bCs/>
        </w:rPr>
        <w:t>NET Framework</w:t>
      </w:r>
      <w:r w:rsidRPr="000636F6">
        <w:rPr>
          <w:rFonts w:ascii="Century Gothic" w:hAnsi="Century Gothic"/>
        </w:rPr>
        <w:t>. Il s'agit d'un ensemble de technologies dans ADO.NET qui prend en charge le développement d'applications logicielles orientées données. Les architectes et les développeurs d'</w:t>
      </w:r>
      <w:r w:rsidRPr="000636F6">
        <w:rPr>
          <w:rFonts w:ascii="Century Gothic" w:hAnsi="Century Gothic"/>
          <w:b/>
          <w:bCs/>
        </w:rPr>
        <w:t xml:space="preserve">applications orientées données </w:t>
      </w:r>
      <w:r w:rsidRPr="000636F6">
        <w:rPr>
          <w:rFonts w:ascii="Century Gothic" w:hAnsi="Century Gothic"/>
        </w:rPr>
        <w:t>ont généralement lutté avec la nécessité d'atteindre deux objectifs très différents. Entity Framework permet aux développeurs de travailler avec des données sous la forme d'</w:t>
      </w:r>
      <w:r w:rsidRPr="000636F6">
        <w:rPr>
          <w:rFonts w:ascii="Century Gothic" w:hAnsi="Century Gothic"/>
          <w:b/>
          <w:bCs/>
        </w:rPr>
        <w:t>objets</w:t>
      </w:r>
      <w:r w:rsidRPr="000636F6">
        <w:rPr>
          <w:rFonts w:ascii="Century Gothic" w:hAnsi="Century Gothic"/>
        </w:rPr>
        <w:t xml:space="preserve"> et de </w:t>
      </w:r>
      <w:r w:rsidRPr="000636F6">
        <w:rPr>
          <w:rFonts w:ascii="Century Gothic" w:hAnsi="Century Gothic"/>
          <w:b/>
          <w:bCs/>
        </w:rPr>
        <w:t>propriétés</w:t>
      </w:r>
      <w:r w:rsidRPr="000636F6">
        <w:rPr>
          <w:rFonts w:ascii="Century Gothic" w:hAnsi="Century Gothic"/>
        </w:rPr>
        <w:t xml:space="preserve"> spécifiques au domaine, tels que les clients et les adresses clients, sans avoir à se préoccuper des </w:t>
      </w:r>
      <w:r w:rsidRPr="000636F6">
        <w:rPr>
          <w:rFonts w:ascii="Century Gothic" w:hAnsi="Century Gothic"/>
          <w:b/>
          <w:bCs/>
        </w:rPr>
        <w:t>tables</w:t>
      </w:r>
      <w:r w:rsidRPr="000636F6">
        <w:rPr>
          <w:rFonts w:ascii="Century Gothic" w:hAnsi="Century Gothic"/>
        </w:rPr>
        <w:t xml:space="preserve"> et des </w:t>
      </w:r>
      <w:r w:rsidRPr="000636F6">
        <w:rPr>
          <w:rFonts w:ascii="Century Gothic" w:hAnsi="Century Gothic"/>
          <w:b/>
          <w:bCs/>
        </w:rPr>
        <w:t>colonnes</w:t>
      </w:r>
      <w:r w:rsidRPr="000636F6">
        <w:rPr>
          <w:rFonts w:ascii="Century Gothic" w:hAnsi="Century Gothic"/>
        </w:rPr>
        <w:t xml:space="preserve"> sous-jacentes où ces données sont stockées. Avec Entity Framework, les développeurs peuvent travailler à un niveau d'abstraction plus élevé lorsqu'ils traitent des données et peuvent créer et gérer des applications orientées données avec moins de code que dans les applications traditionnelles.</w:t>
      </w:r>
      <w:r w:rsidR="004F425A">
        <w:rPr>
          <w:rFonts w:ascii="Century Gothic" w:hAnsi="Century Gothic"/>
        </w:rPr>
        <w:t xml:space="preserve"> </w:t>
      </w:r>
      <w:r w:rsidR="004F425A" w:rsidRPr="004F425A">
        <w:rPr>
          <w:rFonts w:ascii="Century Gothic" w:hAnsi="Century Gothic"/>
        </w:rPr>
        <w:t xml:space="preserve">Depuis </w:t>
      </w:r>
      <w:r w:rsidR="004F425A">
        <w:rPr>
          <w:rFonts w:ascii="Century Gothic" w:hAnsi="Century Gothic"/>
        </w:rPr>
        <w:t xml:space="preserve">la </w:t>
      </w:r>
      <w:r w:rsidR="004F425A" w:rsidRPr="004F425A">
        <w:rPr>
          <w:rFonts w:ascii="Century Gothic" w:hAnsi="Century Gothic"/>
        </w:rPr>
        <w:t xml:space="preserve">version 6, </w:t>
      </w:r>
      <w:r w:rsidR="004F425A">
        <w:rPr>
          <w:rFonts w:ascii="Century Gothic" w:hAnsi="Century Gothic"/>
        </w:rPr>
        <w:t>Entity Framework</w:t>
      </w:r>
      <w:r w:rsidR="004F425A" w:rsidRPr="004F425A">
        <w:rPr>
          <w:rFonts w:ascii="Century Gothic" w:hAnsi="Century Gothic"/>
        </w:rPr>
        <w:t xml:space="preserve"> est séparé du framework .NET.</w:t>
      </w:r>
    </w:p>
    <w:p w:rsidR="000636F6" w:rsidRDefault="004F425A" w:rsidP="00494C93">
      <w:pPr>
        <w:pStyle w:val="Paragraphedeliste"/>
        <w:numPr>
          <w:ilvl w:val="1"/>
          <w:numId w:val="17"/>
        </w:numPr>
        <w:jc w:val="both"/>
        <w:rPr>
          <w:rFonts w:ascii="Century Gothic" w:hAnsi="Century Gothic"/>
        </w:rPr>
      </w:pPr>
      <w:r w:rsidRPr="004F425A">
        <w:rPr>
          <w:rFonts w:ascii="Century Gothic" w:hAnsi="Century Gothic"/>
          <w:b/>
          <w:bCs/>
        </w:rPr>
        <w:t xml:space="preserve">Le mappage objet-relationnel (ORM) </w:t>
      </w:r>
      <w:r w:rsidRPr="004F425A">
        <w:rPr>
          <w:rFonts w:ascii="Century Gothic" w:hAnsi="Century Gothic"/>
        </w:rPr>
        <w:t xml:space="preserve">est une technique de programmation pour </w:t>
      </w:r>
      <w:r w:rsidRPr="004F425A">
        <w:rPr>
          <w:rFonts w:ascii="Century Gothic" w:hAnsi="Century Gothic"/>
          <w:b/>
          <w:bCs/>
        </w:rPr>
        <w:t>convertir des données</w:t>
      </w:r>
      <w:r w:rsidRPr="004F425A">
        <w:rPr>
          <w:rFonts w:ascii="Century Gothic" w:hAnsi="Century Gothic"/>
        </w:rPr>
        <w:t xml:space="preserve"> entre des systèmes de type </w:t>
      </w:r>
      <w:r w:rsidRPr="004F425A">
        <w:rPr>
          <w:rFonts w:ascii="Century Gothic" w:hAnsi="Century Gothic"/>
          <w:b/>
          <w:bCs/>
        </w:rPr>
        <w:t>incompatibles</w:t>
      </w:r>
      <w:r w:rsidRPr="004F425A">
        <w:rPr>
          <w:rFonts w:ascii="Century Gothic" w:hAnsi="Century Gothic"/>
        </w:rPr>
        <w:t xml:space="preserve"> dans des langages de programmation </w:t>
      </w:r>
      <w:r w:rsidRPr="004F425A">
        <w:rPr>
          <w:rFonts w:ascii="Century Gothic" w:hAnsi="Century Gothic"/>
          <w:b/>
          <w:bCs/>
        </w:rPr>
        <w:t>orientés objet</w:t>
      </w:r>
      <w:r w:rsidRPr="004F425A">
        <w:rPr>
          <w:rFonts w:ascii="Century Gothic" w:hAnsi="Century Gothic"/>
        </w:rPr>
        <w:t>. Cela crée en fait une «</w:t>
      </w:r>
      <w:r>
        <w:rPr>
          <w:rFonts w:ascii="Century Gothic" w:hAnsi="Century Gothic"/>
        </w:rPr>
        <w:t xml:space="preserve"> </w:t>
      </w:r>
      <w:r w:rsidRPr="004F425A">
        <w:rPr>
          <w:rFonts w:ascii="Century Gothic" w:hAnsi="Century Gothic"/>
        </w:rPr>
        <w:t>base de données d'objets virtuels</w:t>
      </w:r>
      <w:r>
        <w:rPr>
          <w:rFonts w:ascii="Century Gothic" w:hAnsi="Century Gothic"/>
        </w:rPr>
        <w:t xml:space="preserve"> </w:t>
      </w:r>
      <w:r w:rsidRPr="004F425A">
        <w:rPr>
          <w:rFonts w:ascii="Century Gothic" w:hAnsi="Century Gothic"/>
        </w:rPr>
        <w:t xml:space="preserve">» pouvant être utilisée dans le langage de programmation. Il existe à la fois des packages gratuits et commerciaux disponibles qui effectuent </w:t>
      </w:r>
      <w:r w:rsidRPr="004F425A">
        <w:rPr>
          <w:rFonts w:ascii="Century Gothic" w:hAnsi="Century Gothic"/>
          <w:b/>
          <w:bCs/>
        </w:rPr>
        <w:t>un mappage objet-relationnel</w:t>
      </w:r>
      <w:r w:rsidRPr="004F425A">
        <w:rPr>
          <w:rFonts w:ascii="Century Gothic" w:hAnsi="Century Gothic"/>
        </w:rPr>
        <w:t>, bien que certains programmeurs choisissent de construire leurs propres outils ORM.</w:t>
      </w:r>
    </w:p>
    <w:p w:rsidR="004F425A" w:rsidRPr="004F425A" w:rsidRDefault="004F425A" w:rsidP="00494C93">
      <w:pPr>
        <w:jc w:val="both"/>
        <w:rPr>
          <w:rFonts w:ascii="Century Gothic" w:hAnsi="Century Gothic"/>
        </w:rPr>
      </w:pPr>
    </w:p>
    <w:p w:rsidR="0079783E" w:rsidRDefault="0079783E" w:rsidP="00494C93">
      <w:pPr>
        <w:pStyle w:val="Titre3"/>
        <w:numPr>
          <w:ilvl w:val="0"/>
          <w:numId w:val="30"/>
        </w:numPr>
        <w:jc w:val="both"/>
      </w:pPr>
      <w:bookmarkStart w:id="24" w:name="_Toc483182445"/>
      <w:r w:rsidRPr="0079783E">
        <w:t>Système de gestion de base de données (SGBD)</w:t>
      </w:r>
      <w:bookmarkEnd w:id="24"/>
    </w:p>
    <w:p w:rsidR="009C154F" w:rsidRDefault="009C154F" w:rsidP="00494C93">
      <w:pPr>
        <w:jc w:val="both"/>
        <w:rPr>
          <w:rFonts w:ascii="Century Gothic" w:hAnsi="Century Gothic"/>
        </w:rPr>
      </w:pPr>
      <w:r>
        <w:rPr>
          <w:rFonts w:ascii="Century Gothic" w:hAnsi="Century Gothic"/>
        </w:rPr>
        <w:t xml:space="preserve">Le projet RCD </w:t>
      </w:r>
      <w:r w:rsidR="00F230F9">
        <w:rPr>
          <w:rFonts w:ascii="Century Gothic" w:hAnsi="Century Gothic"/>
        </w:rPr>
        <w:t xml:space="preserve">utiliser </w:t>
      </w:r>
      <w:r>
        <w:rPr>
          <w:rFonts w:ascii="Century Gothic" w:hAnsi="Century Gothic"/>
        </w:rPr>
        <w:t xml:space="preserve">une </w:t>
      </w:r>
      <w:r w:rsidRPr="009C154F">
        <w:rPr>
          <w:rFonts w:ascii="Century Gothic" w:hAnsi="Century Gothic"/>
        </w:rPr>
        <w:t xml:space="preserve">base de données </w:t>
      </w:r>
      <w:r>
        <w:rPr>
          <w:rFonts w:ascii="Century Gothic" w:hAnsi="Century Gothic"/>
        </w:rPr>
        <w:t xml:space="preserve">locale </w:t>
      </w:r>
      <w:r w:rsidRPr="009C154F">
        <w:rPr>
          <w:rFonts w:ascii="Century Gothic" w:hAnsi="Century Gothic"/>
          <w:b/>
          <w:bCs/>
        </w:rPr>
        <w:t>SQL Server Express</w:t>
      </w:r>
      <w:r w:rsidRPr="009C154F">
        <w:rPr>
          <w:rFonts w:ascii="Century Gothic" w:hAnsi="Century Gothic"/>
        </w:rPr>
        <w:t xml:space="preserve"> intégrée</w:t>
      </w:r>
      <w:r>
        <w:rPr>
          <w:rFonts w:ascii="Century Gothic" w:hAnsi="Century Gothic"/>
        </w:rPr>
        <w:t xml:space="preserve"> à </w:t>
      </w:r>
      <w:r w:rsidRPr="009C154F">
        <w:rPr>
          <w:rFonts w:ascii="Century Gothic" w:hAnsi="Century Gothic"/>
          <w:b/>
          <w:bCs/>
        </w:rPr>
        <w:t>Visual Studio</w:t>
      </w:r>
      <w:r w:rsidR="006C4AA5">
        <w:rPr>
          <w:rFonts w:ascii="Century Gothic" w:hAnsi="Century Gothic"/>
        </w:rPr>
        <w:t>.</w:t>
      </w:r>
    </w:p>
    <w:p w:rsidR="006C4AA5" w:rsidRDefault="006C4AA5" w:rsidP="00494C93">
      <w:pPr>
        <w:jc w:val="both"/>
        <w:rPr>
          <w:rFonts w:ascii="Century Gothic" w:hAnsi="Century Gothic"/>
        </w:rPr>
      </w:pPr>
      <w:r w:rsidRPr="006C4AA5">
        <w:rPr>
          <w:rFonts w:ascii="Century Gothic" w:hAnsi="Century Gothic"/>
          <w:b/>
          <w:bCs/>
        </w:rPr>
        <w:t>Microsoft SQL Server Express</w:t>
      </w:r>
      <w:r w:rsidRPr="006C4AA5">
        <w:rPr>
          <w:rFonts w:ascii="Century Gothic" w:hAnsi="Century Gothic"/>
        </w:rPr>
        <w:t xml:space="preserve"> est une version </w:t>
      </w:r>
      <w:r>
        <w:rPr>
          <w:rFonts w:ascii="Century Gothic" w:hAnsi="Century Gothic"/>
        </w:rPr>
        <w:t>de</w:t>
      </w:r>
      <w:r w:rsidRPr="006C4AA5">
        <w:rPr>
          <w:rFonts w:ascii="Century Gothic" w:hAnsi="Century Gothic"/>
        </w:rPr>
        <w:t xml:space="preserve"> </w:t>
      </w:r>
      <w:r w:rsidRPr="006C4AA5">
        <w:rPr>
          <w:rFonts w:ascii="Century Gothic" w:hAnsi="Century Gothic"/>
          <w:b/>
          <w:bCs/>
        </w:rPr>
        <w:t>SQL Server</w:t>
      </w:r>
      <w:r>
        <w:rPr>
          <w:rFonts w:ascii="Century Gothic" w:hAnsi="Century Gothic"/>
        </w:rPr>
        <w:t xml:space="preserve"> libre de téléchargement, de distribution et d'utilisation</w:t>
      </w:r>
      <w:r w:rsidRPr="006C4AA5">
        <w:rPr>
          <w:rFonts w:ascii="Century Gothic" w:hAnsi="Century Gothic"/>
        </w:rPr>
        <w:t xml:space="preserve">. Il comprend une base de données spécifiquement destinée aux </w:t>
      </w:r>
      <w:r w:rsidRPr="006C4AA5">
        <w:rPr>
          <w:rFonts w:ascii="Century Gothic" w:hAnsi="Century Gothic"/>
          <w:b/>
          <w:bCs/>
        </w:rPr>
        <w:t>applications intégrées</w:t>
      </w:r>
      <w:r w:rsidRPr="006C4AA5">
        <w:rPr>
          <w:rFonts w:ascii="Century Gothic" w:hAnsi="Century Gothic"/>
        </w:rPr>
        <w:t xml:space="preserve"> et à </w:t>
      </w:r>
      <w:r w:rsidRPr="006C4AA5">
        <w:rPr>
          <w:rFonts w:ascii="Century Gothic" w:hAnsi="Century Gothic"/>
          <w:b/>
          <w:bCs/>
        </w:rPr>
        <w:t>petite échelle</w:t>
      </w:r>
      <w:r w:rsidRPr="006C4AA5">
        <w:rPr>
          <w:rFonts w:ascii="Century Gothic" w:hAnsi="Century Gothic"/>
        </w:rPr>
        <w:t xml:space="preserve">. Le </w:t>
      </w:r>
      <w:r>
        <w:rPr>
          <w:rFonts w:ascii="Century Gothic" w:hAnsi="Century Gothic"/>
        </w:rPr>
        <w:t>produit trouve</w:t>
      </w:r>
      <w:r w:rsidRPr="006C4AA5">
        <w:rPr>
          <w:rFonts w:ascii="Century Gothic" w:hAnsi="Century Gothic"/>
        </w:rPr>
        <w:t xml:space="preserve"> ses racines dans le produit </w:t>
      </w:r>
      <w:r w:rsidRPr="006C4AA5">
        <w:rPr>
          <w:rFonts w:ascii="Century Gothic" w:hAnsi="Century Gothic"/>
          <w:b/>
          <w:bCs/>
        </w:rPr>
        <w:t>Microsoft Database Engine (MSDE)</w:t>
      </w:r>
      <w:r w:rsidRPr="006C4AA5">
        <w:rPr>
          <w:rFonts w:ascii="Century Gothic" w:hAnsi="Century Gothic"/>
        </w:rPr>
        <w:t xml:space="preserve">, qui a été livré avec </w:t>
      </w:r>
      <w:r w:rsidRPr="006C4AA5">
        <w:rPr>
          <w:rFonts w:ascii="Century Gothic" w:hAnsi="Century Gothic"/>
          <w:b/>
          <w:bCs/>
        </w:rPr>
        <w:t>SQL Server 2000</w:t>
      </w:r>
      <w:r w:rsidRPr="006C4AA5">
        <w:rPr>
          <w:rFonts w:ascii="Century Gothic" w:hAnsi="Century Gothic"/>
        </w:rPr>
        <w:t>. La marque «</w:t>
      </w:r>
      <w:r>
        <w:rPr>
          <w:rFonts w:ascii="Century Gothic" w:hAnsi="Century Gothic"/>
        </w:rPr>
        <w:t xml:space="preserve"> </w:t>
      </w:r>
      <w:r w:rsidRPr="006C4AA5">
        <w:rPr>
          <w:rFonts w:ascii="Century Gothic" w:hAnsi="Century Gothic"/>
        </w:rPr>
        <w:t>Express</w:t>
      </w:r>
      <w:r>
        <w:rPr>
          <w:rFonts w:ascii="Century Gothic" w:hAnsi="Century Gothic"/>
        </w:rPr>
        <w:t xml:space="preserve"> </w:t>
      </w:r>
      <w:r w:rsidRPr="006C4AA5">
        <w:rPr>
          <w:rFonts w:ascii="Century Gothic" w:hAnsi="Century Gothic"/>
        </w:rPr>
        <w:t xml:space="preserve">» a été utilisée depuis la publication de </w:t>
      </w:r>
      <w:r w:rsidRPr="006C4AA5">
        <w:rPr>
          <w:rFonts w:ascii="Century Gothic" w:hAnsi="Century Gothic"/>
          <w:b/>
          <w:bCs/>
        </w:rPr>
        <w:t>SQL Server 2005</w:t>
      </w:r>
      <w:r w:rsidRPr="006C4AA5">
        <w:rPr>
          <w:rFonts w:ascii="Century Gothic" w:hAnsi="Century Gothic"/>
        </w:rPr>
        <w:t>.</w:t>
      </w:r>
    </w:p>
    <w:p w:rsidR="006C4AA5" w:rsidRPr="006C4AA5" w:rsidRDefault="006C4AA5" w:rsidP="00494C93">
      <w:pPr>
        <w:jc w:val="both"/>
        <w:rPr>
          <w:rFonts w:ascii="Century Gothic" w:hAnsi="Century Gothic"/>
        </w:rPr>
      </w:pPr>
      <w:r w:rsidRPr="006C4AA5">
        <w:rPr>
          <w:rFonts w:ascii="Century Gothic" w:hAnsi="Century Gothic"/>
          <w:b/>
          <w:bCs/>
        </w:rPr>
        <w:t>Microsoft SQL Server</w:t>
      </w:r>
      <w:r w:rsidRPr="006C4AA5">
        <w:rPr>
          <w:rFonts w:ascii="Century Gothic" w:hAnsi="Century Gothic"/>
        </w:rPr>
        <w:t xml:space="preserve"> est un </w:t>
      </w:r>
      <w:r w:rsidRPr="006C4AA5">
        <w:rPr>
          <w:rFonts w:ascii="Century Gothic" w:hAnsi="Century Gothic"/>
          <w:b/>
          <w:bCs/>
        </w:rPr>
        <w:t xml:space="preserve">système de gestion de base de données relationnel </w:t>
      </w:r>
      <w:r w:rsidRPr="006C4AA5">
        <w:rPr>
          <w:rFonts w:ascii="Century Gothic" w:hAnsi="Century Gothic"/>
        </w:rPr>
        <w:t xml:space="preserve">développé par Microsoft. En tant que </w:t>
      </w:r>
      <w:r w:rsidRPr="006C4AA5">
        <w:rPr>
          <w:rFonts w:ascii="Century Gothic" w:hAnsi="Century Gothic"/>
          <w:b/>
          <w:bCs/>
        </w:rPr>
        <w:t>serveur de base de données</w:t>
      </w:r>
      <w:r w:rsidRPr="006C4AA5">
        <w:rPr>
          <w:rFonts w:ascii="Century Gothic" w:hAnsi="Century Gothic"/>
        </w:rPr>
        <w:t xml:space="preserve">, il s'agit d'un produit logiciel dont la fonction principale consiste à </w:t>
      </w:r>
      <w:r w:rsidRPr="006C4AA5">
        <w:rPr>
          <w:rFonts w:ascii="Century Gothic" w:hAnsi="Century Gothic"/>
          <w:b/>
          <w:bCs/>
        </w:rPr>
        <w:t>stocker</w:t>
      </w:r>
      <w:r w:rsidRPr="006C4AA5">
        <w:rPr>
          <w:rFonts w:ascii="Century Gothic" w:hAnsi="Century Gothic"/>
        </w:rPr>
        <w:t xml:space="preserve"> et à </w:t>
      </w:r>
      <w:r w:rsidRPr="006C4AA5">
        <w:rPr>
          <w:rFonts w:ascii="Century Gothic" w:hAnsi="Century Gothic"/>
          <w:b/>
          <w:bCs/>
        </w:rPr>
        <w:t>récupérer</w:t>
      </w:r>
      <w:r w:rsidRPr="006C4AA5">
        <w:rPr>
          <w:rFonts w:ascii="Century Gothic" w:hAnsi="Century Gothic"/>
        </w:rPr>
        <w:t xml:space="preserve"> des données comme demandé par d'autres applications logicielles, qui peuvent être exécutées sur un </w:t>
      </w:r>
      <w:r w:rsidRPr="006C4AA5">
        <w:rPr>
          <w:rFonts w:ascii="Century Gothic" w:hAnsi="Century Gothic"/>
          <w:b/>
          <w:bCs/>
        </w:rPr>
        <w:t>même ordinateur</w:t>
      </w:r>
      <w:r w:rsidRPr="006C4AA5">
        <w:rPr>
          <w:rFonts w:ascii="Century Gothic" w:hAnsi="Century Gothic"/>
        </w:rPr>
        <w:t xml:space="preserve"> ou sur un </w:t>
      </w:r>
      <w:r w:rsidRPr="006C4AA5">
        <w:rPr>
          <w:rFonts w:ascii="Century Gothic" w:hAnsi="Century Gothic"/>
          <w:b/>
          <w:bCs/>
        </w:rPr>
        <w:t>autre ordinateur</w:t>
      </w:r>
      <w:r w:rsidRPr="006C4AA5">
        <w:rPr>
          <w:rFonts w:ascii="Century Gothic" w:hAnsi="Century Gothic"/>
        </w:rPr>
        <w:t xml:space="preserve"> sur un </w:t>
      </w:r>
      <w:r w:rsidRPr="006C4AA5">
        <w:rPr>
          <w:rFonts w:ascii="Century Gothic" w:hAnsi="Century Gothic"/>
          <w:b/>
          <w:bCs/>
        </w:rPr>
        <w:t>réseau</w:t>
      </w:r>
      <w:r w:rsidR="00500EC9">
        <w:rPr>
          <w:rFonts w:ascii="Century Gothic" w:hAnsi="Century Gothic"/>
        </w:rPr>
        <w:t xml:space="preserve"> (y compris Internet).</w:t>
      </w:r>
    </w:p>
    <w:p w:rsidR="00556ED8" w:rsidRDefault="006C4AA5" w:rsidP="00494C93">
      <w:pPr>
        <w:jc w:val="both"/>
        <w:rPr>
          <w:rFonts w:ascii="Century Gothic" w:hAnsi="Century Gothic"/>
        </w:rPr>
      </w:pPr>
      <w:r w:rsidRPr="006C4AA5">
        <w:rPr>
          <w:rFonts w:ascii="Century Gothic" w:hAnsi="Century Gothic"/>
        </w:rPr>
        <w:t xml:space="preserve">Microsoft commercialise au moins une douzaine d'éditions différentes de Microsoft SQL Server, destinées à différents publics et à des charges de travail, allant des </w:t>
      </w:r>
      <w:r w:rsidRPr="007E3D05">
        <w:rPr>
          <w:rFonts w:ascii="Century Gothic" w:hAnsi="Century Gothic"/>
          <w:b/>
          <w:bCs/>
        </w:rPr>
        <w:t xml:space="preserve">petites </w:t>
      </w:r>
      <w:r w:rsidRPr="007E3D05">
        <w:rPr>
          <w:rFonts w:ascii="Century Gothic" w:hAnsi="Century Gothic"/>
          <w:b/>
          <w:bCs/>
        </w:rPr>
        <w:lastRenderedPageBreak/>
        <w:t>applications</w:t>
      </w:r>
      <w:r w:rsidRPr="006C4AA5">
        <w:rPr>
          <w:rFonts w:ascii="Century Gothic" w:hAnsi="Century Gothic"/>
        </w:rPr>
        <w:t xml:space="preserve"> à une seule machine à de </w:t>
      </w:r>
      <w:r w:rsidRPr="007E3D05">
        <w:rPr>
          <w:rFonts w:ascii="Century Gothic" w:hAnsi="Century Gothic"/>
          <w:b/>
          <w:bCs/>
        </w:rPr>
        <w:t>grandes applications</w:t>
      </w:r>
      <w:r w:rsidRPr="006C4AA5">
        <w:rPr>
          <w:rFonts w:ascii="Century Gothic" w:hAnsi="Century Gothic"/>
        </w:rPr>
        <w:t xml:space="preserve"> face à Internet avec de nombreux utilisateurs </w:t>
      </w:r>
      <w:r w:rsidRPr="007E3D05">
        <w:rPr>
          <w:rFonts w:ascii="Century Gothic" w:hAnsi="Century Gothic"/>
        </w:rPr>
        <w:t>simultanés</w:t>
      </w:r>
      <w:r w:rsidRPr="006C4AA5">
        <w:rPr>
          <w:rFonts w:ascii="Century Gothic" w:hAnsi="Century Gothic"/>
        </w:rPr>
        <w:t>.</w:t>
      </w:r>
    </w:p>
    <w:p w:rsidR="007E3D05" w:rsidRDefault="007E3D05" w:rsidP="00494C93">
      <w:pPr>
        <w:jc w:val="both"/>
        <w:rPr>
          <w:rFonts w:ascii="Century Gothic" w:hAnsi="Century Gothic"/>
        </w:rPr>
      </w:pPr>
      <w:r w:rsidRPr="007E3D05">
        <w:rPr>
          <w:rFonts w:ascii="Century Gothic" w:hAnsi="Century Gothic"/>
        </w:rPr>
        <w:t xml:space="preserve">La base de données SQL Server </w:t>
      </w:r>
      <w:r>
        <w:rPr>
          <w:rFonts w:ascii="Century Gothic" w:hAnsi="Century Gothic"/>
        </w:rPr>
        <w:t xml:space="preserve">du projet RCD </w:t>
      </w:r>
      <w:r w:rsidRPr="007E3D05">
        <w:rPr>
          <w:rFonts w:ascii="Century Gothic" w:hAnsi="Century Gothic"/>
        </w:rPr>
        <w:t xml:space="preserve">est manipulée et testée grâce à l’outil </w:t>
      </w:r>
      <w:r w:rsidRPr="007E3D05">
        <w:rPr>
          <w:rFonts w:ascii="Century Gothic" w:hAnsi="Century Gothic"/>
          <w:b/>
          <w:bCs/>
        </w:rPr>
        <w:t>dbForge Studio For SQL Server</w:t>
      </w:r>
      <w:r w:rsidRPr="007E3D05">
        <w:rPr>
          <w:rFonts w:ascii="Century Gothic" w:hAnsi="Century Gothic"/>
        </w:rPr>
        <w:t xml:space="preserve"> (lors de la phase de développement, un ensemble de données tests est utilisé afin d’avoir un support convenable pour l</w:t>
      </w:r>
      <w:r>
        <w:rPr>
          <w:rFonts w:ascii="Century Gothic" w:hAnsi="Century Gothic"/>
        </w:rPr>
        <w:t>es différents services à créer).</w:t>
      </w:r>
    </w:p>
    <w:p w:rsidR="007E3D05" w:rsidRPr="007E3D05" w:rsidRDefault="007E3D05" w:rsidP="00494C93">
      <w:pPr>
        <w:jc w:val="both"/>
        <w:rPr>
          <w:rFonts w:ascii="Century Gothic" w:hAnsi="Century Gothic"/>
        </w:rPr>
      </w:pPr>
      <w:r w:rsidRPr="007E3D05">
        <w:rPr>
          <w:rFonts w:ascii="Century Gothic" w:hAnsi="Century Gothic"/>
          <w:b/>
          <w:bCs/>
        </w:rPr>
        <w:t>Devart DbForge Studio</w:t>
      </w:r>
      <w:r w:rsidRPr="007E3D05">
        <w:rPr>
          <w:rFonts w:ascii="Century Gothic" w:hAnsi="Century Gothic"/>
        </w:rPr>
        <w:t xml:space="preserve"> </w:t>
      </w:r>
      <w:r w:rsidRPr="007E3D05">
        <w:rPr>
          <w:rFonts w:ascii="Century Gothic" w:hAnsi="Century Gothic"/>
          <w:b/>
          <w:bCs/>
        </w:rPr>
        <w:t>For SQL Server</w:t>
      </w:r>
      <w:r w:rsidRPr="007E3D05">
        <w:rPr>
          <w:rFonts w:ascii="Century Gothic" w:hAnsi="Century Gothic"/>
        </w:rPr>
        <w:t xml:space="preserve"> est un </w:t>
      </w:r>
      <w:r w:rsidRPr="007E3D05">
        <w:rPr>
          <w:rFonts w:ascii="Century Gothic" w:hAnsi="Century Gothic"/>
          <w:b/>
          <w:bCs/>
        </w:rPr>
        <w:t>environnement de développement intégré (IDE)</w:t>
      </w:r>
      <w:r w:rsidRPr="007E3D05">
        <w:rPr>
          <w:rFonts w:ascii="Century Gothic" w:hAnsi="Century Gothic"/>
        </w:rPr>
        <w:t xml:space="preserve"> </w:t>
      </w:r>
      <w:r>
        <w:rPr>
          <w:rFonts w:ascii="Century Gothic" w:hAnsi="Century Gothic"/>
        </w:rPr>
        <w:t>développée par Devart</w:t>
      </w:r>
      <w:r w:rsidRPr="007E3D05">
        <w:rPr>
          <w:rFonts w:ascii="Century Gothic" w:hAnsi="Century Gothic"/>
        </w:rPr>
        <w:t xml:space="preserve"> pour </w:t>
      </w:r>
      <w:r w:rsidRPr="007E3D05">
        <w:rPr>
          <w:rFonts w:ascii="Century Gothic" w:hAnsi="Century Gothic"/>
          <w:b/>
          <w:bCs/>
        </w:rPr>
        <w:t>la</w:t>
      </w:r>
      <w:r w:rsidRPr="007E3D05">
        <w:rPr>
          <w:rFonts w:ascii="Century Gothic" w:hAnsi="Century Gothic"/>
        </w:rPr>
        <w:t xml:space="preserve"> </w:t>
      </w:r>
      <w:r w:rsidRPr="007E3D05">
        <w:rPr>
          <w:rFonts w:ascii="Century Gothic" w:hAnsi="Century Gothic"/>
          <w:b/>
          <w:bCs/>
        </w:rPr>
        <w:t>gestion</w:t>
      </w:r>
      <w:r w:rsidRPr="007E3D05">
        <w:rPr>
          <w:rFonts w:ascii="Century Gothic" w:hAnsi="Century Gothic"/>
        </w:rPr>
        <w:t xml:space="preserve">, </w:t>
      </w:r>
      <w:r w:rsidRPr="007E3D05">
        <w:rPr>
          <w:rFonts w:ascii="Century Gothic" w:hAnsi="Century Gothic"/>
          <w:b/>
          <w:bCs/>
        </w:rPr>
        <w:t>l'administration</w:t>
      </w:r>
      <w:r w:rsidRPr="007E3D05">
        <w:rPr>
          <w:rFonts w:ascii="Century Gothic" w:hAnsi="Century Gothic"/>
        </w:rPr>
        <w:t xml:space="preserve">, </w:t>
      </w:r>
      <w:r w:rsidRPr="007E3D05">
        <w:rPr>
          <w:rFonts w:ascii="Century Gothic" w:hAnsi="Century Gothic"/>
          <w:b/>
          <w:bCs/>
        </w:rPr>
        <w:t>le développement</w:t>
      </w:r>
      <w:r w:rsidRPr="007E3D05">
        <w:rPr>
          <w:rFonts w:ascii="Century Gothic" w:hAnsi="Century Gothic"/>
        </w:rPr>
        <w:t xml:space="preserve">, </w:t>
      </w:r>
      <w:r w:rsidRPr="007E3D05">
        <w:rPr>
          <w:rFonts w:ascii="Century Gothic" w:hAnsi="Century Gothic"/>
          <w:b/>
          <w:bCs/>
        </w:rPr>
        <w:t>le reporting</w:t>
      </w:r>
      <w:r w:rsidRPr="007E3D05">
        <w:rPr>
          <w:rFonts w:ascii="Century Gothic" w:hAnsi="Century Gothic"/>
        </w:rPr>
        <w:t xml:space="preserve"> et </w:t>
      </w:r>
      <w:r w:rsidRPr="007E3D05">
        <w:rPr>
          <w:rFonts w:ascii="Century Gothic" w:hAnsi="Century Gothic"/>
          <w:b/>
          <w:bCs/>
        </w:rPr>
        <w:t>l'analyse</w:t>
      </w:r>
      <w:r w:rsidRPr="007E3D05">
        <w:rPr>
          <w:rFonts w:ascii="Century Gothic" w:hAnsi="Century Gothic"/>
        </w:rPr>
        <w:t xml:space="preserve"> de données SQL Server.</w:t>
      </w:r>
      <w:r>
        <w:rPr>
          <w:rFonts w:ascii="Century Gothic" w:hAnsi="Century Gothic"/>
        </w:rPr>
        <w:t xml:space="preserve"> </w:t>
      </w:r>
      <w:r w:rsidRPr="007E3D05">
        <w:rPr>
          <w:rFonts w:ascii="Century Gothic" w:hAnsi="Century Gothic"/>
        </w:rPr>
        <w:t xml:space="preserve">L'outil </w:t>
      </w:r>
      <w:r>
        <w:rPr>
          <w:rFonts w:ascii="Century Gothic" w:hAnsi="Century Gothic"/>
        </w:rPr>
        <w:t>aide</w:t>
      </w:r>
      <w:r w:rsidRPr="007E3D05">
        <w:rPr>
          <w:rFonts w:ascii="Century Gothic" w:hAnsi="Century Gothic"/>
        </w:rPr>
        <w:t xml:space="preserve"> les développeurs SQL à effectuer des modifications complexes </w:t>
      </w:r>
      <w:r w:rsidR="00813824">
        <w:rPr>
          <w:rFonts w:ascii="Century Gothic" w:hAnsi="Century Gothic"/>
        </w:rPr>
        <w:t>dans les</w:t>
      </w:r>
      <w:r w:rsidRPr="007E3D05">
        <w:rPr>
          <w:rFonts w:ascii="Century Gothic" w:hAnsi="Century Gothic"/>
        </w:rPr>
        <w:t xml:space="preserve"> base</w:t>
      </w:r>
      <w:r w:rsidR="00985870">
        <w:rPr>
          <w:rFonts w:ascii="Century Gothic" w:hAnsi="Century Gothic"/>
        </w:rPr>
        <w:t>s</w:t>
      </w:r>
      <w:r w:rsidRPr="007E3D05">
        <w:rPr>
          <w:rFonts w:ascii="Century Gothic" w:hAnsi="Century Gothic"/>
        </w:rPr>
        <w:t xml:space="preserve"> de données, </w:t>
      </w:r>
      <w:r w:rsidR="00813824">
        <w:rPr>
          <w:rFonts w:ascii="Century Gothic" w:hAnsi="Century Gothic"/>
        </w:rPr>
        <w:t>de contrôler les changements de versions de base de données</w:t>
      </w:r>
      <w:r w:rsidRPr="007E3D05">
        <w:rPr>
          <w:rFonts w:ascii="Century Gothic" w:hAnsi="Century Gothic"/>
        </w:rPr>
        <w:t xml:space="preserve"> dans les </w:t>
      </w:r>
      <w:r w:rsidR="00813824">
        <w:rPr>
          <w:rFonts w:ascii="Century Gothic" w:hAnsi="Century Gothic"/>
        </w:rPr>
        <w:t xml:space="preserve">logiciels de gestion de versions </w:t>
      </w:r>
      <w:r w:rsidRPr="007E3D05">
        <w:rPr>
          <w:rFonts w:ascii="Century Gothic" w:hAnsi="Century Gothic"/>
        </w:rPr>
        <w:t>populaires</w:t>
      </w:r>
      <w:r w:rsidR="00985870">
        <w:rPr>
          <w:rFonts w:ascii="Century Gothic" w:hAnsi="Century Gothic"/>
        </w:rPr>
        <w:t>,</w:t>
      </w:r>
      <w:r w:rsidRPr="007E3D05">
        <w:rPr>
          <w:rFonts w:ascii="Century Gothic" w:hAnsi="Century Gothic"/>
        </w:rPr>
        <w:t xml:space="preserve"> et </w:t>
      </w:r>
      <w:r w:rsidR="00813824">
        <w:rPr>
          <w:rFonts w:ascii="Century Gothic" w:hAnsi="Century Gothic"/>
        </w:rPr>
        <w:t>d’</w:t>
      </w:r>
      <w:r w:rsidRPr="007E3D05">
        <w:rPr>
          <w:rFonts w:ascii="Century Gothic" w:hAnsi="Century Gothic"/>
        </w:rPr>
        <w:t xml:space="preserve">accélérer les tâches de routine. </w:t>
      </w:r>
      <w:r>
        <w:rPr>
          <w:rFonts w:ascii="Century Gothic" w:hAnsi="Century Gothic"/>
        </w:rPr>
        <w:t xml:space="preserve">Il s’agit d’une puissante alternatif </w:t>
      </w:r>
      <w:r w:rsidR="00985870">
        <w:rPr>
          <w:rFonts w:ascii="Century Gothic" w:hAnsi="Century Gothic"/>
        </w:rPr>
        <w:t xml:space="preserve">à </w:t>
      </w:r>
      <w:r w:rsidR="00985870" w:rsidRPr="00985870">
        <w:rPr>
          <w:rFonts w:ascii="Century Gothic" w:hAnsi="Century Gothic"/>
          <w:b/>
          <w:bCs/>
        </w:rPr>
        <w:t>SQL Server Management Studio (SSMS)</w:t>
      </w:r>
      <w:r w:rsidR="00813824">
        <w:rPr>
          <w:rFonts w:ascii="Century Gothic" w:hAnsi="Century Gothic"/>
          <w:b/>
          <w:bCs/>
        </w:rPr>
        <w:t xml:space="preserve">, </w:t>
      </w:r>
      <w:r w:rsidR="00813824">
        <w:rPr>
          <w:rFonts w:ascii="Century Gothic" w:hAnsi="Century Gothic"/>
        </w:rPr>
        <w:t>le gestionnaire SQL Server</w:t>
      </w:r>
      <w:r w:rsidR="00985870">
        <w:rPr>
          <w:rFonts w:ascii="Century Gothic" w:hAnsi="Century Gothic"/>
        </w:rPr>
        <w:t xml:space="preserve"> par </w:t>
      </w:r>
      <w:r w:rsidR="00985870" w:rsidRPr="00985870">
        <w:rPr>
          <w:rFonts w:ascii="Century Gothic" w:hAnsi="Century Gothic"/>
        </w:rPr>
        <w:t>défaut de Microsoft</w:t>
      </w:r>
      <w:r w:rsidR="00813824" w:rsidRPr="00813824">
        <w:rPr>
          <w:rFonts w:ascii="Century Gothic" w:hAnsi="Century Gothic"/>
        </w:rPr>
        <w:t>.</w:t>
      </w:r>
    </w:p>
    <w:p w:rsidR="0079783E" w:rsidRDefault="0079783E" w:rsidP="00494C93">
      <w:pPr>
        <w:pStyle w:val="Titre3"/>
        <w:numPr>
          <w:ilvl w:val="0"/>
          <w:numId w:val="30"/>
        </w:numPr>
        <w:jc w:val="both"/>
      </w:pPr>
      <w:bookmarkStart w:id="25" w:name="_Toc483182446"/>
      <w:r>
        <w:t>Outils de modélisation</w:t>
      </w:r>
      <w:bookmarkEnd w:id="25"/>
    </w:p>
    <w:p w:rsidR="00556ED8" w:rsidRDefault="009C154F" w:rsidP="00494C93">
      <w:pPr>
        <w:jc w:val="both"/>
        <w:rPr>
          <w:rFonts w:ascii="Century Gothic" w:hAnsi="Century Gothic"/>
        </w:rPr>
      </w:pPr>
      <w:r w:rsidRPr="009C154F">
        <w:rPr>
          <w:rFonts w:ascii="Century Gothic" w:hAnsi="Century Gothic"/>
          <w:b/>
          <w:bCs/>
        </w:rPr>
        <w:t>L’outil de cartes heuristiques X-Mind</w:t>
      </w:r>
      <w:r w:rsidRPr="009C154F">
        <w:rPr>
          <w:rFonts w:ascii="Century Gothic" w:hAnsi="Century Gothic"/>
        </w:rPr>
        <w:t xml:space="preserve"> est utilisé pour la réalisation des schémas et diagrammes correspondants aux modèles. Le script de création de la base de donnée et des tables associées a été écrit manuellement à partir des modèles réalisés.</w:t>
      </w:r>
    </w:p>
    <w:p w:rsidR="009C154F" w:rsidRPr="009C154F" w:rsidRDefault="009C154F" w:rsidP="00494C93">
      <w:pPr>
        <w:jc w:val="both"/>
        <w:rPr>
          <w:rFonts w:ascii="Century Gothic" w:hAnsi="Century Gothic"/>
        </w:rPr>
      </w:pPr>
      <w:r w:rsidRPr="009C154F">
        <w:rPr>
          <w:rFonts w:ascii="Century Gothic" w:hAnsi="Century Gothic"/>
          <w:b/>
          <w:bCs/>
        </w:rPr>
        <w:t>XMind</w:t>
      </w:r>
      <w:r w:rsidRPr="009C154F">
        <w:rPr>
          <w:rFonts w:ascii="Century Gothic" w:hAnsi="Century Gothic"/>
        </w:rPr>
        <w:t xml:space="preserve"> est un </w:t>
      </w:r>
      <w:r w:rsidRPr="009C154F">
        <w:rPr>
          <w:rFonts w:ascii="Century Gothic" w:hAnsi="Century Gothic"/>
          <w:b/>
          <w:bCs/>
        </w:rPr>
        <w:t>logiciel de mappage et de</w:t>
      </w:r>
      <w:r w:rsidRPr="009C154F">
        <w:rPr>
          <w:rFonts w:ascii="Century Gothic" w:hAnsi="Century Gothic"/>
        </w:rPr>
        <w:t xml:space="preserve"> </w:t>
      </w:r>
      <w:r w:rsidRPr="009C154F">
        <w:rPr>
          <w:rFonts w:ascii="Century Gothic" w:hAnsi="Century Gothic"/>
          <w:b/>
          <w:bCs/>
        </w:rPr>
        <w:t>brainstorming</w:t>
      </w:r>
      <w:r w:rsidRPr="009C154F">
        <w:rPr>
          <w:rFonts w:ascii="Century Gothic" w:hAnsi="Century Gothic"/>
        </w:rPr>
        <w:t xml:space="preserve">, développé par XMind Ltd. Outre les éléments de </w:t>
      </w:r>
      <w:r w:rsidRPr="009C154F">
        <w:rPr>
          <w:rFonts w:ascii="Century Gothic" w:hAnsi="Century Gothic"/>
          <w:b/>
          <w:bCs/>
        </w:rPr>
        <w:t>gestion</w:t>
      </w:r>
      <w:r w:rsidRPr="009C154F">
        <w:rPr>
          <w:rFonts w:ascii="Century Gothic" w:hAnsi="Century Gothic"/>
        </w:rPr>
        <w:t xml:space="preserve">, le logiciel peut </w:t>
      </w:r>
      <w:r w:rsidRPr="009C154F">
        <w:rPr>
          <w:rFonts w:ascii="Century Gothic" w:hAnsi="Century Gothic"/>
          <w:b/>
          <w:bCs/>
        </w:rPr>
        <w:t>capturer des idées</w:t>
      </w:r>
      <w:r w:rsidRPr="009C154F">
        <w:rPr>
          <w:rFonts w:ascii="Century Gothic" w:hAnsi="Century Gothic"/>
        </w:rPr>
        <w:t xml:space="preserve">, </w:t>
      </w:r>
      <w:r w:rsidRPr="009C154F">
        <w:rPr>
          <w:rFonts w:ascii="Century Gothic" w:hAnsi="Century Gothic"/>
          <w:b/>
          <w:bCs/>
        </w:rPr>
        <w:t>clarifier la réflexion</w:t>
      </w:r>
      <w:r w:rsidRPr="009C154F">
        <w:rPr>
          <w:rFonts w:ascii="Century Gothic" w:hAnsi="Century Gothic"/>
        </w:rPr>
        <w:t xml:space="preserve">, </w:t>
      </w:r>
      <w:r w:rsidRPr="009C154F">
        <w:rPr>
          <w:rFonts w:ascii="Century Gothic" w:hAnsi="Century Gothic"/>
          <w:b/>
          <w:bCs/>
        </w:rPr>
        <w:t>gérer des informations complexes</w:t>
      </w:r>
      <w:r w:rsidRPr="009C154F">
        <w:rPr>
          <w:rFonts w:ascii="Century Gothic" w:hAnsi="Century Gothic"/>
        </w:rPr>
        <w:t xml:space="preserve"> et promouvoir la </w:t>
      </w:r>
      <w:r w:rsidRPr="009C154F">
        <w:rPr>
          <w:rFonts w:ascii="Century Gothic" w:hAnsi="Century Gothic"/>
          <w:b/>
          <w:bCs/>
        </w:rPr>
        <w:t>collaboration d'équipe</w:t>
      </w:r>
      <w:r w:rsidRPr="009C154F">
        <w:rPr>
          <w:rFonts w:ascii="Century Gothic" w:hAnsi="Century Gothic"/>
        </w:rPr>
        <w:t xml:space="preserve"> pour une </w:t>
      </w:r>
      <w:r w:rsidRPr="009C154F">
        <w:rPr>
          <w:rFonts w:ascii="Century Gothic" w:hAnsi="Century Gothic"/>
          <w:b/>
          <w:bCs/>
        </w:rPr>
        <w:t>productivité</w:t>
      </w:r>
      <w:r w:rsidRPr="009C154F">
        <w:rPr>
          <w:rFonts w:ascii="Century Gothic" w:hAnsi="Century Gothic"/>
        </w:rPr>
        <w:t xml:space="preserve"> plus élevée. En avril 2013, XMind a été sélectionné comme le </w:t>
      </w:r>
      <w:r w:rsidRPr="009C154F">
        <w:rPr>
          <w:rFonts w:ascii="Century Gothic" w:hAnsi="Century Gothic"/>
          <w:b/>
          <w:bCs/>
        </w:rPr>
        <w:t>logiciel de cartographie mentale</w:t>
      </w:r>
      <w:r w:rsidRPr="009C154F">
        <w:rPr>
          <w:rFonts w:ascii="Century Gothic" w:hAnsi="Century Gothic"/>
        </w:rPr>
        <w:t xml:space="preserve"> le pl</w:t>
      </w:r>
      <w:r>
        <w:rPr>
          <w:rFonts w:ascii="Century Gothic" w:hAnsi="Century Gothic"/>
        </w:rPr>
        <w:t>us populaire sur Lifehacker.</w:t>
      </w:r>
    </w:p>
    <w:p w:rsidR="009C154F" w:rsidRPr="00556ED8" w:rsidRDefault="009C154F" w:rsidP="00494C93">
      <w:pPr>
        <w:jc w:val="both"/>
        <w:rPr>
          <w:rFonts w:ascii="Century Gothic" w:hAnsi="Century Gothic"/>
        </w:rPr>
      </w:pPr>
      <w:r>
        <w:rPr>
          <w:rFonts w:ascii="Century Gothic" w:hAnsi="Century Gothic"/>
        </w:rPr>
        <w:t>X-Mind</w:t>
      </w:r>
      <w:r w:rsidRPr="009C154F">
        <w:rPr>
          <w:rFonts w:ascii="Century Gothic" w:hAnsi="Century Gothic"/>
        </w:rPr>
        <w:t xml:space="preserve"> prend en charge </w:t>
      </w:r>
      <w:r w:rsidRPr="009C154F">
        <w:rPr>
          <w:rFonts w:ascii="Century Gothic" w:hAnsi="Century Gothic"/>
          <w:b/>
          <w:bCs/>
        </w:rPr>
        <w:t>les cartes d'esprit</w:t>
      </w:r>
      <w:r w:rsidRPr="009C154F">
        <w:rPr>
          <w:rFonts w:ascii="Century Gothic" w:hAnsi="Century Gothic"/>
        </w:rPr>
        <w:t xml:space="preserve">, </w:t>
      </w:r>
      <w:r w:rsidRPr="009C154F">
        <w:rPr>
          <w:rFonts w:ascii="Century Gothic" w:hAnsi="Century Gothic"/>
          <w:b/>
          <w:bCs/>
        </w:rPr>
        <w:t>les diagrammes de la cape</w:t>
      </w:r>
      <w:r w:rsidRPr="009C154F">
        <w:rPr>
          <w:rFonts w:ascii="Century Gothic" w:hAnsi="Century Gothic"/>
        </w:rPr>
        <w:t xml:space="preserve">, </w:t>
      </w:r>
      <w:r w:rsidRPr="009C154F">
        <w:rPr>
          <w:rFonts w:ascii="Century Gothic" w:hAnsi="Century Gothic"/>
          <w:b/>
          <w:bCs/>
        </w:rPr>
        <w:t>les diagrammes d'arbres, les organigrammes</w:t>
      </w:r>
      <w:r w:rsidRPr="009C154F">
        <w:rPr>
          <w:rFonts w:ascii="Century Gothic" w:hAnsi="Century Gothic"/>
        </w:rPr>
        <w:t xml:space="preserve">, </w:t>
      </w:r>
      <w:r w:rsidRPr="009C154F">
        <w:rPr>
          <w:rFonts w:ascii="Century Gothic" w:hAnsi="Century Gothic"/>
          <w:b/>
          <w:bCs/>
        </w:rPr>
        <w:t>les feuilles de calcul</w:t>
      </w:r>
      <w:r w:rsidRPr="009C154F">
        <w:rPr>
          <w:rFonts w:ascii="Century Gothic" w:hAnsi="Century Gothic"/>
        </w:rPr>
        <w:t xml:space="preserve">, etc. Normalement. Il est utilisé pour </w:t>
      </w:r>
      <w:r w:rsidRPr="009C154F">
        <w:rPr>
          <w:rFonts w:ascii="Century Gothic" w:hAnsi="Century Gothic"/>
          <w:b/>
          <w:bCs/>
        </w:rPr>
        <w:t>la gestion des connaissances, les procès-verbaux</w:t>
      </w:r>
      <w:r w:rsidRPr="009C154F">
        <w:rPr>
          <w:rFonts w:ascii="Century Gothic" w:hAnsi="Century Gothic"/>
        </w:rPr>
        <w:t xml:space="preserve">, </w:t>
      </w:r>
      <w:r w:rsidRPr="009C154F">
        <w:rPr>
          <w:rFonts w:ascii="Century Gothic" w:hAnsi="Century Gothic"/>
          <w:b/>
          <w:bCs/>
        </w:rPr>
        <w:t>la gestion des tâches</w:t>
      </w:r>
      <w:r w:rsidRPr="009C154F">
        <w:rPr>
          <w:rFonts w:ascii="Century Gothic" w:hAnsi="Century Gothic"/>
        </w:rPr>
        <w:t xml:space="preserve"> et </w:t>
      </w:r>
      <w:r w:rsidRPr="009C154F">
        <w:rPr>
          <w:rFonts w:ascii="Century Gothic" w:hAnsi="Century Gothic"/>
          <w:b/>
          <w:bCs/>
        </w:rPr>
        <w:t>GTD</w:t>
      </w:r>
      <w:r w:rsidRPr="009C154F">
        <w:rPr>
          <w:rFonts w:ascii="Century Gothic" w:hAnsi="Century Gothic"/>
        </w:rPr>
        <w:t xml:space="preserve">. Pendant ce temps, XMind peut lire les fichiers </w:t>
      </w:r>
      <w:r w:rsidRPr="009C154F">
        <w:rPr>
          <w:rFonts w:ascii="Century Gothic" w:hAnsi="Century Gothic"/>
          <w:b/>
          <w:bCs/>
        </w:rPr>
        <w:t>FreeMind</w:t>
      </w:r>
      <w:r w:rsidRPr="009C154F">
        <w:rPr>
          <w:rFonts w:ascii="Century Gothic" w:hAnsi="Century Gothic"/>
        </w:rPr>
        <w:t xml:space="preserve"> et </w:t>
      </w:r>
      <w:r w:rsidRPr="009C154F">
        <w:rPr>
          <w:rFonts w:ascii="Century Gothic" w:hAnsi="Century Gothic"/>
          <w:b/>
          <w:bCs/>
        </w:rPr>
        <w:t>MindManager</w:t>
      </w:r>
      <w:r w:rsidRPr="009C154F">
        <w:rPr>
          <w:rFonts w:ascii="Century Gothic" w:hAnsi="Century Gothic"/>
        </w:rPr>
        <w:t xml:space="preserve"> et enregistrer dans </w:t>
      </w:r>
      <w:r w:rsidRPr="009C154F">
        <w:rPr>
          <w:rFonts w:ascii="Century Gothic" w:hAnsi="Century Gothic"/>
          <w:b/>
          <w:bCs/>
        </w:rPr>
        <w:t>Evernote</w:t>
      </w:r>
      <w:r>
        <w:rPr>
          <w:rFonts w:ascii="Century Gothic" w:hAnsi="Century Gothic"/>
        </w:rPr>
        <w:t xml:space="preserve">. Pour </w:t>
      </w:r>
      <w:r w:rsidRPr="009C154F">
        <w:rPr>
          <w:rFonts w:ascii="Century Gothic" w:hAnsi="Century Gothic"/>
          <w:b/>
          <w:bCs/>
        </w:rPr>
        <w:t>XMind Pro ou Plus</w:t>
      </w:r>
      <w:r w:rsidRPr="009C154F">
        <w:rPr>
          <w:rFonts w:ascii="Century Gothic" w:hAnsi="Century Gothic"/>
        </w:rPr>
        <w:t xml:space="preserve">, il peut même </w:t>
      </w:r>
      <w:r w:rsidRPr="009C154F">
        <w:rPr>
          <w:rFonts w:ascii="Century Gothic" w:hAnsi="Century Gothic"/>
          <w:b/>
          <w:bCs/>
        </w:rPr>
        <w:t>exporter</w:t>
      </w:r>
      <w:r w:rsidRPr="009C154F">
        <w:rPr>
          <w:rFonts w:ascii="Century Gothic" w:hAnsi="Century Gothic"/>
        </w:rPr>
        <w:t xml:space="preserve"> les cartes mentales dans les documents </w:t>
      </w:r>
      <w:r w:rsidRPr="009C154F">
        <w:rPr>
          <w:rFonts w:ascii="Century Gothic" w:hAnsi="Century Gothic"/>
          <w:b/>
          <w:bCs/>
        </w:rPr>
        <w:t>Microsoft Word</w:t>
      </w:r>
      <w:r w:rsidRPr="009C154F">
        <w:rPr>
          <w:rFonts w:ascii="Century Gothic" w:hAnsi="Century Gothic"/>
        </w:rPr>
        <w:t xml:space="preserve">, </w:t>
      </w:r>
      <w:r w:rsidRPr="009C154F">
        <w:rPr>
          <w:rFonts w:ascii="Century Gothic" w:hAnsi="Century Gothic"/>
          <w:b/>
          <w:bCs/>
        </w:rPr>
        <w:t>PowerPoint</w:t>
      </w:r>
      <w:r w:rsidRPr="009C154F">
        <w:rPr>
          <w:rFonts w:ascii="Century Gothic" w:hAnsi="Century Gothic"/>
        </w:rPr>
        <w:t xml:space="preserve">, </w:t>
      </w:r>
      <w:r w:rsidRPr="009C154F">
        <w:rPr>
          <w:rFonts w:ascii="Century Gothic" w:hAnsi="Century Gothic"/>
          <w:b/>
          <w:bCs/>
        </w:rPr>
        <w:t>Excel</w:t>
      </w:r>
      <w:r w:rsidRPr="009C154F">
        <w:rPr>
          <w:rFonts w:ascii="Century Gothic" w:hAnsi="Century Gothic"/>
        </w:rPr>
        <w:t xml:space="preserve">, </w:t>
      </w:r>
      <w:r w:rsidRPr="009C154F">
        <w:rPr>
          <w:rFonts w:ascii="Century Gothic" w:hAnsi="Century Gothic"/>
          <w:b/>
          <w:bCs/>
        </w:rPr>
        <w:t>PDF</w:t>
      </w:r>
      <w:r w:rsidRPr="009C154F">
        <w:rPr>
          <w:rFonts w:ascii="Century Gothic" w:hAnsi="Century Gothic"/>
        </w:rPr>
        <w:t xml:space="preserve">, </w:t>
      </w:r>
      <w:r w:rsidRPr="009C154F">
        <w:rPr>
          <w:rFonts w:ascii="Century Gothic" w:hAnsi="Century Gothic"/>
          <w:b/>
          <w:bCs/>
        </w:rPr>
        <w:t>FreeMind</w:t>
      </w:r>
      <w:r w:rsidRPr="009C154F">
        <w:rPr>
          <w:rFonts w:ascii="Century Gothic" w:hAnsi="Century Gothic"/>
        </w:rPr>
        <w:t xml:space="preserve"> et </w:t>
      </w:r>
      <w:r w:rsidRPr="009C154F">
        <w:rPr>
          <w:rFonts w:ascii="Century Gothic" w:hAnsi="Century Gothic"/>
          <w:b/>
          <w:bCs/>
        </w:rPr>
        <w:t>Mindjet</w:t>
      </w:r>
      <w:r w:rsidRPr="009C154F">
        <w:rPr>
          <w:rFonts w:ascii="Century Gothic" w:hAnsi="Century Gothic"/>
        </w:rPr>
        <w:t xml:space="preserve"> </w:t>
      </w:r>
      <w:r w:rsidRPr="009C154F">
        <w:rPr>
          <w:rFonts w:ascii="Century Gothic" w:hAnsi="Century Gothic"/>
          <w:b/>
          <w:bCs/>
        </w:rPr>
        <w:t>MindManager</w:t>
      </w:r>
      <w:r w:rsidRPr="009C154F">
        <w:rPr>
          <w:rFonts w:ascii="Century Gothic" w:hAnsi="Century Gothic"/>
        </w:rPr>
        <w:t>.</w:t>
      </w:r>
    </w:p>
    <w:p w:rsidR="00331F2F" w:rsidRDefault="00E22B05" w:rsidP="00494C93">
      <w:pPr>
        <w:pStyle w:val="Titre2"/>
        <w:numPr>
          <w:ilvl w:val="0"/>
          <w:numId w:val="29"/>
        </w:numPr>
        <w:jc w:val="both"/>
      </w:pPr>
      <w:bookmarkStart w:id="26" w:name="_Toc483182447"/>
      <w:r>
        <w:t>Conventions</w:t>
      </w:r>
      <w:r w:rsidR="000D6DC0">
        <w:t xml:space="preserve"> et nommage</w:t>
      </w:r>
      <w:bookmarkEnd w:id="26"/>
    </w:p>
    <w:p w:rsidR="00E22B05" w:rsidRPr="00E22B05" w:rsidRDefault="00E22B05" w:rsidP="00494C93">
      <w:pPr>
        <w:jc w:val="both"/>
        <w:rPr>
          <w:rFonts w:ascii="Century Gothic" w:eastAsia="Times New Roman" w:hAnsi="Century Gothic" w:cs="Tahoma"/>
          <w:b/>
          <w:bCs/>
          <w:sz w:val="24"/>
          <w:szCs w:val="24"/>
        </w:rPr>
      </w:pPr>
      <w:r w:rsidRPr="00E22B05">
        <w:rPr>
          <w:rFonts w:ascii="Century Gothic" w:eastAsia="Times New Roman" w:hAnsi="Century Gothic" w:cs="Tahoma"/>
          <w:color w:val="000000"/>
        </w:rPr>
        <w:t xml:space="preserve">Ces conventions concernent les répertoires et dossiers, des entités spécifiques dans les applications du système RCD (classes, variables, packages, entités de fichiers de configuration) et dans la base de données (tables, champs). </w:t>
      </w:r>
    </w:p>
    <w:p w:rsidR="00E22B05" w:rsidRPr="00E22B05" w:rsidRDefault="00E22B05" w:rsidP="00494C93">
      <w:pPr>
        <w:pStyle w:val="Titre3"/>
        <w:numPr>
          <w:ilvl w:val="0"/>
          <w:numId w:val="31"/>
        </w:numPr>
        <w:jc w:val="both"/>
        <w:rPr>
          <w:rFonts w:eastAsia="Times New Roman"/>
        </w:rPr>
      </w:pPr>
      <w:bookmarkStart w:id="27" w:name="_Toc483182448"/>
      <w:r w:rsidRPr="00E22B05">
        <w:rPr>
          <w:rFonts w:eastAsia="Times New Roman"/>
        </w:rPr>
        <w:t>Noms des applications et des packages</w:t>
      </w:r>
      <w:bookmarkEnd w:id="27"/>
    </w:p>
    <w:p w:rsidR="00E22B05" w:rsidRPr="00E22B05" w:rsidRDefault="00E22B05" w:rsidP="00494C93">
      <w:pPr>
        <w:jc w:val="both"/>
        <w:rPr>
          <w:rFonts w:ascii="Century Gothic" w:eastAsia="Times New Roman" w:hAnsi="Century Gothic" w:cs="Tahoma"/>
          <w:color w:val="000000"/>
        </w:rPr>
      </w:pPr>
      <w:r w:rsidRPr="00E22B05">
        <w:rPr>
          <w:rFonts w:ascii="Century Gothic" w:eastAsia="Times New Roman" w:hAnsi="Century Gothic" w:cs="Tahoma"/>
          <w:color w:val="000000"/>
        </w:rPr>
        <w:t>Le système complet s’appelle « RCD ». Chaque composant du projet possède un nom spécifique qui permet de l’identifier dans le système (</w:t>
      </w:r>
      <w:r w:rsidRPr="00E22B05">
        <w:rPr>
          <w:rFonts w:ascii="Century Gothic" w:eastAsia="Times New Roman" w:hAnsi="Century Gothic" w:cs="Tahoma"/>
          <w:b/>
          <w:bCs/>
          <w:color w:val="000000"/>
        </w:rPr>
        <w:t>RCD Manager</w:t>
      </w:r>
      <w:r w:rsidRPr="00E22B05">
        <w:rPr>
          <w:rFonts w:ascii="Century Gothic" w:eastAsia="Times New Roman" w:hAnsi="Century Gothic" w:cs="Tahoma"/>
          <w:color w:val="000000"/>
        </w:rPr>
        <w:t xml:space="preserve"> pour l’application déployée, </w:t>
      </w:r>
      <w:r w:rsidRPr="00E22B05">
        <w:rPr>
          <w:rFonts w:ascii="Century Gothic" w:eastAsia="Times New Roman" w:hAnsi="Century Gothic" w:cs="Tahoma"/>
          <w:b/>
          <w:bCs/>
          <w:color w:val="000000"/>
        </w:rPr>
        <w:t>RCD Solution</w:t>
      </w:r>
      <w:r w:rsidRPr="00E22B05">
        <w:rPr>
          <w:rFonts w:ascii="Century Gothic" w:eastAsia="Times New Roman" w:hAnsi="Century Gothic" w:cs="Tahoma"/>
          <w:color w:val="000000"/>
        </w:rPr>
        <w:t xml:space="preserve"> pour le code, et </w:t>
      </w:r>
      <w:r w:rsidRPr="00E22B05">
        <w:rPr>
          <w:rFonts w:ascii="Century Gothic" w:eastAsia="Times New Roman" w:hAnsi="Century Gothic" w:cs="Tahoma"/>
          <w:b/>
          <w:bCs/>
          <w:color w:val="000000"/>
        </w:rPr>
        <w:t>RCD Database</w:t>
      </w:r>
      <w:r w:rsidRPr="00E22B05">
        <w:rPr>
          <w:rFonts w:ascii="Century Gothic" w:eastAsia="Times New Roman" w:hAnsi="Century Gothic" w:cs="Tahoma"/>
          <w:color w:val="000000"/>
        </w:rPr>
        <w:t xml:space="preserve"> pour la base de données). Les packages utilisés dans les sources sont définis comme suit : </w:t>
      </w:r>
    </w:p>
    <w:p w:rsidR="00E22B05" w:rsidRPr="00E22B05" w:rsidRDefault="00E22B05" w:rsidP="00494C93">
      <w:pPr>
        <w:numPr>
          <w:ilvl w:val="0"/>
          <w:numId w:val="10"/>
        </w:numPr>
        <w:contextualSpacing/>
        <w:jc w:val="both"/>
        <w:rPr>
          <w:rFonts w:ascii="Century Gothic" w:eastAsia="Times New Roman" w:hAnsi="Century Gothic" w:cs="Tahoma"/>
          <w:color w:val="000000"/>
        </w:rPr>
      </w:pPr>
      <w:r w:rsidRPr="00E22B05">
        <w:rPr>
          <w:rFonts w:ascii="Century Gothic" w:eastAsia="Times New Roman" w:hAnsi="Century Gothic" w:cs="Tahoma"/>
          <w:color w:val="000000"/>
        </w:rPr>
        <w:t>La racine de tout le système est : RCD</w:t>
      </w:r>
    </w:p>
    <w:p w:rsidR="00E22B05" w:rsidRPr="00E22B05" w:rsidRDefault="00E22B05" w:rsidP="00494C93">
      <w:pPr>
        <w:numPr>
          <w:ilvl w:val="0"/>
          <w:numId w:val="10"/>
        </w:numPr>
        <w:contextualSpacing/>
        <w:jc w:val="both"/>
        <w:rPr>
          <w:rFonts w:ascii="Century Gothic" w:eastAsia="Times New Roman" w:hAnsi="Century Gothic" w:cs="Tahoma"/>
          <w:color w:val="000000"/>
        </w:rPr>
      </w:pPr>
      <w:r w:rsidRPr="00E22B05">
        <w:rPr>
          <w:rFonts w:ascii="Century Gothic" w:eastAsia="Times New Roman" w:hAnsi="Century Gothic" w:cs="Tahoma"/>
          <w:color w:val="000000"/>
        </w:rPr>
        <w:t xml:space="preserve">L’exécutable final de l’application déployée est située dans le dossier : « RCD Manager » </w:t>
      </w:r>
    </w:p>
    <w:p w:rsidR="00E22B05" w:rsidRPr="00E22B05" w:rsidRDefault="00E22B05" w:rsidP="00494C93">
      <w:pPr>
        <w:numPr>
          <w:ilvl w:val="0"/>
          <w:numId w:val="10"/>
        </w:numPr>
        <w:contextualSpacing/>
        <w:jc w:val="both"/>
        <w:rPr>
          <w:rFonts w:ascii="Century Gothic" w:eastAsia="Times New Roman" w:hAnsi="Century Gothic" w:cs="Tahoma"/>
          <w:color w:val="000000"/>
        </w:rPr>
      </w:pPr>
      <w:r w:rsidRPr="00E22B05">
        <w:rPr>
          <w:rFonts w:ascii="Century Gothic" w:eastAsia="Times New Roman" w:hAnsi="Century Gothic" w:cs="Tahoma"/>
          <w:color w:val="000000"/>
        </w:rPr>
        <w:t xml:space="preserve">Le code source de l’application est située dans le dossier : « RCD Solution » </w:t>
      </w:r>
    </w:p>
    <w:p w:rsidR="00E22B05" w:rsidRPr="00E22B05" w:rsidRDefault="00E22B05" w:rsidP="00494C93">
      <w:pPr>
        <w:numPr>
          <w:ilvl w:val="0"/>
          <w:numId w:val="10"/>
        </w:numPr>
        <w:contextualSpacing/>
        <w:jc w:val="both"/>
        <w:rPr>
          <w:rFonts w:ascii="Century Gothic" w:eastAsia="Times New Roman" w:hAnsi="Century Gothic" w:cs="Tahoma"/>
          <w:color w:val="000000"/>
        </w:rPr>
      </w:pPr>
      <w:r w:rsidRPr="00E22B05">
        <w:rPr>
          <w:rFonts w:ascii="Century Gothic" w:eastAsia="Times New Roman" w:hAnsi="Century Gothic" w:cs="Tahoma"/>
          <w:color w:val="000000"/>
        </w:rPr>
        <w:lastRenderedPageBreak/>
        <w:t xml:space="preserve">Le script de la base de données et des données de test sont situées dans le dossier : « RCD Database » </w:t>
      </w:r>
    </w:p>
    <w:p w:rsidR="00E22B05" w:rsidRPr="00E22B05" w:rsidRDefault="00E22B05" w:rsidP="00494C93">
      <w:pPr>
        <w:jc w:val="both"/>
        <w:rPr>
          <w:rFonts w:ascii="Century Gothic" w:eastAsia="Times New Roman" w:hAnsi="Century Gothic" w:cs="Tahoma"/>
          <w:color w:val="000000"/>
        </w:rPr>
      </w:pPr>
    </w:p>
    <w:p w:rsidR="00E22B05" w:rsidRPr="00E22B05" w:rsidRDefault="00E22B05" w:rsidP="00494C93">
      <w:pPr>
        <w:pStyle w:val="Titre3"/>
        <w:numPr>
          <w:ilvl w:val="0"/>
          <w:numId w:val="31"/>
        </w:numPr>
        <w:jc w:val="both"/>
        <w:rPr>
          <w:rFonts w:eastAsia="Times New Roman"/>
        </w:rPr>
      </w:pPr>
      <w:bookmarkStart w:id="28" w:name="_Toc483182449"/>
      <w:r w:rsidRPr="00E22B05">
        <w:rPr>
          <w:rFonts w:eastAsia="Times New Roman"/>
        </w:rPr>
        <w:t>Base de données</w:t>
      </w:r>
      <w:bookmarkEnd w:id="28"/>
    </w:p>
    <w:p w:rsidR="00E22B05" w:rsidRPr="00E22B05" w:rsidRDefault="00E22B05" w:rsidP="00494C93">
      <w:pPr>
        <w:jc w:val="both"/>
        <w:rPr>
          <w:rFonts w:ascii="Century Gothic" w:eastAsia="Times New Roman" w:hAnsi="Century Gothic" w:cs="Tahoma"/>
          <w:color w:val="000000"/>
        </w:rPr>
      </w:pPr>
      <w:r w:rsidRPr="00E22B05">
        <w:rPr>
          <w:rFonts w:ascii="Century Gothic" w:eastAsia="Times New Roman" w:hAnsi="Century Gothic" w:cs="Tahoma"/>
          <w:color w:val="000000"/>
        </w:rPr>
        <w:t xml:space="preserve">Les </w:t>
      </w:r>
      <w:r w:rsidRPr="00E22B05">
        <w:rPr>
          <w:rFonts w:ascii="Century Gothic" w:eastAsia="Times New Roman" w:hAnsi="Century Gothic" w:cs="Tahoma"/>
          <w:b/>
          <w:bCs/>
          <w:color w:val="000000"/>
        </w:rPr>
        <w:t xml:space="preserve">tables de la base de données </w:t>
      </w:r>
      <w:r w:rsidRPr="00E22B05">
        <w:rPr>
          <w:rFonts w:ascii="Century Gothic" w:eastAsia="Times New Roman" w:hAnsi="Century Gothic" w:cs="Tahoma"/>
          <w:color w:val="000000"/>
        </w:rPr>
        <w:t xml:space="preserve">sont issues de deux catégories de données dans le MCD : les entités (employés, clients, etc.) et les associations (rattachement d’un contrat à un client, mise à disposition d’un véhicule par un employé, etc.). Chaque </w:t>
      </w:r>
      <w:r w:rsidRPr="00E22B05">
        <w:rPr>
          <w:rFonts w:ascii="Century Gothic" w:eastAsia="Times New Roman" w:hAnsi="Century Gothic" w:cs="Tahoma"/>
          <w:b/>
          <w:bCs/>
          <w:color w:val="000000"/>
        </w:rPr>
        <w:t xml:space="preserve">entité </w:t>
      </w:r>
      <w:r w:rsidRPr="00E22B05">
        <w:rPr>
          <w:rFonts w:ascii="Century Gothic" w:eastAsia="Times New Roman" w:hAnsi="Century Gothic" w:cs="Tahoma"/>
          <w:color w:val="000000"/>
        </w:rPr>
        <w:t>possède un libellé lisible qui permet de la distinguer clairement (table Client au lieu de CLI par exemple). Ce libellé peut contenir des chiffres, mais ne peut pas contenir d'articles dans le nom (ex : LE_CLIENT), ni de verbes (VEHICULE_RATTACHER_A).</w:t>
      </w:r>
    </w:p>
    <w:p w:rsidR="00E22B05" w:rsidRPr="00E22B05" w:rsidRDefault="00E22B05" w:rsidP="00494C93">
      <w:pPr>
        <w:jc w:val="both"/>
        <w:rPr>
          <w:rFonts w:ascii="Century Gothic" w:eastAsia="Times New Roman" w:hAnsi="Century Gothic" w:cs="Tahoma"/>
          <w:color w:val="000000"/>
        </w:rPr>
      </w:pPr>
      <w:r w:rsidRPr="00E22B05">
        <w:rPr>
          <w:rFonts w:ascii="Century Gothic" w:eastAsia="Times New Roman" w:hAnsi="Century Gothic" w:cs="Tahoma"/>
          <w:color w:val="000000"/>
        </w:rPr>
        <w:t xml:space="preserve">Les </w:t>
      </w:r>
      <w:r w:rsidRPr="00E22B05">
        <w:rPr>
          <w:rFonts w:ascii="Century Gothic" w:eastAsia="Times New Roman" w:hAnsi="Century Gothic" w:cs="Tahoma"/>
          <w:b/>
          <w:bCs/>
          <w:color w:val="000000"/>
        </w:rPr>
        <w:t xml:space="preserve">associations </w:t>
      </w:r>
      <w:r w:rsidRPr="00E22B05">
        <w:rPr>
          <w:rFonts w:ascii="Century Gothic" w:eastAsia="Times New Roman" w:hAnsi="Century Gothic" w:cs="Tahoma"/>
          <w:color w:val="000000"/>
        </w:rPr>
        <w:t xml:space="preserve">reliant toujours deux entités au minimum, le libellé des tables correspondantes représente clairement la relation entre les deux entités, ce qui donne par exemple : Contrat pour la table correspondant à l’association rattachant un véhicule à un client. </w:t>
      </w:r>
    </w:p>
    <w:p w:rsidR="00E22B05" w:rsidRPr="00E22B05" w:rsidRDefault="00E22B05" w:rsidP="00494C93">
      <w:pPr>
        <w:jc w:val="both"/>
        <w:rPr>
          <w:rFonts w:ascii="Century Gothic" w:eastAsia="Times New Roman" w:hAnsi="Century Gothic" w:cs="Tahoma"/>
          <w:color w:val="000000"/>
        </w:rPr>
      </w:pPr>
      <w:r w:rsidRPr="00E22B05">
        <w:rPr>
          <w:rFonts w:ascii="Century Gothic" w:eastAsia="Times New Roman" w:hAnsi="Century Gothic" w:cs="Tahoma"/>
          <w:color w:val="000000"/>
        </w:rPr>
        <w:t xml:space="preserve">Concernant </w:t>
      </w:r>
      <w:r w:rsidRPr="00E22B05">
        <w:rPr>
          <w:rFonts w:ascii="Century Gothic" w:eastAsia="Times New Roman" w:hAnsi="Century Gothic" w:cs="Tahoma"/>
          <w:b/>
          <w:bCs/>
          <w:color w:val="000000"/>
        </w:rPr>
        <w:t>les champs de la base de données</w:t>
      </w:r>
      <w:r w:rsidRPr="00E22B05">
        <w:rPr>
          <w:rFonts w:ascii="Century Gothic" w:eastAsia="Times New Roman" w:hAnsi="Century Gothic" w:cs="Tahoma"/>
          <w:color w:val="000000"/>
        </w:rPr>
        <w:t>, les noms des colonnes ont les mêmes règles que les libellés des tables. Le nom de chaque colonne d'une table commence par le nom du champ suivi du nom de la table suivi d’un suffixe si la colonne est une clé primaire, étrangère, ou les deux (PK, FK, FK_PK). Ceci permet d'identifier très clairement les différentes colonnes.</w:t>
      </w:r>
    </w:p>
    <w:p w:rsidR="00E22B05" w:rsidRPr="00E22B05" w:rsidRDefault="00E22B05" w:rsidP="00494C93">
      <w:pPr>
        <w:jc w:val="both"/>
        <w:rPr>
          <w:rFonts w:ascii="Century Gothic" w:eastAsia="Times New Roman" w:hAnsi="Century Gothic" w:cs="Tahoma"/>
          <w:color w:val="000000"/>
        </w:rPr>
      </w:pPr>
      <w:r w:rsidRPr="00E22B05">
        <w:rPr>
          <w:rFonts w:ascii="Century Gothic" w:eastAsia="Times New Roman" w:hAnsi="Century Gothic" w:cs="Tahoma"/>
          <w:color w:val="000000"/>
        </w:rPr>
        <w:t xml:space="preserve">Concernant les </w:t>
      </w:r>
      <w:r w:rsidRPr="00E22B05">
        <w:rPr>
          <w:rFonts w:ascii="Century Gothic" w:eastAsia="Times New Roman" w:hAnsi="Century Gothic" w:cs="Tahoma"/>
          <w:b/>
          <w:bCs/>
          <w:color w:val="000000"/>
        </w:rPr>
        <w:t xml:space="preserve">requêtes SQL </w:t>
      </w:r>
      <w:r w:rsidRPr="00E22B05">
        <w:rPr>
          <w:rFonts w:ascii="Century Gothic" w:eastAsia="Times New Roman" w:hAnsi="Century Gothic" w:cs="Tahoma"/>
          <w:color w:val="000000"/>
        </w:rPr>
        <w:t xml:space="preserve">présentes dans les fichiers sources, elles doivent être écrites de la façon suivante : lettres majuscules pour les mots SQL (ex. : SELECT, UPDATE, CREATE) et lettres en minuscules ou capitales pour les noms des objets sur lequel porte la requête (noms des tables, champs, variables, etc.). Avant chaque </w:t>
      </w:r>
      <w:r w:rsidRPr="00E22B05">
        <w:rPr>
          <w:rFonts w:ascii="Century Gothic" w:eastAsia="Times New Roman" w:hAnsi="Century Gothic" w:cs="Tahoma"/>
          <w:b/>
          <w:bCs/>
          <w:color w:val="000000"/>
        </w:rPr>
        <w:t>mot SQL</w:t>
      </w:r>
      <w:r w:rsidRPr="00E22B05">
        <w:rPr>
          <w:rFonts w:ascii="Century Gothic" w:eastAsia="Times New Roman" w:hAnsi="Century Gothic" w:cs="Tahoma"/>
          <w:color w:val="000000"/>
        </w:rPr>
        <w:t>, il est souhaitable d'avoir un retour à la ligne et d'aligner les lignes de la requête (avec des espaces et non des tabulations qui ne sont pas portables pour la mise en page). De même, les conditions des sous-requêtes doivent être décalées par rapport à la requête principale.</w:t>
      </w:r>
    </w:p>
    <w:p w:rsidR="00E22B05" w:rsidRPr="00E22B05" w:rsidRDefault="00E22B05" w:rsidP="00494C93">
      <w:pPr>
        <w:pStyle w:val="Titre3"/>
        <w:numPr>
          <w:ilvl w:val="0"/>
          <w:numId w:val="31"/>
        </w:numPr>
        <w:jc w:val="both"/>
        <w:rPr>
          <w:rFonts w:eastAsia="Times New Roman"/>
        </w:rPr>
      </w:pPr>
      <w:bookmarkStart w:id="29" w:name="_Toc483182450"/>
      <w:r w:rsidRPr="00E22B05">
        <w:rPr>
          <w:rFonts w:eastAsia="Times New Roman"/>
        </w:rPr>
        <w:t>Application</w:t>
      </w:r>
      <w:bookmarkEnd w:id="29"/>
    </w:p>
    <w:p w:rsidR="000D6DC0" w:rsidRPr="005C348F" w:rsidRDefault="00E22B05" w:rsidP="00494C93">
      <w:pPr>
        <w:jc w:val="both"/>
        <w:rPr>
          <w:rFonts w:ascii="Century Gothic" w:eastAsia="Times New Roman" w:hAnsi="Century Gothic" w:cs="Tahoma"/>
          <w:color w:val="000000"/>
        </w:rPr>
      </w:pPr>
      <w:r w:rsidRPr="00E22B05">
        <w:rPr>
          <w:rFonts w:ascii="Century Gothic" w:eastAsia="Times New Roman" w:hAnsi="Century Gothic" w:cs="Tahoma"/>
          <w:color w:val="000000"/>
        </w:rPr>
        <w:t xml:space="preserve">Au sein de l’application, il convient de nommer chaque </w:t>
      </w:r>
      <w:r>
        <w:rPr>
          <w:rFonts w:ascii="Century Gothic" w:eastAsia="Times New Roman" w:hAnsi="Century Gothic" w:cs="Tahoma"/>
          <w:color w:val="000000"/>
        </w:rPr>
        <w:t xml:space="preserve">groupe de </w:t>
      </w:r>
      <w:r w:rsidR="00E52B59">
        <w:rPr>
          <w:rFonts w:ascii="Century Gothic" w:eastAsia="Times New Roman" w:hAnsi="Century Gothic" w:cs="Tahoma"/>
          <w:color w:val="000000"/>
        </w:rPr>
        <w:t>composants</w:t>
      </w:r>
      <w:r w:rsidRPr="00E22B05">
        <w:rPr>
          <w:rFonts w:ascii="Century Gothic" w:eastAsia="Times New Roman" w:hAnsi="Century Gothic" w:cs="Tahoma"/>
          <w:color w:val="000000"/>
        </w:rPr>
        <w:t xml:space="preserve"> de façon prédéfinie. En effet, chaque </w:t>
      </w:r>
      <w:r w:rsidR="006A32ED">
        <w:rPr>
          <w:rFonts w:ascii="Century Gothic" w:eastAsia="Times New Roman" w:hAnsi="Century Gothic" w:cs="Tahoma"/>
          <w:color w:val="000000"/>
        </w:rPr>
        <w:t>ensemble de composants liés</w:t>
      </w:r>
      <w:r w:rsidRPr="00E22B05">
        <w:rPr>
          <w:rFonts w:ascii="Century Gothic" w:eastAsia="Times New Roman" w:hAnsi="Century Gothic" w:cs="Tahoma"/>
          <w:color w:val="000000"/>
        </w:rPr>
        <w:t xml:space="preserve"> est stockée dans un</w:t>
      </w:r>
      <w:r w:rsidR="00ED1412">
        <w:rPr>
          <w:rFonts w:ascii="Century Gothic" w:eastAsia="Times New Roman" w:hAnsi="Century Gothic" w:cs="Tahoma"/>
          <w:color w:val="000000"/>
        </w:rPr>
        <w:t xml:space="preserve"> ou plusieurs fichiers</w:t>
      </w:r>
      <w:r w:rsidRPr="00E22B05">
        <w:rPr>
          <w:rFonts w:ascii="Century Gothic" w:eastAsia="Times New Roman" w:hAnsi="Century Gothic" w:cs="Tahoma"/>
          <w:color w:val="000000"/>
        </w:rPr>
        <w:t xml:space="preserve"> </w:t>
      </w:r>
      <w:r w:rsidR="00ED1412">
        <w:rPr>
          <w:rFonts w:ascii="Century Gothic" w:eastAsia="Times New Roman" w:hAnsi="Century Gothic" w:cs="Tahoma"/>
          <w:color w:val="000000"/>
        </w:rPr>
        <w:t xml:space="preserve">ou </w:t>
      </w:r>
      <w:r w:rsidR="006A32ED">
        <w:rPr>
          <w:rFonts w:ascii="Century Gothic" w:eastAsia="Times New Roman" w:hAnsi="Century Gothic" w:cs="Tahoma"/>
          <w:color w:val="000000"/>
        </w:rPr>
        <w:t>dossier</w:t>
      </w:r>
      <w:r w:rsidR="00ED1412">
        <w:rPr>
          <w:rFonts w:ascii="Century Gothic" w:eastAsia="Times New Roman" w:hAnsi="Century Gothic" w:cs="Tahoma"/>
          <w:color w:val="000000"/>
        </w:rPr>
        <w:t>s</w:t>
      </w:r>
      <w:r w:rsidR="006A32ED">
        <w:rPr>
          <w:rFonts w:ascii="Century Gothic" w:eastAsia="Times New Roman" w:hAnsi="Century Gothic" w:cs="Tahoma"/>
          <w:color w:val="000000"/>
        </w:rPr>
        <w:t xml:space="preserve"> </w:t>
      </w:r>
      <w:r w:rsidRPr="00E22B05">
        <w:rPr>
          <w:rFonts w:ascii="Century Gothic" w:eastAsia="Times New Roman" w:hAnsi="Century Gothic" w:cs="Tahoma"/>
          <w:color w:val="000000"/>
        </w:rPr>
        <w:t>différent</w:t>
      </w:r>
      <w:r w:rsidR="00ED1412">
        <w:rPr>
          <w:rFonts w:ascii="Century Gothic" w:eastAsia="Times New Roman" w:hAnsi="Century Gothic" w:cs="Tahoma"/>
          <w:color w:val="000000"/>
        </w:rPr>
        <w:t>s</w:t>
      </w:r>
      <w:r w:rsidRPr="00E22B05">
        <w:rPr>
          <w:rFonts w:ascii="Century Gothic" w:eastAsia="Times New Roman" w:hAnsi="Century Gothic" w:cs="Tahoma"/>
          <w:color w:val="000000"/>
        </w:rPr>
        <w:t xml:space="preserve"> : </w:t>
      </w:r>
    </w:p>
    <w:p w:rsidR="005C348F" w:rsidRPr="00AC5B83" w:rsidRDefault="005C348F" w:rsidP="00494C93">
      <w:pPr>
        <w:numPr>
          <w:ilvl w:val="0"/>
          <w:numId w:val="11"/>
        </w:numPr>
        <w:contextualSpacing/>
        <w:jc w:val="both"/>
        <w:rPr>
          <w:rFonts w:ascii="Century Gothic" w:eastAsia="Times New Roman" w:hAnsi="Century Gothic" w:cs="Tahoma"/>
          <w:i/>
          <w:iCs/>
        </w:rPr>
      </w:pPr>
      <w:r w:rsidRPr="00370B40">
        <w:rPr>
          <w:rFonts w:ascii="Century Gothic" w:eastAsia="Times New Roman" w:hAnsi="Century Gothic" w:cs="Tahoma"/>
          <w:b/>
          <w:bCs/>
        </w:rPr>
        <w:t>Le</w:t>
      </w:r>
      <w:r>
        <w:rPr>
          <w:rFonts w:ascii="Century Gothic" w:eastAsia="Times New Roman" w:hAnsi="Century Gothic" w:cs="Tahoma"/>
        </w:rPr>
        <w:t xml:space="preserve"> </w:t>
      </w:r>
      <w:r w:rsidRPr="005C348F">
        <w:rPr>
          <w:rFonts w:ascii="Century Gothic" w:eastAsia="Times New Roman" w:hAnsi="Century Gothic" w:cs="Tahoma"/>
          <w:b/>
          <w:bCs/>
        </w:rPr>
        <w:t>projet de l’application</w:t>
      </w:r>
      <w:r>
        <w:rPr>
          <w:rFonts w:ascii="Century Gothic" w:eastAsia="Times New Roman" w:hAnsi="Century Gothic" w:cs="Tahoma"/>
          <w:b/>
          <w:bCs/>
        </w:rPr>
        <w:t xml:space="preserve"> </w:t>
      </w:r>
      <w:r w:rsidRPr="005C348F">
        <w:rPr>
          <w:rFonts w:ascii="Century Gothic" w:eastAsia="Times New Roman" w:hAnsi="Century Gothic" w:cs="Tahoma"/>
        </w:rPr>
        <w:t xml:space="preserve">est </w:t>
      </w:r>
      <w:r w:rsidR="00AC5B83">
        <w:rPr>
          <w:rFonts w:ascii="Century Gothic" w:eastAsia="Times New Roman" w:hAnsi="Century Gothic" w:cs="Tahoma"/>
        </w:rPr>
        <w:t>contenu</w:t>
      </w:r>
      <w:r w:rsidRPr="005C348F">
        <w:rPr>
          <w:rFonts w:ascii="Century Gothic" w:eastAsia="Times New Roman" w:hAnsi="Century Gothic" w:cs="Tahoma"/>
        </w:rPr>
        <w:t xml:space="preserve"> dans le dossier</w:t>
      </w:r>
      <w:r>
        <w:rPr>
          <w:rFonts w:ascii="Century Gothic" w:eastAsia="Times New Roman" w:hAnsi="Century Gothic" w:cs="Tahoma"/>
          <w:b/>
          <w:bCs/>
        </w:rPr>
        <w:t xml:space="preserve"> </w:t>
      </w:r>
      <w:r w:rsidRPr="005C348F">
        <w:rPr>
          <w:rFonts w:ascii="Century Gothic" w:eastAsia="Times New Roman" w:hAnsi="Century Gothic" w:cs="Tahoma"/>
          <w:i/>
          <w:iCs/>
          <w:color w:val="000000"/>
        </w:rPr>
        <w:t xml:space="preserve">RCD </w:t>
      </w:r>
      <w:r w:rsidR="00ED1412">
        <w:rPr>
          <w:rFonts w:ascii="Century Gothic" w:eastAsia="Times New Roman" w:hAnsi="Century Gothic" w:cs="Tahoma"/>
          <w:i/>
          <w:iCs/>
          <w:color w:val="000000"/>
        </w:rPr>
        <w:t>Project</w:t>
      </w:r>
      <w:r>
        <w:rPr>
          <w:rFonts w:ascii="Century Gothic" w:eastAsia="Times New Roman" w:hAnsi="Century Gothic" w:cs="Tahoma"/>
          <w:color w:val="000000"/>
        </w:rPr>
        <w:t>.</w:t>
      </w:r>
    </w:p>
    <w:p w:rsidR="00AC5B83" w:rsidRPr="000D6DC0" w:rsidRDefault="00AC5B83" w:rsidP="00494C93">
      <w:pPr>
        <w:numPr>
          <w:ilvl w:val="0"/>
          <w:numId w:val="11"/>
        </w:numPr>
        <w:contextualSpacing/>
        <w:jc w:val="both"/>
        <w:rPr>
          <w:rFonts w:ascii="Century Gothic" w:eastAsia="Times New Roman" w:hAnsi="Century Gothic" w:cs="Tahoma"/>
          <w:i/>
          <w:iCs/>
        </w:rPr>
      </w:pPr>
      <w:r w:rsidRPr="00AC5B83">
        <w:rPr>
          <w:rFonts w:ascii="Century Gothic" w:eastAsia="Times New Roman" w:hAnsi="Century Gothic" w:cs="Tahoma"/>
          <w:b/>
          <w:bCs/>
        </w:rPr>
        <w:t>La</w:t>
      </w:r>
      <w:r w:rsidRPr="006A32ED">
        <w:rPr>
          <w:rFonts w:ascii="Century Gothic" w:eastAsia="Times New Roman" w:hAnsi="Century Gothic" w:cs="Tahoma"/>
        </w:rPr>
        <w:t xml:space="preserve"> </w:t>
      </w:r>
      <w:r>
        <w:rPr>
          <w:rFonts w:ascii="Century Gothic" w:eastAsia="Times New Roman" w:hAnsi="Century Gothic" w:cs="Tahoma"/>
          <w:b/>
          <w:bCs/>
        </w:rPr>
        <w:t xml:space="preserve">base de données </w:t>
      </w:r>
      <w:r w:rsidRPr="006A32ED">
        <w:rPr>
          <w:rFonts w:ascii="Century Gothic" w:eastAsia="Times New Roman" w:hAnsi="Century Gothic" w:cs="Tahoma"/>
        </w:rPr>
        <w:t>est stockée dans</w:t>
      </w:r>
      <w:r>
        <w:rPr>
          <w:rFonts w:ascii="Century Gothic" w:eastAsia="Times New Roman" w:hAnsi="Century Gothic" w:cs="Tahoma"/>
        </w:rPr>
        <w:t xml:space="preserve"> le fichier : </w:t>
      </w:r>
      <w:r w:rsidRPr="006A32ED">
        <w:rPr>
          <w:rFonts w:ascii="Century Gothic" w:eastAsia="Times New Roman" w:hAnsi="Century Gothic" w:cs="Tahoma"/>
          <w:i/>
          <w:iCs/>
        </w:rPr>
        <w:t>RCD_Database.mdf</w:t>
      </w:r>
      <w:r>
        <w:rPr>
          <w:rFonts w:ascii="Century Gothic" w:eastAsia="Times New Roman" w:hAnsi="Century Gothic" w:cs="Tahoma"/>
          <w:i/>
          <w:iCs/>
        </w:rPr>
        <w:t>.</w:t>
      </w:r>
      <w:r w:rsidRPr="000D6DC0">
        <w:rPr>
          <w:rFonts w:ascii="Century Gothic" w:eastAsia="Times New Roman" w:hAnsi="Century Gothic" w:cs="Tahoma"/>
          <w:i/>
          <w:iCs/>
        </w:rPr>
        <w:t xml:space="preserve"> </w:t>
      </w:r>
    </w:p>
    <w:p w:rsidR="00E22B05" w:rsidRPr="00E254D6" w:rsidRDefault="00E22B05" w:rsidP="00494C93">
      <w:pPr>
        <w:numPr>
          <w:ilvl w:val="0"/>
          <w:numId w:val="11"/>
        </w:numPr>
        <w:contextualSpacing/>
        <w:jc w:val="both"/>
        <w:rPr>
          <w:rFonts w:ascii="Century Gothic" w:eastAsia="Times New Roman" w:hAnsi="Century Gothic" w:cs="Tahoma"/>
        </w:rPr>
      </w:pPr>
      <w:r w:rsidRPr="00A54C4F">
        <w:rPr>
          <w:rFonts w:ascii="Century Gothic" w:eastAsia="Times New Roman" w:hAnsi="Century Gothic" w:cs="Tahoma"/>
          <w:b/>
          <w:bCs/>
        </w:rPr>
        <w:t>L</w:t>
      </w:r>
      <w:r w:rsidR="006A32ED" w:rsidRPr="00A54C4F">
        <w:rPr>
          <w:rFonts w:ascii="Century Gothic" w:eastAsia="Times New Roman" w:hAnsi="Century Gothic" w:cs="Tahoma"/>
          <w:b/>
          <w:bCs/>
        </w:rPr>
        <w:t>e</w:t>
      </w:r>
      <w:r w:rsidRPr="006A32ED">
        <w:rPr>
          <w:rFonts w:ascii="Century Gothic" w:eastAsia="Times New Roman" w:hAnsi="Century Gothic" w:cs="Tahoma"/>
        </w:rPr>
        <w:t xml:space="preserve"> </w:t>
      </w:r>
      <w:r w:rsidR="001F56E7">
        <w:rPr>
          <w:rFonts w:ascii="Century Gothic" w:eastAsia="Times New Roman" w:hAnsi="Century Gothic" w:cs="Tahoma"/>
          <w:b/>
          <w:bCs/>
        </w:rPr>
        <w:t xml:space="preserve">modèle </w:t>
      </w:r>
      <w:r w:rsidR="00370B40">
        <w:rPr>
          <w:rFonts w:ascii="Century Gothic" w:eastAsia="Times New Roman" w:hAnsi="Century Gothic" w:cs="Tahoma"/>
          <w:b/>
          <w:bCs/>
        </w:rPr>
        <w:t>de</w:t>
      </w:r>
      <w:r w:rsidR="006A32ED">
        <w:rPr>
          <w:rFonts w:ascii="Century Gothic" w:eastAsia="Times New Roman" w:hAnsi="Century Gothic" w:cs="Tahoma"/>
          <w:b/>
          <w:bCs/>
        </w:rPr>
        <w:t xml:space="preserve"> données</w:t>
      </w:r>
      <w:r w:rsidRPr="006A32ED">
        <w:rPr>
          <w:rFonts w:ascii="Century Gothic" w:eastAsia="Times New Roman" w:hAnsi="Century Gothic" w:cs="Tahoma"/>
          <w:b/>
          <w:bCs/>
        </w:rPr>
        <w:t xml:space="preserve"> </w:t>
      </w:r>
      <w:r w:rsidRPr="006A32ED">
        <w:rPr>
          <w:rFonts w:ascii="Century Gothic" w:eastAsia="Times New Roman" w:hAnsi="Century Gothic" w:cs="Tahoma"/>
        </w:rPr>
        <w:t xml:space="preserve">est </w:t>
      </w:r>
      <w:r w:rsidR="00AC5B83" w:rsidRPr="006A32ED">
        <w:rPr>
          <w:rFonts w:ascii="Century Gothic" w:eastAsia="Times New Roman" w:hAnsi="Century Gothic" w:cs="Tahoma"/>
        </w:rPr>
        <w:t>stocké</w:t>
      </w:r>
      <w:r w:rsidRPr="006A32ED">
        <w:rPr>
          <w:rFonts w:ascii="Century Gothic" w:eastAsia="Times New Roman" w:hAnsi="Century Gothic" w:cs="Tahoma"/>
        </w:rPr>
        <w:t xml:space="preserve"> dans </w:t>
      </w:r>
      <w:r w:rsidR="006A32ED">
        <w:rPr>
          <w:rFonts w:ascii="Century Gothic" w:eastAsia="Times New Roman" w:hAnsi="Century Gothic" w:cs="Tahoma"/>
        </w:rPr>
        <w:t xml:space="preserve">le </w:t>
      </w:r>
      <w:r w:rsidR="00ED1412">
        <w:rPr>
          <w:rFonts w:ascii="Century Gothic" w:eastAsia="Times New Roman" w:hAnsi="Century Gothic" w:cs="Tahoma"/>
        </w:rPr>
        <w:t>fichier</w:t>
      </w:r>
      <w:r w:rsidRPr="006A32ED">
        <w:rPr>
          <w:rFonts w:ascii="Century Gothic" w:eastAsia="Times New Roman" w:hAnsi="Century Gothic" w:cs="Tahoma"/>
        </w:rPr>
        <w:t xml:space="preserve"> : </w:t>
      </w:r>
      <w:r w:rsidR="006A32ED">
        <w:rPr>
          <w:rFonts w:ascii="Century Gothic" w:eastAsia="Times New Roman" w:hAnsi="Century Gothic" w:cs="Tahoma"/>
          <w:i/>
          <w:iCs/>
        </w:rPr>
        <w:t>RCD_Model.edmx</w:t>
      </w:r>
    </w:p>
    <w:p w:rsidR="00370B40" w:rsidRDefault="00AC5B83" w:rsidP="00494C93">
      <w:pPr>
        <w:numPr>
          <w:ilvl w:val="0"/>
          <w:numId w:val="11"/>
        </w:numPr>
        <w:contextualSpacing/>
        <w:jc w:val="both"/>
        <w:rPr>
          <w:rFonts w:ascii="Century Gothic" w:eastAsia="Times New Roman" w:hAnsi="Century Gothic" w:cs="Tahoma"/>
          <w:b/>
          <w:bCs/>
        </w:rPr>
      </w:pPr>
      <w:r>
        <w:rPr>
          <w:rFonts w:ascii="Century Gothic" w:eastAsia="Times New Roman" w:hAnsi="Century Gothic" w:cs="Tahoma"/>
        </w:rPr>
        <w:t>Couches</w:t>
      </w:r>
      <w:r w:rsidR="00370B40">
        <w:rPr>
          <w:rFonts w:ascii="Century Gothic" w:eastAsia="Times New Roman" w:hAnsi="Century Gothic" w:cs="Tahoma"/>
          <w:b/>
          <w:bCs/>
        </w:rPr>
        <w:t xml:space="preserve"> </w:t>
      </w:r>
      <w:r>
        <w:rPr>
          <w:rFonts w:ascii="Century Gothic" w:eastAsia="Times New Roman" w:hAnsi="Century Gothic" w:cs="Tahoma"/>
          <w:b/>
          <w:bCs/>
        </w:rPr>
        <w:t>MVVM</w:t>
      </w:r>
    </w:p>
    <w:p w:rsidR="00AC5B83" w:rsidRDefault="00AC5B83" w:rsidP="00494C93">
      <w:pPr>
        <w:numPr>
          <w:ilvl w:val="1"/>
          <w:numId w:val="11"/>
        </w:numPr>
        <w:contextualSpacing/>
        <w:jc w:val="both"/>
        <w:rPr>
          <w:rFonts w:ascii="Century Gothic" w:eastAsia="Times New Roman" w:hAnsi="Century Gothic" w:cs="Tahoma"/>
        </w:rPr>
      </w:pPr>
      <w:r w:rsidRPr="00AC5B83">
        <w:rPr>
          <w:rFonts w:ascii="Century Gothic" w:eastAsia="Times New Roman" w:hAnsi="Century Gothic" w:cs="Tahoma"/>
          <w:b/>
          <w:bCs/>
        </w:rPr>
        <w:t xml:space="preserve">La couche </w:t>
      </w:r>
      <w:r>
        <w:rPr>
          <w:rFonts w:ascii="Century Gothic" w:eastAsia="Times New Roman" w:hAnsi="Century Gothic" w:cs="Tahoma"/>
          <w:b/>
          <w:bCs/>
        </w:rPr>
        <w:t>m</w:t>
      </w:r>
      <w:r w:rsidRPr="00AC5B83">
        <w:rPr>
          <w:rFonts w:ascii="Century Gothic" w:eastAsia="Times New Roman" w:hAnsi="Century Gothic" w:cs="Tahoma"/>
          <w:b/>
          <w:bCs/>
        </w:rPr>
        <w:t>odèle de données</w:t>
      </w:r>
      <w:r w:rsidRPr="00AC5B83">
        <w:rPr>
          <w:rFonts w:ascii="Century Gothic" w:eastAsia="Times New Roman" w:hAnsi="Century Gothic" w:cs="Tahoma"/>
        </w:rPr>
        <w:t xml:space="preserve"> </w:t>
      </w:r>
      <w:r>
        <w:rPr>
          <w:rFonts w:ascii="Century Gothic" w:eastAsia="Times New Roman" w:hAnsi="Century Gothic" w:cs="Tahoma"/>
        </w:rPr>
        <w:t>est contenue</w:t>
      </w:r>
      <w:r w:rsidRPr="00AC5B83">
        <w:rPr>
          <w:rFonts w:ascii="Century Gothic" w:eastAsia="Times New Roman" w:hAnsi="Century Gothic" w:cs="Tahoma"/>
        </w:rPr>
        <w:t xml:space="preserve"> dans le dossier </w:t>
      </w:r>
      <w:r w:rsidRPr="00AC5B83">
        <w:rPr>
          <w:rFonts w:ascii="Century Gothic" w:eastAsia="Times New Roman" w:hAnsi="Century Gothic" w:cs="Tahoma"/>
          <w:i/>
          <w:iCs/>
        </w:rPr>
        <w:t>RCD_ConnectionDataModel</w:t>
      </w:r>
      <w:r>
        <w:rPr>
          <w:rFonts w:ascii="Century Gothic" w:eastAsia="Times New Roman" w:hAnsi="Century Gothic" w:cs="Tahoma"/>
        </w:rPr>
        <w:t>.</w:t>
      </w:r>
    </w:p>
    <w:p w:rsidR="00AC5B83" w:rsidRDefault="00AC5B83" w:rsidP="00494C93">
      <w:pPr>
        <w:numPr>
          <w:ilvl w:val="1"/>
          <w:numId w:val="11"/>
        </w:numPr>
        <w:contextualSpacing/>
        <w:jc w:val="both"/>
        <w:rPr>
          <w:rFonts w:ascii="Century Gothic" w:eastAsia="Times New Roman" w:hAnsi="Century Gothic" w:cs="Tahoma"/>
        </w:rPr>
      </w:pPr>
      <w:r>
        <w:rPr>
          <w:rFonts w:ascii="Century Gothic" w:eastAsia="Times New Roman" w:hAnsi="Century Gothic" w:cs="Tahoma"/>
          <w:b/>
          <w:bCs/>
        </w:rPr>
        <w:t xml:space="preserve">La couche modèle de vue </w:t>
      </w:r>
      <w:r>
        <w:rPr>
          <w:rFonts w:ascii="Century Gothic" w:eastAsia="Times New Roman" w:hAnsi="Century Gothic" w:cs="Tahoma"/>
        </w:rPr>
        <w:t xml:space="preserve">est contenue dans le dossier </w:t>
      </w:r>
      <w:r w:rsidRPr="00AC5B83">
        <w:rPr>
          <w:rFonts w:ascii="Century Gothic" w:eastAsia="Times New Roman" w:hAnsi="Century Gothic" w:cs="Tahoma"/>
          <w:i/>
          <w:iCs/>
        </w:rPr>
        <w:t>ViewModels</w:t>
      </w:r>
      <w:r w:rsidRPr="00AC5B83">
        <w:rPr>
          <w:rFonts w:ascii="Century Gothic" w:eastAsia="Times New Roman" w:hAnsi="Century Gothic" w:cs="Tahoma"/>
        </w:rPr>
        <w:t xml:space="preserve">. Ce dossier contient des sous-dossiers nommés d'après les différentes tables et vues </w:t>
      </w:r>
      <w:r w:rsidR="00593E8D">
        <w:rPr>
          <w:rFonts w:ascii="Century Gothic" w:eastAsia="Times New Roman" w:hAnsi="Century Gothic" w:cs="Tahoma"/>
        </w:rPr>
        <w:t>issues</w:t>
      </w:r>
      <w:r w:rsidRPr="00AC5B83">
        <w:rPr>
          <w:rFonts w:ascii="Century Gothic" w:eastAsia="Times New Roman" w:hAnsi="Century Gothic" w:cs="Tahoma"/>
        </w:rPr>
        <w:t xml:space="preserve"> </w:t>
      </w:r>
      <w:r w:rsidR="00593E8D">
        <w:rPr>
          <w:rFonts w:ascii="Century Gothic" w:eastAsia="Times New Roman" w:hAnsi="Century Gothic" w:cs="Tahoma"/>
        </w:rPr>
        <w:t xml:space="preserve">de la </w:t>
      </w:r>
      <w:r w:rsidR="00593E8D" w:rsidRPr="00AC5B83">
        <w:rPr>
          <w:rFonts w:ascii="Century Gothic" w:eastAsia="Times New Roman" w:hAnsi="Century Gothic" w:cs="Tahoma"/>
        </w:rPr>
        <w:t>source</w:t>
      </w:r>
      <w:r w:rsidRPr="00AC5B83">
        <w:rPr>
          <w:rFonts w:ascii="Century Gothic" w:eastAsia="Times New Roman" w:hAnsi="Century Gothic" w:cs="Tahoma"/>
        </w:rPr>
        <w:t xml:space="preserve"> de données</w:t>
      </w:r>
      <w:r w:rsidR="00593E8D">
        <w:rPr>
          <w:rFonts w:ascii="Century Gothic" w:eastAsia="Times New Roman" w:hAnsi="Century Gothic" w:cs="Tahoma"/>
        </w:rPr>
        <w:t>.</w:t>
      </w:r>
    </w:p>
    <w:p w:rsidR="00E254D6" w:rsidRPr="00A54C4F" w:rsidRDefault="00AC5B83" w:rsidP="00494C93">
      <w:pPr>
        <w:numPr>
          <w:ilvl w:val="1"/>
          <w:numId w:val="11"/>
        </w:numPr>
        <w:contextualSpacing/>
        <w:jc w:val="both"/>
        <w:rPr>
          <w:rFonts w:ascii="Century Gothic" w:eastAsia="Times New Roman" w:hAnsi="Century Gothic" w:cs="Tahoma"/>
        </w:rPr>
      </w:pPr>
      <w:r>
        <w:rPr>
          <w:rFonts w:ascii="Century Gothic" w:eastAsia="Times New Roman" w:hAnsi="Century Gothic" w:cs="Tahoma"/>
          <w:b/>
          <w:bCs/>
        </w:rPr>
        <w:t>La couche vue</w:t>
      </w:r>
      <w:r w:rsidRPr="00AC5B83">
        <w:rPr>
          <w:rFonts w:ascii="Century Gothic" w:eastAsia="Times New Roman" w:hAnsi="Century Gothic" w:cs="Tahoma"/>
        </w:rPr>
        <w:t xml:space="preserve"> </w:t>
      </w:r>
      <w:r>
        <w:rPr>
          <w:rFonts w:ascii="Century Gothic" w:eastAsia="Times New Roman" w:hAnsi="Century Gothic" w:cs="Tahoma"/>
        </w:rPr>
        <w:t xml:space="preserve">est contenue dans le dossier </w:t>
      </w:r>
      <w:r w:rsidRPr="00AC5B83">
        <w:rPr>
          <w:rFonts w:ascii="Century Gothic" w:eastAsia="Times New Roman" w:hAnsi="Century Gothic" w:cs="Tahoma"/>
          <w:i/>
          <w:iCs/>
        </w:rPr>
        <w:t>Views</w:t>
      </w:r>
      <w:r>
        <w:rPr>
          <w:rFonts w:ascii="Century Gothic" w:eastAsia="Times New Roman" w:hAnsi="Century Gothic" w:cs="Tahoma"/>
          <w:i/>
          <w:iCs/>
        </w:rPr>
        <w:t xml:space="preserve">. </w:t>
      </w:r>
      <w:r w:rsidR="00593E8D">
        <w:rPr>
          <w:rFonts w:ascii="Century Gothic" w:eastAsia="Times New Roman" w:hAnsi="Century Gothic" w:cs="Tahoma"/>
        </w:rPr>
        <w:t xml:space="preserve">Ce dossier contient également </w:t>
      </w:r>
      <w:r w:rsidR="00593E8D" w:rsidRPr="00AC5B83">
        <w:rPr>
          <w:rFonts w:ascii="Century Gothic" w:eastAsia="Times New Roman" w:hAnsi="Century Gothic" w:cs="Tahoma"/>
        </w:rPr>
        <w:t xml:space="preserve">des sous-dossiers nommés d'après les différentes tables et </w:t>
      </w:r>
      <w:r w:rsidR="00593E8D" w:rsidRPr="00AC5B83">
        <w:rPr>
          <w:rFonts w:ascii="Century Gothic" w:eastAsia="Times New Roman" w:hAnsi="Century Gothic" w:cs="Tahoma"/>
        </w:rPr>
        <w:lastRenderedPageBreak/>
        <w:t xml:space="preserve">vues </w:t>
      </w:r>
      <w:r w:rsidR="00593E8D">
        <w:rPr>
          <w:rFonts w:ascii="Century Gothic" w:eastAsia="Times New Roman" w:hAnsi="Century Gothic" w:cs="Tahoma"/>
        </w:rPr>
        <w:t>issues de la</w:t>
      </w:r>
      <w:r w:rsidR="00593E8D" w:rsidRPr="00AC5B83">
        <w:rPr>
          <w:rFonts w:ascii="Century Gothic" w:eastAsia="Times New Roman" w:hAnsi="Century Gothic" w:cs="Tahoma"/>
        </w:rPr>
        <w:t xml:space="preserve"> source de données</w:t>
      </w:r>
      <w:r w:rsidR="00593E8D">
        <w:rPr>
          <w:rFonts w:ascii="Century Gothic" w:eastAsia="Times New Roman" w:hAnsi="Century Gothic" w:cs="Tahoma"/>
        </w:rPr>
        <w:t xml:space="preserve">. </w:t>
      </w:r>
      <w:r w:rsidR="00593E8D" w:rsidRPr="00593E8D">
        <w:rPr>
          <w:rFonts w:ascii="Century Gothic" w:eastAsia="Times New Roman" w:hAnsi="Century Gothic" w:cs="Tahoma"/>
        </w:rPr>
        <w:t xml:space="preserve">La vue principale se trouve </w:t>
      </w:r>
      <w:r w:rsidR="00593E8D">
        <w:rPr>
          <w:rFonts w:ascii="Century Gothic" w:eastAsia="Times New Roman" w:hAnsi="Century Gothic" w:cs="Tahoma"/>
        </w:rPr>
        <w:t>à la racine du dossier</w:t>
      </w:r>
      <w:r w:rsidR="00593E8D" w:rsidRPr="00593E8D">
        <w:rPr>
          <w:rFonts w:ascii="Century Gothic" w:eastAsia="Times New Roman" w:hAnsi="Century Gothic" w:cs="Tahoma"/>
        </w:rPr>
        <w:t>.</w:t>
      </w:r>
    </w:p>
    <w:p w:rsidR="00A54C4F" w:rsidRPr="00370B40" w:rsidRDefault="00A54C4F" w:rsidP="00494C93">
      <w:pPr>
        <w:numPr>
          <w:ilvl w:val="0"/>
          <w:numId w:val="11"/>
        </w:numPr>
        <w:contextualSpacing/>
        <w:jc w:val="both"/>
        <w:rPr>
          <w:rFonts w:ascii="Century Gothic" w:eastAsia="Times New Roman" w:hAnsi="Century Gothic" w:cs="Tahoma"/>
          <w:b/>
          <w:bCs/>
        </w:rPr>
      </w:pPr>
      <w:r>
        <w:rPr>
          <w:rFonts w:ascii="Century Gothic" w:eastAsia="Times New Roman" w:hAnsi="Century Gothic" w:cs="Tahoma"/>
        </w:rPr>
        <w:t xml:space="preserve">Les </w:t>
      </w:r>
      <w:r>
        <w:rPr>
          <w:rFonts w:ascii="Century Gothic" w:eastAsia="Times New Roman" w:hAnsi="Century Gothic" w:cs="Tahoma"/>
          <w:b/>
          <w:bCs/>
        </w:rPr>
        <w:t>classes</w:t>
      </w:r>
      <w:r w:rsidRPr="00370B40">
        <w:rPr>
          <w:rFonts w:ascii="Century Gothic" w:eastAsia="Times New Roman" w:hAnsi="Century Gothic" w:cs="Tahoma"/>
          <w:b/>
          <w:bCs/>
        </w:rPr>
        <w:t xml:space="preserve"> d’accès aux données</w:t>
      </w:r>
      <w:r>
        <w:rPr>
          <w:rFonts w:ascii="Century Gothic" w:eastAsia="Times New Roman" w:hAnsi="Century Gothic" w:cs="Tahoma"/>
          <w:b/>
          <w:bCs/>
        </w:rPr>
        <w:t xml:space="preserve"> (Data Access Interface) </w:t>
      </w:r>
      <w:r>
        <w:rPr>
          <w:rFonts w:ascii="Century Gothic" w:eastAsia="Times New Roman" w:hAnsi="Century Gothic" w:cs="Tahoma"/>
        </w:rPr>
        <w:t>sont contenues dans le fichier</w:t>
      </w:r>
      <w:r w:rsidRPr="006A32ED">
        <w:rPr>
          <w:rFonts w:ascii="Century Gothic" w:eastAsia="Times New Roman" w:hAnsi="Century Gothic" w:cs="Tahoma"/>
        </w:rPr>
        <w:t xml:space="preserve"> : </w:t>
      </w:r>
      <w:r>
        <w:rPr>
          <w:rFonts w:ascii="Century Gothic" w:eastAsia="Times New Roman" w:hAnsi="Century Gothic" w:cs="Tahoma"/>
          <w:i/>
          <w:iCs/>
        </w:rPr>
        <w:t>DAI</w:t>
      </w:r>
      <w:r w:rsidRPr="001F56E7">
        <w:rPr>
          <w:rFonts w:ascii="Century Gothic" w:eastAsia="Times New Roman" w:hAnsi="Century Gothic" w:cs="Tahoma"/>
          <w:i/>
          <w:iCs/>
        </w:rPr>
        <w:t>.cs</w:t>
      </w:r>
      <w:r>
        <w:rPr>
          <w:rFonts w:ascii="Century Gothic" w:eastAsia="Times New Roman" w:hAnsi="Century Gothic" w:cs="Tahoma"/>
          <w:i/>
          <w:iCs/>
        </w:rPr>
        <w:t>.</w:t>
      </w:r>
    </w:p>
    <w:p w:rsidR="00E254D6" w:rsidRPr="00A54C4F" w:rsidRDefault="00A54C4F" w:rsidP="00494C93">
      <w:pPr>
        <w:numPr>
          <w:ilvl w:val="0"/>
          <w:numId w:val="11"/>
        </w:numPr>
        <w:contextualSpacing/>
        <w:jc w:val="both"/>
        <w:rPr>
          <w:rFonts w:ascii="Century Gothic" w:eastAsia="Times New Roman" w:hAnsi="Century Gothic" w:cs="Tahoma"/>
          <w:b/>
          <w:bCs/>
        </w:rPr>
      </w:pPr>
      <w:r>
        <w:rPr>
          <w:rFonts w:ascii="Century Gothic" w:eastAsia="Times New Roman" w:hAnsi="Century Gothic" w:cs="Tahoma"/>
        </w:rPr>
        <w:t xml:space="preserve">Les </w:t>
      </w:r>
      <w:r>
        <w:rPr>
          <w:rFonts w:ascii="Century Gothic" w:eastAsia="Times New Roman" w:hAnsi="Century Gothic" w:cs="Tahoma"/>
          <w:b/>
          <w:bCs/>
        </w:rPr>
        <w:t>classes</w:t>
      </w:r>
      <w:r w:rsidRPr="00370B40">
        <w:rPr>
          <w:rFonts w:ascii="Century Gothic" w:eastAsia="Times New Roman" w:hAnsi="Century Gothic" w:cs="Tahoma"/>
          <w:b/>
          <w:bCs/>
        </w:rPr>
        <w:t xml:space="preserve"> d’accès aux </w:t>
      </w:r>
      <w:r>
        <w:rPr>
          <w:rFonts w:ascii="Century Gothic" w:eastAsia="Times New Roman" w:hAnsi="Century Gothic" w:cs="Tahoma"/>
          <w:b/>
          <w:bCs/>
        </w:rPr>
        <w:t xml:space="preserve">services (Application Programming Interface) </w:t>
      </w:r>
      <w:r>
        <w:rPr>
          <w:rFonts w:ascii="Century Gothic" w:eastAsia="Times New Roman" w:hAnsi="Century Gothic" w:cs="Tahoma"/>
        </w:rPr>
        <w:t>sont contenues dans le fichier</w:t>
      </w:r>
      <w:r w:rsidRPr="006A32ED">
        <w:rPr>
          <w:rFonts w:ascii="Century Gothic" w:eastAsia="Times New Roman" w:hAnsi="Century Gothic" w:cs="Tahoma"/>
        </w:rPr>
        <w:t xml:space="preserve"> : </w:t>
      </w:r>
      <w:r>
        <w:rPr>
          <w:rFonts w:ascii="Century Gothic" w:eastAsia="Times New Roman" w:hAnsi="Century Gothic" w:cs="Tahoma"/>
          <w:i/>
          <w:iCs/>
        </w:rPr>
        <w:t>API</w:t>
      </w:r>
      <w:r w:rsidRPr="001F56E7">
        <w:rPr>
          <w:rFonts w:ascii="Century Gothic" w:eastAsia="Times New Roman" w:hAnsi="Century Gothic" w:cs="Tahoma"/>
          <w:i/>
          <w:iCs/>
        </w:rPr>
        <w:t>.cs</w:t>
      </w:r>
      <w:r>
        <w:rPr>
          <w:rFonts w:ascii="Century Gothic" w:eastAsia="Times New Roman" w:hAnsi="Century Gothic" w:cs="Tahoma"/>
          <w:i/>
          <w:iCs/>
        </w:rPr>
        <w:t>.</w:t>
      </w:r>
    </w:p>
    <w:p w:rsidR="00E22B05" w:rsidRPr="006A32ED" w:rsidRDefault="00E22B05" w:rsidP="00494C93">
      <w:pPr>
        <w:numPr>
          <w:ilvl w:val="0"/>
          <w:numId w:val="11"/>
        </w:numPr>
        <w:contextualSpacing/>
        <w:jc w:val="both"/>
        <w:rPr>
          <w:rFonts w:ascii="Century Gothic" w:eastAsia="Times New Roman" w:hAnsi="Century Gothic" w:cs="Tahoma"/>
        </w:rPr>
      </w:pPr>
      <w:r w:rsidRPr="006A32ED">
        <w:rPr>
          <w:rFonts w:ascii="Century Gothic" w:eastAsia="Times New Roman" w:hAnsi="Century Gothic" w:cs="Tahoma"/>
        </w:rPr>
        <w:t>L</w:t>
      </w:r>
      <w:r w:rsidR="00A54C4F">
        <w:rPr>
          <w:rFonts w:ascii="Century Gothic" w:eastAsia="Times New Roman" w:hAnsi="Century Gothic" w:cs="Tahoma"/>
        </w:rPr>
        <w:t>e</w:t>
      </w:r>
      <w:r w:rsidRPr="006A32ED">
        <w:rPr>
          <w:rFonts w:ascii="Century Gothic" w:eastAsia="Times New Roman" w:hAnsi="Century Gothic" w:cs="Tahoma"/>
        </w:rPr>
        <w:t xml:space="preserve"> </w:t>
      </w:r>
      <w:r w:rsidR="000D6DC0">
        <w:rPr>
          <w:rFonts w:ascii="Century Gothic" w:eastAsia="Times New Roman" w:hAnsi="Century Gothic" w:cs="Tahoma"/>
          <w:b/>
          <w:bCs/>
        </w:rPr>
        <w:t>rapport</w:t>
      </w:r>
      <w:r w:rsidRPr="006A32ED">
        <w:rPr>
          <w:rFonts w:ascii="Century Gothic" w:eastAsia="Times New Roman" w:hAnsi="Century Gothic" w:cs="Tahoma"/>
          <w:b/>
          <w:bCs/>
        </w:rPr>
        <w:t xml:space="preserve"> </w:t>
      </w:r>
      <w:r w:rsidRPr="006A32ED">
        <w:rPr>
          <w:rFonts w:ascii="Century Gothic" w:eastAsia="Times New Roman" w:hAnsi="Century Gothic" w:cs="Tahoma"/>
        </w:rPr>
        <w:t xml:space="preserve">est </w:t>
      </w:r>
      <w:r w:rsidR="00A54C4F">
        <w:rPr>
          <w:rFonts w:ascii="Century Gothic" w:eastAsia="Times New Roman" w:hAnsi="Century Gothic" w:cs="Tahoma"/>
        </w:rPr>
        <w:t>associé</w:t>
      </w:r>
      <w:r w:rsidR="000D6DC0">
        <w:rPr>
          <w:rFonts w:ascii="Century Gothic" w:eastAsia="Times New Roman" w:hAnsi="Century Gothic" w:cs="Tahoma"/>
        </w:rPr>
        <w:t xml:space="preserve"> au fichier</w:t>
      </w:r>
      <w:r w:rsidRPr="006A32ED">
        <w:rPr>
          <w:rFonts w:ascii="Century Gothic" w:eastAsia="Times New Roman" w:hAnsi="Century Gothic" w:cs="Tahoma"/>
        </w:rPr>
        <w:t xml:space="preserve"> : </w:t>
      </w:r>
      <w:r w:rsidR="001F56E7" w:rsidRPr="001F56E7">
        <w:rPr>
          <w:rFonts w:ascii="Century Gothic" w:eastAsia="Times New Roman" w:hAnsi="Century Gothic" w:cs="Tahoma"/>
          <w:i/>
          <w:iCs/>
        </w:rPr>
        <w:t>Contrat_Report.cs</w:t>
      </w:r>
    </w:p>
    <w:p w:rsidR="00E22B05" w:rsidRPr="006A32ED" w:rsidRDefault="00E22B05" w:rsidP="00494C93">
      <w:pPr>
        <w:numPr>
          <w:ilvl w:val="0"/>
          <w:numId w:val="11"/>
        </w:numPr>
        <w:contextualSpacing/>
        <w:jc w:val="both"/>
        <w:rPr>
          <w:rFonts w:ascii="Century Gothic" w:eastAsia="Times New Roman" w:hAnsi="Century Gothic" w:cs="Tahoma"/>
        </w:rPr>
      </w:pPr>
      <w:r w:rsidRPr="006A32ED">
        <w:rPr>
          <w:rFonts w:ascii="Century Gothic" w:eastAsia="Times New Roman" w:hAnsi="Century Gothic" w:cs="Tahoma"/>
        </w:rPr>
        <w:t>L</w:t>
      </w:r>
      <w:r w:rsidR="00A54C4F">
        <w:rPr>
          <w:rFonts w:ascii="Century Gothic" w:eastAsia="Times New Roman" w:hAnsi="Century Gothic" w:cs="Tahoma"/>
        </w:rPr>
        <w:t>e</w:t>
      </w:r>
      <w:r w:rsidR="001F56E7">
        <w:rPr>
          <w:rFonts w:ascii="Century Gothic" w:eastAsia="Times New Roman" w:hAnsi="Century Gothic" w:cs="Tahoma"/>
          <w:b/>
          <w:bCs/>
        </w:rPr>
        <w:t xml:space="preserve"> tableau de bord</w:t>
      </w:r>
      <w:r w:rsidRPr="006A32ED">
        <w:rPr>
          <w:rFonts w:ascii="Century Gothic" w:eastAsia="Times New Roman" w:hAnsi="Century Gothic" w:cs="Tahoma"/>
          <w:b/>
          <w:bCs/>
        </w:rPr>
        <w:t xml:space="preserve"> </w:t>
      </w:r>
      <w:r w:rsidRPr="006A32ED">
        <w:rPr>
          <w:rFonts w:ascii="Century Gothic" w:eastAsia="Times New Roman" w:hAnsi="Century Gothic" w:cs="Tahoma"/>
        </w:rPr>
        <w:t xml:space="preserve">est </w:t>
      </w:r>
      <w:r w:rsidR="000D6DC0">
        <w:rPr>
          <w:rFonts w:ascii="Century Gothic" w:eastAsia="Times New Roman" w:hAnsi="Century Gothic" w:cs="Tahoma"/>
        </w:rPr>
        <w:t>associé</w:t>
      </w:r>
      <w:r w:rsidRPr="006A32ED">
        <w:rPr>
          <w:rFonts w:ascii="Century Gothic" w:eastAsia="Times New Roman" w:hAnsi="Century Gothic" w:cs="Tahoma"/>
        </w:rPr>
        <w:t xml:space="preserve"> </w:t>
      </w:r>
      <w:r w:rsidR="000D6DC0">
        <w:rPr>
          <w:rFonts w:ascii="Century Gothic" w:eastAsia="Times New Roman" w:hAnsi="Century Gothic" w:cs="Tahoma"/>
        </w:rPr>
        <w:t>fichier</w:t>
      </w:r>
      <w:r w:rsidRPr="006A32ED">
        <w:rPr>
          <w:rFonts w:ascii="Century Gothic" w:eastAsia="Times New Roman" w:hAnsi="Century Gothic" w:cs="Tahoma"/>
        </w:rPr>
        <w:t xml:space="preserve"> : </w:t>
      </w:r>
      <w:r w:rsidR="001F56E7" w:rsidRPr="001F56E7">
        <w:rPr>
          <w:rFonts w:ascii="Century Gothic" w:eastAsia="Times New Roman" w:hAnsi="Century Gothic" w:cs="Tahoma"/>
          <w:i/>
          <w:iCs/>
        </w:rPr>
        <w:t>Dashboard1.cs</w:t>
      </w:r>
    </w:p>
    <w:p w:rsidR="00E22B05" w:rsidRPr="00D03CCC" w:rsidRDefault="00717102" w:rsidP="00494C93">
      <w:pPr>
        <w:numPr>
          <w:ilvl w:val="0"/>
          <w:numId w:val="11"/>
        </w:numPr>
        <w:contextualSpacing/>
        <w:jc w:val="both"/>
        <w:rPr>
          <w:rFonts w:ascii="Century Gothic" w:eastAsia="Times New Roman" w:hAnsi="Century Gothic" w:cs="Tahoma"/>
          <w:b/>
          <w:bCs/>
          <w:sz w:val="24"/>
          <w:szCs w:val="24"/>
        </w:rPr>
      </w:pPr>
      <w:r>
        <w:rPr>
          <w:rFonts w:ascii="Century Gothic" w:eastAsia="Times New Roman" w:hAnsi="Century Gothic" w:cs="Tahoma"/>
        </w:rPr>
        <w:t>Formulaires</w:t>
      </w:r>
      <w:r w:rsidR="00D03CCC">
        <w:rPr>
          <w:rFonts w:ascii="Century Gothic" w:eastAsia="Times New Roman" w:hAnsi="Century Gothic" w:cs="Tahoma"/>
        </w:rPr>
        <w:t xml:space="preserve"> indépendants</w:t>
      </w:r>
    </w:p>
    <w:p w:rsidR="00D03CCC" w:rsidRPr="00D03CCC" w:rsidRDefault="00D03CCC" w:rsidP="00494C93">
      <w:pPr>
        <w:numPr>
          <w:ilvl w:val="1"/>
          <w:numId w:val="11"/>
        </w:numPr>
        <w:contextualSpacing/>
        <w:jc w:val="both"/>
        <w:rPr>
          <w:rFonts w:ascii="Century Gothic" w:eastAsia="Times New Roman" w:hAnsi="Century Gothic" w:cs="Tahoma"/>
          <w:sz w:val="24"/>
          <w:szCs w:val="24"/>
        </w:rPr>
      </w:pPr>
      <w:r>
        <w:rPr>
          <w:rFonts w:ascii="Century Gothic" w:eastAsia="Times New Roman" w:hAnsi="Century Gothic" w:cs="Tahoma"/>
          <w:b/>
          <w:bCs/>
          <w:sz w:val="24"/>
          <w:szCs w:val="24"/>
        </w:rPr>
        <w:t>Le f</w:t>
      </w:r>
      <w:r w:rsidRPr="00D03CCC">
        <w:rPr>
          <w:rFonts w:ascii="Century Gothic" w:eastAsia="Times New Roman" w:hAnsi="Century Gothic" w:cs="Tahoma"/>
          <w:b/>
          <w:bCs/>
          <w:sz w:val="24"/>
          <w:szCs w:val="24"/>
        </w:rPr>
        <w:t>ormulaire de démarrage</w:t>
      </w:r>
      <w:r>
        <w:rPr>
          <w:rFonts w:ascii="Century Gothic" w:eastAsia="Times New Roman" w:hAnsi="Century Gothic" w:cs="Tahoma"/>
          <w:b/>
          <w:bCs/>
          <w:sz w:val="24"/>
          <w:szCs w:val="24"/>
        </w:rPr>
        <w:t xml:space="preserve"> </w:t>
      </w:r>
      <w:r w:rsidRPr="00D03CCC">
        <w:rPr>
          <w:rFonts w:ascii="Century Gothic" w:eastAsia="Times New Roman" w:hAnsi="Century Gothic" w:cs="Tahoma"/>
          <w:sz w:val="24"/>
          <w:szCs w:val="24"/>
        </w:rPr>
        <w:t>est associé au fichier</w:t>
      </w:r>
      <w:r>
        <w:rPr>
          <w:rFonts w:ascii="Century Gothic" w:eastAsia="Times New Roman" w:hAnsi="Century Gothic" w:cs="Tahoma"/>
          <w:sz w:val="24"/>
          <w:szCs w:val="24"/>
        </w:rPr>
        <w:t xml:space="preserve"> </w:t>
      </w:r>
      <w:r w:rsidRPr="00D03CCC">
        <w:rPr>
          <w:rFonts w:ascii="Century Gothic" w:eastAsia="Times New Roman" w:hAnsi="Century Gothic" w:cs="Tahoma"/>
          <w:i/>
          <w:iCs/>
          <w:sz w:val="24"/>
          <w:szCs w:val="24"/>
        </w:rPr>
        <w:t>Form_Main.cs</w:t>
      </w:r>
      <w:r>
        <w:rPr>
          <w:rFonts w:ascii="Century Gothic" w:eastAsia="Times New Roman" w:hAnsi="Century Gothic" w:cs="Tahoma"/>
          <w:i/>
          <w:iCs/>
          <w:sz w:val="24"/>
          <w:szCs w:val="24"/>
        </w:rPr>
        <w:t>.</w:t>
      </w:r>
    </w:p>
    <w:p w:rsidR="00D03CCC" w:rsidRPr="00D03CCC" w:rsidRDefault="00D03CCC" w:rsidP="00494C93">
      <w:pPr>
        <w:numPr>
          <w:ilvl w:val="1"/>
          <w:numId w:val="11"/>
        </w:numPr>
        <w:contextualSpacing/>
        <w:jc w:val="both"/>
        <w:rPr>
          <w:rFonts w:ascii="Century Gothic" w:eastAsia="Times New Roman" w:hAnsi="Century Gothic" w:cs="Tahoma"/>
          <w:sz w:val="24"/>
          <w:szCs w:val="24"/>
        </w:rPr>
      </w:pPr>
      <w:r>
        <w:rPr>
          <w:rFonts w:ascii="Century Gothic" w:eastAsia="Times New Roman" w:hAnsi="Century Gothic" w:cs="Tahoma"/>
          <w:b/>
          <w:bCs/>
          <w:sz w:val="24"/>
          <w:szCs w:val="24"/>
        </w:rPr>
        <w:t>Le f</w:t>
      </w:r>
      <w:r w:rsidRPr="00D03CCC">
        <w:rPr>
          <w:rFonts w:ascii="Century Gothic" w:eastAsia="Times New Roman" w:hAnsi="Century Gothic" w:cs="Tahoma"/>
          <w:b/>
          <w:bCs/>
          <w:sz w:val="24"/>
          <w:szCs w:val="24"/>
        </w:rPr>
        <w:t xml:space="preserve">ormulaire de </w:t>
      </w:r>
      <w:r>
        <w:rPr>
          <w:rFonts w:ascii="Century Gothic" w:eastAsia="Times New Roman" w:hAnsi="Century Gothic" w:cs="Tahoma"/>
          <w:b/>
          <w:bCs/>
          <w:sz w:val="24"/>
          <w:szCs w:val="24"/>
        </w:rPr>
        <w:t xml:space="preserve">paramètres </w:t>
      </w:r>
      <w:r w:rsidRPr="00D03CCC">
        <w:rPr>
          <w:rFonts w:ascii="Century Gothic" w:eastAsia="Times New Roman" w:hAnsi="Century Gothic" w:cs="Tahoma"/>
          <w:sz w:val="24"/>
          <w:szCs w:val="24"/>
        </w:rPr>
        <w:t>est associé au fichier</w:t>
      </w:r>
      <w:r>
        <w:rPr>
          <w:rFonts w:ascii="Century Gothic" w:eastAsia="Times New Roman" w:hAnsi="Century Gothic" w:cs="Tahoma"/>
          <w:sz w:val="24"/>
          <w:szCs w:val="24"/>
        </w:rPr>
        <w:t xml:space="preserve"> </w:t>
      </w:r>
      <w:r w:rsidRPr="00D03CCC">
        <w:rPr>
          <w:rFonts w:ascii="Century Gothic" w:eastAsia="Times New Roman" w:hAnsi="Century Gothic" w:cs="Tahoma"/>
          <w:i/>
          <w:iCs/>
          <w:sz w:val="24"/>
          <w:szCs w:val="24"/>
        </w:rPr>
        <w:t>Form_</w:t>
      </w:r>
      <w:r>
        <w:rPr>
          <w:rFonts w:ascii="Century Gothic" w:eastAsia="Times New Roman" w:hAnsi="Century Gothic" w:cs="Tahoma"/>
          <w:i/>
          <w:iCs/>
          <w:sz w:val="24"/>
          <w:szCs w:val="24"/>
        </w:rPr>
        <w:t>Settings</w:t>
      </w:r>
      <w:r w:rsidRPr="00D03CCC">
        <w:rPr>
          <w:rFonts w:ascii="Century Gothic" w:eastAsia="Times New Roman" w:hAnsi="Century Gothic" w:cs="Tahoma"/>
          <w:i/>
          <w:iCs/>
          <w:sz w:val="24"/>
          <w:szCs w:val="24"/>
        </w:rPr>
        <w:t>.cs</w:t>
      </w:r>
      <w:r>
        <w:rPr>
          <w:rFonts w:ascii="Century Gothic" w:eastAsia="Times New Roman" w:hAnsi="Century Gothic" w:cs="Tahoma"/>
          <w:i/>
          <w:iCs/>
          <w:sz w:val="24"/>
          <w:szCs w:val="24"/>
        </w:rPr>
        <w:t>.</w:t>
      </w:r>
    </w:p>
    <w:p w:rsidR="00D03CCC" w:rsidRPr="00D03CCC" w:rsidRDefault="00D03CCC" w:rsidP="00494C93">
      <w:pPr>
        <w:numPr>
          <w:ilvl w:val="1"/>
          <w:numId w:val="11"/>
        </w:numPr>
        <w:contextualSpacing/>
        <w:jc w:val="both"/>
        <w:rPr>
          <w:rFonts w:ascii="Century Gothic" w:eastAsia="Times New Roman" w:hAnsi="Century Gothic" w:cs="Tahoma"/>
          <w:sz w:val="24"/>
          <w:szCs w:val="24"/>
        </w:rPr>
      </w:pPr>
      <w:r>
        <w:rPr>
          <w:rFonts w:ascii="Century Gothic" w:eastAsia="Times New Roman" w:hAnsi="Century Gothic" w:cs="Tahoma"/>
          <w:b/>
          <w:bCs/>
          <w:sz w:val="24"/>
          <w:szCs w:val="24"/>
        </w:rPr>
        <w:t>Le f</w:t>
      </w:r>
      <w:r w:rsidRPr="00D03CCC">
        <w:rPr>
          <w:rFonts w:ascii="Century Gothic" w:eastAsia="Times New Roman" w:hAnsi="Century Gothic" w:cs="Tahoma"/>
          <w:b/>
          <w:bCs/>
          <w:sz w:val="24"/>
          <w:szCs w:val="24"/>
        </w:rPr>
        <w:t xml:space="preserve">ormulaire </w:t>
      </w:r>
      <w:r>
        <w:rPr>
          <w:rFonts w:ascii="Century Gothic" w:eastAsia="Times New Roman" w:hAnsi="Century Gothic" w:cs="Tahoma"/>
          <w:b/>
          <w:bCs/>
          <w:sz w:val="24"/>
          <w:szCs w:val="24"/>
        </w:rPr>
        <w:t xml:space="preserve">de notification </w:t>
      </w:r>
      <w:r w:rsidRPr="00D03CCC">
        <w:rPr>
          <w:rFonts w:ascii="Century Gothic" w:eastAsia="Times New Roman" w:hAnsi="Century Gothic" w:cs="Tahoma"/>
          <w:sz w:val="24"/>
          <w:szCs w:val="24"/>
        </w:rPr>
        <w:t>est associé au fichier</w:t>
      </w:r>
      <w:r>
        <w:rPr>
          <w:rFonts w:ascii="Century Gothic" w:eastAsia="Times New Roman" w:hAnsi="Century Gothic" w:cs="Tahoma"/>
          <w:sz w:val="24"/>
          <w:szCs w:val="24"/>
        </w:rPr>
        <w:t xml:space="preserve"> </w:t>
      </w:r>
      <w:r w:rsidRPr="00D03CCC">
        <w:rPr>
          <w:rFonts w:ascii="Century Gothic" w:eastAsia="Times New Roman" w:hAnsi="Century Gothic" w:cs="Tahoma"/>
          <w:i/>
          <w:iCs/>
          <w:sz w:val="24"/>
          <w:szCs w:val="24"/>
        </w:rPr>
        <w:t>Form_</w:t>
      </w:r>
      <w:r>
        <w:rPr>
          <w:rFonts w:ascii="Century Gothic" w:eastAsia="Times New Roman" w:hAnsi="Century Gothic" w:cs="Tahoma"/>
          <w:i/>
          <w:iCs/>
          <w:sz w:val="24"/>
          <w:szCs w:val="24"/>
        </w:rPr>
        <w:t>Alert</w:t>
      </w:r>
      <w:r w:rsidRPr="00D03CCC">
        <w:rPr>
          <w:rFonts w:ascii="Century Gothic" w:eastAsia="Times New Roman" w:hAnsi="Century Gothic" w:cs="Tahoma"/>
          <w:i/>
          <w:iCs/>
          <w:sz w:val="24"/>
          <w:szCs w:val="24"/>
        </w:rPr>
        <w:t>.cs</w:t>
      </w:r>
      <w:r>
        <w:rPr>
          <w:rFonts w:ascii="Century Gothic" w:eastAsia="Times New Roman" w:hAnsi="Century Gothic" w:cs="Tahoma"/>
          <w:i/>
          <w:iCs/>
          <w:sz w:val="24"/>
          <w:szCs w:val="24"/>
        </w:rPr>
        <w:t>.</w:t>
      </w:r>
    </w:p>
    <w:p w:rsidR="00E22B05" w:rsidRPr="006A32ED" w:rsidRDefault="00E22B05" w:rsidP="00494C93">
      <w:pPr>
        <w:jc w:val="both"/>
        <w:rPr>
          <w:rFonts w:ascii="Century Gothic" w:eastAsia="Times New Roman" w:hAnsi="Century Gothic" w:cs="Tahoma"/>
          <w:b/>
          <w:bCs/>
          <w:sz w:val="24"/>
          <w:szCs w:val="24"/>
        </w:rPr>
      </w:pPr>
    </w:p>
    <w:p w:rsidR="00E22B05" w:rsidRPr="00E22B05" w:rsidRDefault="00E22B05" w:rsidP="00494C93">
      <w:pPr>
        <w:pStyle w:val="Titre2"/>
        <w:numPr>
          <w:ilvl w:val="0"/>
          <w:numId w:val="29"/>
        </w:numPr>
        <w:jc w:val="both"/>
        <w:rPr>
          <w:rFonts w:eastAsia="Times New Roman"/>
        </w:rPr>
      </w:pPr>
      <w:bookmarkStart w:id="30" w:name="_Toc483182451"/>
      <w:r w:rsidRPr="00E22B05">
        <w:rPr>
          <w:rFonts w:eastAsia="Times New Roman"/>
        </w:rPr>
        <w:t>Standards de programmation</w:t>
      </w:r>
      <w:bookmarkEnd w:id="30"/>
    </w:p>
    <w:p w:rsidR="00E22B05" w:rsidRPr="00E22B05" w:rsidRDefault="00E22B05" w:rsidP="00494C93">
      <w:pPr>
        <w:jc w:val="both"/>
        <w:rPr>
          <w:rFonts w:ascii="Century Gothic" w:eastAsia="Times New Roman" w:hAnsi="Century Gothic" w:cs="Tahoma"/>
          <w:color w:val="000000"/>
        </w:rPr>
      </w:pPr>
      <w:r w:rsidRPr="00E22B05">
        <w:rPr>
          <w:rFonts w:ascii="Century Gothic" w:eastAsia="Times New Roman" w:hAnsi="Century Gothic" w:cs="Tahoma"/>
          <w:color w:val="000000"/>
        </w:rPr>
        <w:t>L’équipe de développement suit un ensemble de conventions de codage qui permettent une homogénéisation des sources :</w:t>
      </w:r>
    </w:p>
    <w:p w:rsidR="00E22B05" w:rsidRPr="00E22B05" w:rsidRDefault="00E22B05" w:rsidP="00494C93">
      <w:pPr>
        <w:numPr>
          <w:ilvl w:val="0"/>
          <w:numId w:val="12"/>
        </w:numPr>
        <w:contextualSpacing/>
        <w:jc w:val="both"/>
        <w:rPr>
          <w:rFonts w:ascii="Century Gothic" w:eastAsia="Times New Roman" w:hAnsi="Century Gothic" w:cs="Tahoma"/>
          <w:b/>
          <w:bCs/>
          <w:sz w:val="24"/>
          <w:szCs w:val="24"/>
        </w:rPr>
      </w:pPr>
      <w:r w:rsidRPr="00E22B05">
        <w:rPr>
          <w:rFonts w:ascii="Century Gothic" w:eastAsia="Times New Roman" w:hAnsi="Century Gothic" w:cs="Tahoma"/>
          <w:color w:val="000000"/>
        </w:rPr>
        <w:t xml:space="preserve">Les </w:t>
      </w:r>
      <w:r w:rsidRPr="00E22B05">
        <w:rPr>
          <w:rFonts w:ascii="Century Gothic" w:eastAsia="Times New Roman" w:hAnsi="Century Gothic" w:cs="Tahoma"/>
          <w:b/>
          <w:bCs/>
          <w:color w:val="000000"/>
        </w:rPr>
        <w:t xml:space="preserve">commentaires </w:t>
      </w:r>
      <w:r w:rsidRPr="00E22B05">
        <w:rPr>
          <w:rFonts w:ascii="Century Gothic" w:eastAsia="Times New Roman" w:hAnsi="Century Gothic" w:cs="Tahoma"/>
          <w:color w:val="000000"/>
        </w:rPr>
        <w:t xml:space="preserve">doivent être rédigés pour chaque classe et chaque méthode étrangère aux outils prédéfinis en respectant la norme MSDN, afin de permettre à toute personne entrant dans le projet de reconnaître l’utilité, les entrées et les sorties de ces entités. </w:t>
      </w:r>
    </w:p>
    <w:p w:rsidR="00E22B05" w:rsidRPr="00E22B05" w:rsidRDefault="00E22B05" w:rsidP="00494C93">
      <w:pPr>
        <w:numPr>
          <w:ilvl w:val="0"/>
          <w:numId w:val="12"/>
        </w:numPr>
        <w:contextualSpacing/>
        <w:jc w:val="both"/>
        <w:rPr>
          <w:rFonts w:ascii="Century Gothic" w:eastAsia="Times New Roman" w:hAnsi="Century Gothic" w:cs="Tahoma"/>
          <w:b/>
          <w:bCs/>
          <w:sz w:val="24"/>
          <w:szCs w:val="24"/>
        </w:rPr>
      </w:pPr>
      <w:r w:rsidRPr="00E22B05">
        <w:rPr>
          <w:rFonts w:ascii="Century Gothic" w:eastAsia="Times New Roman" w:hAnsi="Century Gothic" w:cs="Tahoma"/>
          <w:color w:val="000000"/>
        </w:rPr>
        <w:t xml:space="preserve">Les </w:t>
      </w:r>
      <w:r w:rsidRPr="00E22B05">
        <w:rPr>
          <w:rFonts w:ascii="Century Gothic" w:eastAsia="Times New Roman" w:hAnsi="Century Gothic" w:cs="Tahoma"/>
          <w:b/>
          <w:bCs/>
          <w:color w:val="000000"/>
        </w:rPr>
        <w:t xml:space="preserve">conventions de codage C# </w:t>
      </w:r>
      <w:r w:rsidRPr="00E22B05">
        <w:rPr>
          <w:rFonts w:ascii="Century Gothic" w:eastAsia="Times New Roman" w:hAnsi="Century Gothic" w:cs="Tahoma"/>
          <w:color w:val="000000"/>
        </w:rPr>
        <w:t xml:space="preserve">utilisées sont celles recommandées par le MSDN (Guide de programmation C#). </w:t>
      </w:r>
    </w:p>
    <w:p w:rsidR="00E22B05" w:rsidRPr="00E22B05" w:rsidRDefault="00E22B05" w:rsidP="00494C93">
      <w:pPr>
        <w:numPr>
          <w:ilvl w:val="0"/>
          <w:numId w:val="12"/>
        </w:numPr>
        <w:contextualSpacing/>
        <w:jc w:val="both"/>
        <w:rPr>
          <w:rFonts w:ascii="Century Gothic" w:eastAsia="Times New Roman" w:hAnsi="Century Gothic" w:cs="Tahoma"/>
          <w:b/>
          <w:bCs/>
          <w:sz w:val="24"/>
          <w:szCs w:val="24"/>
        </w:rPr>
      </w:pPr>
      <w:r w:rsidRPr="00E22B05">
        <w:rPr>
          <w:rFonts w:ascii="Century Gothic" w:eastAsia="Times New Roman" w:hAnsi="Century Gothic" w:cs="Tahoma"/>
          <w:color w:val="000000"/>
        </w:rPr>
        <w:t xml:space="preserve">Les </w:t>
      </w:r>
      <w:r w:rsidRPr="00E22B05">
        <w:rPr>
          <w:rFonts w:ascii="Century Gothic" w:eastAsia="Times New Roman" w:hAnsi="Century Gothic" w:cs="Tahoma"/>
          <w:b/>
          <w:bCs/>
          <w:color w:val="000000"/>
        </w:rPr>
        <w:t xml:space="preserve">scripts SQL </w:t>
      </w:r>
      <w:r w:rsidRPr="00E22B05">
        <w:rPr>
          <w:rFonts w:ascii="Century Gothic" w:eastAsia="Times New Roman" w:hAnsi="Century Gothic" w:cs="Tahoma"/>
          <w:color w:val="000000"/>
        </w:rPr>
        <w:t xml:space="preserve">sont écrits suivant la norme de formatage unifiée du code SQL. </w:t>
      </w:r>
    </w:p>
    <w:p w:rsidR="00E22B05" w:rsidRPr="00E22B05" w:rsidRDefault="00E22B05" w:rsidP="00494C93">
      <w:pPr>
        <w:jc w:val="both"/>
        <w:rPr>
          <w:rFonts w:ascii="Century Gothic" w:hAnsi="Century Gothic"/>
          <w:b/>
          <w:bCs/>
        </w:rPr>
      </w:pPr>
    </w:p>
    <w:p w:rsidR="00B17279" w:rsidRDefault="00B17279" w:rsidP="00494C93">
      <w:pPr>
        <w:pStyle w:val="Titre2"/>
        <w:numPr>
          <w:ilvl w:val="0"/>
          <w:numId w:val="29"/>
        </w:numPr>
        <w:jc w:val="both"/>
      </w:pPr>
      <w:bookmarkStart w:id="31" w:name="_Toc483182452"/>
      <w:r>
        <w:t>Structure de l’application</w:t>
      </w:r>
      <w:bookmarkEnd w:id="31"/>
    </w:p>
    <w:p w:rsidR="00331F2F" w:rsidRDefault="00331F2F" w:rsidP="00494C93">
      <w:pPr>
        <w:pStyle w:val="Titre3"/>
        <w:numPr>
          <w:ilvl w:val="0"/>
          <w:numId w:val="32"/>
        </w:numPr>
        <w:jc w:val="both"/>
      </w:pPr>
      <w:bookmarkStart w:id="32" w:name="_Toc483182453"/>
      <w:r>
        <w:t>Interfaces</w:t>
      </w:r>
      <w:bookmarkEnd w:id="32"/>
    </w:p>
    <w:p w:rsidR="00C17977" w:rsidRDefault="00C17977" w:rsidP="00494C93">
      <w:pPr>
        <w:pStyle w:val="Paragraphedeliste"/>
        <w:numPr>
          <w:ilvl w:val="0"/>
          <w:numId w:val="20"/>
        </w:numPr>
        <w:jc w:val="both"/>
        <w:rPr>
          <w:rFonts w:ascii="Century Gothic" w:eastAsia="Times New Roman" w:hAnsi="Century Gothic" w:cs="Tahoma"/>
          <w:b/>
          <w:bCs/>
          <w:sz w:val="24"/>
          <w:szCs w:val="24"/>
        </w:rPr>
      </w:pPr>
      <w:r w:rsidRPr="00C17977">
        <w:rPr>
          <w:rFonts w:ascii="Century Gothic" w:eastAsia="Times New Roman" w:hAnsi="Century Gothic" w:cs="Tahoma"/>
          <w:b/>
          <w:bCs/>
          <w:sz w:val="24"/>
          <w:szCs w:val="24"/>
        </w:rPr>
        <w:t>Interfaces utilisateur</w:t>
      </w:r>
      <w:r>
        <w:rPr>
          <w:rFonts w:ascii="Century Gothic" w:eastAsia="Times New Roman" w:hAnsi="Century Gothic" w:cs="Tahoma"/>
          <w:b/>
          <w:bCs/>
          <w:sz w:val="24"/>
          <w:szCs w:val="24"/>
        </w:rPr>
        <w:t> </w:t>
      </w:r>
    </w:p>
    <w:p w:rsidR="00C17977" w:rsidRPr="00C17977" w:rsidRDefault="00C17977" w:rsidP="00494C93">
      <w:pPr>
        <w:pStyle w:val="Paragraphedeliste"/>
        <w:numPr>
          <w:ilvl w:val="1"/>
          <w:numId w:val="20"/>
        </w:numPr>
        <w:jc w:val="both"/>
        <w:rPr>
          <w:rFonts w:ascii="Century Gothic" w:eastAsia="Times New Roman" w:hAnsi="Century Gothic" w:cs="Tahoma"/>
          <w:b/>
          <w:bCs/>
          <w:sz w:val="24"/>
          <w:szCs w:val="24"/>
        </w:rPr>
      </w:pPr>
      <w:r w:rsidRPr="00C17977">
        <w:rPr>
          <w:rFonts w:ascii="Century Gothic" w:eastAsia="Times New Roman" w:hAnsi="Century Gothic" w:cs="Tahoma"/>
          <w:color w:val="000000"/>
        </w:rPr>
        <w:t>L’</w:t>
      </w:r>
      <w:r w:rsidRPr="00C17977">
        <w:rPr>
          <w:rFonts w:ascii="Century Gothic" w:eastAsia="Times New Roman" w:hAnsi="Century Gothic" w:cs="Tahoma"/>
          <w:b/>
          <w:bCs/>
          <w:color w:val="000000"/>
        </w:rPr>
        <w:t>interface utilisateur de</w:t>
      </w:r>
      <w:r w:rsidRPr="00C17977">
        <w:rPr>
          <w:rFonts w:ascii="Century Gothic" w:eastAsia="Times New Roman" w:hAnsi="Century Gothic" w:cs="Tahoma"/>
          <w:color w:val="000000"/>
        </w:rPr>
        <w:t xml:space="preserve"> </w:t>
      </w:r>
      <w:r w:rsidRPr="00C17977">
        <w:rPr>
          <w:rFonts w:ascii="Century Gothic" w:eastAsia="Times New Roman" w:hAnsi="Century Gothic" w:cs="Tahoma"/>
          <w:b/>
          <w:bCs/>
          <w:color w:val="000000"/>
        </w:rPr>
        <w:t xml:space="preserve">l’application </w:t>
      </w:r>
      <w:r w:rsidRPr="00C17977">
        <w:rPr>
          <w:rFonts w:ascii="Century Gothic" w:eastAsia="Times New Roman" w:hAnsi="Century Gothic" w:cs="Tahoma"/>
          <w:color w:val="000000"/>
        </w:rPr>
        <w:t>est une interface DESKTOP (via le système d’exploitation Windows) contenant des formulaires et des tableaux de données regroupés par fonctions, le tout agencé par une navigation par onglets. Cette interface DESKTOP permet l’aff</w:t>
      </w:r>
      <w:r>
        <w:rPr>
          <w:rFonts w:ascii="Century Gothic" w:eastAsia="Times New Roman" w:hAnsi="Century Gothic" w:cs="Tahoma"/>
          <w:color w:val="000000"/>
        </w:rPr>
        <w:t xml:space="preserve">ichage et la saisie de données. </w:t>
      </w:r>
      <w:r w:rsidRPr="00C17977">
        <w:rPr>
          <w:rFonts w:ascii="Century Gothic" w:eastAsia="Times New Roman" w:hAnsi="Century Gothic" w:cs="Tahoma"/>
          <w:color w:val="000000"/>
        </w:rPr>
        <w:t>Cette application ne requiert pas d’authentification</w:t>
      </w:r>
      <w:r w:rsidRPr="00C17977">
        <w:rPr>
          <w:rFonts w:ascii="Century Gothic" w:eastAsia="Times New Roman" w:hAnsi="Century Gothic" w:cs="Tahoma"/>
          <w:b/>
          <w:bCs/>
          <w:color w:val="000000"/>
        </w:rPr>
        <w:t xml:space="preserve"> </w:t>
      </w:r>
      <w:r w:rsidRPr="00C17977">
        <w:rPr>
          <w:rFonts w:ascii="Century Gothic" w:eastAsia="Times New Roman" w:hAnsi="Century Gothic" w:cs="Tahoma"/>
          <w:color w:val="000000"/>
        </w:rPr>
        <w:t xml:space="preserve">de la part de l’utilisateur, son </w:t>
      </w:r>
      <w:r w:rsidRPr="00C17977">
        <w:rPr>
          <w:rFonts w:ascii="Century Gothic" w:eastAsia="Times New Roman" w:hAnsi="Century Gothic" w:cs="Tahoma"/>
        </w:rPr>
        <w:t>accès reste donc confirmé par Windows.</w:t>
      </w:r>
    </w:p>
    <w:p w:rsidR="00C17977" w:rsidRPr="00C17977" w:rsidRDefault="00C17977" w:rsidP="00494C93">
      <w:pPr>
        <w:pStyle w:val="Paragraphedeliste"/>
        <w:numPr>
          <w:ilvl w:val="0"/>
          <w:numId w:val="20"/>
        </w:numPr>
        <w:jc w:val="both"/>
        <w:rPr>
          <w:rFonts w:ascii="Century Gothic" w:eastAsia="Times New Roman" w:hAnsi="Century Gothic" w:cs="Tahoma"/>
          <w:b/>
          <w:bCs/>
          <w:sz w:val="24"/>
          <w:szCs w:val="24"/>
        </w:rPr>
      </w:pPr>
      <w:r w:rsidRPr="00C17977">
        <w:rPr>
          <w:rFonts w:ascii="Century Gothic" w:eastAsia="Times New Roman" w:hAnsi="Century Gothic" w:cs="Tahoma"/>
          <w:b/>
          <w:bCs/>
          <w:sz w:val="24"/>
          <w:szCs w:val="24"/>
        </w:rPr>
        <w:t>Interfaces logicielles</w:t>
      </w:r>
    </w:p>
    <w:p w:rsidR="00280203" w:rsidRPr="00280203" w:rsidRDefault="00C17977" w:rsidP="00494C93">
      <w:pPr>
        <w:pStyle w:val="Paragraphedeliste"/>
        <w:numPr>
          <w:ilvl w:val="1"/>
          <w:numId w:val="20"/>
        </w:numPr>
        <w:jc w:val="both"/>
        <w:rPr>
          <w:rFonts w:ascii="Century Gothic" w:eastAsia="Times New Roman" w:hAnsi="Century Gothic" w:cs="Tahoma"/>
          <w:b/>
          <w:bCs/>
          <w:sz w:val="24"/>
          <w:szCs w:val="24"/>
        </w:rPr>
      </w:pPr>
      <w:r w:rsidRPr="00C17977">
        <w:rPr>
          <w:rFonts w:ascii="Century Gothic" w:eastAsia="Times New Roman" w:hAnsi="Century Gothic" w:cs="Tahoma"/>
          <w:b/>
          <w:bCs/>
          <w:color w:val="000000"/>
        </w:rPr>
        <w:t xml:space="preserve">Interface avec la base de données locale : </w:t>
      </w:r>
      <w:r w:rsidRPr="00C17977">
        <w:rPr>
          <w:rFonts w:ascii="Century Gothic" w:eastAsia="Times New Roman" w:hAnsi="Century Gothic" w:cs="Tahoma"/>
          <w:color w:val="000000"/>
        </w:rPr>
        <w:t>l’application installée sur le DESKTOP doit interagir avec la base de données embarquée qui l’accompagne (SQL Server Express, Base de données locale intégrée), grâce à un pilote dédié.</w:t>
      </w:r>
      <w:r w:rsidR="00280203">
        <w:rPr>
          <w:rFonts w:ascii="Century Gothic" w:eastAsia="Times New Roman" w:hAnsi="Century Gothic" w:cs="Tahoma"/>
          <w:color w:val="000000"/>
        </w:rPr>
        <w:t xml:space="preserve"> </w:t>
      </w:r>
    </w:p>
    <w:p w:rsidR="00C17977" w:rsidRPr="00C17977" w:rsidRDefault="00280203" w:rsidP="00494C93">
      <w:pPr>
        <w:pStyle w:val="Paragraphedeliste"/>
        <w:numPr>
          <w:ilvl w:val="1"/>
          <w:numId w:val="20"/>
        </w:numPr>
        <w:jc w:val="both"/>
        <w:rPr>
          <w:rFonts w:ascii="Century Gothic" w:eastAsia="Times New Roman" w:hAnsi="Century Gothic" w:cs="Tahoma"/>
          <w:b/>
          <w:bCs/>
          <w:sz w:val="24"/>
          <w:szCs w:val="24"/>
        </w:rPr>
      </w:pPr>
      <w:r w:rsidRPr="00280203">
        <w:rPr>
          <w:rFonts w:ascii="Century Gothic" w:eastAsia="Times New Roman" w:hAnsi="Century Gothic" w:cs="Tahoma"/>
          <w:color w:val="000000"/>
        </w:rPr>
        <w:t>Aucune base de données externe n’est prévue pour interagir avec le système. La seule base de données, mentionnée précédemment, fait partie du système à concevoir.</w:t>
      </w:r>
    </w:p>
    <w:p w:rsidR="004259E3" w:rsidRPr="004259E3" w:rsidRDefault="00C17977" w:rsidP="00494C93">
      <w:pPr>
        <w:pStyle w:val="Paragraphedeliste"/>
        <w:numPr>
          <w:ilvl w:val="0"/>
          <w:numId w:val="20"/>
        </w:numPr>
        <w:jc w:val="both"/>
        <w:rPr>
          <w:rFonts w:ascii="Century Gothic" w:eastAsia="Times New Roman" w:hAnsi="Century Gothic" w:cs="Tahoma"/>
          <w:b/>
          <w:bCs/>
          <w:sz w:val="24"/>
          <w:szCs w:val="24"/>
        </w:rPr>
      </w:pPr>
      <w:r w:rsidRPr="004259E3">
        <w:rPr>
          <w:rFonts w:ascii="Century Gothic" w:eastAsia="Times New Roman" w:hAnsi="Century Gothic" w:cs="Tahoma"/>
          <w:b/>
          <w:bCs/>
          <w:sz w:val="24"/>
          <w:szCs w:val="24"/>
        </w:rPr>
        <w:t>Interfaces de communication </w:t>
      </w:r>
    </w:p>
    <w:p w:rsidR="00C17977" w:rsidRPr="00C17977" w:rsidRDefault="00C17977" w:rsidP="00494C93">
      <w:pPr>
        <w:pStyle w:val="Paragraphedeliste"/>
        <w:numPr>
          <w:ilvl w:val="1"/>
          <w:numId w:val="20"/>
        </w:numPr>
        <w:jc w:val="both"/>
        <w:rPr>
          <w:rFonts w:ascii="Century Gothic" w:eastAsia="Times New Roman" w:hAnsi="Century Gothic" w:cs="Tahoma"/>
          <w:b/>
          <w:bCs/>
          <w:sz w:val="24"/>
          <w:szCs w:val="24"/>
        </w:rPr>
      </w:pPr>
      <w:r w:rsidRPr="00C17977">
        <w:rPr>
          <w:rFonts w:ascii="Century Gothic" w:eastAsia="Times New Roman" w:hAnsi="Century Gothic" w:cs="Tahoma"/>
          <w:color w:val="000000"/>
        </w:rPr>
        <w:lastRenderedPageBreak/>
        <w:t>Aucune interface de communication à distance n’est prévue pour interagir avec le système. L’application fonctionnent localement et ne requit aucune connexion à un réseau pour fonctionner.</w:t>
      </w:r>
    </w:p>
    <w:p w:rsidR="00C17977" w:rsidRPr="00C17977" w:rsidRDefault="00C17977" w:rsidP="00494C93">
      <w:pPr>
        <w:jc w:val="both"/>
        <w:rPr>
          <w:rFonts w:ascii="Century Gothic" w:hAnsi="Century Gothic"/>
          <w:b/>
          <w:bCs/>
        </w:rPr>
      </w:pPr>
    </w:p>
    <w:p w:rsidR="00757624" w:rsidRDefault="00757624" w:rsidP="00494C93">
      <w:pPr>
        <w:pStyle w:val="Titre3"/>
        <w:numPr>
          <w:ilvl w:val="0"/>
          <w:numId w:val="32"/>
        </w:numPr>
        <w:jc w:val="both"/>
      </w:pPr>
      <w:bookmarkStart w:id="33" w:name="_Toc483182454"/>
      <w:r>
        <w:t>Structure</w:t>
      </w:r>
      <w:bookmarkEnd w:id="33"/>
    </w:p>
    <w:p w:rsidR="00525C2C" w:rsidRPr="00525C2C" w:rsidRDefault="00525C2C" w:rsidP="00494C93">
      <w:pPr>
        <w:jc w:val="both"/>
        <w:rPr>
          <w:rFonts w:ascii="Century Gothic" w:hAnsi="Century Gothic"/>
        </w:rPr>
      </w:pPr>
      <w:r>
        <w:rPr>
          <w:rFonts w:ascii="Century Gothic" w:hAnsi="Century Gothic"/>
        </w:rPr>
        <w:t>L’arborescence</w:t>
      </w:r>
      <w:r w:rsidRPr="00525C2C">
        <w:rPr>
          <w:rFonts w:ascii="Century Gothic" w:hAnsi="Century Gothic"/>
        </w:rPr>
        <w:t xml:space="preserve"> du projet est composée</w:t>
      </w:r>
      <w:r>
        <w:rPr>
          <w:rFonts w:ascii="Century Gothic" w:hAnsi="Century Gothic"/>
        </w:rPr>
        <w:t xml:space="preserve"> de plusieurs nœuds comme indiquée ci-dessous :</w:t>
      </w:r>
    </w:p>
    <w:p w:rsidR="00757624" w:rsidRPr="00525C2C" w:rsidRDefault="00525C2C" w:rsidP="00494C93">
      <w:pPr>
        <w:numPr>
          <w:ilvl w:val="0"/>
          <w:numId w:val="11"/>
        </w:numPr>
        <w:contextualSpacing/>
        <w:jc w:val="both"/>
        <w:rPr>
          <w:rFonts w:ascii="Century Gothic" w:eastAsia="Times New Roman" w:hAnsi="Century Gothic" w:cs="Tahoma"/>
          <w:i/>
          <w:iCs/>
        </w:rPr>
      </w:pPr>
      <w:r w:rsidRPr="00525C2C">
        <w:rPr>
          <w:rFonts w:ascii="Century Gothic" w:eastAsia="Times New Roman" w:hAnsi="Century Gothic" w:cs="Tahoma"/>
          <w:b/>
          <w:bCs/>
        </w:rPr>
        <w:t>Propriétés</w:t>
      </w:r>
    </w:p>
    <w:p w:rsidR="00525C2C" w:rsidRPr="00525C2C" w:rsidRDefault="00525C2C" w:rsidP="00494C93">
      <w:pPr>
        <w:numPr>
          <w:ilvl w:val="1"/>
          <w:numId w:val="11"/>
        </w:numPr>
        <w:contextualSpacing/>
        <w:jc w:val="both"/>
        <w:rPr>
          <w:rFonts w:ascii="Century Gothic" w:eastAsia="Times New Roman" w:hAnsi="Century Gothic" w:cs="Tahoma"/>
        </w:rPr>
      </w:pPr>
      <w:r w:rsidRPr="00525C2C">
        <w:rPr>
          <w:rFonts w:ascii="Century Gothic" w:eastAsia="Times New Roman" w:hAnsi="Century Gothic" w:cs="Tahoma"/>
        </w:rPr>
        <w:t xml:space="preserve">Le nœud Propriétés représente des paramètres de configuration qui s'appliquent à l'ensemble </w:t>
      </w:r>
      <w:r>
        <w:rPr>
          <w:rFonts w:ascii="Century Gothic" w:eastAsia="Times New Roman" w:hAnsi="Century Gothic" w:cs="Tahoma"/>
        </w:rPr>
        <w:t>du</w:t>
      </w:r>
      <w:r w:rsidRPr="00525C2C">
        <w:rPr>
          <w:rFonts w:ascii="Century Gothic" w:eastAsia="Times New Roman" w:hAnsi="Century Gothic" w:cs="Tahoma"/>
        </w:rPr>
        <w:t xml:space="preserve"> projet et qui sont stockés dans le fichier .csproj, dans </w:t>
      </w:r>
      <w:r>
        <w:rPr>
          <w:rFonts w:ascii="Century Gothic" w:eastAsia="Times New Roman" w:hAnsi="Century Gothic" w:cs="Tahoma"/>
        </w:rPr>
        <w:t>le</w:t>
      </w:r>
      <w:r w:rsidRPr="00525C2C">
        <w:rPr>
          <w:rFonts w:ascii="Century Gothic" w:eastAsia="Times New Roman" w:hAnsi="Century Gothic" w:cs="Tahoma"/>
        </w:rPr>
        <w:t xml:space="preserve"> dossier de </w:t>
      </w:r>
      <w:r>
        <w:rPr>
          <w:rFonts w:ascii="Century Gothic" w:eastAsia="Times New Roman" w:hAnsi="Century Gothic" w:cs="Tahoma"/>
        </w:rPr>
        <w:t xml:space="preserve">la </w:t>
      </w:r>
      <w:r w:rsidRPr="00525C2C">
        <w:rPr>
          <w:rFonts w:ascii="Century Gothic" w:eastAsia="Times New Roman" w:hAnsi="Century Gothic" w:cs="Tahoma"/>
        </w:rPr>
        <w:t>solution. Ces paramètres incluent notamment des options de compilation et des paramètres</w:t>
      </w:r>
      <w:r>
        <w:rPr>
          <w:rFonts w:ascii="Century Gothic" w:eastAsia="Times New Roman" w:hAnsi="Century Gothic" w:cs="Tahoma"/>
        </w:rPr>
        <w:t xml:space="preserve"> de sécurité et de déploiement.</w:t>
      </w:r>
    </w:p>
    <w:p w:rsidR="00525C2C" w:rsidRPr="00525C2C" w:rsidRDefault="00525C2C" w:rsidP="00494C93">
      <w:pPr>
        <w:numPr>
          <w:ilvl w:val="0"/>
          <w:numId w:val="11"/>
        </w:numPr>
        <w:contextualSpacing/>
        <w:jc w:val="both"/>
        <w:rPr>
          <w:rFonts w:ascii="Century Gothic" w:eastAsia="Times New Roman" w:hAnsi="Century Gothic" w:cs="Tahoma"/>
          <w:i/>
          <w:iCs/>
        </w:rPr>
      </w:pPr>
      <w:r w:rsidRPr="00525C2C">
        <w:rPr>
          <w:rFonts w:ascii="Century Gothic" w:eastAsia="Times New Roman" w:hAnsi="Century Gothic" w:cs="Tahoma"/>
          <w:b/>
          <w:bCs/>
        </w:rPr>
        <w:t>Références</w:t>
      </w:r>
      <w:r>
        <w:rPr>
          <w:rFonts w:ascii="Century Gothic" w:eastAsia="Times New Roman" w:hAnsi="Century Gothic" w:cs="Tahoma"/>
          <w:b/>
          <w:bCs/>
        </w:rPr>
        <w:t xml:space="preserve"> </w:t>
      </w:r>
    </w:p>
    <w:p w:rsidR="00525C2C" w:rsidRDefault="00525C2C" w:rsidP="00494C93">
      <w:pPr>
        <w:numPr>
          <w:ilvl w:val="1"/>
          <w:numId w:val="11"/>
        </w:numPr>
        <w:contextualSpacing/>
        <w:jc w:val="both"/>
        <w:rPr>
          <w:rFonts w:ascii="Century Gothic" w:eastAsia="Times New Roman" w:hAnsi="Century Gothic" w:cs="Tahoma"/>
        </w:rPr>
      </w:pPr>
      <w:r>
        <w:rPr>
          <w:rFonts w:ascii="Century Gothic" w:eastAsia="Times New Roman" w:hAnsi="Century Gothic" w:cs="Tahoma"/>
        </w:rPr>
        <w:t>Une</w:t>
      </w:r>
      <w:r w:rsidRPr="00525C2C">
        <w:rPr>
          <w:rFonts w:ascii="Century Gothic" w:eastAsia="Times New Roman" w:hAnsi="Century Gothic" w:cs="Tahoma"/>
        </w:rPr>
        <w:t xml:space="preserve"> référence identifie un fichier binaire dont </w:t>
      </w:r>
      <w:r>
        <w:rPr>
          <w:rFonts w:ascii="Century Gothic" w:eastAsia="Times New Roman" w:hAnsi="Century Gothic" w:cs="Tahoma"/>
        </w:rPr>
        <w:t>l’</w:t>
      </w:r>
      <w:r w:rsidRPr="00525C2C">
        <w:rPr>
          <w:rFonts w:ascii="Century Gothic" w:eastAsia="Times New Roman" w:hAnsi="Century Gothic" w:cs="Tahoma"/>
        </w:rPr>
        <w:t xml:space="preserve">application a besoin pour s'exécuter. En général, une référence identifie un fichier .dll tel que l'un des fichiers de bibliothèque de classes .NET Framework. Il peut également référencer un assembly .NET (appelé un déflecteur) qui permet à </w:t>
      </w:r>
      <w:r>
        <w:rPr>
          <w:rFonts w:ascii="Century Gothic" w:eastAsia="Times New Roman" w:hAnsi="Century Gothic" w:cs="Tahoma"/>
        </w:rPr>
        <w:t>l’</w:t>
      </w:r>
      <w:r w:rsidRPr="00525C2C">
        <w:rPr>
          <w:rFonts w:ascii="Century Gothic" w:eastAsia="Times New Roman" w:hAnsi="Century Gothic" w:cs="Tahoma"/>
        </w:rPr>
        <w:t xml:space="preserve">application d'appeler des méthodes sur un objet COM ou une DLL Win32 native. Si </w:t>
      </w:r>
      <w:r>
        <w:rPr>
          <w:rFonts w:ascii="Century Gothic" w:eastAsia="Times New Roman" w:hAnsi="Century Gothic" w:cs="Tahoma"/>
        </w:rPr>
        <w:t>le</w:t>
      </w:r>
      <w:r w:rsidRPr="00525C2C">
        <w:rPr>
          <w:rFonts w:ascii="Century Gothic" w:eastAsia="Times New Roman" w:hAnsi="Century Gothic" w:cs="Tahoma"/>
        </w:rPr>
        <w:t xml:space="preserve"> programme crée une instance d'une classe qui est définie dans un autre assembly, </w:t>
      </w:r>
      <w:r>
        <w:rPr>
          <w:rFonts w:ascii="Century Gothic" w:eastAsia="Times New Roman" w:hAnsi="Century Gothic" w:cs="Tahoma"/>
        </w:rPr>
        <w:t>il faut</w:t>
      </w:r>
      <w:r w:rsidRPr="00525C2C">
        <w:rPr>
          <w:rFonts w:ascii="Century Gothic" w:eastAsia="Times New Roman" w:hAnsi="Century Gothic" w:cs="Tahoma"/>
        </w:rPr>
        <w:t xml:space="preserve"> ajouter une référence à ce fichier dans </w:t>
      </w:r>
      <w:r>
        <w:rPr>
          <w:rFonts w:ascii="Century Gothic" w:eastAsia="Times New Roman" w:hAnsi="Century Gothic" w:cs="Tahoma"/>
        </w:rPr>
        <w:t>le</w:t>
      </w:r>
      <w:r w:rsidRPr="00525C2C">
        <w:rPr>
          <w:rFonts w:ascii="Century Gothic" w:eastAsia="Times New Roman" w:hAnsi="Century Gothic" w:cs="Tahoma"/>
        </w:rPr>
        <w:t xml:space="preserve"> projet avant de le compiler. Par défaut, tous les projets C# incluent une référence à mscorlib.dll, qui contient les cla</w:t>
      </w:r>
      <w:r>
        <w:rPr>
          <w:rFonts w:ascii="Century Gothic" w:eastAsia="Times New Roman" w:hAnsi="Century Gothic" w:cs="Tahoma"/>
        </w:rPr>
        <w:t>sses .NET Framework principales</w:t>
      </w:r>
      <w:r w:rsidRPr="00525C2C">
        <w:rPr>
          <w:rFonts w:ascii="Century Gothic" w:eastAsia="Times New Roman" w:hAnsi="Century Gothic" w:cs="Tahoma"/>
        </w:rPr>
        <w:t>.</w:t>
      </w:r>
    </w:p>
    <w:p w:rsidR="0097153F" w:rsidRPr="0097153F" w:rsidRDefault="0097153F" w:rsidP="00494C93">
      <w:pPr>
        <w:numPr>
          <w:ilvl w:val="0"/>
          <w:numId w:val="11"/>
        </w:numPr>
        <w:contextualSpacing/>
        <w:jc w:val="both"/>
        <w:rPr>
          <w:rFonts w:ascii="Century Gothic" w:eastAsia="Times New Roman" w:hAnsi="Century Gothic" w:cs="Tahoma"/>
          <w:b/>
          <w:bCs/>
        </w:rPr>
      </w:pPr>
      <w:r w:rsidRPr="0097153F">
        <w:rPr>
          <w:rFonts w:ascii="Century Gothic" w:eastAsia="Times New Roman" w:hAnsi="Century Gothic" w:cs="Tahoma"/>
          <w:b/>
          <w:bCs/>
        </w:rPr>
        <w:t>Ressources</w:t>
      </w:r>
    </w:p>
    <w:p w:rsidR="0097153F" w:rsidRPr="0097153F" w:rsidRDefault="0097153F" w:rsidP="00494C93">
      <w:pPr>
        <w:numPr>
          <w:ilvl w:val="1"/>
          <w:numId w:val="11"/>
        </w:numPr>
        <w:contextualSpacing/>
        <w:jc w:val="both"/>
        <w:rPr>
          <w:rFonts w:ascii="Century Gothic" w:eastAsia="Times New Roman" w:hAnsi="Century Gothic" w:cs="Tahoma"/>
        </w:rPr>
      </w:pPr>
      <w:r w:rsidRPr="0097153F">
        <w:rPr>
          <w:rFonts w:ascii="Century Gothic" w:eastAsia="Times New Roman" w:hAnsi="Century Gothic" w:cs="Tahoma"/>
        </w:rPr>
        <w:t xml:space="preserve">Une ressource représente des données qui sont incluses avec </w:t>
      </w:r>
      <w:r>
        <w:rPr>
          <w:rFonts w:ascii="Century Gothic" w:eastAsia="Times New Roman" w:hAnsi="Century Gothic" w:cs="Tahoma"/>
        </w:rPr>
        <w:t>l’</w:t>
      </w:r>
      <w:r w:rsidRPr="0097153F">
        <w:rPr>
          <w:rFonts w:ascii="Century Gothic" w:eastAsia="Times New Roman" w:hAnsi="Century Gothic" w:cs="Tahoma"/>
        </w:rPr>
        <w:t xml:space="preserve">application mais qui peuvent être stockées de façon à ce qu'elles puissent être modifiées indépendamment de l'autre code source. Par exemple, </w:t>
      </w:r>
      <w:r>
        <w:rPr>
          <w:rFonts w:ascii="Century Gothic" w:eastAsia="Times New Roman" w:hAnsi="Century Gothic" w:cs="Tahoma"/>
        </w:rPr>
        <w:t>on</w:t>
      </w:r>
      <w:r w:rsidRPr="0097153F">
        <w:rPr>
          <w:rFonts w:ascii="Century Gothic" w:eastAsia="Times New Roman" w:hAnsi="Century Gothic" w:cs="Tahoma"/>
        </w:rPr>
        <w:t xml:space="preserve"> </w:t>
      </w:r>
      <w:r>
        <w:rPr>
          <w:rFonts w:ascii="Century Gothic" w:eastAsia="Times New Roman" w:hAnsi="Century Gothic" w:cs="Tahoma"/>
        </w:rPr>
        <w:t>peut</w:t>
      </w:r>
      <w:r w:rsidRPr="0097153F">
        <w:rPr>
          <w:rFonts w:ascii="Century Gothic" w:eastAsia="Times New Roman" w:hAnsi="Century Gothic" w:cs="Tahoma"/>
        </w:rPr>
        <w:t xml:space="preserve"> stocker toutes </w:t>
      </w:r>
      <w:r>
        <w:rPr>
          <w:rFonts w:ascii="Century Gothic" w:eastAsia="Times New Roman" w:hAnsi="Century Gothic" w:cs="Tahoma"/>
        </w:rPr>
        <w:t>les</w:t>
      </w:r>
      <w:r w:rsidRPr="0097153F">
        <w:rPr>
          <w:rFonts w:ascii="Century Gothic" w:eastAsia="Times New Roman" w:hAnsi="Century Gothic" w:cs="Tahoma"/>
        </w:rPr>
        <w:t xml:space="preserve"> chaînes en tant que ressources au lieu de les coder en dur dans le code source. </w:t>
      </w:r>
      <w:r>
        <w:rPr>
          <w:rFonts w:ascii="Century Gothic" w:eastAsia="Times New Roman" w:hAnsi="Century Gothic" w:cs="Tahoma"/>
        </w:rPr>
        <w:t>On</w:t>
      </w:r>
      <w:r w:rsidRPr="0097153F">
        <w:rPr>
          <w:rFonts w:ascii="Century Gothic" w:eastAsia="Times New Roman" w:hAnsi="Century Gothic" w:cs="Tahoma"/>
        </w:rPr>
        <w:t xml:space="preserve"> </w:t>
      </w:r>
      <w:r>
        <w:rPr>
          <w:rFonts w:ascii="Century Gothic" w:eastAsia="Times New Roman" w:hAnsi="Century Gothic" w:cs="Tahoma"/>
        </w:rPr>
        <w:t>peut</w:t>
      </w:r>
      <w:r w:rsidRPr="0097153F">
        <w:rPr>
          <w:rFonts w:ascii="Century Gothic" w:eastAsia="Times New Roman" w:hAnsi="Century Gothic" w:cs="Tahoma"/>
        </w:rPr>
        <w:t xml:space="preserve"> traduire ensuite les chaînes dans différents langages ultérieurement et les ajouter au dossier d'application expédi</w:t>
      </w:r>
      <w:r>
        <w:rPr>
          <w:rFonts w:ascii="Century Gothic" w:eastAsia="Times New Roman" w:hAnsi="Century Gothic" w:cs="Tahoma"/>
        </w:rPr>
        <w:t>é</w:t>
      </w:r>
      <w:r w:rsidRPr="0097153F">
        <w:rPr>
          <w:rFonts w:ascii="Century Gothic" w:eastAsia="Times New Roman" w:hAnsi="Century Gothic" w:cs="Tahoma"/>
        </w:rPr>
        <w:t xml:space="preserve"> aux clients sans devoir recompiler </w:t>
      </w:r>
      <w:r>
        <w:rPr>
          <w:rFonts w:ascii="Century Gothic" w:eastAsia="Times New Roman" w:hAnsi="Century Gothic" w:cs="Tahoma"/>
        </w:rPr>
        <w:t>l’</w:t>
      </w:r>
      <w:r w:rsidRPr="0097153F">
        <w:rPr>
          <w:rFonts w:ascii="Century Gothic" w:eastAsia="Times New Roman" w:hAnsi="Century Gothic" w:cs="Tahoma"/>
        </w:rPr>
        <w:t xml:space="preserve">assembly. Les cinq types de ressources définis par Visual C# sont les suivants : chaînes, images, icônes, audio et fichiers. </w:t>
      </w:r>
      <w:r>
        <w:rPr>
          <w:rFonts w:ascii="Century Gothic" w:eastAsia="Times New Roman" w:hAnsi="Century Gothic" w:cs="Tahoma"/>
        </w:rPr>
        <w:t>On peut</w:t>
      </w:r>
      <w:r w:rsidRPr="0097153F">
        <w:rPr>
          <w:rFonts w:ascii="Century Gothic" w:eastAsia="Times New Roman" w:hAnsi="Century Gothic" w:cs="Tahoma"/>
        </w:rPr>
        <w:t xml:space="preserve"> ajouter, supprimer ou modifier des ressources à l'aide du Concepteur de ressources.</w:t>
      </w:r>
    </w:p>
    <w:p w:rsidR="00757624" w:rsidRPr="00525C2C" w:rsidRDefault="008D6A5D" w:rsidP="00494C93">
      <w:pPr>
        <w:numPr>
          <w:ilvl w:val="0"/>
          <w:numId w:val="11"/>
        </w:numPr>
        <w:contextualSpacing/>
        <w:jc w:val="both"/>
        <w:rPr>
          <w:rFonts w:ascii="Century Gothic" w:eastAsia="Times New Roman" w:hAnsi="Century Gothic" w:cs="Tahoma"/>
        </w:rPr>
      </w:pPr>
      <w:r>
        <w:rPr>
          <w:rFonts w:ascii="Century Gothic" w:eastAsia="Times New Roman" w:hAnsi="Century Gothic" w:cs="Tahoma"/>
          <w:b/>
          <w:bCs/>
        </w:rPr>
        <w:t>Modèle</w:t>
      </w:r>
      <w:r w:rsidR="00757624">
        <w:rPr>
          <w:rFonts w:ascii="Century Gothic" w:eastAsia="Times New Roman" w:hAnsi="Century Gothic" w:cs="Tahoma"/>
          <w:b/>
          <w:bCs/>
        </w:rPr>
        <w:t xml:space="preserve"> de données</w:t>
      </w:r>
      <w:r w:rsidR="00757624" w:rsidRPr="006A32ED">
        <w:rPr>
          <w:rFonts w:ascii="Century Gothic" w:eastAsia="Times New Roman" w:hAnsi="Century Gothic" w:cs="Tahoma"/>
          <w:b/>
          <w:bCs/>
        </w:rPr>
        <w:t xml:space="preserve"> </w:t>
      </w:r>
      <w:r w:rsidRPr="008D6A5D">
        <w:rPr>
          <w:rFonts w:ascii="Century Gothic" w:eastAsia="Times New Roman" w:hAnsi="Century Gothic" w:cs="Tahoma"/>
          <w:b/>
          <w:bCs/>
        </w:rPr>
        <w:t>Entity Framework</w:t>
      </w:r>
      <w:r>
        <w:rPr>
          <w:rFonts w:ascii="Century Gothic" w:eastAsia="Times New Roman" w:hAnsi="Century Gothic" w:cs="Tahoma"/>
          <w:b/>
          <w:bCs/>
        </w:rPr>
        <w:t xml:space="preserve"> (fichier .edmx)</w:t>
      </w:r>
    </w:p>
    <w:p w:rsidR="00525C2C" w:rsidRPr="008D6A5D" w:rsidRDefault="008D6A5D" w:rsidP="00494C93">
      <w:pPr>
        <w:numPr>
          <w:ilvl w:val="1"/>
          <w:numId w:val="11"/>
        </w:numPr>
        <w:contextualSpacing/>
        <w:jc w:val="both"/>
        <w:rPr>
          <w:rFonts w:ascii="Century Gothic" w:eastAsia="Times New Roman" w:hAnsi="Century Gothic" w:cs="Tahoma"/>
        </w:rPr>
      </w:pPr>
      <w:r w:rsidRPr="008D6A5D">
        <w:rPr>
          <w:rFonts w:ascii="Century Gothic" w:eastAsia="Times New Roman" w:hAnsi="Century Gothic" w:cs="Tahoma"/>
        </w:rPr>
        <w:t>Le</w:t>
      </w:r>
      <w:r w:rsidR="00525C2C" w:rsidRPr="008D6A5D">
        <w:rPr>
          <w:rFonts w:ascii="Century Gothic" w:eastAsia="Times New Roman" w:hAnsi="Century Gothic" w:cs="Tahoma"/>
        </w:rPr>
        <w:t xml:space="preserve"> fichier .edmx est un fichier XML qui définit un modèle conceptuel, un modèle de stockage et le mappage entre ces modèles. Un fichier .edmx contient également des informations utilisées par ADO.NET Entity Data Model Designer (Entity Designer) pour restituer graphiquement un modèle. </w:t>
      </w:r>
      <w:r w:rsidRPr="008D6A5D">
        <w:rPr>
          <w:rFonts w:ascii="Century Gothic" w:eastAsia="Times New Roman" w:hAnsi="Century Gothic" w:cs="Tahoma"/>
        </w:rPr>
        <w:t xml:space="preserve">Le fichier .edmx est créé avec </w:t>
      </w:r>
      <w:r w:rsidR="00525C2C" w:rsidRPr="008D6A5D">
        <w:rPr>
          <w:rFonts w:ascii="Century Gothic" w:eastAsia="Times New Roman" w:hAnsi="Century Gothic" w:cs="Tahoma"/>
        </w:rPr>
        <w:t xml:space="preserve">l'Assistant EDM. </w:t>
      </w:r>
      <w:r>
        <w:rPr>
          <w:rFonts w:ascii="Century Gothic" w:eastAsia="Times New Roman" w:hAnsi="Century Gothic" w:cs="Tahoma"/>
        </w:rPr>
        <w:t>L</w:t>
      </w:r>
      <w:r w:rsidR="00525C2C" w:rsidRPr="008D6A5D">
        <w:rPr>
          <w:rFonts w:ascii="Century Gothic" w:eastAsia="Times New Roman" w:hAnsi="Century Gothic" w:cs="Tahoma"/>
        </w:rPr>
        <w:t xml:space="preserve">es modifications sont apportées </w:t>
      </w:r>
      <w:r>
        <w:rPr>
          <w:rFonts w:ascii="Century Gothic" w:eastAsia="Times New Roman" w:hAnsi="Century Gothic" w:cs="Tahoma"/>
        </w:rPr>
        <w:t>au</w:t>
      </w:r>
      <w:r w:rsidR="00525C2C" w:rsidRPr="008D6A5D">
        <w:rPr>
          <w:rFonts w:ascii="Century Gothic" w:eastAsia="Times New Roman" w:hAnsi="Century Gothic" w:cs="Tahoma"/>
        </w:rPr>
        <w:t xml:space="preserve"> fichier .edmx </w:t>
      </w:r>
      <w:r>
        <w:rPr>
          <w:rFonts w:ascii="Century Gothic" w:eastAsia="Times New Roman" w:hAnsi="Century Gothic" w:cs="Tahoma"/>
        </w:rPr>
        <w:t>lors de l’utilisation du</w:t>
      </w:r>
      <w:r w:rsidR="00525C2C" w:rsidRPr="008D6A5D">
        <w:rPr>
          <w:rFonts w:ascii="Century Gothic" w:eastAsia="Times New Roman" w:hAnsi="Century Gothic" w:cs="Tahoma"/>
        </w:rPr>
        <w:t xml:space="preserve"> Concepteur d'entités pour modifier </w:t>
      </w:r>
      <w:r>
        <w:rPr>
          <w:rFonts w:ascii="Century Gothic" w:eastAsia="Times New Roman" w:hAnsi="Century Gothic" w:cs="Tahoma"/>
        </w:rPr>
        <w:t>le modèle et lors</w:t>
      </w:r>
      <w:r w:rsidR="00525C2C" w:rsidRPr="008D6A5D">
        <w:rPr>
          <w:rFonts w:ascii="Century Gothic" w:eastAsia="Times New Roman" w:hAnsi="Century Gothic" w:cs="Tahoma"/>
        </w:rPr>
        <w:t xml:space="preserve"> </w:t>
      </w:r>
      <w:r>
        <w:rPr>
          <w:rFonts w:ascii="Century Gothic" w:eastAsia="Times New Roman" w:hAnsi="Century Gothic" w:cs="Tahoma"/>
        </w:rPr>
        <w:t>de l’utilisation de</w:t>
      </w:r>
      <w:r w:rsidR="00525C2C" w:rsidRPr="008D6A5D">
        <w:rPr>
          <w:rFonts w:ascii="Century Gothic" w:eastAsia="Times New Roman" w:hAnsi="Century Gothic" w:cs="Tahoma"/>
        </w:rPr>
        <w:t xml:space="preserve"> l'Assistant </w:t>
      </w:r>
      <w:r>
        <w:rPr>
          <w:rFonts w:ascii="Century Gothic" w:eastAsia="Times New Roman" w:hAnsi="Century Gothic" w:cs="Tahoma"/>
        </w:rPr>
        <w:t>de m</w:t>
      </w:r>
      <w:r w:rsidR="00525C2C" w:rsidRPr="008D6A5D">
        <w:rPr>
          <w:rFonts w:ascii="Century Gothic" w:eastAsia="Times New Roman" w:hAnsi="Century Gothic" w:cs="Tahoma"/>
        </w:rPr>
        <w:t xml:space="preserve">ise à jour pour mettre à jour </w:t>
      </w:r>
      <w:r>
        <w:rPr>
          <w:rFonts w:ascii="Century Gothic" w:eastAsia="Times New Roman" w:hAnsi="Century Gothic" w:cs="Tahoma"/>
        </w:rPr>
        <w:t>le</w:t>
      </w:r>
      <w:r w:rsidR="00525C2C" w:rsidRPr="008D6A5D">
        <w:rPr>
          <w:rFonts w:ascii="Century Gothic" w:eastAsia="Times New Roman" w:hAnsi="Century Gothic" w:cs="Tahoma"/>
        </w:rPr>
        <w:t xml:space="preserve"> modèle selon les modifications apportées à l</w:t>
      </w:r>
      <w:r>
        <w:rPr>
          <w:rFonts w:ascii="Century Gothic" w:eastAsia="Times New Roman" w:hAnsi="Century Gothic" w:cs="Tahoma"/>
        </w:rPr>
        <w:t>a base de données sous-jacente.</w:t>
      </w:r>
    </w:p>
    <w:p w:rsidR="00757624" w:rsidRDefault="00757624" w:rsidP="00494C93">
      <w:pPr>
        <w:numPr>
          <w:ilvl w:val="0"/>
          <w:numId w:val="11"/>
        </w:numPr>
        <w:contextualSpacing/>
        <w:jc w:val="both"/>
        <w:rPr>
          <w:rFonts w:ascii="Century Gothic" w:eastAsia="Times New Roman" w:hAnsi="Century Gothic" w:cs="Tahoma"/>
          <w:b/>
          <w:bCs/>
        </w:rPr>
      </w:pPr>
      <w:r w:rsidRPr="008D6A5D">
        <w:rPr>
          <w:rFonts w:ascii="Century Gothic" w:eastAsia="Times New Roman" w:hAnsi="Century Gothic" w:cs="Tahoma"/>
          <w:b/>
          <w:bCs/>
        </w:rPr>
        <w:lastRenderedPageBreak/>
        <w:t>Couches</w:t>
      </w:r>
      <w:r>
        <w:rPr>
          <w:rFonts w:ascii="Century Gothic" w:eastAsia="Times New Roman" w:hAnsi="Century Gothic" w:cs="Tahoma"/>
          <w:b/>
          <w:bCs/>
        </w:rPr>
        <w:t xml:space="preserve"> </w:t>
      </w:r>
      <w:r w:rsidR="008D6A5D">
        <w:rPr>
          <w:rFonts w:ascii="Century Gothic" w:eastAsia="Times New Roman" w:hAnsi="Century Gothic" w:cs="Tahoma"/>
          <w:b/>
          <w:bCs/>
        </w:rPr>
        <w:t xml:space="preserve">de l’architecture </w:t>
      </w:r>
      <w:r>
        <w:rPr>
          <w:rFonts w:ascii="Century Gothic" w:eastAsia="Times New Roman" w:hAnsi="Century Gothic" w:cs="Tahoma"/>
          <w:b/>
          <w:bCs/>
        </w:rPr>
        <w:t>MVVM</w:t>
      </w:r>
      <w:r w:rsidR="008D6A5D">
        <w:rPr>
          <w:rFonts w:ascii="Century Gothic" w:eastAsia="Times New Roman" w:hAnsi="Century Gothic" w:cs="Tahoma"/>
          <w:b/>
          <w:bCs/>
        </w:rPr>
        <w:t xml:space="preserve"> généré par l’assistant d’échafaudage (</w:t>
      </w:r>
      <w:r w:rsidR="008D6A5D" w:rsidRPr="008D6A5D">
        <w:rPr>
          <w:rFonts w:ascii="Century Gothic" w:eastAsia="Times New Roman" w:hAnsi="Century Gothic" w:cs="Tahoma"/>
          <w:b/>
          <w:bCs/>
        </w:rPr>
        <w:t>Scaffolding Wizard</w:t>
      </w:r>
      <w:r w:rsidR="008D6A5D">
        <w:rPr>
          <w:rFonts w:ascii="Century Gothic" w:eastAsia="Times New Roman" w:hAnsi="Century Gothic" w:cs="Tahoma"/>
          <w:b/>
          <w:bCs/>
        </w:rPr>
        <w:t>) de DevExpress</w:t>
      </w:r>
    </w:p>
    <w:p w:rsidR="00623193" w:rsidRDefault="008D6A5D" w:rsidP="00494C93">
      <w:pPr>
        <w:numPr>
          <w:ilvl w:val="1"/>
          <w:numId w:val="11"/>
        </w:numPr>
        <w:contextualSpacing/>
        <w:jc w:val="both"/>
        <w:rPr>
          <w:rFonts w:ascii="Century Gothic" w:eastAsia="Times New Roman" w:hAnsi="Century Gothic" w:cs="Tahoma"/>
        </w:rPr>
      </w:pPr>
      <w:r w:rsidRPr="008D6A5D">
        <w:rPr>
          <w:rFonts w:ascii="Century Gothic" w:eastAsia="Times New Roman" w:hAnsi="Century Gothic" w:cs="Tahoma"/>
          <w:b/>
          <w:bCs/>
        </w:rPr>
        <w:t xml:space="preserve">L'assistant d'échafaudage </w:t>
      </w:r>
      <w:r w:rsidRPr="008D6A5D">
        <w:rPr>
          <w:rFonts w:ascii="Century Gothic" w:eastAsia="Times New Roman" w:hAnsi="Century Gothic" w:cs="Tahoma"/>
        </w:rPr>
        <w:t xml:space="preserve">est un outil </w:t>
      </w:r>
      <w:r>
        <w:rPr>
          <w:rFonts w:ascii="Century Gothic" w:eastAsia="Times New Roman" w:hAnsi="Century Gothic" w:cs="Tahoma"/>
        </w:rPr>
        <w:t>design-time</w:t>
      </w:r>
      <w:r w:rsidRPr="008D6A5D">
        <w:rPr>
          <w:rFonts w:ascii="Century Gothic" w:eastAsia="Times New Roman" w:hAnsi="Century Gothic" w:cs="Tahoma"/>
        </w:rPr>
        <w:t xml:space="preserve"> qui génère une application entièrement fonctionnelle prête à l'emploi basée sur la source de données </w:t>
      </w:r>
      <w:r>
        <w:rPr>
          <w:rFonts w:ascii="Century Gothic" w:eastAsia="Times New Roman" w:hAnsi="Century Gothic" w:cs="Tahoma"/>
        </w:rPr>
        <w:t>utilisée</w:t>
      </w:r>
      <w:r w:rsidRPr="008D6A5D">
        <w:rPr>
          <w:rFonts w:ascii="Century Gothic" w:eastAsia="Times New Roman" w:hAnsi="Century Gothic" w:cs="Tahoma"/>
        </w:rPr>
        <w:t>. L'assistant est accessible à partir de la galerie de modèles DevExpress en tant que modèle séparé.</w:t>
      </w:r>
      <w:r w:rsidR="00623193">
        <w:rPr>
          <w:rFonts w:ascii="Century Gothic" w:eastAsia="Times New Roman" w:hAnsi="Century Gothic" w:cs="Tahoma"/>
        </w:rPr>
        <w:t xml:space="preserve"> </w:t>
      </w:r>
      <w:r w:rsidR="00623193" w:rsidRPr="00623193">
        <w:rPr>
          <w:rFonts w:ascii="Century Gothic" w:eastAsia="Times New Roman" w:hAnsi="Century Gothic" w:cs="Tahoma"/>
        </w:rPr>
        <w:t>Une application générée est construite selon les concepts MVVM et comprend trois types d</w:t>
      </w:r>
      <w:r w:rsidR="00623193">
        <w:rPr>
          <w:rFonts w:ascii="Century Gothic" w:eastAsia="Times New Roman" w:hAnsi="Century Gothic" w:cs="Tahoma"/>
        </w:rPr>
        <w:t>'écrans d'application (modules) :</w:t>
      </w:r>
    </w:p>
    <w:p w:rsidR="00623193" w:rsidRPr="00623193" w:rsidRDefault="00623193" w:rsidP="00494C93">
      <w:pPr>
        <w:numPr>
          <w:ilvl w:val="2"/>
          <w:numId w:val="11"/>
        </w:numPr>
        <w:contextualSpacing/>
        <w:jc w:val="both"/>
        <w:rPr>
          <w:rFonts w:ascii="Century Gothic" w:eastAsia="Times New Roman" w:hAnsi="Century Gothic" w:cs="Tahoma"/>
        </w:rPr>
      </w:pPr>
      <w:r w:rsidRPr="00623193">
        <w:rPr>
          <w:rFonts w:ascii="Century Gothic" w:eastAsia="Times New Roman" w:hAnsi="Century Gothic" w:cs="Tahoma"/>
          <w:b/>
          <w:bCs/>
        </w:rPr>
        <w:t>Un écran d'application de démarrage</w:t>
      </w:r>
      <w:r w:rsidRPr="00623193">
        <w:rPr>
          <w:rFonts w:ascii="Century Gothic" w:eastAsia="Times New Roman" w:hAnsi="Century Gothic" w:cs="Tahoma"/>
        </w:rPr>
        <w:t>. Cet écran contient des éléments d'</w:t>
      </w:r>
      <w:r>
        <w:rPr>
          <w:rFonts w:ascii="Century Gothic" w:eastAsia="Times New Roman" w:hAnsi="Century Gothic" w:cs="Tahoma"/>
        </w:rPr>
        <w:t>interface utilisateur</w:t>
      </w:r>
      <w:r w:rsidRPr="00623193">
        <w:rPr>
          <w:rFonts w:ascii="Century Gothic" w:eastAsia="Times New Roman" w:hAnsi="Century Gothic" w:cs="Tahoma"/>
        </w:rPr>
        <w:t xml:space="preserve"> de navigation qui mènent les utilisateurs finaux aux vues</w:t>
      </w:r>
      <w:r>
        <w:rPr>
          <w:rFonts w:ascii="Century Gothic" w:eastAsia="Times New Roman" w:hAnsi="Century Gothic" w:cs="Tahoma"/>
        </w:rPr>
        <w:t xml:space="preserve"> </w:t>
      </w:r>
      <w:r w:rsidRPr="00623193">
        <w:rPr>
          <w:rFonts w:ascii="Century Gothic" w:eastAsia="Times New Roman" w:hAnsi="Century Gothic" w:cs="Tahoma"/>
        </w:rPr>
        <w:t>de collection</w:t>
      </w:r>
      <w:r>
        <w:rPr>
          <w:rFonts w:ascii="Century Gothic" w:eastAsia="Times New Roman" w:hAnsi="Century Gothic" w:cs="Tahoma"/>
        </w:rPr>
        <w:t xml:space="preserve"> (collection views)</w:t>
      </w:r>
      <w:r w:rsidRPr="00623193">
        <w:rPr>
          <w:rFonts w:ascii="Century Gothic" w:eastAsia="Times New Roman" w:hAnsi="Century Gothic" w:cs="Tahoma"/>
        </w:rPr>
        <w:t>.</w:t>
      </w:r>
    </w:p>
    <w:p w:rsidR="00623193" w:rsidRPr="00623193" w:rsidRDefault="00623193" w:rsidP="00494C93">
      <w:pPr>
        <w:numPr>
          <w:ilvl w:val="2"/>
          <w:numId w:val="11"/>
        </w:numPr>
        <w:contextualSpacing/>
        <w:jc w:val="both"/>
        <w:rPr>
          <w:rFonts w:ascii="Century Gothic" w:eastAsia="Times New Roman" w:hAnsi="Century Gothic" w:cs="Tahoma"/>
        </w:rPr>
      </w:pPr>
      <w:r w:rsidRPr="00623193">
        <w:rPr>
          <w:rFonts w:ascii="Century Gothic" w:eastAsia="Times New Roman" w:hAnsi="Century Gothic" w:cs="Tahoma"/>
          <w:b/>
          <w:bCs/>
        </w:rPr>
        <w:t>Vues de collection</w:t>
      </w:r>
      <w:r w:rsidRPr="00623193">
        <w:rPr>
          <w:rFonts w:ascii="Century Gothic" w:eastAsia="Times New Roman" w:hAnsi="Century Gothic" w:cs="Tahoma"/>
        </w:rPr>
        <w:t xml:space="preserve">. Ces écrans affichent toutes les entités de données à partir de tables de base de données connexes (clients, </w:t>
      </w:r>
      <w:r>
        <w:rPr>
          <w:rFonts w:ascii="Century Gothic" w:eastAsia="Times New Roman" w:hAnsi="Century Gothic" w:cs="Tahoma"/>
        </w:rPr>
        <w:t>employés</w:t>
      </w:r>
      <w:r w:rsidRPr="00623193">
        <w:rPr>
          <w:rFonts w:ascii="Century Gothic" w:eastAsia="Times New Roman" w:hAnsi="Century Gothic" w:cs="Tahoma"/>
        </w:rPr>
        <w:t xml:space="preserve">, </w:t>
      </w:r>
      <w:r>
        <w:rPr>
          <w:rFonts w:ascii="Century Gothic" w:eastAsia="Times New Roman" w:hAnsi="Century Gothic" w:cs="Tahoma"/>
        </w:rPr>
        <w:t>contrats</w:t>
      </w:r>
      <w:r w:rsidRPr="00623193">
        <w:rPr>
          <w:rFonts w:ascii="Century Gothic" w:eastAsia="Times New Roman" w:hAnsi="Century Gothic" w:cs="Tahoma"/>
        </w:rPr>
        <w:t>, etc.). Si les utilisateurs finaux sont autorisés à modifier ces enregistrements ou à en ajouter de nouveaux, ces modification</w:t>
      </w:r>
      <w:r>
        <w:rPr>
          <w:rFonts w:ascii="Century Gothic" w:eastAsia="Times New Roman" w:hAnsi="Century Gothic" w:cs="Tahoma"/>
        </w:rPr>
        <w:t>s sont effectuées dans des vues détail (detail views)</w:t>
      </w:r>
      <w:r w:rsidRPr="00623193">
        <w:rPr>
          <w:rFonts w:ascii="Century Gothic" w:eastAsia="Times New Roman" w:hAnsi="Century Gothic" w:cs="Tahoma"/>
        </w:rPr>
        <w:t>.</w:t>
      </w:r>
    </w:p>
    <w:p w:rsidR="00623193" w:rsidRDefault="00623193" w:rsidP="00494C93">
      <w:pPr>
        <w:numPr>
          <w:ilvl w:val="2"/>
          <w:numId w:val="11"/>
        </w:numPr>
        <w:contextualSpacing/>
        <w:jc w:val="both"/>
        <w:rPr>
          <w:rFonts w:ascii="Century Gothic" w:eastAsia="Times New Roman" w:hAnsi="Century Gothic" w:cs="Tahoma"/>
        </w:rPr>
      </w:pPr>
      <w:r w:rsidRPr="00623193">
        <w:rPr>
          <w:rFonts w:ascii="Century Gothic" w:eastAsia="Times New Roman" w:hAnsi="Century Gothic" w:cs="Tahoma"/>
          <w:b/>
          <w:bCs/>
        </w:rPr>
        <w:t>Vues détail</w:t>
      </w:r>
      <w:r>
        <w:rPr>
          <w:rFonts w:ascii="Century Gothic" w:eastAsia="Times New Roman" w:hAnsi="Century Gothic" w:cs="Tahoma"/>
        </w:rPr>
        <w:t xml:space="preserve"> ou vues édition (edit views)</w:t>
      </w:r>
      <w:r w:rsidRPr="00623193">
        <w:rPr>
          <w:rFonts w:ascii="Century Gothic" w:eastAsia="Times New Roman" w:hAnsi="Century Gothic" w:cs="Tahoma"/>
        </w:rPr>
        <w:t xml:space="preserve">. Ces modules affichent un enregistrement de données spécifique à partir d'un pool (informations </w:t>
      </w:r>
      <w:r>
        <w:rPr>
          <w:rFonts w:ascii="Century Gothic" w:eastAsia="Times New Roman" w:hAnsi="Century Gothic" w:cs="Tahoma"/>
        </w:rPr>
        <w:t>de client</w:t>
      </w:r>
      <w:r w:rsidRPr="00623193">
        <w:rPr>
          <w:rFonts w:ascii="Century Gothic" w:eastAsia="Times New Roman" w:hAnsi="Century Gothic" w:cs="Tahoma"/>
        </w:rPr>
        <w:t xml:space="preserve">, </w:t>
      </w:r>
      <w:r>
        <w:rPr>
          <w:rFonts w:ascii="Century Gothic" w:eastAsia="Times New Roman" w:hAnsi="Century Gothic" w:cs="Tahoma"/>
        </w:rPr>
        <w:t>détails de contrat</w:t>
      </w:r>
      <w:r w:rsidRPr="00623193">
        <w:rPr>
          <w:rFonts w:ascii="Century Gothic" w:eastAsia="Times New Roman" w:hAnsi="Century Gothic" w:cs="Tahoma"/>
        </w:rPr>
        <w:t>, etc.).</w:t>
      </w:r>
      <w:r w:rsidRPr="008D6A5D">
        <w:rPr>
          <w:rFonts w:ascii="Century Gothic" w:eastAsia="Times New Roman" w:hAnsi="Century Gothic" w:cs="Tahoma"/>
        </w:rPr>
        <w:t xml:space="preserve"> </w:t>
      </w:r>
    </w:p>
    <w:p w:rsidR="00623193" w:rsidRDefault="00623193" w:rsidP="00494C93">
      <w:pPr>
        <w:numPr>
          <w:ilvl w:val="1"/>
          <w:numId w:val="11"/>
        </w:numPr>
        <w:contextualSpacing/>
        <w:jc w:val="both"/>
        <w:rPr>
          <w:rFonts w:ascii="Century Gothic" w:eastAsia="Times New Roman" w:hAnsi="Century Gothic" w:cs="Tahoma"/>
        </w:rPr>
      </w:pPr>
      <w:r w:rsidRPr="00623193">
        <w:rPr>
          <w:rFonts w:ascii="Century Gothic" w:eastAsia="Times New Roman" w:hAnsi="Century Gothic" w:cs="Tahoma"/>
          <w:b/>
          <w:bCs/>
        </w:rPr>
        <w:t>DevExpress MVVM Framework</w:t>
      </w:r>
      <w:r w:rsidRPr="00623193">
        <w:rPr>
          <w:rFonts w:ascii="Century Gothic" w:eastAsia="Times New Roman" w:hAnsi="Century Gothic" w:cs="Tahoma"/>
        </w:rPr>
        <w:t xml:space="preserve"> permet d'utiliser le modèle de conception </w:t>
      </w:r>
      <w:r w:rsidRPr="00623193">
        <w:rPr>
          <w:rFonts w:ascii="Century Gothic" w:eastAsia="Times New Roman" w:hAnsi="Century Gothic" w:cs="Tahoma"/>
          <w:b/>
          <w:bCs/>
        </w:rPr>
        <w:t>Model-View-ViewModel</w:t>
      </w:r>
      <w:r w:rsidRPr="00623193">
        <w:rPr>
          <w:rFonts w:ascii="Century Gothic" w:eastAsia="Times New Roman" w:hAnsi="Century Gothic" w:cs="Tahoma"/>
        </w:rPr>
        <w:t xml:space="preserve"> dans les applications WinForms. Conçu pour le développement WPF, </w:t>
      </w:r>
      <w:r>
        <w:rPr>
          <w:rFonts w:ascii="Century Gothic" w:eastAsia="Times New Roman" w:hAnsi="Century Gothic" w:cs="Tahoma"/>
        </w:rPr>
        <w:t>MVVM</w:t>
      </w:r>
      <w:r w:rsidRPr="00623193">
        <w:rPr>
          <w:rFonts w:ascii="Century Gothic" w:eastAsia="Times New Roman" w:hAnsi="Century Gothic" w:cs="Tahoma"/>
        </w:rPr>
        <w:t xml:space="preserve"> est un modèle de conception architecturale qui sépare </w:t>
      </w:r>
      <w:r>
        <w:rPr>
          <w:rFonts w:ascii="Century Gothic" w:eastAsia="Times New Roman" w:hAnsi="Century Gothic" w:cs="Tahoma"/>
        </w:rPr>
        <w:t>une</w:t>
      </w:r>
      <w:r w:rsidRPr="00623193">
        <w:rPr>
          <w:rFonts w:ascii="Century Gothic" w:eastAsia="Times New Roman" w:hAnsi="Century Gothic" w:cs="Tahoma"/>
        </w:rPr>
        <w:t xml:space="preserve"> application en </w:t>
      </w:r>
      <w:r w:rsidRPr="00623193">
        <w:rPr>
          <w:rFonts w:ascii="Century Gothic" w:eastAsia="Times New Roman" w:hAnsi="Century Gothic" w:cs="Tahoma"/>
          <w:b/>
          <w:bCs/>
        </w:rPr>
        <w:t>trois couches</w:t>
      </w:r>
      <w:r w:rsidRPr="00623193">
        <w:rPr>
          <w:rFonts w:ascii="Century Gothic" w:eastAsia="Times New Roman" w:hAnsi="Century Gothic" w:cs="Tahoma"/>
        </w:rPr>
        <w:t xml:space="preserve"> </w:t>
      </w:r>
      <w:r>
        <w:rPr>
          <w:rFonts w:ascii="Century Gothic" w:eastAsia="Times New Roman" w:hAnsi="Century Gothic" w:cs="Tahoma"/>
        </w:rPr>
        <w:t>qui composent le titre du motif :</w:t>
      </w:r>
    </w:p>
    <w:p w:rsidR="00623193" w:rsidRPr="00623193" w:rsidRDefault="00623193" w:rsidP="00494C93">
      <w:pPr>
        <w:numPr>
          <w:ilvl w:val="2"/>
          <w:numId w:val="11"/>
        </w:numPr>
        <w:contextualSpacing/>
        <w:jc w:val="both"/>
        <w:rPr>
          <w:rFonts w:ascii="Century Gothic" w:eastAsia="Times New Roman" w:hAnsi="Century Gothic" w:cs="Tahoma"/>
        </w:rPr>
      </w:pPr>
      <w:r w:rsidRPr="00623193">
        <w:rPr>
          <w:rFonts w:ascii="Century Gothic" w:eastAsia="Times New Roman" w:hAnsi="Century Gothic" w:cs="Tahoma"/>
          <w:b/>
          <w:bCs/>
        </w:rPr>
        <w:t>Modèle (Model)</w:t>
      </w:r>
      <w:r>
        <w:rPr>
          <w:rFonts w:ascii="Century Gothic" w:eastAsia="Times New Roman" w:hAnsi="Century Gothic" w:cs="Tahoma"/>
        </w:rPr>
        <w:t>,</w:t>
      </w:r>
      <w:r w:rsidRPr="00623193">
        <w:rPr>
          <w:rFonts w:ascii="Century Gothic" w:eastAsia="Times New Roman" w:hAnsi="Century Gothic" w:cs="Tahoma"/>
        </w:rPr>
        <w:t xml:space="preserve"> définit les données et </w:t>
      </w:r>
      <w:r w:rsidR="00E365E1">
        <w:rPr>
          <w:rFonts w:ascii="Century Gothic" w:eastAsia="Times New Roman" w:hAnsi="Century Gothic" w:cs="Tahoma"/>
        </w:rPr>
        <w:t>la</w:t>
      </w:r>
      <w:r w:rsidRPr="00623193">
        <w:rPr>
          <w:rFonts w:ascii="Century Gothic" w:eastAsia="Times New Roman" w:hAnsi="Century Gothic" w:cs="Tahoma"/>
        </w:rPr>
        <w:t xml:space="preserve"> logique métier.</w:t>
      </w:r>
    </w:p>
    <w:p w:rsidR="00623193" w:rsidRPr="00623193" w:rsidRDefault="00623193" w:rsidP="00494C93">
      <w:pPr>
        <w:numPr>
          <w:ilvl w:val="2"/>
          <w:numId w:val="11"/>
        </w:numPr>
        <w:contextualSpacing/>
        <w:jc w:val="both"/>
        <w:rPr>
          <w:rFonts w:ascii="Century Gothic" w:eastAsia="Times New Roman" w:hAnsi="Century Gothic" w:cs="Tahoma"/>
        </w:rPr>
      </w:pPr>
      <w:r w:rsidRPr="00623193">
        <w:rPr>
          <w:rFonts w:ascii="Century Gothic" w:eastAsia="Times New Roman" w:hAnsi="Century Gothic" w:cs="Tahoma"/>
          <w:b/>
          <w:bCs/>
        </w:rPr>
        <w:t>Vue (View)</w:t>
      </w:r>
      <w:r>
        <w:rPr>
          <w:rFonts w:ascii="Century Gothic" w:eastAsia="Times New Roman" w:hAnsi="Century Gothic" w:cs="Tahoma"/>
        </w:rPr>
        <w:t xml:space="preserve">, </w:t>
      </w:r>
      <w:r w:rsidRPr="00623193">
        <w:rPr>
          <w:rFonts w:ascii="Century Gothic" w:eastAsia="Times New Roman" w:hAnsi="Century Gothic" w:cs="Tahoma"/>
        </w:rPr>
        <w:t>spécifie l'interface utilisateur, y compris tous les éléments visuels (boutons, étiquettes, éditeurs, etc.) liés aux propriétés et aux commandes dans l</w:t>
      </w:r>
      <w:r w:rsidR="00E365E1">
        <w:rPr>
          <w:rFonts w:ascii="Century Gothic" w:eastAsia="Times New Roman" w:hAnsi="Century Gothic" w:cs="Tahoma"/>
        </w:rPr>
        <w:t>a</w:t>
      </w:r>
      <w:r w:rsidRPr="00623193">
        <w:rPr>
          <w:rFonts w:ascii="Century Gothic" w:eastAsia="Times New Roman" w:hAnsi="Century Gothic" w:cs="Tahoma"/>
        </w:rPr>
        <w:t xml:space="preserve"> </w:t>
      </w:r>
      <w:r w:rsidR="00E365E1" w:rsidRPr="00623193">
        <w:rPr>
          <w:rFonts w:ascii="Century Gothic" w:eastAsia="Times New Roman" w:hAnsi="Century Gothic" w:cs="Tahoma"/>
          <w:b/>
          <w:bCs/>
        </w:rPr>
        <w:t>Vue</w:t>
      </w:r>
      <w:r w:rsidR="00E365E1">
        <w:rPr>
          <w:rFonts w:ascii="Century Gothic" w:eastAsia="Times New Roman" w:hAnsi="Century Gothic" w:cs="Tahoma"/>
          <w:b/>
          <w:bCs/>
        </w:rPr>
        <w:t>-</w:t>
      </w:r>
      <w:r w:rsidR="00E365E1" w:rsidRPr="00623193">
        <w:rPr>
          <w:rFonts w:ascii="Century Gothic" w:eastAsia="Times New Roman" w:hAnsi="Century Gothic" w:cs="Tahoma"/>
          <w:b/>
          <w:bCs/>
        </w:rPr>
        <w:t>Modèle</w:t>
      </w:r>
      <w:r w:rsidRPr="00623193">
        <w:rPr>
          <w:rFonts w:ascii="Century Gothic" w:eastAsia="Times New Roman" w:hAnsi="Century Gothic" w:cs="Tahoma"/>
        </w:rPr>
        <w:t>.</w:t>
      </w:r>
    </w:p>
    <w:p w:rsidR="00E365E1" w:rsidRPr="00A2607A" w:rsidRDefault="00623193" w:rsidP="00494C93">
      <w:pPr>
        <w:numPr>
          <w:ilvl w:val="2"/>
          <w:numId w:val="11"/>
        </w:numPr>
        <w:contextualSpacing/>
        <w:jc w:val="both"/>
        <w:rPr>
          <w:rFonts w:ascii="Century Gothic" w:eastAsia="Times New Roman" w:hAnsi="Century Gothic" w:cs="Tahoma"/>
        </w:rPr>
      </w:pPr>
      <w:r w:rsidRPr="00623193">
        <w:rPr>
          <w:rFonts w:ascii="Century Gothic" w:eastAsia="Times New Roman" w:hAnsi="Century Gothic" w:cs="Tahoma"/>
          <w:b/>
          <w:bCs/>
        </w:rPr>
        <w:t>Vue</w:t>
      </w:r>
      <w:r w:rsidR="00E365E1">
        <w:rPr>
          <w:rFonts w:ascii="Century Gothic" w:eastAsia="Times New Roman" w:hAnsi="Century Gothic" w:cs="Tahoma"/>
          <w:b/>
          <w:bCs/>
        </w:rPr>
        <w:t>-</w:t>
      </w:r>
      <w:r w:rsidRPr="00623193">
        <w:rPr>
          <w:rFonts w:ascii="Century Gothic" w:eastAsia="Times New Roman" w:hAnsi="Century Gothic" w:cs="Tahoma"/>
          <w:b/>
          <w:bCs/>
        </w:rPr>
        <w:t>Modèle (ViewModel)</w:t>
      </w:r>
      <w:r w:rsidR="00E365E1">
        <w:rPr>
          <w:rFonts w:ascii="Century Gothic" w:eastAsia="Times New Roman" w:hAnsi="Century Gothic" w:cs="Tahoma"/>
        </w:rPr>
        <w:t>,</w:t>
      </w:r>
      <w:r w:rsidRPr="00623193">
        <w:rPr>
          <w:rFonts w:ascii="Century Gothic" w:eastAsia="Times New Roman" w:hAnsi="Century Gothic" w:cs="Tahoma"/>
        </w:rPr>
        <w:t xml:space="preserve"> connecte </w:t>
      </w:r>
      <w:r w:rsidR="00E365E1">
        <w:rPr>
          <w:rFonts w:ascii="Century Gothic" w:eastAsia="Times New Roman" w:hAnsi="Century Gothic" w:cs="Tahoma"/>
        </w:rPr>
        <w:t xml:space="preserve">le </w:t>
      </w:r>
      <w:r w:rsidR="00E365E1" w:rsidRPr="00E365E1">
        <w:rPr>
          <w:rFonts w:ascii="Century Gothic" w:eastAsia="Times New Roman" w:hAnsi="Century Gothic" w:cs="Tahoma"/>
          <w:b/>
          <w:bCs/>
        </w:rPr>
        <w:t>modè</w:t>
      </w:r>
      <w:r w:rsidRPr="00E365E1">
        <w:rPr>
          <w:rFonts w:ascii="Century Gothic" w:eastAsia="Times New Roman" w:hAnsi="Century Gothic" w:cs="Tahoma"/>
          <w:b/>
          <w:bCs/>
        </w:rPr>
        <w:t>l</w:t>
      </w:r>
      <w:r w:rsidR="00E365E1">
        <w:rPr>
          <w:rFonts w:ascii="Century Gothic" w:eastAsia="Times New Roman" w:hAnsi="Century Gothic" w:cs="Tahoma"/>
        </w:rPr>
        <w:t>e</w:t>
      </w:r>
      <w:r w:rsidRPr="00623193">
        <w:rPr>
          <w:rFonts w:ascii="Century Gothic" w:eastAsia="Times New Roman" w:hAnsi="Century Gothic" w:cs="Tahoma"/>
        </w:rPr>
        <w:t xml:space="preserve"> </w:t>
      </w:r>
      <w:r w:rsidR="00E365E1">
        <w:rPr>
          <w:rFonts w:ascii="Century Gothic" w:eastAsia="Times New Roman" w:hAnsi="Century Gothic" w:cs="Tahoma"/>
        </w:rPr>
        <w:t>et</w:t>
      </w:r>
      <w:r w:rsidRPr="00623193">
        <w:rPr>
          <w:rFonts w:ascii="Century Gothic" w:eastAsia="Times New Roman" w:hAnsi="Century Gothic" w:cs="Tahoma"/>
        </w:rPr>
        <w:t xml:space="preserve"> </w:t>
      </w:r>
      <w:r w:rsidR="00E365E1">
        <w:rPr>
          <w:rFonts w:ascii="Century Gothic" w:eastAsia="Times New Roman" w:hAnsi="Century Gothic" w:cs="Tahoma"/>
        </w:rPr>
        <w:t xml:space="preserve">la </w:t>
      </w:r>
      <w:r w:rsidR="00E365E1" w:rsidRPr="00E365E1">
        <w:rPr>
          <w:rFonts w:ascii="Century Gothic" w:eastAsia="Times New Roman" w:hAnsi="Century Gothic" w:cs="Tahoma"/>
          <w:b/>
          <w:bCs/>
        </w:rPr>
        <w:t>vue</w:t>
      </w:r>
      <w:r w:rsidRPr="00623193">
        <w:rPr>
          <w:rFonts w:ascii="Century Gothic" w:eastAsia="Times New Roman" w:hAnsi="Century Gothic" w:cs="Tahoma"/>
        </w:rPr>
        <w:t xml:space="preserve">. Cette couche est une abstraction de la </w:t>
      </w:r>
      <w:r w:rsidRPr="00E365E1">
        <w:rPr>
          <w:rFonts w:ascii="Century Gothic" w:eastAsia="Times New Roman" w:hAnsi="Century Gothic" w:cs="Tahoma"/>
          <w:b/>
          <w:bCs/>
        </w:rPr>
        <w:t>Vue</w:t>
      </w:r>
      <w:r w:rsidRPr="00623193">
        <w:rPr>
          <w:rFonts w:ascii="Century Gothic" w:eastAsia="Times New Roman" w:hAnsi="Century Gothic" w:cs="Tahoma"/>
        </w:rPr>
        <w:t xml:space="preserve"> qui expose les propriétés publiques et les commandes utilisées pour lier </w:t>
      </w:r>
      <w:r w:rsidR="00E365E1">
        <w:rPr>
          <w:rFonts w:ascii="Century Gothic" w:eastAsia="Times New Roman" w:hAnsi="Century Gothic" w:cs="Tahoma"/>
        </w:rPr>
        <w:t>les</w:t>
      </w:r>
      <w:r w:rsidRPr="00623193">
        <w:rPr>
          <w:rFonts w:ascii="Century Gothic" w:eastAsia="Times New Roman" w:hAnsi="Century Gothic" w:cs="Tahoma"/>
        </w:rPr>
        <w:t xml:space="preserve"> données aux éléments de </w:t>
      </w:r>
      <w:r w:rsidR="00E365E1">
        <w:rPr>
          <w:rFonts w:ascii="Century Gothic" w:eastAsia="Times New Roman" w:hAnsi="Century Gothic" w:cs="Tahoma"/>
        </w:rPr>
        <w:t>l’interface graphique utilisateur</w:t>
      </w:r>
      <w:r w:rsidRPr="00623193">
        <w:rPr>
          <w:rFonts w:ascii="Century Gothic" w:eastAsia="Times New Roman" w:hAnsi="Century Gothic" w:cs="Tahoma"/>
        </w:rPr>
        <w:t xml:space="preserve"> et gérer</w:t>
      </w:r>
      <w:r w:rsidR="00E365E1">
        <w:rPr>
          <w:rFonts w:ascii="Century Gothic" w:eastAsia="Times New Roman" w:hAnsi="Century Gothic" w:cs="Tahoma"/>
        </w:rPr>
        <w:t xml:space="preserve"> les données. </w:t>
      </w:r>
      <w:r w:rsidR="00E365E1" w:rsidRPr="00E365E1">
        <w:rPr>
          <w:rFonts w:ascii="Century Gothic" w:eastAsia="Times New Roman" w:hAnsi="Century Gothic" w:cs="Tahoma"/>
        </w:rPr>
        <w:t>Le schéma ci-dessous illustre ces couches et leurs modes de comm</w:t>
      </w:r>
      <w:r w:rsidR="00E365E1">
        <w:rPr>
          <w:rFonts w:ascii="Century Gothic" w:eastAsia="Times New Roman" w:hAnsi="Century Gothic" w:cs="Tahoma"/>
        </w:rPr>
        <w:t xml:space="preserve">unication : </w:t>
      </w:r>
      <w:r w:rsidR="00E365E1">
        <w:rPr>
          <w:rFonts w:ascii="Century Gothic" w:eastAsia="Times New Roman" w:hAnsi="Century Gothic" w:cs="Tahoma"/>
          <w:b/>
          <w:bCs/>
          <w:noProof/>
          <w:lang w:eastAsia="fr-FR"/>
        </w:rPr>
        <w:drawing>
          <wp:inline distT="0" distB="0" distL="0" distR="0" wp14:anchorId="1D38B3C6" wp14:editId="23556B5A">
            <wp:extent cx="4367572" cy="1126820"/>
            <wp:effectExtent l="0" t="0" r="0" b="0"/>
            <wp:docPr id="8" name="Image 8" descr="C:\Users\Ambratolm\Desktop\HelpResource.ashs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bratolm\Desktop\HelpResource.ashssx.png"/>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03711" cy="1136144"/>
                    </a:xfrm>
                    <a:prstGeom prst="rect">
                      <a:avLst/>
                    </a:prstGeom>
                    <a:noFill/>
                    <a:ln>
                      <a:noFill/>
                    </a:ln>
                  </pic:spPr>
                </pic:pic>
              </a:graphicData>
            </a:graphic>
          </wp:inline>
        </w:drawing>
      </w:r>
      <w:r w:rsidR="00E365E1" w:rsidRPr="00E365E1">
        <w:t xml:space="preserve"> </w:t>
      </w:r>
      <w:r w:rsidR="00E365E1" w:rsidRPr="00E365E1">
        <w:rPr>
          <w:rFonts w:ascii="Century Gothic" w:eastAsia="Times New Roman" w:hAnsi="Century Gothic" w:cs="Tahoma"/>
        </w:rPr>
        <w:t>Cette séparation accorde de multiples avantages, comme un processus de développement plus indépendant pour les développeurs et les concepteurs, des tests de code plus faciles ou une conception plus si</w:t>
      </w:r>
      <w:r w:rsidR="00E365E1">
        <w:rPr>
          <w:rFonts w:ascii="Century Gothic" w:eastAsia="Times New Roman" w:hAnsi="Century Gothic" w:cs="Tahoma"/>
        </w:rPr>
        <w:t>mple de l'interface utilisateur</w:t>
      </w:r>
      <w:r w:rsidR="00E365E1" w:rsidRPr="00E365E1">
        <w:rPr>
          <w:rFonts w:ascii="Century Gothic" w:eastAsia="Times New Roman" w:hAnsi="Century Gothic" w:cs="Tahoma"/>
        </w:rPr>
        <w:t>.</w:t>
      </w:r>
    </w:p>
    <w:p w:rsidR="00757624" w:rsidRDefault="00757624" w:rsidP="00494C93">
      <w:pPr>
        <w:numPr>
          <w:ilvl w:val="1"/>
          <w:numId w:val="11"/>
        </w:numPr>
        <w:contextualSpacing/>
        <w:jc w:val="both"/>
        <w:rPr>
          <w:rFonts w:ascii="Century Gothic" w:eastAsia="Times New Roman" w:hAnsi="Century Gothic" w:cs="Tahoma"/>
        </w:rPr>
      </w:pPr>
      <w:r w:rsidRPr="00AC5B83">
        <w:rPr>
          <w:rFonts w:ascii="Century Gothic" w:eastAsia="Times New Roman" w:hAnsi="Century Gothic" w:cs="Tahoma"/>
          <w:b/>
          <w:bCs/>
        </w:rPr>
        <w:t xml:space="preserve">La couche </w:t>
      </w:r>
      <w:r>
        <w:rPr>
          <w:rFonts w:ascii="Century Gothic" w:eastAsia="Times New Roman" w:hAnsi="Century Gothic" w:cs="Tahoma"/>
          <w:b/>
          <w:bCs/>
        </w:rPr>
        <w:t>m</w:t>
      </w:r>
      <w:r w:rsidRPr="00AC5B83">
        <w:rPr>
          <w:rFonts w:ascii="Century Gothic" w:eastAsia="Times New Roman" w:hAnsi="Century Gothic" w:cs="Tahoma"/>
          <w:b/>
          <w:bCs/>
        </w:rPr>
        <w:t>odèle de données</w:t>
      </w:r>
      <w:r w:rsidRPr="00AC5B83">
        <w:rPr>
          <w:rFonts w:ascii="Century Gothic" w:eastAsia="Times New Roman" w:hAnsi="Century Gothic" w:cs="Tahoma"/>
        </w:rPr>
        <w:t xml:space="preserve"> </w:t>
      </w:r>
      <w:r>
        <w:rPr>
          <w:rFonts w:ascii="Century Gothic" w:eastAsia="Times New Roman" w:hAnsi="Century Gothic" w:cs="Tahoma"/>
        </w:rPr>
        <w:t>est contenue</w:t>
      </w:r>
      <w:r w:rsidRPr="00AC5B83">
        <w:rPr>
          <w:rFonts w:ascii="Century Gothic" w:eastAsia="Times New Roman" w:hAnsi="Century Gothic" w:cs="Tahoma"/>
        </w:rPr>
        <w:t xml:space="preserve"> dans le dossier </w:t>
      </w:r>
      <w:r w:rsidRPr="00AC5B83">
        <w:rPr>
          <w:rFonts w:ascii="Century Gothic" w:eastAsia="Times New Roman" w:hAnsi="Century Gothic" w:cs="Tahoma"/>
          <w:i/>
          <w:iCs/>
        </w:rPr>
        <w:t>RCD_ConnectionDataModel</w:t>
      </w:r>
      <w:r>
        <w:rPr>
          <w:rFonts w:ascii="Century Gothic" w:eastAsia="Times New Roman" w:hAnsi="Century Gothic" w:cs="Tahoma"/>
        </w:rPr>
        <w:t>.</w:t>
      </w:r>
    </w:p>
    <w:p w:rsidR="00757624" w:rsidRDefault="00757624" w:rsidP="00494C93">
      <w:pPr>
        <w:numPr>
          <w:ilvl w:val="1"/>
          <w:numId w:val="11"/>
        </w:numPr>
        <w:contextualSpacing/>
        <w:jc w:val="both"/>
        <w:rPr>
          <w:rFonts w:ascii="Century Gothic" w:eastAsia="Times New Roman" w:hAnsi="Century Gothic" w:cs="Tahoma"/>
        </w:rPr>
      </w:pPr>
      <w:r>
        <w:rPr>
          <w:rFonts w:ascii="Century Gothic" w:eastAsia="Times New Roman" w:hAnsi="Century Gothic" w:cs="Tahoma"/>
          <w:b/>
          <w:bCs/>
        </w:rPr>
        <w:lastRenderedPageBreak/>
        <w:t xml:space="preserve">La couche modèle de vue </w:t>
      </w:r>
      <w:r>
        <w:rPr>
          <w:rFonts w:ascii="Century Gothic" w:eastAsia="Times New Roman" w:hAnsi="Century Gothic" w:cs="Tahoma"/>
        </w:rPr>
        <w:t xml:space="preserve">est contenue dans le dossier </w:t>
      </w:r>
      <w:r w:rsidRPr="00AC5B83">
        <w:rPr>
          <w:rFonts w:ascii="Century Gothic" w:eastAsia="Times New Roman" w:hAnsi="Century Gothic" w:cs="Tahoma"/>
          <w:i/>
          <w:iCs/>
        </w:rPr>
        <w:t>ViewModels</w:t>
      </w:r>
      <w:r w:rsidRPr="00AC5B83">
        <w:rPr>
          <w:rFonts w:ascii="Century Gothic" w:eastAsia="Times New Roman" w:hAnsi="Century Gothic" w:cs="Tahoma"/>
        </w:rPr>
        <w:t xml:space="preserve">. Ce dossier contient des sous-dossiers nommés d'après les différentes tables et vues </w:t>
      </w:r>
      <w:r>
        <w:rPr>
          <w:rFonts w:ascii="Century Gothic" w:eastAsia="Times New Roman" w:hAnsi="Century Gothic" w:cs="Tahoma"/>
        </w:rPr>
        <w:t>issues</w:t>
      </w:r>
      <w:r w:rsidRPr="00AC5B83">
        <w:rPr>
          <w:rFonts w:ascii="Century Gothic" w:eastAsia="Times New Roman" w:hAnsi="Century Gothic" w:cs="Tahoma"/>
        </w:rPr>
        <w:t xml:space="preserve"> </w:t>
      </w:r>
      <w:r>
        <w:rPr>
          <w:rFonts w:ascii="Century Gothic" w:eastAsia="Times New Roman" w:hAnsi="Century Gothic" w:cs="Tahoma"/>
        </w:rPr>
        <w:t xml:space="preserve">de la </w:t>
      </w:r>
      <w:r w:rsidRPr="00AC5B83">
        <w:rPr>
          <w:rFonts w:ascii="Century Gothic" w:eastAsia="Times New Roman" w:hAnsi="Century Gothic" w:cs="Tahoma"/>
        </w:rPr>
        <w:t>source de données</w:t>
      </w:r>
      <w:r>
        <w:rPr>
          <w:rFonts w:ascii="Century Gothic" w:eastAsia="Times New Roman" w:hAnsi="Century Gothic" w:cs="Tahoma"/>
        </w:rPr>
        <w:t>.</w:t>
      </w:r>
    </w:p>
    <w:p w:rsidR="00757624" w:rsidRPr="00A54C4F" w:rsidRDefault="00757624" w:rsidP="00494C93">
      <w:pPr>
        <w:numPr>
          <w:ilvl w:val="1"/>
          <w:numId w:val="11"/>
        </w:numPr>
        <w:contextualSpacing/>
        <w:jc w:val="both"/>
        <w:rPr>
          <w:rFonts w:ascii="Century Gothic" w:eastAsia="Times New Roman" w:hAnsi="Century Gothic" w:cs="Tahoma"/>
        </w:rPr>
      </w:pPr>
      <w:r>
        <w:rPr>
          <w:rFonts w:ascii="Century Gothic" w:eastAsia="Times New Roman" w:hAnsi="Century Gothic" w:cs="Tahoma"/>
          <w:b/>
          <w:bCs/>
        </w:rPr>
        <w:t>La couche vue</w:t>
      </w:r>
      <w:r w:rsidRPr="00AC5B83">
        <w:rPr>
          <w:rFonts w:ascii="Century Gothic" w:eastAsia="Times New Roman" w:hAnsi="Century Gothic" w:cs="Tahoma"/>
        </w:rPr>
        <w:t xml:space="preserve"> </w:t>
      </w:r>
      <w:r>
        <w:rPr>
          <w:rFonts w:ascii="Century Gothic" w:eastAsia="Times New Roman" w:hAnsi="Century Gothic" w:cs="Tahoma"/>
        </w:rPr>
        <w:t xml:space="preserve">est contenue dans le dossier </w:t>
      </w:r>
      <w:r w:rsidRPr="00AC5B83">
        <w:rPr>
          <w:rFonts w:ascii="Century Gothic" w:eastAsia="Times New Roman" w:hAnsi="Century Gothic" w:cs="Tahoma"/>
          <w:i/>
          <w:iCs/>
        </w:rPr>
        <w:t>Views</w:t>
      </w:r>
      <w:r>
        <w:rPr>
          <w:rFonts w:ascii="Century Gothic" w:eastAsia="Times New Roman" w:hAnsi="Century Gothic" w:cs="Tahoma"/>
          <w:i/>
          <w:iCs/>
        </w:rPr>
        <w:t xml:space="preserve">. </w:t>
      </w:r>
      <w:r>
        <w:rPr>
          <w:rFonts w:ascii="Century Gothic" w:eastAsia="Times New Roman" w:hAnsi="Century Gothic" w:cs="Tahoma"/>
        </w:rPr>
        <w:t xml:space="preserve">Ce dossier contient également </w:t>
      </w:r>
      <w:r w:rsidRPr="00AC5B83">
        <w:rPr>
          <w:rFonts w:ascii="Century Gothic" w:eastAsia="Times New Roman" w:hAnsi="Century Gothic" w:cs="Tahoma"/>
        </w:rPr>
        <w:t xml:space="preserve">des sous-dossiers nommés d'après les différentes tables et vues </w:t>
      </w:r>
      <w:r>
        <w:rPr>
          <w:rFonts w:ascii="Century Gothic" w:eastAsia="Times New Roman" w:hAnsi="Century Gothic" w:cs="Tahoma"/>
        </w:rPr>
        <w:t>issues de la</w:t>
      </w:r>
      <w:r w:rsidRPr="00AC5B83">
        <w:rPr>
          <w:rFonts w:ascii="Century Gothic" w:eastAsia="Times New Roman" w:hAnsi="Century Gothic" w:cs="Tahoma"/>
        </w:rPr>
        <w:t xml:space="preserve"> source de données</w:t>
      </w:r>
      <w:r>
        <w:rPr>
          <w:rFonts w:ascii="Century Gothic" w:eastAsia="Times New Roman" w:hAnsi="Century Gothic" w:cs="Tahoma"/>
        </w:rPr>
        <w:t xml:space="preserve">. </w:t>
      </w:r>
      <w:r w:rsidRPr="00593E8D">
        <w:rPr>
          <w:rFonts w:ascii="Century Gothic" w:eastAsia="Times New Roman" w:hAnsi="Century Gothic" w:cs="Tahoma"/>
        </w:rPr>
        <w:t xml:space="preserve">La vue principale se trouve </w:t>
      </w:r>
      <w:r>
        <w:rPr>
          <w:rFonts w:ascii="Century Gothic" w:eastAsia="Times New Roman" w:hAnsi="Century Gothic" w:cs="Tahoma"/>
        </w:rPr>
        <w:t>à la racine du dossier</w:t>
      </w:r>
      <w:r w:rsidRPr="00593E8D">
        <w:rPr>
          <w:rFonts w:ascii="Century Gothic" w:eastAsia="Times New Roman" w:hAnsi="Century Gothic" w:cs="Tahoma"/>
        </w:rPr>
        <w:t>.</w:t>
      </w:r>
    </w:p>
    <w:p w:rsidR="00E365E1" w:rsidRDefault="00757624" w:rsidP="00494C93">
      <w:pPr>
        <w:numPr>
          <w:ilvl w:val="0"/>
          <w:numId w:val="11"/>
        </w:numPr>
        <w:contextualSpacing/>
        <w:jc w:val="both"/>
        <w:rPr>
          <w:rFonts w:ascii="Century Gothic" w:eastAsia="Times New Roman" w:hAnsi="Century Gothic" w:cs="Tahoma"/>
          <w:b/>
          <w:bCs/>
        </w:rPr>
      </w:pPr>
      <w:r w:rsidRPr="00E365E1">
        <w:rPr>
          <w:rFonts w:ascii="Century Gothic" w:eastAsia="Times New Roman" w:hAnsi="Century Gothic" w:cs="Tahoma"/>
        </w:rPr>
        <w:t xml:space="preserve">Les </w:t>
      </w:r>
      <w:r w:rsidRPr="00E365E1">
        <w:rPr>
          <w:rFonts w:ascii="Century Gothic" w:eastAsia="Times New Roman" w:hAnsi="Century Gothic" w:cs="Tahoma"/>
          <w:b/>
          <w:bCs/>
        </w:rPr>
        <w:t>classes d’accès aux données</w:t>
      </w:r>
      <w:r w:rsidR="00E365E1">
        <w:rPr>
          <w:rFonts w:ascii="Century Gothic" w:eastAsia="Times New Roman" w:hAnsi="Century Gothic" w:cs="Tahoma"/>
          <w:b/>
          <w:bCs/>
        </w:rPr>
        <w:t xml:space="preserve"> (Data Access Interface)</w:t>
      </w:r>
    </w:p>
    <w:p w:rsidR="00E365E1" w:rsidRPr="00E365E1" w:rsidRDefault="00135F3A" w:rsidP="00494C93">
      <w:pPr>
        <w:numPr>
          <w:ilvl w:val="1"/>
          <w:numId w:val="11"/>
        </w:numPr>
        <w:contextualSpacing/>
        <w:jc w:val="both"/>
        <w:rPr>
          <w:rFonts w:ascii="Century Gothic" w:eastAsia="Times New Roman" w:hAnsi="Century Gothic" w:cs="Tahoma"/>
        </w:rPr>
      </w:pPr>
      <w:r>
        <w:rPr>
          <w:rFonts w:ascii="Century Gothic" w:eastAsia="Times New Roman" w:hAnsi="Century Gothic" w:cs="Tahoma"/>
        </w:rPr>
        <w:t>Représente une surcouche à ADO.NET permettant de s</w:t>
      </w:r>
      <w:r w:rsidR="00E365E1">
        <w:rPr>
          <w:rFonts w:ascii="Century Gothic" w:eastAsia="Times New Roman" w:hAnsi="Century Gothic" w:cs="Tahoma"/>
        </w:rPr>
        <w:t>implifie</w:t>
      </w:r>
      <w:r>
        <w:rPr>
          <w:rFonts w:ascii="Century Gothic" w:eastAsia="Times New Roman" w:hAnsi="Century Gothic" w:cs="Tahoma"/>
        </w:rPr>
        <w:t>r</w:t>
      </w:r>
      <w:r w:rsidR="00E365E1">
        <w:rPr>
          <w:rFonts w:ascii="Century Gothic" w:eastAsia="Times New Roman" w:hAnsi="Century Gothic" w:cs="Tahoma"/>
        </w:rPr>
        <w:t xml:space="preserve"> grandement l’</w:t>
      </w:r>
      <w:r>
        <w:rPr>
          <w:rFonts w:ascii="Century Gothic" w:eastAsia="Times New Roman" w:hAnsi="Century Gothic" w:cs="Tahoma"/>
        </w:rPr>
        <w:t>accès</w:t>
      </w:r>
      <w:r w:rsidR="00E365E1">
        <w:rPr>
          <w:rFonts w:ascii="Century Gothic" w:eastAsia="Times New Roman" w:hAnsi="Century Gothic" w:cs="Tahoma"/>
        </w:rPr>
        <w:t xml:space="preserve"> aux données</w:t>
      </w:r>
      <w:r>
        <w:rPr>
          <w:rFonts w:ascii="Century Gothic" w:eastAsia="Times New Roman" w:hAnsi="Century Gothic" w:cs="Tahoma"/>
        </w:rPr>
        <w:t xml:space="preserve"> en minimisant le code</w:t>
      </w:r>
      <w:r w:rsidR="00E365E1" w:rsidRPr="00E365E1">
        <w:rPr>
          <w:rFonts w:ascii="Century Gothic" w:eastAsia="Times New Roman" w:hAnsi="Century Gothic" w:cs="Tahoma"/>
        </w:rPr>
        <w:t>.</w:t>
      </w:r>
    </w:p>
    <w:p w:rsidR="00135F3A" w:rsidRDefault="00757624" w:rsidP="00494C93">
      <w:pPr>
        <w:numPr>
          <w:ilvl w:val="0"/>
          <w:numId w:val="11"/>
        </w:numPr>
        <w:contextualSpacing/>
        <w:jc w:val="both"/>
        <w:rPr>
          <w:rFonts w:ascii="Century Gothic" w:eastAsia="Times New Roman" w:hAnsi="Century Gothic" w:cs="Tahoma"/>
          <w:b/>
          <w:bCs/>
        </w:rPr>
      </w:pPr>
      <w:r w:rsidRPr="00E365E1">
        <w:rPr>
          <w:rFonts w:ascii="Century Gothic" w:eastAsia="Times New Roman" w:hAnsi="Century Gothic" w:cs="Tahoma"/>
        </w:rPr>
        <w:t xml:space="preserve">Les </w:t>
      </w:r>
      <w:r w:rsidRPr="00E365E1">
        <w:rPr>
          <w:rFonts w:ascii="Century Gothic" w:eastAsia="Times New Roman" w:hAnsi="Century Gothic" w:cs="Tahoma"/>
          <w:b/>
          <w:bCs/>
        </w:rPr>
        <w:t xml:space="preserve">classes d’accès aux services (Application Programming Interface) </w:t>
      </w:r>
    </w:p>
    <w:p w:rsidR="00757624" w:rsidRPr="00E365E1" w:rsidRDefault="00135F3A" w:rsidP="00494C93">
      <w:pPr>
        <w:numPr>
          <w:ilvl w:val="1"/>
          <w:numId w:val="11"/>
        </w:numPr>
        <w:contextualSpacing/>
        <w:jc w:val="both"/>
        <w:rPr>
          <w:rFonts w:ascii="Century Gothic" w:eastAsia="Times New Roman" w:hAnsi="Century Gothic" w:cs="Tahoma"/>
          <w:b/>
          <w:bCs/>
        </w:rPr>
      </w:pPr>
      <w:r>
        <w:rPr>
          <w:rFonts w:ascii="Century Gothic" w:eastAsia="Times New Roman" w:hAnsi="Century Gothic" w:cs="Tahoma"/>
        </w:rPr>
        <w:t>Représente un ensemble de propriétés, collections, et méthodes, servant le côté métier de l’application.</w:t>
      </w:r>
    </w:p>
    <w:p w:rsidR="00757624" w:rsidRDefault="00757624" w:rsidP="00494C93">
      <w:pPr>
        <w:numPr>
          <w:ilvl w:val="0"/>
          <w:numId w:val="11"/>
        </w:numPr>
        <w:contextualSpacing/>
        <w:jc w:val="both"/>
        <w:rPr>
          <w:rFonts w:ascii="Century Gothic" w:eastAsia="Times New Roman" w:hAnsi="Century Gothic" w:cs="Tahoma"/>
        </w:rPr>
      </w:pPr>
      <w:r w:rsidRPr="006A32ED">
        <w:rPr>
          <w:rFonts w:ascii="Century Gothic" w:eastAsia="Times New Roman" w:hAnsi="Century Gothic" w:cs="Tahoma"/>
        </w:rPr>
        <w:t>L</w:t>
      </w:r>
      <w:r>
        <w:rPr>
          <w:rFonts w:ascii="Century Gothic" w:eastAsia="Times New Roman" w:hAnsi="Century Gothic" w:cs="Tahoma"/>
        </w:rPr>
        <w:t>e</w:t>
      </w:r>
      <w:r w:rsidRPr="006A32ED">
        <w:rPr>
          <w:rFonts w:ascii="Century Gothic" w:eastAsia="Times New Roman" w:hAnsi="Century Gothic" w:cs="Tahoma"/>
        </w:rPr>
        <w:t xml:space="preserve"> </w:t>
      </w:r>
      <w:r>
        <w:rPr>
          <w:rFonts w:ascii="Century Gothic" w:eastAsia="Times New Roman" w:hAnsi="Century Gothic" w:cs="Tahoma"/>
          <w:b/>
          <w:bCs/>
        </w:rPr>
        <w:t>rapport</w:t>
      </w:r>
      <w:r w:rsidRPr="006A32ED">
        <w:rPr>
          <w:rFonts w:ascii="Century Gothic" w:eastAsia="Times New Roman" w:hAnsi="Century Gothic" w:cs="Tahoma"/>
          <w:b/>
          <w:bCs/>
        </w:rPr>
        <w:t xml:space="preserve"> </w:t>
      </w:r>
    </w:p>
    <w:p w:rsidR="00135F3A" w:rsidRPr="006A32ED" w:rsidRDefault="00135F3A" w:rsidP="00494C93">
      <w:pPr>
        <w:numPr>
          <w:ilvl w:val="1"/>
          <w:numId w:val="11"/>
        </w:numPr>
        <w:contextualSpacing/>
        <w:jc w:val="both"/>
        <w:rPr>
          <w:rFonts w:ascii="Century Gothic" w:eastAsia="Times New Roman" w:hAnsi="Century Gothic" w:cs="Tahoma"/>
        </w:rPr>
      </w:pPr>
      <w:r>
        <w:rPr>
          <w:rFonts w:ascii="Century Gothic" w:eastAsia="Times New Roman" w:hAnsi="Century Gothic" w:cs="Tahoma"/>
        </w:rPr>
        <w:t>Représente les fichiers relatifs au rapport généré et à la visionneuse de documents.</w:t>
      </w:r>
    </w:p>
    <w:p w:rsidR="00757624" w:rsidRDefault="00757624" w:rsidP="00494C93">
      <w:pPr>
        <w:numPr>
          <w:ilvl w:val="0"/>
          <w:numId w:val="11"/>
        </w:numPr>
        <w:contextualSpacing/>
        <w:jc w:val="both"/>
        <w:rPr>
          <w:rFonts w:ascii="Century Gothic" w:eastAsia="Times New Roman" w:hAnsi="Century Gothic" w:cs="Tahoma"/>
        </w:rPr>
      </w:pPr>
      <w:r w:rsidRPr="006A32ED">
        <w:rPr>
          <w:rFonts w:ascii="Century Gothic" w:eastAsia="Times New Roman" w:hAnsi="Century Gothic" w:cs="Tahoma"/>
        </w:rPr>
        <w:t>L</w:t>
      </w:r>
      <w:r>
        <w:rPr>
          <w:rFonts w:ascii="Century Gothic" w:eastAsia="Times New Roman" w:hAnsi="Century Gothic" w:cs="Tahoma"/>
        </w:rPr>
        <w:t>e</w:t>
      </w:r>
      <w:r>
        <w:rPr>
          <w:rFonts w:ascii="Century Gothic" w:eastAsia="Times New Roman" w:hAnsi="Century Gothic" w:cs="Tahoma"/>
          <w:b/>
          <w:bCs/>
        </w:rPr>
        <w:t xml:space="preserve"> tableau de bord</w:t>
      </w:r>
      <w:r w:rsidRPr="006A32ED">
        <w:rPr>
          <w:rFonts w:ascii="Century Gothic" w:eastAsia="Times New Roman" w:hAnsi="Century Gothic" w:cs="Tahoma"/>
          <w:b/>
          <w:bCs/>
        </w:rPr>
        <w:t xml:space="preserve"> </w:t>
      </w:r>
      <w:r w:rsidR="00135F3A">
        <w:rPr>
          <w:rFonts w:ascii="Century Gothic" w:eastAsia="Times New Roman" w:hAnsi="Century Gothic" w:cs="Tahoma"/>
          <w:b/>
          <w:bCs/>
        </w:rPr>
        <w:t>(Dashboard)</w:t>
      </w:r>
    </w:p>
    <w:p w:rsidR="00135F3A" w:rsidRPr="006A32ED" w:rsidRDefault="00135F3A" w:rsidP="00494C93">
      <w:pPr>
        <w:numPr>
          <w:ilvl w:val="1"/>
          <w:numId w:val="11"/>
        </w:numPr>
        <w:contextualSpacing/>
        <w:jc w:val="both"/>
        <w:rPr>
          <w:rFonts w:ascii="Century Gothic" w:eastAsia="Times New Roman" w:hAnsi="Century Gothic" w:cs="Tahoma"/>
        </w:rPr>
      </w:pPr>
      <w:r>
        <w:rPr>
          <w:rFonts w:ascii="Century Gothic" w:eastAsia="Times New Roman" w:hAnsi="Century Gothic" w:cs="Tahoma"/>
        </w:rPr>
        <w:t xml:space="preserve">Représente les fichiers relatifs au tableau de bord généré et à </w:t>
      </w:r>
      <w:r w:rsidR="001371FA">
        <w:rPr>
          <w:rFonts w:ascii="Century Gothic" w:eastAsia="Times New Roman" w:hAnsi="Century Gothic" w:cs="Tahoma"/>
        </w:rPr>
        <w:t>l’assistant de conception de tableaux de bord</w:t>
      </w:r>
      <w:r>
        <w:rPr>
          <w:rFonts w:ascii="Century Gothic" w:eastAsia="Times New Roman" w:hAnsi="Century Gothic" w:cs="Tahoma"/>
        </w:rPr>
        <w:t>.</w:t>
      </w:r>
      <w:r w:rsidRPr="006A32ED">
        <w:rPr>
          <w:rFonts w:ascii="Century Gothic" w:eastAsia="Times New Roman" w:hAnsi="Century Gothic" w:cs="Tahoma"/>
        </w:rPr>
        <w:t xml:space="preserve"> </w:t>
      </w:r>
    </w:p>
    <w:p w:rsidR="00757624" w:rsidRPr="001371FA" w:rsidRDefault="00757624" w:rsidP="00494C93">
      <w:pPr>
        <w:numPr>
          <w:ilvl w:val="0"/>
          <w:numId w:val="11"/>
        </w:numPr>
        <w:contextualSpacing/>
        <w:jc w:val="both"/>
        <w:rPr>
          <w:rFonts w:ascii="Century Gothic" w:eastAsia="Times New Roman" w:hAnsi="Century Gothic" w:cs="Tahoma"/>
          <w:b/>
          <w:bCs/>
          <w:sz w:val="24"/>
          <w:szCs w:val="24"/>
        </w:rPr>
      </w:pPr>
      <w:r w:rsidRPr="001371FA">
        <w:rPr>
          <w:rFonts w:ascii="Century Gothic" w:eastAsia="Times New Roman" w:hAnsi="Century Gothic" w:cs="Tahoma"/>
          <w:b/>
          <w:bCs/>
        </w:rPr>
        <w:t>Formulaires</w:t>
      </w:r>
    </w:p>
    <w:p w:rsidR="001371FA" w:rsidRDefault="001371FA" w:rsidP="00494C93">
      <w:pPr>
        <w:numPr>
          <w:ilvl w:val="1"/>
          <w:numId w:val="11"/>
        </w:numPr>
        <w:contextualSpacing/>
        <w:jc w:val="both"/>
        <w:rPr>
          <w:rFonts w:ascii="Century Gothic" w:eastAsia="Times New Roman" w:hAnsi="Century Gothic" w:cs="Tahoma"/>
          <w:sz w:val="24"/>
          <w:szCs w:val="24"/>
        </w:rPr>
      </w:pPr>
      <w:r w:rsidRPr="001371FA">
        <w:rPr>
          <w:rFonts w:ascii="Century Gothic" w:eastAsia="Times New Roman" w:hAnsi="Century Gothic" w:cs="Tahoma"/>
          <w:sz w:val="24"/>
          <w:szCs w:val="24"/>
        </w:rPr>
        <w:t xml:space="preserve">Chaque formulaire a deux fichiers qui lui sont associés. Form1.cs, ou tout autre nom </w:t>
      </w:r>
      <w:r>
        <w:rPr>
          <w:rFonts w:ascii="Century Gothic" w:eastAsia="Times New Roman" w:hAnsi="Century Gothic" w:cs="Tahoma"/>
          <w:sz w:val="24"/>
          <w:szCs w:val="24"/>
        </w:rPr>
        <w:t>donné</w:t>
      </w:r>
      <w:r w:rsidRPr="001371FA">
        <w:rPr>
          <w:rFonts w:ascii="Century Gothic" w:eastAsia="Times New Roman" w:hAnsi="Century Gothic" w:cs="Tahoma"/>
          <w:sz w:val="24"/>
          <w:szCs w:val="24"/>
        </w:rPr>
        <w:t>, c</w:t>
      </w:r>
      <w:r>
        <w:rPr>
          <w:rFonts w:ascii="Century Gothic" w:eastAsia="Times New Roman" w:hAnsi="Century Gothic" w:cs="Tahoma"/>
          <w:sz w:val="24"/>
          <w:szCs w:val="24"/>
        </w:rPr>
        <w:t>ontient le code source écrit</w:t>
      </w:r>
      <w:r w:rsidRPr="001371FA">
        <w:rPr>
          <w:rFonts w:ascii="Century Gothic" w:eastAsia="Times New Roman" w:hAnsi="Century Gothic" w:cs="Tahoma"/>
          <w:sz w:val="24"/>
          <w:szCs w:val="24"/>
        </w:rPr>
        <w:t xml:space="preserve"> pour configurer le formulaire et ses contrôles, tels que les zones de liste et les zones de texte et répondre aux événements tels que les clics de bouton et les séquences de touches. Dans les projets Windows Forms simples, tout ou </w:t>
      </w:r>
      <w:r>
        <w:rPr>
          <w:rFonts w:ascii="Century Gothic" w:eastAsia="Times New Roman" w:hAnsi="Century Gothic" w:cs="Tahoma"/>
          <w:sz w:val="24"/>
          <w:szCs w:val="24"/>
        </w:rPr>
        <w:t xml:space="preserve">une grande </w:t>
      </w:r>
      <w:r w:rsidRPr="001371FA">
        <w:rPr>
          <w:rFonts w:ascii="Century Gothic" w:eastAsia="Times New Roman" w:hAnsi="Century Gothic" w:cs="Tahoma"/>
          <w:sz w:val="24"/>
          <w:szCs w:val="24"/>
        </w:rPr>
        <w:t xml:space="preserve">partie </w:t>
      </w:r>
      <w:r>
        <w:rPr>
          <w:rFonts w:ascii="Century Gothic" w:eastAsia="Times New Roman" w:hAnsi="Century Gothic" w:cs="Tahoma"/>
          <w:sz w:val="24"/>
          <w:szCs w:val="24"/>
        </w:rPr>
        <w:t xml:space="preserve">du codage est effectué </w:t>
      </w:r>
      <w:r w:rsidRPr="001371FA">
        <w:rPr>
          <w:rFonts w:ascii="Century Gothic" w:eastAsia="Times New Roman" w:hAnsi="Century Gothic" w:cs="Tahoma"/>
          <w:sz w:val="24"/>
          <w:szCs w:val="24"/>
        </w:rPr>
        <w:t xml:space="preserve">dans ce fichier. Le Concepteur Windows Forms écrit </w:t>
      </w:r>
      <w:r>
        <w:rPr>
          <w:rFonts w:ascii="Century Gothic" w:eastAsia="Times New Roman" w:hAnsi="Century Gothic" w:cs="Tahoma"/>
          <w:sz w:val="24"/>
          <w:szCs w:val="24"/>
        </w:rPr>
        <w:t xml:space="preserve">automatiquement </w:t>
      </w:r>
      <w:r w:rsidRPr="001371FA">
        <w:rPr>
          <w:rFonts w:ascii="Century Gothic" w:eastAsia="Times New Roman" w:hAnsi="Century Gothic" w:cs="Tahoma"/>
          <w:sz w:val="24"/>
          <w:szCs w:val="24"/>
        </w:rPr>
        <w:t>dans le fichier designer.cs le code qui</w:t>
      </w:r>
      <w:r>
        <w:rPr>
          <w:rFonts w:ascii="Century Gothic" w:eastAsia="Times New Roman" w:hAnsi="Century Gothic" w:cs="Tahoma"/>
          <w:sz w:val="24"/>
          <w:szCs w:val="24"/>
        </w:rPr>
        <w:t xml:space="preserve"> implémente toutes les actions</w:t>
      </w:r>
      <w:r w:rsidRPr="001371FA">
        <w:rPr>
          <w:rFonts w:ascii="Century Gothic" w:eastAsia="Times New Roman" w:hAnsi="Century Gothic" w:cs="Tahoma"/>
          <w:sz w:val="24"/>
          <w:szCs w:val="24"/>
        </w:rPr>
        <w:t xml:space="preserve"> exécutées en glissant-déplaçant des contrôles à partir de la boîte à outils.</w:t>
      </w:r>
    </w:p>
    <w:p w:rsidR="0097153F" w:rsidRPr="001371FA" w:rsidRDefault="0097153F" w:rsidP="00494C93">
      <w:pPr>
        <w:contextualSpacing/>
        <w:jc w:val="both"/>
        <w:rPr>
          <w:rFonts w:ascii="Century Gothic" w:eastAsia="Times New Roman" w:hAnsi="Century Gothic" w:cs="Tahoma"/>
          <w:sz w:val="24"/>
          <w:szCs w:val="24"/>
        </w:rPr>
      </w:pPr>
    </w:p>
    <w:p w:rsidR="00757624" w:rsidRDefault="001371FA" w:rsidP="00494C93">
      <w:pPr>
        <w:jc w:val="both"/>
        <w:rPr>
          <w:rFonts w:ascii="Century Gothic" w:hAnsi="Century Gothic"/>
        </w:rPr>
      </w:pPr>
      <w:r w:rsidRPr="001371FA">
        <w:rPr>
          <w:rFonts w:ascii="Century Gothic" w:hAnsi="Century Gothic"/>
        </w:rPr>
        <w:t xml:space="preserve">Ci-dessus </w:t>
      </w:r>
      <w:r>
        <w:rPr>
          <w:rFonts w:ascii="Century Gothic" w:hAnsi="Century Gothic"/>
        </w:rPr>
        <w:t>un aperçu de la structure générale du projet :</w:t>
      </w:r>
    </w:p>
    <w:p w:rsidR="001371FA" w:rsidRPr="001371FA" w:rsidRDefault="00A2607A" w:rsidP="00880B03">
      <w:pPr>
        <w:jc w:val="center"/>
        <w:rPr>
          <w:rFonts w:ascii="Century Gothic" w:hAnsi="Century Gothic"/>
        </w:rPr>
      </w:pPr>
      <w:r>
        <w:rPr>
          <w:rFonts w:ascii="Century Gothic" w:hAnsi="Century Gothic"/>
          <w:noProof/>
          <w:lang w:eastAsia="fr-FR"/>
        </w:rPr>
        <w:lastRenderedPageBreak/>
        <w:drawing>
          <wp:inline distT="0" distB="0" distL="0" distR="0" wp14:anchorId="1F042CEB" wp14:editId="7E3C094F">
            <wp:extent cx="4182059" cy="3934374"/>
            <wp:effectExtent l="19050" t="19050" r="28575"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6661.tmp"/>
                    <pic:cNvPicPr/>
                  </pic:nvPicPr>
                  <pic:blipFill>
                    <a:blip r:embed="rId25">
                      <a:extLst>
                        <a:ext uri="{28A0092B-C50C-407E-A947-70E740481C1C}">
                          <a14:useLocalDpi xmlns:a14="http://schemas.microsoft.com/office/drawing/2010/main" val="0"/>
                        </a:ext>
                      </a:extLst>
                    </a:blip>
                    <a:stretch>
                      <a:fillRect/>
                    </a:stretch>
                  </pic:blipFill>
                  <pic:spPr>
                    <a:xfrm>
                      <a:off x="0" y="0"/>
                      <a:ext cx="4182059" cy="3934374"/>
                    </a:xfrm>
                    <a:prstGeom prst="rect">
                      <a:avLst/>
                    </a:prstGeom>
                    <a:ln>
                      <a:solidFill>
                        <a:schemeClr val="tx1"/>
                      </a:solidFill>
                    </a:ln>
                  </pic:spPr>
                </pic:pic>
              </a:graphicData>
            </a:graphic>
          </wp:inline>
        </w:drawing>
      </w:r>
    </w:p>
    <w:p w:rsidR="00B618D6" w:rsidRDefault="00B618D6" w:rsidP="00494C93">
      <w:pPr>
        <w:pStyle w:val="Titre2"/>
        <w:numPr>
          <w:ilvl w:val="0"/>
          <w:numId w:val="29"/>
        </w:numPr>
        <w:jc w:val="both"/>
      </w:pPr>
      <w:bookmarkStart w:id="34" w:name="_Toc483182455"/>
      <w:r>
        <w:t>Maquettes d’écran</w:t>
      </w:r>
      <w:bookmarkEnd w:id="34"/>
    </w:p>
    <w:p w:rsidR="00A2607A" w:rsidRDefault="00A2607A" w:rsidP="00E104B4">
      <w:pPr>
        <w:jc w:val="center"/>
        <w:rPr>
          <w:rFonts w:ascii="Century Gothic" w:hAnsi="Century Gothic"/>
          <w:b/>
          <w:bCs/>
        </w:rPr>
      </w:pPr>
      <w:r>
        <w:rPr>
          <w:rFonts w:ascii="Century Gothic" w:hAnsi="Century Gothic"/>
          <w:b/>
          <w:bCs/>
        </w:rPr>
        <w:t>Tableau de bord</w:t>
      </w:r>
      <w:bookmarkStart w:id="35" w:name="_GoBack"/>
      <w:r>
        <w:rPr>
          <w:rFonts w:ascii="Century Gothic" w:hAnsi="Century Gothic"/>
          <w:b/>
          <w:bCs/>
          <w:noProof/>
          <w:lang w:eastAsia="fr-FR"/>
        </w:rPr>
        <w:drawing>
          <wp:inline distT="0" distB="0" distL="0" distR="0" wp14:anchorId="603E2903" wp14:editId="4BB8481B">
            <wp:extent cx="5760720" cy="3173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0FEEA.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3173095"/>
                    </a:xfrm>
                    <a:prstGeom prst="rect">
                      <a:avLst/>
                    </a:prstGeom>
                  </pic:spPr>
                </pic:pic>
              </a:graphicData>
            </a:graphic>
          </wp:inline>
        </w:drawing>
      </w:r>
      <w:bookmarkEnd w:id="35"/>
    </w:p>
    <w:p w:rsidR="00A2607A" w:rsidRDefault="00046136" w:rsidP="00E104B4">
      <w:pPr>
        <w:jc w:val="center"/>
        <w:rPr>
          <w:rFonts w:ascii="Century Gothic" w:hAnsi="Century Gothic"/>
          <w:b/>
          <w:bCs/>
        </w:rPr>
      </w:pPr>
      <w:r>
        <w:rPr>
          <w:rFonts w:ascii="Century Gothic" w:hAnsi="Century Gothic"/>
          <w:b/>
          <w:bCs/>
          <w:noProof/>
          <w:lang w:eastAsia="fr-FR"/>
        </w:rPr>
        <w:lastRenderedPageBreak/>
        <w:t>Gestion d’une collection (Ex : Les clients)</w:t>
      </w:r>
      <w:r w:rsidR="00A2607A">
        <w:rPr>
          <w:rFonts w:ascii="Century Gothic" w:hAnsi="Century Gothic"/>
          <w:b/>
          <w:bCs/>
          <w:noProof/>
          <w:lang w:eastAsia="fr-FR"/>
        </w:rPr>
        <w:drawing>
          <wp:inline distT="0" distB="0" distL="0" distR="0" wp14:anchorId="77B322D9" wp14:editId="2E4CE661">
            <wp:extent cx="5760720" cy="317309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0A306.tmp"/>
                    <pic:cNvPicPr/>
                  </pic:nvPicPr>
                  <pic:blipFill>
                    <a:blip r:embed="rId27">
                      <a:extLst>
                        <a:ext uri="{28A0092B-C50C-407E-A947-70E740481C1C}">
                          <a14:useLocalDpi xmlns:a14="http://schemas.microsoft.com/office/drawing/2010/main" val="0"/>
                        </a:ext>
                      </a:extLst>
                    </a:blip>
                    <a:stretch>
                      <a:fillRect/>
                    </a:stretch>
                  </pic:blipFill>
                  <pic:spPr>
                    <a:xfrm>
                      <a:off x="0" y="0"/>
                      <a:ext cx="5760720" cy="3173095"/>
                    </a:xfrm>
                    <a:prstGeom prst="rect">
                      <a:avLst/>
                    </a:prstGeom>
                  </pic:spPr>
                </pic:pic>
              </a:graphicData>
            </a:graphic>
          </wp:inline>
        </w:drawing>
      </w:r>
    </w:p>
    <w:p w:rsidR="00A2607A" w:rsidRDefault="00046136" w:rsidP="00E104B4">
      <w:pPr>
        <w:jc w:val="center"/>
        <w:rPr>
          <w:rFonts w:ascii="Century Gothic" w:hAnsi="Century Gothic"/>
          <w:b/>
          <w:bCs/>
          <w:noProof/>
          <w:lang w:eastAsia="fr-FR"/>
        </w:rPr>
      </w:pPr>
      <w:r>
        <w:rPr>
          <w:rFonts w:ascii="Century Gothic" w:hAnsi="Century Gothic"/>
          <w:b/>
          <w:bCs/>
          <w:noProof/>
          <w:lang w:eastAsia="fr-FR"/>
        </w:rPr>
        <w:t>Edition d’un élément (Ex : Un client</w:t>
      </w:r>
      <w:r w:rsidR="00AE1CDD">
        <w:rPr>
          <w:rFonts w:ascii="Century Gothic" w:hAnsi="Century Gothic"/>
          <w:b/>
          <w:bCs/>
          <w:noProof/>
          <w:lang w:eastAsia="fr-FR"/>
        </w:rPr>
        <w:t>, un véhciule</w:t>
      </w:r>
      <w:r>
        <w:rPr>
          <w:rFonts w:ascii="Century Gothic" w:hAnsi="Century Gothic"/>
          <w:b/>
          <w:bCs/>
          <w:noProof/>
          <w:lang w:eastAsia="fr-FR"/>
        </w:rPr>
        <w:t>)</w:t>
      </w:r>
      <w:r w:rsidR="00A2607A">
        <w:rPr>
          <w:rFonts w:ascii="Century Gothic" w:hAnsi="Century Gothic"/>
          <w:b/>
          <w:bCs/>
          <w:noProof/>
          <w:lang w:eastAsia="fr-FR"/>
        </w:rPr>
        <w:drawing>
          <wp:inline distT="0" distB="0" distL="0" distR="0" wp14:anchorId="572EE157" wp14:editId="3C87B919">
            <wp:extent cx="5760720" cy="317309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02E45.tmp"/>
                    <pic:cNvPicPr/>
                  </pic:nvPicPr>
                  <pic:blipFill>
                    <a:blip r:embed="rId28">
                      <a:extLst>
                        <a:ext uri="{28A0092B-C50C-407E-A947-70E740481C1C}">
                          <a14:useLocalDpi xmlns:a14="http://schemas.microsoft.com/office/drawing/2010/main" val="0"/>
                        </a:ext>
                      </a:extLst>
                    </a:blip>
                    <a:stretch>
                      <a:fillRect/>
                    </a:stretch>
                  </pic:blipFill>
                  <pic:spPr>
                    <a:xfrm>
                      <a:off x="0" y="0"/>
                      <a:ext cx="5760720" cy="3173095"/>
                    </a:xfrm>
                    <a:prstGeom prst="rect">
                      <a:avLst/>
                    </a:prstGeom>
                  </pic:spPr>
                </pic:pic>
              </a:graphicData>
            </a:graphic>
          </wp:inline>
        </w:drawing>
      </w:r>
    </w:p>
    <w:p w:rsidR="00AE1CDD" w:rsidRDefault="00AE1CDD" w:rsidP="00494C93">
      <w:pPr>
        <w:jc w:val="both"/>
        <w:rPr>
          <w:rFonts w:ascii="Century Gothic" w:hAnsi="Century Gothic"/>
          <w:b/>
          <w:bCs/>
        </w:rPr>
      </w:pPr>
      <w:r>
        <w:rPr>
          <w:rFonts w:ascii="Century Gothic" w:hAnsi="Century Gothic"/>
          <w:b/>
          <w:bCs/>
          <w:noProof/>
          <w:lang w:eastAsia="fr-FR"/>
        </w:rPr>
        <w:lastRenderedPageBreak/>
        <w:drawing>
          <wp:inline distT="0" distB="0" distL="0" distR="0" wp14:anchorId="3DD4BC8A" wp14:editId="2551C669">
            <wp:extent cx="5760720" cy="317309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0F864.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3173095"/>
                    </a:xfrm>
                    <a:prstGeom prst="rect">
                      <a:avLst/>
                    </a:prstGeom>
                  </pic:spPr>
                </pic:pic>
              </a:graphicData>
            </a:graphic>
          </wp:inline>
        </w:drawing>
      </w:r>
    </w:p>
    <w:p w:rsidR="00A2607A" w:rsidRDefault="00046136" w:rsidP="00E104B4">
      <w:pPr>
        <w:jc w:val="center"/>
        <w:rPr>
          <w:rFonts w:ascii="Century Gothic" w:hAnsi="Century Gothic"/>
          <w:b/>
          <w:bCs/>
        </w:rPr>
      </w:pPr>
      <w:r>
        <w:rPr>
          <w:rFonts w:ascii="Century Gothic" w:hAnsi="Century Gothic"/>
          <w:b/>
          <w:bCs/>
          <w:noProof/>
          <w:lang w:eastAsia="fr-FR"/>
        </w:rPr>
        <w:t>Paramètres de notifications</w:t>
      </w:r>
      <w:r>
        <w:rPr>
          <w:rFonts w:ascii="Century Gothic" w:hAnsi="Century Gothic"/>
          <w:b/>
          <w:bCs/>
          <w:noProof/>
          <w:lang w:eastAsia="fr-FR"/>
        </w:rPr>
        <w:br/>
      </w:r>
      <w:r w:rsidR="00A2607A">
        <w:rPr>
          <w:rFonts w:ascii="Century Gothic" w:hAnsi="Century Gothic"/>
          <w:b/>
          <w:bCs/>
          <w:noProof/>
          <w:lang w:eastAsia="fr-FR"/>
        </w:rPr>
        <w:drawing>
          <wp:inline distT="0" distB="0" distL="0" distR="0" wp14:anchorId="4D358089" wp14:editId="1890F22C">
            <wp:extent cx="4544059" cy="4591691"/>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08E12.tmp"/>
                    <pic:cNvPicPr/>
                  </pic:nvPicPr>
                  <pic:blipFill>
                    <a:blip r:embed="rId30">
                      <a:extLst>
                        <a:ext uri="{28A0092B-C50C-407E-A947-70E740481C1C}">
                          <a14:useLocalDpi xmlns:a14="http://schemas.microsoft.com/office/drawing/2010/main" val="0"/>
                        </a:ext>
                      </a:extLst>
                    </a:blip>
                    <a:stretch>
                      <a:fillRect/>
                    </a:stretch>
                  </pic:blipFill>
                  <pic:spPr>
                    <a:xfrm>
                      <a:off x="0" y="0"/>
                      <a:ext cx="4544059" cy="4591691"/>
                    </a:xfrm>
                    <a:prstGeom prst="rect">
                      <a:avLst/>
                    </a:prstGeom>
                  </pic:spPr>
                </pic:pic>
              </a:graphicData>
            </a:graphic>
          </wp:inline>
        </w:drawing>
      </w:r>
    </w:p>
    <w:p w:rsidR="00A2607A" w:rsidRDefault="00046136" w:rsidP="00E104B4">
      <w:pPr>
        <w:jc w:val="center"/>
        <w:rPr>
          <w:rFonts w:ascii="Century Gothic" w:hAnsi="Century Gothic"/>
          <w:b/>
          <w:bCs/>
          <w:noProof/>
          <w:lang w:eastAsia="fr-FR"/>
        </w:rPr>
      </w:pPr>
      <w:r>
        <w:rPr>
          <w:rFonts w:ascii="Century Gothic" w:hAnsi="Century Gothic"/>
          <w:b/>
          <w:bCs/>
          <w:noProof/>
          <w:lang w:eastAsia="fr-FR"/>
        </w:rPr>
        <w:lastRenderedPageBreak/>
        <w:t>Paramètres de véhicules</w:t>
      </w:r>
      <w:r>
        <w:rPr>
          <w:rFonts w:ascii="Century Gothic" w:hAnsi="Century Gothic"/>
          <w:b/>
          <w:bCs/>
          <w:noProof/>
          <w:lang w:eastAsia="fr-FR"/>
        </w:rPr>
        <w:br/>
      </w:r>
      <w:r w:rsidR="00A2607A">
        <w:rPr>
          <w:rFonts w:ascii="Century Gothic" w:hAnsi="Century Gothic"/>
          <w:b/>
          <w:bCs/>
          <w:noProof/>
          <w:lang w:eastAsia="fr-FR"/>
        </w:rPr>
        <w:drawing>
          <wp:inline distT="0" distB="0" distL="0" distR="0" wp14:anchorId="0BA732C4" wp14:editId="28534632">
            <wp:extent cx="4544059" cy="4591691"/>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0F3E8.tmp"/>
                    <pic:cNvPicPr/>
                  </pic:nvPicPr>
                  <pic:blipFill>
                    <a:blip r:embed="rId31">
                      <a:extLst>
                        <a:ext uri="{28A0092B-C50C-407E-A947-70E740481C1C}">
                          <a14:useLocalDpi xmlns:a14="http://schemas.microsoft.com/office/drawing/2010/main" val="0"/>
                        </a:ext>
                      </a:extLst>
                    </a:blip>
                    <a:stretch>
                      <a:fillRect/>
                    </a:stretch>
                  </pic:blipFill>
                  <pic:spPr>
                    <a:xfrm>
                      <a:off x="0" y="0"/>
                      <a:ext cx="4544059" cy="4591691"/>
                    </a:xfrm>
                    <a:prstGeom prst="rect">
                      <a:avLst/>
                    </a:prstGeom>
                  </pic:spPr>
                </pic:pic>
              </a:graphicData>
            </a:graphic>
          </wp:inline>
        </w:drawing>
      </w:r>
    </w:p>
    <w:p w:rsidR="00046136" w:rsidRDefault="00046136" w:rsidP="00E104B4">
      <w:pPr>
        <w:jc w:val="center"/>
        <w:rPr>
          <w:rFonts w:ascii="Century Gothic" w:hAnsi="Century Gothic"/>
          <w:b/>
          <w:bCs/>
        </w:rPr>
      </w:pPr>
      <w:r>
        <w:rPr>
          <w:rFonts w:ascii="Century Gothic" w:hAnsi="Century Gothic"/>
          <w:b/>
          <w:bCs/>
        </w:rPr>
        <w:t>Prévisualisation et Impression (Ex : Contrat)</w:t>
      </w:r>
      <w:r>
        <w:rPr>
          <w:rFonts w:ascii="Century Gothic" w:hAnsi="Century Gothic"/>
          <w:b/>
          <w:bCs/>
          <w:noProof/>
          <w:lang w:eastAsia="fr-FR"/>
        </w:rPr>
        <w:drawing>
          <wp:inline distT="0" distB="0" distL="0" distR="0" wp14:anchorId="1DB8C076" wp14:editId="53BC2F9B">
            <wp:extent cx="5760720" cy="36080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047C3.tmp"/>
                    <pic:cNvPicPr/>
                  </pic:nvPicPr>
                  <pic:blipFill>
                    <a:blip r:embed="rId32">
                      <a:extLst>
                        <a:ext uri="{28A0092B-C50C-407E-A947-70E740481C1C}">
                          <a14:useLocalDpi xmlns:a14="http://schemas.microsoft.com/office/drawing/2010/main" val="0"/>
                        </a:ext>
                      </a:extLst>
                    </a:blip>
                    <a:stretch>
                      <a:fillRect/>
                    </a:stretch>
                  </pic:blipFill>
                  <pic:spPr>
                    <a:xfrm>
                      <a:off x="0" y="0"/>
                      <a:ext cx="5760720" cy="3608070"/>
                    </a:xfrm>
                    <a:prstGeom prst="rect">
                      <a:avLst/>
                    </a:prstGeom>
                  </pic:spPr>
                </pic:pic>
              </a:graphicData>
            </a:graphic>
          </wp:inline>
        </w:drawing>
      </w:r>
    </w:p>
    <w:p w:rsidR="00046136" w:rsidRDefault="00046136" w:rsidP="00E104B4">
      <w:pPr>
        <w:jc w:val="center"/>
        <w:rPr>
          <w:rFonts w:ascii="Century Gothic" w:hAnsi="Century Gothic"/>
          <w:b/>
          <w:bCs/>
          <w:noProof/>
          <w:lang w:eastAsia="fr-FR"/>
        </w:rPr>
      </w:pPr>
      <w:r>
        <w:rPr>
          <w:rFonts w:ascii="Century Gothic" w:hAnsi="Century Gothic"/>
          <w:b/>
          <w:bCs/>
          <w:noProof/>
          <w:lang w:eastAsia="fr-FR"/>
        </w:rPr>
        <w:lastRenderedPageBreak/>
        <w:t>Aperçu des notifications</w:t>
      </w:r>
      <w:r w:rsidR="00AE1CDD">
        <w:rPr>
          <w:rFonts w:ascii="Century Gothic" w:hAnsi="Century Gothic"/>
          <w:b/>
          <w:bCs/>
          <w:noProof/>
          <w:lang w:eastAsia="fr-FR"/>
        </w:rPr>
        <w:br/>
      </w:r>
      <w:r>
        <w:rPr>
          <w:rFonts w:ascii="Century Gothic" w:hAnsi="Century Gothic"/>
          <w:b/>
          <w:bCs/>
          <w:noProof/>
          <w:lang w:eastAsia="fr-FR"/>
        </w:rPr>
        <w:drawing>
          <wp:inline distT="0" distB="0" distL="0" distR="0" wp14:anchorId="757B24BF" wp14:editId="103DB29E">
            <wp:extent cx="3628339" cy="256087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06E47.tmp"/>
                    <pic:cNvPicPr/>
                  </pic:nvPicPr>
                  <pic:blipFill>
                    <a:blip r:embed="rId33">
                      <a:extLst>
                        <a:ext uri="{28A0092B-C50C-407E-A947-70E740481C1C}">
                          <a14:useLocalDpi xmlns:a14="http://schemas.microsoft.com/office/drawing/2010/main" val="0"/>
                        </a:ext>
                      </a:extLst>
                    </a:blip>
                    <a:stretch>
                      <a:fillRect/>
                    </a:stretch>
                  </pic:blipFill>
                  <pic:spPr>
                    <a:xfrm>
                      <a:off x="0" y="0"/>
                      <a:ext cx="3631363" cy="2563008"/>
                    </a:xfrm>
                    <a:prstGeom prst="rect">
                      <a:avLst/>
                    </a:prstGeom>
                  </pic:spPr>
                </pic:pic>
              </a:graphicData>
            </a:graphic>
          </wp:inline>
        </w:drawing>
      </w:r>
    </w:p>
    <w:p w:rsidR="00046136" w:rsidRDefault="00046136" w:rsidP="00E104B4">
      <w:pPr>
        <w:jc w:val="center"/>
        <w:rPr>
          <w:rFonts w:ascii="Century Gothic" w:hAnsi="Century Gothic"/>
          <w:b/>
          <w:bCs/>
        </w:rPr>
      </w:pPr>
      <w:r>
        <w:rPr>
          <w:rFonts w:ascii="Century Gothic" w:hAnsi="Century Gothic"/>
          <w:b/>
          <w:bCs/>
        </w:rPr>
        <w:t>Notifications</w:t>
      </w:r>
      <w:r>
        <w:rPr>
          <w:rFonts w:ascii="Century Gothic" w:hAnsi="Century Gothic"/>
          <w:b/>
          <w:bCs/>
        </w:rPr>
        <w:br/>
      </w:r>
      <w:r>
        <w:rPr>
          <w:rFonts w:ascii="Century Gothic" w:hAnsi="Century Gothic"/>
          <w:b/>
          <w:bCs/>
          <w:noProof/>
          <w:lang w:eastAsia="fr-FR"/>
        </w:rPr>
        <w:drawing>
          <wp:inline distT="0" distB="0" distL="0" distR="0" wp14:anchorId="29FA1B5C" wp14:editId="7AF86898">
            <wp:extent cx="4544059" cy="20386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020C7.tmp"/>
                    <pic:cNvPicPr/>
                  </pic:nvPicPr>
                  <pic:blipFill>
                    <a:blip r:embed="rId34">
                      <a:extLst>
                        <a:ext uri="{28A0092B-C50C-407E-A947-70E740481C1C}">
                          <a14:useLocalDpi xmlns:a14="http://schemas.microsoft.com/office/drawing/2010/main" val="0"/>
                        </a:ext>
                      </a:extLst>
                    </a:blip>
                    <a:stretch>
                      <a:fillRect/>
                    </a:stretch>
                  </pic:blipFill>
                  <pic:spPr>
                    <a:xfrm>
                      <a:off x="0" y="0"/>
                      <a:ext cx="4544059" cy="2038635"/>
                    </a:xfrm>
                    <a:prstGeom prst="rect">
                      <a:avLst/>
                    </a:prstGeom>
                  </pic:spPr>
                </pic:pic>
              </a:graphicData>
            </a:graphic>
          </wp:inline>
        </w:drawing>
      </w:r>
    </w:p>
    <w:p w:rsidR="00046136" w:rsidRDefault="00046136" w:rsidP="00E104B4">
      <w:pPr>
        <w:jc w:val="center"/>
        <w:rPr>
          <w:rFonts w:ascii="Century Gothic" w:hAnsi="Century Gothic"/>
          <w:b/>
          <w:bCs/>
        </w:rPr>
      </w:pPr>
      <w:r>
        <w:rPr>
          <w:rFonts w:ascii="Century Gothic" w:hAnsi="Century Gothic"/>
          <w:b/>
          <w:bCs/>
        </w:rPr>
        <w:t>Capture de photo</w:t>
      </w:r>
      <w:r>
        <w:rPr>
          <w:rFonts w:ascii="Century Gothic" w:hAnsi="Century Gothic"/>
          <w:b/>
          <w:bCs/>
        </w:rPr>
        <w:br/>
      </w:r>
      <w:r>
        <w:rPr>
          <w:rFonts w:ascii="Century Gothic" w:hAnsi="Century Gothic"/>
          <w:b/>
          <w:bCs/>
          <w:noProof/>
          <w:lang w:eastAsia="fr-FR"/>
        </w:rPr>
        <w:drawing>
          <wp:inline distT="0" distB="0" distL="0" distR="0" wp14:anchorId="26D176B2" wp14:editId="4CC35EA9">
            <wp:extent cx="2984601" cy="2728928"/>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08507.tmp"/>
                    <pic:cNvPicPr/>
                  </pic:nvPicPr>
                  <pic:blipFill>
                    <a:blip r:embed="rId35">
                      <a:extLst>
                        <a:ext uri="{28A0092B-C50C-407E-A947-70E740481C1C}">
                          <a14:useLocalDpi xmlns:a14="http://schemas.microsoft.com/office/drawing/2010/main" val="0"/>
                        </a:ext>
                      </a:extLst>
                    </a:blip>
                    <a:stretch>
                      <a:fillRect/>
                    </a:stretch>
                  </pic:blipFill>
                  <pic:spPr>
                    <a:xfrm>
                      <a:off x="0" y="0"/>
                      <a:ext cx="2988495" cy="2732488"/>
                    </a:xfrm>
                    <a:prstGeom prst="rect">
                      <a:avLst/>
                    </a:prstGeom>
                  </pic:spPr>
                </pic:pic>
              </a:graphicData>
            </a:graphic>
          </wp:inline>
        </w:drawing>
      </w:r>
    </w:p>
    <w:p w:rsidR="00AE1CDD" w:rsidRPr="00A2607A" w:rsidRDefault="00AE1CDD" w:rsidP="00E104B4">
      <w:pPr>
        <w:jc w:val="center"/>
        <w:rPr>
          <w:rFonts w:ascii="Century Gothic" w:hAnsi="Century Gothic"/>
          <w:b/>
          <w:bCs/>
        </w:rPr>
      </w:pPr>
      <w:r>
        <w:rPr>
          <w:rFonts w:ascii="Century Gothic" w:hAnsi="Century Gothic"/>
          <w:b/>
          <w:bCs/>
          <w:noProof/>
          <w:lang w:eastAsia="fr-FR"/>
        </w:rPr>
        <w:lastRenderedPageBreak/>
        <w:t>Exportation (Ex : Export du tableau de bord en PDF)</w:t>
      </w:r>
      <w:r>
        <w:rPr>
          <w:rFonts w:ascii="Century Gothic" w:hAnsi="Century Gothic"/>
          <w:b/>
          <w:bCs/>
          <w:noProof/>
          <w:lang w:eastAsia="fr-FR"/>
        </w:rPr>
        <w:br/>
      </w:r>
      <w:r>
        <w:rPr>
          <w:rFonts w:ascii="Century Gothic" w:hAnsi="Century Gothic"/>
          <w:b/>
          <w:bCs/>
          <w:noProof/>
          <w:lang w:eastAsia="fr-FR"/>
        </w:rPr>
        <w:drawing>
          <wp:inline distT="0" distB="0" distL="0" distR="0" wp14:anchorId="7E13449E" wp14:editId="443C6FB0">
            <wp:extent cx="4306649" cy="44476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80F068.tmp"/>
                    <pic:cNvPicPr/>
                  </pic:nvPicPr>
                  <pic:blipFill>
                    <a:blip r:embed="rId36">
                      <a:extLst>
                        <a:ext uri="{28A0092B-C50C-407E-A947-70E740481C1C}">
                          <a14:useLocalDpi xmlns:a14="http://schemas.microsoft.com/office/drawing/2010/main" val="0"/>
                        </a:ext>
                      </a:extLst>
                    </a:blip>
                    <a:stretch>
                      <a:fillRect/>
                    </a:stretch>
                  </pic:blipFill>
                  <pic:spPr>
                    <a:xfrm>
                      <a:off x="0" y="0"/>
                      <a:ext cx="4308750" cy="4449811"/>
                    </a:xfrm>
                    <a:prstGeom prst="rect">
                      <a:avLst/>
                    </a:prstGeom>
                  </pic:spPr>
                </pic:pic>
              </a:graphicData>
            </a:graphic>
          </wp:inline>
        </w:drawing>
      </w:r>
    </w:p>
    <w:p w:rsidR="0097153F" w:rsidRPr="00333D5C" w:rsidRDefault="00B618D6" w:rsidP="00494C93">
      <w:pPr>
        <w:pStyle w:val="Titre1"/>
        <w:numPr>
          <w:ilvl w:val="0"/>
          <w:numId w:val="24"/>
        </w:numPr>
        <w:jc w:val="both"/>
      </w:pPr>
      <w:bookmarkStart w:id="36" w:name="_Toc483182456"/>
      <w:r>
        <w:t>Conclusion</w:t>
      </w:r>
      <w:bookmarkEnd w:id="36"/>
    </w:p>
    <w:p w:rsidR="001E778C" w:rsidRPr="001E778C" w:rsidRDefault="00D01E67" w:rsidP="00494C93">
      <w:pPr>
        <w:jc w:val="both"/>
        <w:rPr>
          <w:rFonts w:ascii="Century Gothic" w:hAnsi="Century Gothic"/>
        </w:rPr>
      </w:pPr>
      <w:r>
        <w:rPr>
          <w:rFonts w:ascii="Century Gothic" w:hAnsi="Century Gothic"/>
        </w:rPr>
        <w:t xml:space="preserve">Cette </w:t>
      </w:r>
      <w:r w:rsidR="001E778C" w:rsidRPr="001E778C">
        <w:rPr>
          <w:rFonts w:ascii="Century Gothic" w:hAnsi="Century Gothic"/>
        </w:rPr>
        <w:t xml:space="preserve">expérience professionnelle </w:t>
      </w:r>
      <w:r>
        <w:rPr>
          <w:rFonts w:ascii="Century Gothic" w:hAnsi="Century Gothic"/>
        </w:rPr>
        <w:t xml:space="preserve">nous a permis </w:t>
      </w:r>
      <w:r w:rsidRPr="001E778C">
        <w:rPr>
          <w:rFonts w:ascii="Century Gothic" w:hAnsi="Century Gothic"/>
        </w:rPr>
        <w:t>d’approfondir</w:t>
      </w:r>
      <w:r>
        <w:rPr>
          <w:rFonts w:ascii="Century Gothic" w:hAnsi="Century Gothic"/>
        </w:rPr>
        <w:t xml:space="preserve"> et de mettre en pratique nos connaissances en terme d’analyse,</w:t>
      </w:r>
      <w:r w:rsidR="001E778C" w:rsidRPr="001E778C">
        <w:rPr>
          <w:rFonts w:ascii="Century Gothic" w:hAnsi="Century Gothic"/>
        </w:rPr>
        <w:t xml:space="preserve"> </w:t>
      </w:r>
      <w:r>
        <w:rPr>
          <w:rFonts w:ascii="Century Gothic" w:hAnsi="Century Gothic"/>
        </w:rPr>
        <w:t xml:space="preserve">de </w:t>
      </w:r>
      <w:r w:rsidR="001E778C" w:rsidRPr="001E778C">
        <w:rPr>
          <w:rFonts w:ascii="Century Gothic" w:hAnsi="Century Gothic"/>
        </w:rPr>
        <w:t>conception et</w:t>
      </w:r>
      <w:r>
        <w:rPr>
          <w:rFonts w:ascii="Century Gothic" w:hAnsi="Century Gothic"/>
        </w:rPr>
        <w:t xml:space="preserve"> de</w:t>
      </w:r>
      <w:r w:rsidR="001E778C" w:rsidRPr="001E778C">
        <w:rPr>
          <w:rFonts w:ascii="Century Gothic" w:hAnsi="Century Gothic"/>
        </w:rPr>
        <w:t xml:space="preserve"> </w:t>
      </w:r>
      <w:r>
        <w:rPr>
          <w:rFonts w:ascii="Century Gothic" w:hAnsi="Century Gothic"/>
        </w:rPr>
        <w:t>développement informatique d’applications répondant aux problématiques du marché du travail et de l’entreprise. Voici un récapitulatif de nos différents exploits durant ce projet :</w:t>
      </w:r>
    </w:p>
    <w:p w:rsidR="001E778C" w:rsidRDefault="00D01E67" w:rsidP="00494C93">
      <w:pPr>
        <w:pStyle w:val="Paragraphedeliste"/>
        <w:numPr>
          <w:ilvl w:val="0"/>
          <w:numId w:val="21"/>
        </w:numPr>
        <w:jc w:val="both"/>
        <w:rPr>
          <w:rFonts w:ascii="Century Gothic" w:hAnsi="Century Gothic"/>
        </w:rPr>
      </w:pPr>
      <w:r>
        <w:rPr>
          <w:rFonts w:ascii="Century Gothic" w:hAnsi="Century Gothic"/>
        </w:rPr>
        <w:t>Elaboration de nos propres méthodes d’analyse inspiré de MERISE (Vision Composants et Relations).</w:t>
      </w:r>
    </w:p>
    <w:p w:rsidR="00D01E67" w:rsidRDefault="00D01E67" w:rsidP="00494C93">
      <w:pPr>
        <w:pStyle w:val="Paragraphedeliste"/>
        <w:numPr>
          <w:ilvl w:val="0"/>
          <w:numId w:val="21"/>
        </w:numPr>
        <w:jc w:val="both"/>
        <w:rPr>
          <w:rFonts w:ascii="Century Gothic" w:hAnsi="Century Gothic"/>
        </w:rPr>
      </w:pPr>
      <w:r>
        <w:rPr>
          <w:rFonts w:ascii="Century Gothic" w:hAnsi="Century Gothic"/>
        </w:rPr>
        <w:t>Expérience et connaissance plus avancée des outils acquis en formation (.NET, Visual C#, ADO.NET, etc).</w:t>
      </w:r>
    </w:p>
    <w:p w:rsidR="00D01E67" w:rsidRPr="00D01E67" w:rsidRDefault="00D01E67" w:rsidP="00494C93">
      <w:pPr>
        <w:pStyle w:val="Paragraphedeliste"/>
        <w:numPr>
          <w:ilvl w:val="0"/>
          <w:numId w:val="21"/>
        </w:numPr>
        <w:jc w:val="both"/>
        <w:rPr>
          <w:rFonts w:ascii="Century Gothic" w:hAnsi="Century Gothic"/>
        </w:rPr>
      </w:pPr>
      <w:r>
        <w:rPr>
          <w:rFonts w:ascii="Century Gothic" w:hAnsi="Century Gothic"/>
        </w:rPr>
        <w:t>Découverte et utilisation de nouveaux outils et langages informatiques (DevExpress, Entity Framework, XML, etc).</w:t>
      </w:r>
    </w:p>
    <w:p w:rsidR="001E778C" w:rsidRPr="001E778C" w:rsidRDefault="00D01E67" w:rsidP="00494C93">
      <w:pPr>
        <w:jc w:val="both"/>
        <w:rPr>
          <w:rFonts w:ascii="Century Gothic" w:hAnsi="Century Gothic"/>
        </w:rPr>
      </w:pPr>
      <w:r>
        <w:rPr>
          <w:rFonts w:ascii="Century Gothic" w:hAnsi="Century Gothic"/>
        </w:rPr>
        <w:t>Enfin, Nous avons constaté que l’achèvement d’un projet informatique repose en grande partie sur une organisation correcte, une planification approfondie et stratégique, et une source de motivation renouvelable</w:t>
      </w:r>
      <w:r w:rsidR="001E778C" w:rsidRPr="001E778C">
        <w:rPr>
          <w:rFonts w:ascii="Century Gothic" w:hAnsi="Century Gothic"/>
        </w:rPr>
        <w:t>.</w:t>
      </w:r>
    </w:p>
    <w:sectPr w:rsidR="001E778C" w:rsidRPr="001E778C" w:rsidSect="002D065A">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0BD" w:rsidRDefault="006920BD" w:rsidP="00D01E67">
      <w:pPr>
        <w:spacing w:after="0" w:line="240" w:lineRule="auto"/>
      </w:pPr>
      <w:r>
        <w:separator/>
      </w:r>
    </w:p>
  </w:endnote>
  <w:endnote w:type="continuationSeparator" w:id="0">
    <w:p w:rsidR="006920BD" w:rsidRDefault="006920BD" w:rsidP="00D01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693337"/>
      <w:docPartObj>
        <w:docPartGallery w:val="Page Numbers (Bottom of Page)"/>
        <w:docPartUnique/>
      </w:docPartObj>
    </w:sdtPr>
    <w:sdtEndPr/>
    <w:sdtContent>
      <w:p w:rsidR="00D01E67" w:rsidRDefault="00D01E67">
        <w:pPr>
          <w:pStyle w:val="Pieddepage"/>
          <w:jc w:val="center"/>
        </w:pPr>
        <w:r>
          <w:fldChar w:fldCharType="begin"/>
        </w:r>
        <w:r>
          <w:instrText>PAGE   \* MERGEFORMAT</w:instrText>
        </w:r>
        <w:r>
          <w:fldChar w:fldCharType="separate"/>
        </w:r>
        <w:r w:rsidR="00C85E61">
          <w:rPr>
            <w:noProof/>
          </w:rPr>
          <w:t>25</w:t>
        </w:r>
        <w:r>
          <w:fldChar w:fldCharType="end"/>
        </w:r>
      </w:p>
    </w:sdtContent>
  </w:sdt>
  <w:p w:rsidR="00D01E67" w:rsidRDefault="00D01E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0BD" w:rsidRDefault="006920BD" w:rsidP="00D01E67">
      <w:pPr>
        <w:spacing w:after="0" w:line="240" w:lineRule="auto"/>
      </w:pPr>
      <w:r>
        <w:separator/>
      </w:r>
    </w:p>
  </w:footnote>
  <w:footnote w:type="continuationSeparator" w:id="0">
    <w:p w:rsidR="006920BD" w:rsidRDefault="006920BD" w:rsidP="00D01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704C"/>
    <w:multiLevelType w:val="hybridMultilevel"/>
    <w:tmpl w:val="AB404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395352"/>
    <w:multiLevelType w:val="hybridMultilevel"/>
    <w:tmpl w:val="59BA94DC"/>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9">
      <w:start w:val="1"/>
      <w:numFmt w:val="lowerLetter"/>
      <w:lvlText w:val="%3."/>
      <w:lvlJc w:val="lef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B951C7"/>
    <w:multiLevelType w:val="hybridMultilevel"/>
    <w:tmpl w:val="C87CEBC2"/>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17821C68"/>
    <w:multiLevelType w:val="hybridMultilevel"/>
    <w:tmpl w:val="C93A6148"/>
    <w:lvl w:ilvl="0" w:tplc="FBC079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0F22E7"/>
    <w:multiLevelType w:val="hybridMultilevel"/>
    <w:tmpl w:val="06402426"/>
    <w:lvl w:ilvl="0" w:tplc="C30C3C06">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1E1A0567"/>
    <w:multiLevelType w:val="hybridMultilevel"/>
    <w:tmpl w:val="D3B68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197C4E"/>
    <w:multiLevelType w:val="hybridMultilevel"/>
    <w:tmpl w:val="85FE0B66"/>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66E086E"/>
    <w:multiLevelType w:val="hybridMultilevel"/>
    <w:tmpl w:val="2A820DC6"/>
    <w:lvl w:ilvl="0" w:tplc="E9ACEDE6">
      <w:numFmt w:val="bullet"/>
      <w:lvlText w:val="•"/>
      <w:lvlJc w:val="left"/>
      <w:pPr>
        <w:ind w:left="1065" w:hanging="705"/>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FC4045"/>
    <w:multiLevelType w:val="hybridMultilevel"/>
    <w:tmpl w:val="A87ABC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84121A"/>
    <w:multiLevelType w:val="hybridMultilevel"/>
    <w:tmpl w:val="94366822"/>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9">
      <w:start w:val="1"/>
      <w:numFmt w:val="lowerLetter"/>
      <w:lvlText w:val="%3."/>
      <w:lvlJc w:val="lef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CB5228"/>
    <w:multiLevelType w:val="hybridMultilevel"/>
    <w:tmpl w:val="38742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C41BA2"/>
    <w:multiLevelType w:val="hybridMultilevel"/>
    <w:tmpl w:val="9C1C8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797505"/>
    <w:multiLevelType w:val="hybridMultilevel"/>
    <w:tmpl w:val="27368F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C166F"/>
    <w:multiLevelType w:val="hybridMultilevel"/>
    <w:tmpl w:val="DB7267AA"/>
    <w:lvl w:ilvl="0" w:tplc="17DA81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C83F33"/>
    <w:multiLevelType w:val="hybridMultilevel"/>
    <w:tmpl w:val="057498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0B23A2"/>
    <w:multiLevelType w:val="hybridMultilevel"/>
    <w:tmpl w:val="85E4F39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708" w:hanging="360"/>
      </w:pPr>
      <w:rPr>
        <w:rFonts w:ascii="Courier New" w:hAnsi="Courier New" w:cs="Courier New" w:hint="default"/>
      </w:rPr>
    </w:lvl>
    <w:lvl w:ilvl="2" w:tplc="040C0005" w:tentative="1">
      <w:start w:val="1"/>
      <w:numFmt w:val="bullet"/>
      <w:lvlText w:val=""/>
      <w:lvlJc w:val="left"/>
      <w:pPr>
        <w:ind w:left="1428" w:hanging="360"/>
      </w:pPr>
      <w:rPr>
        <w:rFonts w:ascii="Wingdings" w:hAnsi="Wingdings" w:hint="default"/>
      </w:rPr>
    </w:lvl>
    <w:lvl w:ilvl="3" w:tplc="040C0001" w:tentative="1">
      <w:start w:val="1"/>
      <w:numFmt w:val="bullet"/>
      <w:lvlText w:val=""/>
      <w:lvlJc w:val="left"/>
      <w:pPr>
        <w:ind w:left="2148" w:hanging="360"/>
      </w:pPr>
      <w:rPr>
        <w:rFonts w:ascii="Symbol" w:hAnsi="Symbol" w:hint="default"/>
      </w:rPr>
    </w:lvl>
    <w:lvl w:ilvl="4" w:tplc="040C0003" w:tentative="1">
      <w:start w:val="1"/>
      <w:numFmt w:val="bullet"/>
      <w:lvlText w:val="o"/>
      <w:lvlJc w:val="left"/>
      <w:pPr>
        <w:ind w:left="2868" w:hanging="360"/>
      </w:pPr>
      <w:rPr>
        <w:rFonts w:ascii="Courier New" w:hAnsi="Courier New" w:cs="Courier New" w:hint="default"/>
      </w:rPr>
    </w:lvl>
    <w:lvl w:ilvl="5" w:tplc="040C0005" w:tentative="1">
      <w:start w:val="1"/>
      <w:numFmt w:val="bullet"/>
      <w:lvlText w:val=""/>
      <w:lvlJc w:val="left"/>
      <w:pPr>
        <w:ind w:left="3588" w:hanging="360"/>
      </w:pPr>
      <w:rPr>
        <w:rFonts w:ascii="Wingdings" w:hAnsi="Wingdings" w:hint="default"/>
      </w:rPr>
    </w:lvl>
    <w:lvl w:ilvl="6" w:tplc="040C0001" w:tentative="1">
      <w:start w:val="1"/>
      <w:numFmt w:val="bullet"/>
      <w:lvlText w:val=""/>
      <w:lvlJc w:val="left"/>
      <w:pPr>
        <w:ind w:left="4308" w:hanging="360"/>
      </w:pPr>
      <w:rPr>
        <w:rFonts w:ascii="Symbol" w:hAnsi="Symbol" w:hint="default"/>
      </w:rPr>
    </w:lvl>
    <w:lvl w:ilvl="7" w:tplc="040C0003" w:tentative="1">
      <w:start w:val="1"/>
      <w:numFmt w:val="bullet"/>
      <w:lvlText w:val="o"/>
      <w:lvlJc w:val="left"/>
      <w:pPr>
        <w:ind w:left="5028" w:hanging="360"/>
      </w:pPr>
      <w:rPr>
        <w:rFonts w:ascii="Courier New" w:hAnsi="Courier New" w:cs="Courier New" w:hint="default"/>
      </w:rPr>
    </w:lvl>
    <w:lvl w:ilvl="8" w:tplc="040C0005" w:tentative="1">
      <w:start w:val="1"/>
      <w:numFmt w:val="bullet"/>
      <w:lvlText w:val=""/>
      <w:lvlJc w:val="left"/>
      <w:pPr>
        <w:ind w:left="5748" w:hanging="360"/>
      </w:pPr>
      <w:rPr>
        <w:rFonts w:ascii="Wingdings" w:hAnsi="Wingdings" w:hint="default"/>
      </w:rPr>
    </w:lvl>
  </w:abstractNum>
  <w:abstractNum w:abstractNumId="16" w15:restartNumberingAfterBreak="0">
    <w:nsid w:val="3C10008B"/>
    <w:multiLevelType w:val="hybridMultilevel"/>
    <w:tmpl w:val="EEB67FA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445653B9"/>
    <w:multiLevelType w:val="hybridMultilevel"/>
    <w:tmpl w:val="340AD74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4671190F"/>
    <w:multiLevelType w:val="hybridMultilevel"/>
    <w:tmpl w:val="D5B89222"/>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914433D"/>
    <w:multiLevelType w:val="hybridMultilevel"/>
    <w:tmpl w:val="B808AADE"/>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0" w15:restartNumberingAfterBreak="0">
    <w:nsid w:val="4BA41F3C"/>
    <w:multiLevelType w:val="hybridMultilevel"/>
    <w:tmpl w:val="ACDE3078"/>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4CD67C26"/>
    <w:multiLevelType w:val="hybridMultilevel"/>
    <w:tmpl w:val="14705F56"/>
    <w:lvl w:ilvl="0" w:tplc="DF4AAE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4935BBD"/>
    <w:multiLevelType w:val="hybridMultilevel"/>
    <w:tmpl w:val="DE5A9E2C"/>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596E1B57"/>
    <w:multiLevelType w:val="hybridMultilevel"/>
    <w:tmpl w:val="E9A6477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5B8668B6"/>
    <w:multiLevelType w:val="hybridMultilevel"/>
    <w:tmpl w:val="FD9A81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FF78DB"/>
    <w:multiLevelType w:val="hybridMultilevel"/>
    <w:tmpl w:val="87649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BB1438A"/>
    <w:multiLevelType w:val="hybridMultilevel"/>
    <w:tmpl w:val="9F9EDB0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73E0173E"/>
    <w:multiLevelType w:val="hybridMultilevel"/>
    <w:tmpl w:val="5A1C7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4826711"/>
    <w:multiLevelType w:val="hybridMultilevel"/>
    <w:tmpl w:val="EF982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9534C9"/>
    <w:multiLevelType w:val="hybridMultilevel"/>
    <w:tmpl w:val="8E40CB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AB08BC"/>
    <w:multiLevelType w:val="hybridMultilevel"/>
    <w:tmpl w:val="A2F4FDC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CB525B"/>
    <w:multiLevelType w:val="hybridMultilevel"/>
    <w:tmpl w:val="8B7C89E2"/>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1"/>
  </w:num>
  <w:num w:numId="3">
    <w:abstractNumId w:val="0"/>
  </w:num>
  <w:num w:numId="4">
    <w:abstractNumId w:val="7"/>
  </w:num>
  <w:num w:numId="5">
    <w:abstractNumId w:val="28"/>
  </w:num>
  <w:num w:numId="6">
    <w:abstractNumId w:val="25"/>
  </w:num>
  <w:num w:numId="7">
    <w:abstractNumId w:val="24"/>
  </w:num>
  <w:num w:numId="8">
    <w:abstractNumId w:val="12"/>
  </w:num>
  <w:num w:numId="9">
    <w:abstractNumId w:val="9"/>
  </w:num>
  <w:num w:numId="10">
    <w:abstractNumId w:val="10"/>
  </w:num>
  <w:num w:numId="11">
    <w:abstractNumId w:val="5"/>
  </w:num>
  <w:num w:numId="12">
    <w:abstractNumId w:val="8"/>
  </w:num>
  <w:num w:numId="13">
    <w:abstractNumId w:val="14"/>
  </w:num>
  <w:num w:numId="14">
    <w:abstractNumId w:val="18"/>
  </w:num>
  <w:num w:numId="15">
    <w:abstractNumId w:val="15"/>
  </w:num>
  <w:num w:numId="16">
    <w:abstractNumId w:val="30"/>
  </w:num>
  <w:num w:numId="17">
    <w:abstractNumId w:val="29"/>
  </w:num>
  <w:num w:numId="18">
    <w:abstractNumId w:val="27"/>
  </w:num>
  <w:num w:numId="19">
    <w:abstractNumId w:val="16"/>
  </w:num>
  <w:num w:numId="20">
    <w:abstractNumId w:val="23"/>
  </w:num>
  <w:num w:numId="21">
    <w:abstractNumId w:val="11"/>
  </w:num>
  <w:num w:numId="22">
    <w:abstractNumId w:val="21"/>
  </w:num>
  <w:num w:numId="23">
    <w:abstractNumId w:val="13"/>
  </w:num>
  <w:num w:numId="24">
    <w:abstractNumId w:val="3"/>
  </w:num>
  <w:num w:numId="25">
    <w:abstractNumId w:val="17"/>
  </w:num>
  <w:num w:numId="26">
    <w:abstractNumId w:val="6"/>
  </w:num>
  <w:num w:numId="27">
    <w:abstractNumId w:val="22"/>
  </w:num>
  <w:num w:numId="28">
    <w:abstractNumId w:val="20"/>
  </w:num>
  <w:num w:numId="29">
    <w:abstractNumId w:val="26"/>
  </w:num>
  <w:num w:numId="30">
    <w:abstractNumId w:val="19"/>
  </w:num>
  <w:num w:numId="31">
    <w:abstractNumId w:val="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06E"/>
    <w:rsid w:val="000046D2"/>
    <w:rsid w:val="00024A37"/>
    <w:rsid w:val="00046136"/>
    <w:rsid w:val="00052434"/>
    <w:rsid w:val="000636F6"/>
    <w:rsid w:val="00065722"/>
    <w:rsid w:val="00085F7C"/>
    <w:rsid w:val="000C16F6"/>
    <w:rsid w:val="000D1023"/>
    <w:rsid w:val="000D2496"/>
    <w:rsid w:val="000D6DC0"/>
    <w:rsid w:val="001003DF"/>
    <w:rsid w:val="00105587"/>
    <w:rsid w:val="00125F3F"/>
    <w:rsid w:val="00125F71"/>
    <w:rsid w:val="00135F3A"/>
    <w:rsid w:val="001371FA"/>
    <w:rsid w:val="00194324"/>
    <w:rsid w:val="001C5F83"/>
    <w:rsid w:val="001E778C"/>
    <w:rsid w:val="001F3DEA"/>
    <w:rsid w:val="001F56E7"/>
    <w:rsid w:val="001F5A3F"/>
    <w:rsid w:val="00224C90"/>
    <w:rsid w:val="0025002A"/>
    <w:rsid w:val="00253FEC"/>
    <w:rsid w:val="0025471E"/>
    <w:rsid w:val="00280203"/>
    <w:rsid w:val="002C42D1"/>
    <w:rsid w:val="002D065A"/>
    <w:rsid w:val="0032150D"/>
    <w:rsid w:val="00331F2F"/>
    <w:rsid w:val="00333D5C"/>
    <w:rsid w:val="00370B40"/>
    <w:rsid w:val="00375AA3"/>
    <w:rsid w:val="00391B95"/>
    <w:rsid w:val="003E3525"/>
    <w:rsid w:val="003F0FE0"/>
    <w:rsid w:val="004259E3"/>
    <w:rsid w:val="00446100"/>
    <w:rsid w:val="00466775"/>
    <w:rsid w:val="00494C93"/>
    <w:rsid w:val="004F425A"/>
    <w:rsid w:val="00500EC9"/>
    <w:rsid w:val="00514A03"/>
    <w:rsid w:val="00525C2C"/>
    <w:rsid w:val="00556ED8"/>
    <w:rsid w:val="00593E8D"/>
    <w:rsid w:val="005C348F"/>
    <w:rsid w:val="00622FC8"/>
    <w:rsid w:val="00623193"/>
    <w:rsid w:val="00626E38"/>
    <w:rsid w:val="006920BD"/>
    <w:rsid w:val="006A32ED"/>
    <w:rsid w:val="006A45C5"/>
    <w:rsid w:val="006A7855"/>
    <w:rsid w:val="006C4AA5"/>
    <w:rsid w:val="0071006E"/>
    <w:rsid w:val="0071315A"/>
    <w:rsid w:val="00717102"/>
    <w:rsid w:val="00742AB6"/>
    <w:rsid w:val="00757624"/>
    <w:rsid w:val="00770C8E"/>
    <w:rsid w:val="0079783E"/>
    <w:rsid w:val="007A103D"/>
    <w:rsid w:val="007D0995"/>
    <w:rsid w:val="007E3D05"/>
    <w:rsid w:val="00813824"/>
    <w:rsid w:val="00865428"/>
    <w:rsid w:val="00880B03"/>
    <w:rsid w:val="008B197E"/>
    <w:rsid w:val="008C37D5"/>
    <w:rsid w:val="008D2BEA"/>
    <w:rsid w:val="008D6A5D"/>
    <w:rsid w:val="0097153F"/>
    <w:rsid w:val="00985870"/>
    <w:rsid w:val="009A0ED9"/>
    <w:rsid w:val="009C08BA"/>
    <w:rsid w:val="009C154F"/>
    <w:rsid w:val="009C4404"/>
    <w:rsid w:val="009F2DFE"/>
    <w:rsid w:val="00A1068F"/>
    <w:rsid w:val="00A2607A"/>
    <w:rsid w:val="00A54C4F"/>
    <w:rsid w:val="00A766C3"/>
    <w:rsid w:val="00AA2BE3"/>
    <w:rsid w:val="00AC5B83"/>
    <w:rsid w:val="00AE1CDD"/>
    <w:rsid w:val="00B13361"/>
    <w:rsid w:val="00B17279"/>
    <w:rsid w:val="00B618D6"/>
    <w:rsid w:val="00B84475"/>
    <w:rsid w:val="00BA3A38"/>
    <w:rsid w:val="00BE02D5"/>
    <w:rsid w:val="00BE0B59"/>
    <w:rsid w:val="00C17977"/>
    <w:rsid w:val="00C85E61"/>
    <w:rsid w:val="00CF5086"/>
    <w:rsid w:val="00D01E67"/>
    <w:rsid w:val="00D03CCC"/>
    <w:rsid w:val="00D04A3B"/>
    <w:rsid w:val="00D43860"/>
    <w:rsid w:val="00D97098"/>
    <w:rsid w:val="00DA4AF6"/>
    <w:rsid w:val="00DE0734"/>
    <w:rsid w:val="00E0572E"/>
    <w:rsid w:val="00E104B4"/>
    <w:rsid w:val="00E10C6A"/>
    <w:rsid w:val="00E22B05"/>
    <w:rsid w:val="00E254D6"/>
    <w:rsid w:val="00E365E1"/>
    <w:rsid w:val="00E52B59"/>
    <w:rsid w:val="00EC0BC1"/>
    <w:rsid w:val="00ED1412"/>
    <w:rsid w:val="00F230F9"/>
    <w:rsid w:val="00F24214"/>
    <w:rsid w:val="00F57A1D"/>
    <w:rsid w:val="00F73CAA"/>
    <w:rsid w:val="00FA2C23"/>
    <w:rsid w:val="00FB3731"/>
    <w:rsid w:val="00FD419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88BAD1-C829-4220-AA45-37709595B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C6A"/>
  </w:style>
  <w:style w:type="paragraph" w:styleId="Titre1">
    <w:name w:val="heading 1"/>
    <w:basedOn w:val="Normal"/>
    <w:next w:val="Normal"/>
    <w:link w:val="Titre1Car"/>
    <w:uiPriority w:val="9"/>
    <w:qFormat/>
    <w:rsid w:val="00E10C6A"/>
    <w:pPr>
      <w:keepNext/>
      <w:keepLines/>
      <w:spacing w:before="400" w:after="40" w:line="240" w:lineRule="auto"/>
      <w:outlineLvl w:val="0"/>
    </w:pPr>
    <w:rPr>
      <w:rFonts w:asciiTheme="majorHAnsi" w:eastAsiaTheme="majorEastAsia" w:hAnsiTheme="majorHAnsi" w:cstheme="majorBidi"/>
      <w:color w:val="521708" w:themeColor="accent1" w:themeShade="80"/>
      <w:sz w:val="36"/>
      <w:szCs w:val="36"/>
    </w:rPr>
  </w:style>
  <w:style w:type="paragraph" w:styleId="Titre2">
    <w:name w:val="heading 2"/>
    <w:basedOn w:val="Normal"/>
    <w:next w:val="Normal"/>
    <w:link w:val="Titre2Car"/>
    <w:uiPriority w:val="9"/>
    <w:unhideWhenUsed/>
    <w:qFormat/>
    <w:rsid w:val="00E10C6A"/>
    <w:pPr>
      <w:keepNext/>
      <w:keepLines/>
      <w:spacing w:before="40" w:after="0" w:line="240" w:lineRule="auto"/>
      <w:outlineLvl w:val="1"/>
    </w:pPr>
    <w:rPr>
      <w:rFonts w:asciiTheme="majorHAnsi" w:eastAsiaTheme="majorEastAsia" w:hAnsiTheme="majorHAnsi" w:cstheme="majorBidi"/>
      <w:color w:val="7B230C" w:themeColor="accent1" w:themeShade="BF"/>
      <w:sz w:val="32"/>
      <w:szCs w:val="32"/>
    </w:rPr>
  </w:style>
  <w:style w:type="paragraph" w:styleId="Titre3">
    <w:name w:val="heading 3"/>
    <w:basedOn w:val="Normal"/>
    <w:next w:val="Normal"/>
    <w:link w:val="Titre3Car"/>
    <w:uiPriority w:val="9"/>
    <w:unhideWhenUsed/>
    <w:qFormat/>
    <w:rsid w:val="00E10C6A"/>
    <w:pPr>
      <w:keepNext/>
      <w:keepLines/>
      <w:spacing w:before="40" w:after="0" w:line="240" w:lineRule="auto"/>
      <w:outlineLvl w:val="2"/>
    </w:pPr>
    <w:rPr>
      <w:rFonts w:asciiTheme="majorHAnsi" w:eastAsiaTheme="majorEastAsia" w:hAnsiTheme="majorHAnsi" w:cstheme="majorBidi"/>
      <w:color w:val="7B230C" w:themeColor="accent1" w:themeShade="BF"/>
      <w:sz w:val="28"/>
      <w:szCs w:val="28"/>
    </w:rPr>
  </w:style>
  <w:style w:type="paragraph" w:styleId="Titre4">
    <w:name w:val="heading 4"/>
    <w:basedOn w:val="Normal"/>
    <w:next w:val="Normal"/>
    <w:link w:val="Titre4Car"/>
    <w:uiPriority w:val="9"/>
    <w:semiHidden/>
    <w:unhideWhenUsed/>
    <w:qFormat/>
    <w:rsid w:val="00E10C6A"/>
    <w:pPr>
      <w:keepNext/>
      <w:keepLines/>
      <w:spacing w:before="40" w:after="0"/>
      <w:outlineLvl w:val="3"/>
    </w:pPr>
    <w:rPr>
      <w:rFonts w:asciiTheme="majorHAnsi" w:eastAsiaTheme="majorEastAsia" w:hAnsiTheme="majorHAnsi" w:cstheme="majorBidi"/>
      <w:color w:val="7B230C" w:themeColor="accent1" w:themeShade="BF"/>
      <w:sz w:val="24"/>
      <w:szCs w:val="24"/>
    </w:rPr>
  </w:style>
  <w:style w:type="paragraph" w:styleId="Titre5">
    <w:name w:val="heading 5"/>
    <w:basedOn w:val="Normal"/>
    <w:next w:val="Normal"/>
    <w:link w:val="Titre5Car"/>
    <w:uiPriority w:val="9"/>
    <w:semiHidden/>
    <w:unhideWhenUsed/>
    <w:qFormat/>
    <w:rsid w:val="00E10C6A"/>
    <w:pPr>
      <w:keepNext/>
      <w:keepLines/>
      <w:spacing w:before="40" w:after="0"/>
      <w:outlineLvl w:val="4"/>
    </w:pPr>
    <w:rPr>
      <w:rFonts w:asciiTheme="majorHAnsi" w:eastAsiaTheme="majorEastAsia" w:hAnsiTheme="majorHAnsi" w:cstheme="majorBidi"/>
      <w:caps/>
      <w:color w:val="7B230C" w:themeColor="accent1" w:themeShade="BF"/>
    </w:rPr>
  </w:style>
  <w:style w:type="paragraph" w:styleId="Titre6">
    <w:name w:val="heading 6"/>
    <w:basedOn w:val="Normal"/>
    <w:next w:val="Normal"/>
    <w:link w:val="Titre6Car"/>
    <w:uiPriority w:val="9"/>
    <w:semiHidden/>
    <w:unhideWhenUsed/>
    <w:qFormat/>
    <w:rsid w:val="00E10C6A"/>
    <w:pPr>
      <w:keepNext/>
      <w:keepLines/>
      <w:spacing w:before="40" w:after="0"/>
      <w:outlineLvl w:val="5"/>
    </w:pPr>
    <w:rPr>
      <w:rFonts w:asciiTheme="majorHAnsi" w:eastAsiaTheme="majorEastAsia" w:hAnsiTheme="majorHAnsi" w:cstheme="majorBidi"/>
      <w:i/>
      <w:iCs/>
      <w:caps/>
      <w:color w:val="521708" w:themeColor="accent1" w:themeShade="80"/>
    </w:rPr>
  </w:style>
  <w:style w:type="paragraph" w:styleId="Titre7">
    <w:name w:val="heading 7"/>
    <w:basedOn w:val="Normal"/>
    <w:next w:val="Normal"/>
    <w:link w:val="Titre7Car"/>
    <w:uiPriority w:val="9"/>
    <w:semiHidden/>
    <w:unhideWhenUsed/>
    <w:qFormat/>
    <w:rsid w:val="00E10C6A"/>
    <w:pPr>
      <w:keepNext/>
      <w:keepLines/>
      <w:spacing w:before="40" w:after="0"/>
      <w:outlineLvl w:val="6"/>
    </w:pPr>
    <w:rPr>
      <w:rFonts w:asciiTheme="majorHAnsi" w:eastAsiaTheme="majorEastAsia" w:hAnsiTheme="majorHAnsi" w:cstheme="majorBidi"/>
      <w:b/>
      <w:bCs/>
      <w:color w:val="521708" w:themeColor="accent1" w:themeShade="80"/>
    </w:rPr>
  </w:style>
  <w:style w:type="paragraph" w:styleId="Titre8">
    <w:name w:val="heading 8"/>
    <w:basedOn w:val="Normal"/>
    <w:next w:val="Normal"/>
    <w:link w:val="Titre8Car"/>
    <w:uiPriority w:val="9"/>
    <w:semiHidden/>
    <w:unhideWhenUsed/>
    <w:qFormat/>
    <w:rsid w:val="00E10C6A"/>
    <w:pPr>
      <w:keepNext/>
      <w:keepLines/>
      <w:spacing w:before="40" w:after="0"/>
      <w:outlineLvl w:val="7"/>
    </w:pPr>
    <w:rPr>
      <w:rFonts w:asciiTheme="majorHAnsi" w:eastAsiaTheme="majorEastAsia" w:hAnsiTheme="majorHAnsi" w:cstheme="majorBidi"/>
      <w:b/>
      <w:bCs/>
      <w:i/>
      <w:iCs/>
      <w:color w:val="521708" w:themeColor="accent1" w:themeShade="80"/>
    </w:rPr>
  </w:style>
  <w:style w:type="paragraph" w:styleId="Titre9">
    <w:name w:val="heading 9"/>
    <w:basedOn w:val="Normal"/>
    <w:next w:val="Normal"/>
    <w:link w:val="Titre9Car"/>
    <w:uiPriority w:val="9"/>
    <w:semiHidden/>
    <w:unhideWhenUsed/>
    <w:qFormat/>
    <w:rsid w:val="00E10C6A"/>
    <w:pPr>
      <w:keepNext/>
      <w:keepLines/>
      <w:spacing w:before="40" w:after="0"/>
      <w:outlineLvl w:val="8"/>
    </w:pPr>
    <w:rPr>
      <w:rFonts w:asciiTheme="majorHAnsi" w:eastAsiaTheme="majorEastAsia" w:hAnsiTheme="majorHAnsi" w:cstheme="majorBidi"/>
      <w:i/>
      <w:iCs/>
      <w:color w:val="521708"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0C6A"/>
    <w:rPr>
      <w:rFonts w:asciiTheme="majorHAnsi" w:eastAsiaTheme="majorEastAsia" w:hAnsiTheme="majorHAnsi" w:cstheme="majorBidi"/>
      <w:color w:val="521708" w:themeColor="accent1" w:themeShade="80"/>
      <w:sz w:val="36"/>
      <w:szCs w:val="36"/>
    </w:rPr>
  </w:style>
  <w:style w:type="paragraph" w:styleId="En-ttedetabledesmatires">
    <w:name w:val="TOC Heading"/>
    <w:basedOn w:val="Titre1"/>
    <w:next w:val="Normal"/>
    <w:uiPriority w:val="39"/>
    <w:unhideWhenUsed/>
    <w:qFormat/>
    <w:rsid w:val="00E10C6A"/>
    <w:pPr>
      <w:outlineLvl w:val="9"/>
    </w:pPr>
  </w:style>
  <w:style w:type="paragraph" w:styleId="Paragraphedeliste">
    <w:name w:val="List Paragraph"/>
    <w:basedOn w:val="Normal"/>
    <w:uiPriority w:val="34"/>
    <w:qFormat/>
    <w:rsid w:val="00B618D6"/>
    <w:pPr>
      <w:ind w:left="720"/>
      <w:contextualSpacing/>
    </w:pPr>
  </w:style>
  <w:style w:type="character" w:customStyle="1" w:styleId="Titre3Car">
    <w:name w:val="Titre 3 Car"/>
    <w:basedOn w:val="Policepardfaut"/>
    <w:link w:val="Titre3"/>
    <w:uiPriority w:val="9"/>
    <w:rsid w:val="00E10C6A"/>
    <w:rPr>
      <w:rFonts w:asciiTheme="majorHAnsi" w:eastAsiaTheme="majorEastAsia" w:hAnsiTheme="majorHAnsi" w:cstheme="majorBidi"/>
      <w:color w:val="7B230C" w:themeColor="accent1" w:themeShade="BF"/>
      <w:sz w:val="28"/>
      <w:szCs w:val="28"/>
    </w:rPr>
  </w:style>
  <w:style w:type="character" w:customStyle="1" w:styleId="Titre2Car">
    <w:name w:val="Titre 2 Car"/>
    <w:basedOn w:val="Policepardfaut"/>
    <w:link w:val="Titre2"/>
    <w:uiPriority w:val="9"/>
    <w:rsid w:val="00E10C6A"/>
    <w:rPr>
      <w:rFonts w:asciiTheme="majorHAnsi" w:eastAsiaTheme="majorEastAsia" w:hAnsiTheme="majorHAnsi" w:cstheme="majorBidi"/>
      <w:color w:val="7B230C" w:themeColor="accent1" w:themeShade="BF"/>
      <w:sz w:val="32"/>
      <w:szCs w:val="32"/>
    </w:rPr>
  </w:style>
  <w:style w:type="character" w:customStyle="1" w:styleId="Titre4Car">
    <w:name w:val="Titre 4 Car"/>
    <w:basedOn w:val="Policepardfaut"/>
    <w:link w:val="Titre4"/>
    <w:uiPriority w:val="9"/>
    <w:semiHidden/>
    <w:rsid w:val="00E10C6A"/>
    <w:rPr>
      <w:rFonts w:asciiTheme="majorHAnsi" w:eastAsiaTheme="majorEastAsia" w:hAnsiTheme="majorHAnsi" w:cstheme="majorBidi"/>
      <w:color w:val="7B230C" w:themeColor="accent1" w:themeShade="BF"/>
      <w:sz w:val="24"/>
      <w:szCs w:val="24"/>
    </w:rPr>
  </w:style>
  <w:style w:type="character" w:customStyle="1" w:styleId="Titre5Car">
    <w:name w:val="Titre 5 Car"/>
    <w:basedOn w:val="Policepardfaut"/>
    <w:link w:val="Titre5"/>
    <w:uiPriority w:val="9"/>
    <w:semiHidden/>
    <w:rsid w:val="00E10C6A"/>
    <w:rPr>
      <w:rFonts w:asciiTheme="majorHAnsi" w:eastAsiaTheme="majorEastAsia" w:hAnsiTheme="majorHAnsi" w:cstheme="majorBidi"/>
      <w:caps/>
      <w:color w:val="7B230C" w:themeColor="accent1" w:themeShade="BF"/>
    </w:rPr>
  </w:style>
  <w:style w:type="character" w:customStyle="1" w:styleId="Titre6Car">
    <w:name w:val="Titre 6 Car"/>
    <w:basedOn w:val="Policepardfaut"/>
    <w:link w:val="Titre6"/>
    <w:uiPriority w:val="9"/>
    <w:semiHidden/>
    <w:rsid w:val="00E10C6A"/>
    <w:rPr>
      <w:rFonts w:asciiTheme="majorHAnsi" w:eastAsiaTheme="majorEastAsia" w:hAnsiTheme="majorHAnsi" w:cstheme="majorBidi"/>
      <w:i/>
      <w:iCs/>
      <w:caps/>
      <w:color w:val="521708" w:themeColor="accent1" w:themeShade="80"/>
    </w:rPr>
  </w:style>
  <w:style w:type="character" w:customStyle="1" w:styleId="Titre7Car">
    <w:name w:val="Titre 7 Car"/>
    <w:basedOn w:val="Policepardfaut"/>
    <w:link w:val="Titre7"/>
    <w:uiPriority w:val="9"/>
    <w:semiHidden/>
    <w:rsid w:val="00E10C6A"/>
    <w:rPr>
      <w:rFonts w:asciiTheme="majorHAnsi" w:eastAsiaTheme="majorEastAsia" w:hAnsiTheme="majorHAnsi" w:cstheme="majorBidi"/>
      <w:b/>
      <w:bCs/>
      <w:color w:val="521708" w:themeColor="accent1" w:themeShade="80"/>
    </w:rPr>
  </w:style>
  <w:style w:type="character" w:customStyle="1" w:styleId="Titre8Car">
    <w:name w:val="Titre 8 Car"/>
    <w:basedOn w:val="Policepardfaut"/>
    <w:link w:val="Titre8"/>
    <w:uiPriority w:val="9"/>
    <w:semiHidden/>
    <w:rsid w:val="00E10C6A"/>
    <w:rPr>
      <w:rFonts w:asciiTheme="majorHAnsi" w:eastAsiaTheme="majorEastAsia" w:hAnsiTheme="majorHAnsi" w:cstheme="majorBidi"/>
      <w:b/>
      <w:bCs/>
      <w:i/>
      <w:iCs/>
      <w:color w:val="521708" w:themeColor="accent1" w:themeShade="80"/>
    </w:rPr>
  </w:style>
  <w:style w:type="character" w:customStyle="1" w:styleId="Titre9Car">
    <w:name w:val="Titre 9 Car"/>
    <w:basedOn w:val="Policepardfaut"/>
    <w:link w:val="Titre9"/>
    <w:uiPriority w:val="9"/>
    <w:semiHidden/>
    <w:rsid w:val="00E10C6A"/>
    <w:rPr>
      <w:rFonts w:asciiTheme="majorHAnsi" w:eastAsiaTheme="majorEastAsia" w:hAnsiTheme="majorHAnsi" w:cstheme="majorBidi"/>
      <w:i/>
      <w:iCs/>
      <w:color w:val="521708" w:themeColor="accent1" w:themeShade="80"/>
    </w:rPr>
  </w:style>
  <w:style w:type="paragraph" w:styleId="Lgende">
    <w:name w:val="caption"/>
    <w:basedOn w:val="Normal"/>
    <w:next w:val="Normal"/>
    <w:uiPriority w:val="35"/>
    <w:semiHidden/>
    <w:unhideWhenUsed/>
    <w:qFormat/>
    <w:rsid w:val="00E10C6A"/>
    <w:pPr>
      <w:spacing w:line="240" w:lineRule="auto"/>
    </w:pPr>
    <w:rPr>
      <w:b/>
      <w:bCs/>
      <w:smallCaps/>
      <w:color w:val="766F54" w:themeColor="text2"/>
    </w:rPr>
  </w:style>
  <w:style w:type="paragraph" w:styleId="Titre">
    <w:name w:val="Title"/>
    <w:basedOn w:val="Normal"/>
    <w:next w:val="Normal"/>
    <w:link w:val="TitreCar"/>
    <w:uiPriority w:val="10"/>
    <w:qFormat/>
    <w:rsid w:val="00E10C6A"/>
    <w:pPr>
      <w:spacing w:after="0" w:line="204" w:lineRule="auto"/>
      <w:contextualSpacing/>
    </w:pPr>
    <w:rPr>
      <w:rFonts w:asciiTheme="majorHAnsi" w:eastAsiaTheme="majorEastAsia" w:hAnsiTheme="majorHAnsi" w:cstheme="majorBidi"/>
      <w:caps/>
      <w:color w:val="766F54" w:themeColor="text2"/>
      <w:spacing w:val="-15"/>
      <w:sz w:val="72"/>
      <w:szCs w:val="72"/>
    </w:rPr>
  </w:style>
  <w:style w:type="character" w:customStyle="1" w:styleId="TitreCar">
    <w:name w:val="Titre Car"/>
    <w:basedOn w:val="Policepardfaut"/>
    <w:link w:val="Titre"/>
    <w:uiPriority w:val="10"/>
    <w:rsid w:val="00E10C6A"/>
    <w:rPr>
      <w:rFonts w:asciiTheme="majorHAnsi" w:eastAsiaTheme="majorEastAsia" w:hAnsiTheme="majorHAnsi" w:cstheme="majorBidi"/>
      <w:caps/>
      <w:color w:val="766F54" w:themeColor="text2"/>
      <w:spacing w:val="-15"/>
      <w:sz w:val="72"/>
      <w:szCs w:val="72"/>
    </w:rPr>
  </w:style>
  <w:style w:type="paragraph" w:styleId="Sous-titre">
    <w:name w:val="Subtitle"/>
    <w:basedOn w:val="Normal"/>
    <w:next w:val="Normal"/>
    <w:link w:val="Sous-titreCar"/>
    <w:uiPriority w:val="11"/>
    <w:qFormat/>
    <w:rsid w:val="00E10C6A"/>
    <w:pPr>
      <w:numPr>
        <w:ilvl w:val="1"/>
      </w:numPr>
      <w:spacing w:after="240" w:line="240" w:lineRule="auto"/>
    </w:pPr>
    <w:rPr>
      <w:rFonts w:asciiTheme="majorHAnsi" w:eastAsiaTheme="majorEastAsia" w:hAnsiTheme="majorHAnsi" w:cstheme="majorBidi"/>
      <w:color w:val="A53010" w:themeColor="accent1"/>
      <w:sz w:val="28"/>
      <w:szCs w:val="28"/>
    </w:rPr>
  </w:style>
  <w:style w:type="character" w:customStyle="1" w:styleId="Sous-titreCar">
    <w:name w:val="Sous-titre Car"/>
    <w:basedOn w:val="Policepardfaut"/>
    <w:link w:val="Sous-titre"/>
    <w:uiPriority w:val="11"/>
    <w:rsid w:val="00E10C6A"/>
    <w:rPr>
      <w:rFonts w:asciiTheme="majorHAnsi" w:eastAsiaTheme="majorEastAsia" w:hAnsiTheme="majorHAnsi" w:cstheme="majorBidi"/>
      <w:color w:val="A53010" w:themeColor="accent1"/>
      <w:sz w:val="28"/>
      <w:szCs w:val="28"/>
    </w:rPr>
  </w:style>
  <w:style w:type="character" w:styleId="lev">
    <w:name w:val="Strong"/>
    <w:basedOn w:val="Policepardfaut"/>
    <w:uiPriority w:val="22"/>
    <w:qFormat/>
    <w:rsid w:val="00E10C6A"/>
    <w:rPr>
      <w:b/>
      <w:bCs/>
    </w:rPr>
  </w:style>
  <w:style w:type="character" w:styleId="Accentuation">
    <w:name w:val="Emphasis"/>
    <w:basedOn w:val="Policepardfaut"/>
    <w:uiPriority w:val="20"/>
    <w:qFormat/>
    <w:rsid w:val="00E10C6A"/>
    <w:rPr>
      <w:i/>
      <w:iCs/>
    </w:rPr>
  </w:style>
  <w:style w:type="paragraph" w:styleId="Sansinterligne">
    <w:name w:val="No Spacing"/>
    <w:uiPriority w:val="1"/>
    <w:qFormat/>
    <w:rsid w:val="00E10C6A"/>
    <w:pPr>
      <w:spacing w:after="0" w:line="240" w:lineRule="auto"/>
    </w:pPr>
  </w:style>
  <w:style w:type="paragraph" w:styleId="Citation">
    <w:name w:val="Quote"/>
    <w:basedOn w:val="Normal"/>
    <w:next w:val="Normal"/>
    <w:link w:val="CitationCar"/>
    <w:uiPriority w:val="29"/>
    <w:qFormat/>
    <w:rsid w:val="00E10C6A"/>
    <w:pPr>
      <w:spacing w:before="120" w:after="120"/>
      <w:ind w:left="720"/>
    </w:pPr>
    <w:rPr>
      <w:color w:val="766F54" w:themeColor="text2"/>
      <w:sz w:val="24"/>
      <w:szCs w:val="24"/>
    </w:rPr>
  </w:style>
  <w:style w:type="character" w:customStyle="1" w:styleId="CitationCar">
    <w:name w:val="Citation Car"/>
    <w:basedOn w:val="Policepardfaut"/>
    <w:link w:val="Citation"/>
    <w:uiPriority w:val="29"/>
    <w:rsid w:val="00E10C6A"/>
    <w:rPr>
      <w:color w:val="766F54" w:themeColor="text2"/>
      <w:sz w:val="24"/>
      <w:szCs w:val="24"/>
    </w:rPr>
  </w:style>
  <w:style w:type="paragraph" w:styleId="Citationintense">
    <w:name w:val="Intense Quote"/>
    <w:basedOn w:val="Normal"/>
    <w:next w:val="Normal"/>
    <w:link w:val="CitationintenseCar"/>
    <w:uiPriority w:val="30"/>
    <w:qFormat/>
    <w:rsid w:val="00E10C6A"/>
    <w:pPr>
      <w:spacing w:before="100" w:beforeAutospacing="1" w:after="240" w:line="240" w:lineRule="auto"/>
      <w:ind w:left="720"/>
      <w:jc w:val="center"/>
    </w:pPr>
    <w:rPr>
      <w:rFonts w:asciiTheme="majorHAnsi" w:eastAsiaTheme="majorEastAsia" w:hAnsiTheme="majorHAnsi" w:cstheme="majorBidi"/>
      <w:color w:val="766F54" w:themeColor="text2"/>
      <w:spacing w:val="-6"/>
      <w:sz w:val="32"/>
      <w:szCs w:val="32"/>
    </w:rPr>
  </w:style>
  <w:style w:type="character" w:customStyle="1" w:styleId="CitationintenseCar">
    <w:name w:val="Citation intense Car"/>
    <w:basedOn w:val="Policepardfaut"/>
    <w:link w:val="Citationintense"/>
    <w:uiPriority w:val="30"/>
    <w:rsid w:val="00E10C6A"/>
    <w:rPr>
      <w:rFonts w:asciiTheme="majorHAnsi" w:eastAsiaTheme="majorEastAsia" w:hAnsiTheme="majorHAnsi" w:cstheme="majorBidi"/>
      <w:color w:val="766F54" w:themeColor="text2"/>
      <w:spacing w:val="-6"/>
      <w:sz w:val="32"/>
      <w:szCs w:val="32"/>
    </w:rPr>
  </w:style>
  <w:style w:type="character" w:styleId="Emphaseple">
    <w:name w:val="Subtle Emphasis"/>
    <w:basedOn w:val="Policepardfaut"/>
    <w:uiPriority w:val="19"/>
    <w:qFormat/>
    <w:rsid w:val="00E10C6A"/>
    <w:rPr>
      <w:i/>
      <w:iCs/>
      <w:color w:val="595959" w:themeColor="text1" w:themeTint="A6"/>
    </w:rPr>
  </w:style>
  <w:style w:type="character" w:styleId="Emphaseintense">
    <w:name w:val="Intense Emphasis"/>
    <w:basedOn w:val="Policepardfaut"/>
    <w:uiPriority w:val="21"/>
    <w:qFormat/>
    <w:rsid w:val="00E10C6A"/>
    <w:rPr>
      <w:b/>
      <w:bCs/>
      <w:i/>
      <w:iCs/>
    </w:rPr>
  </w:style>
  <w:style w:type="character" w:styleId="Rfrenceple">
    <w:name w:val="Subtle Reference"/>
    <w:basedOn w:val="Policepardfaut"/>
    <w:uiPriority w:val="31"/>
    <w:qFormat/>
    <w:rsid w:val="00E10C6A"/>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E10C6A"/>
    <w:rPr>
      <w:b/>
      <w:bCs/>
      <w:smallCaps/>
      <w:color w:val="766F54" w:themeColor="text2"/>
      <w:u w:val="single"/>
    </w:rPr>
  </w:style>
  <w:style w:type="character" w:styleId="Titredulivre">
    <w:name w:val="Book Title"/>
    <w:basedOn w:val="Policepardfaut"/>
    <w:uiPriority w:val="33"/>
    <w:qFormat/>
    <w:rsid w:val="00E10C6A"/>
    <w:rPr>
      <w:b/>
      <w:bCs/>
      <w:smallCaps/>
      <w:spacing w:val="10"/>
    </w:rPr>
  </w:style>
  <w:style w:type="paragraph" w:styleId="En-tte">
    <w:name w:val="header"/>
    <w:basedOn w:val="Normal"/>
    <w:link w:val="En-tteCar"/>
    <w:uiPriority w:val="99"/>
    <w:unhideWhenUsed/>
    <w:rsid w:val="00D01E67"/>
    <w:pPr>
      <w:tabs>
        <w:tab w:val="center" w:pos="4536"/>
        <w:tab w:val="right" w:pos="9072"/>
      </w:tabs>
      <w:spacing w:after="0" w:line="240" w:lineRule="auto"/>
    </w:pPr>
  </w:style>
  <w:style w:type="character" w:customStyle="1" w:styleId="En-tteCar">
    <w:name w:val="En-tête Car"/>
    <w:basedOn w:val="Policepardfaut"/>
    <w:link w:val="En-tte"/>
    <w:uiPriority w:val="99"/>
    <w:rsid w:val="00D01E67"/>
  </w:style>
  <w:style w:type="paragraph" w:styleId="Pieddepage">
    <w:name w:val="footer"/>
    <w:basedOn w:val="Normal"/>
    <w:link w:val="PieddepageCar"/>
    <w:uiPriority w:val="99"/>
    <w:unhideWhenUsed/>
    <w:rsid w:val="00D01E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1E67"/>
  </w:style>
  <w:style w:type="paragraph" w:styleId="TM2">
    <w:name w:val="toc 2"/>
    <w:basedOn w:val="Normal"/>
    <w:next w:val="Normal"/>
    <w:autoRedefine/>
    <w:uiPriority w:val="39"/>
    <w:unhideWhenUsed/>
    <w:rsid w:val="00052434"/>
    <w:pPr>
      <w:spacing w:after="100"/>
      <w:ind w:left="220"/>
    </w:pPr>
    <w:rPr>
      <w:rFonts w:cs="Times New Roman"/>
      <w:lang w:eastAsia="fr-FR"/>
    </w:rPr>
  </w:style>
  <w:style w:type="paragraph" w:styleId="TM1">
    <w:name w:val="toc 1"/>
    <w:basedOn w:val="Normal"/>
    <w:next w:val="Normal"/>
    <w:autoRedefine/>
    <w:uiPriority w:val="39"/>
    <w:unhideWhenUsed/>
    <w:rsid w:val="00024A37"/>
    <w:pPr>
      <w:spacing w:after="100"/>
    </w:pPr>
    <w:rPr>
      <w:rFonts w:cs="Times New Roman"/>
      <w:lang w:eastAsia="fr-FR"/>
    </w:rPr>
  </w:style>
  <w:style w:type="paragraph" w:styleId="TM3">
    <w:name w:val="toc 3"/>
    <w:basedOn w:val="Normal"/>
    <w:next w:val="Normal"/>
    <w:autoRedefine/>
    <w:uiPriority w:val="39"/>
    <w:unhideWhenUsed/>
    <w:rsid w:val="00052434"/>
    <w:pPr>
      <w:spacing w:after="100"/>
      <w:ind w:left="440"/>
    </w:pPr>
    <w:rPr>
      <w:rFonts w:cs="Times New Roman"/>
      <w:lang w:eastAsia="fr-FR"/>
    </w:rPr>
  </w:style>
  <w:style w:type="paragraph" w:styleId="Notedefin">
    <w:name w:val="endnote text"/>
    <w:basedOn w:val="Normal"/>
    <w:link w:val="NotedefinCar"/>
    <w:uiPriority w:val="99"/>
    <w:semiHidden/>
    <w:unhideWhenUsed/>
    <w:rsid w:val="00024A37"/>
    <w:pPr>
      <w:spacing w:after="0" w:line="240" w:lineRule="auto"/>
    </w:pPr>
    <w:rPr>
      <w:sz w:val="20"/>
      <w:szCs w:val="20"/>
    </w:rPr>
  </w:style>
  <w:style w:type="character" w:customStyle="1" w:styleId="NotedefinCar">
    <w:name w:val="Note de fin Car"/>
    <w:basedOn w:val="Policepardfaut"/>
    <w:link w:val="Notedefin"/>
    <w:uiPriority w:val="99"/>
    <w:semiHidden/>
    <w:rsid w:val="00024A37"/>
    <w:rPr>
      <w:sz w:val="20"/>
      <w:szCs w:val="20"/>
    </w:rPr>
  </w:style>
  <w:style w:type="character" w:styleId="Appeldenotedefin">
    <w:name w:val="endnote reference"/>
    <w:basedOn w:val="Policepardfaut"/>
    <w:uiPriority w:val="99"/>
    <w:semiHidden/>
    <w:unhideWhenUsed/>
    <w:rsid w:val="00024A37"/>
    <w:rPr>
      <w:vertAlign w:val="superscript"/>
    </w:rPr>
  </w:style>
  <w:style w:type="character" w:styleId="Lienhypertexte">
    <w:name w:val="Hyperlink"/>
    <w:basedOn w:val="Policepardfaut"/>
    <w:uiPriority w:val="99"/>
    <w:unhideWhenUsed/>
    <w:rsid w:val="0071315A"/>
    <w:rPr>
      <w:color w:val="FB4A1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221541">
      <w:bodyDiv w:val="1"/>
      <w:marLeft w:val="0"/>
      <w:marRight w:val="0"/>
      <w:marTop w:val="0"/>
      <w:marBottom w:val="0"/>
      <w:divBdr>
        <w:top w:val="none" w:sz="0" w:space="0" w:color="auto"/>
        <w:left w:val="none" w:sz="0" w:space="0" w:color="auto"/>
        <w:bottom w:val="none" w:sz="0" w:space="0" w:color="auto"/>
        <w:right w:val="none" w:sz="0" w:space="0" w:color="auto"/>
      </w:divBdr>
      <w:divsChild>
        <w:div w:id="290987178">
          <w:marLeft w:val="0"/>
          <w:marRight w:val="0"/>
          <w:marTop w:val="0"/>
          <w:marBottom w:val="0"/>
          <w:divBdr>
            <w:top w:val="none" w:sz="0" w:space="0" w:color="auto"/>
            <w:left w:val="none" w:sz="0" w:space="0" w:color="auto"/>
            <w:bottom w:val="none" w:sz="0" w:space="0" w:color="auto"/>
            <w:right w:val="none" w:sz="0" w:space="0" w:color="auto"/>
          </w:divBdr>
        </w:div>
        <w:div w:id="1909530136">
          <w:marLeft w:val="0"/>
          <w:marRight w:val="0"/>
          <w:marTop w:val="0"/>
          <w:marBottom w:val="0"/>
          <w:divBdr>
            <w:top w:val="none" w:sz="0" w:space="0" w:color="auto"/>
            <w:left w:val="none" w:sz="0" w:space="0" w:color="auto"/>
            <w:bottom w:val="none" w:sz="0" w:space="0" w:color="auto"/>
            <w:right w:val="none" w:sz="0" w:space="0" w:color="auto"/>
          </w:divBdr>
          <w:divsChild>
            <w:div w:id="963314531">
              <w:marLeft w:val="0"/>
              <w:marRight w:val="0"/>
              <w:marTop w:val="0"/>
              <w:marBottom w:val="0"/>
              <w:divBdr>
                <w:top w:val="none" w:sz="0" w:space="0" w:color="auto"/>
                <w:left w:val="none" w:sz="0" w:space="0" w:color="auto"/>
                <w:bottom w:val="none" w:sz="0" w:space="0" w:color="auto"/>
                <w:right w:val="none" w:sz="0" w:space="0" w:color="auto"/>
              </w:divBdr>
              <w:divsChild>
                <w:div w:id="1372343693">
                  <w:marLeft w:val="0"/>
                  <w:marRight w:val="0"/>
                  <w:marTop w:val="0"/>
                  <w:marBottom w:val="0"/>
                  <w:divBdr>
                    <w:top w:val="none" w:sz="0" w:space="0" w:color="auto"/>
                    <w:left w:val="none" w:sz="0" w:space="0" w:color="auto"/>
                    <w:bottom w:val="none" w:sz="0" w:space="0" w:color="auto"/>
                    <w:right w:val="none" w:sz="0" w:space="0" w:color="auto"/>
                  </w:divBdr>
                  <w:divsChild>
                    <w:div w:id="1182551995">
                      <w:marLeft w:val="0"/>
                      <w:marRight w:val="0"/>
                      <w:marTop w:val="0"/>
                      <w:marBottom w:val="0"/>
                      <w:divBdr>
                        <w:top w:val="none" w:sz="0" w:space="0" w:color="auto"/>
                        <w:left w:val="none" w:sz="0" w:space="0" w:color="auto"/>
                        <w:bottom w:val="none" w:sz="0" w:space="0" w:color="auto"/>
                        <w:right w:val="none" w:sz="0" w:space="0" w:color="auto"/>
                      </w:divBdr>
                      <w:divsChild>
                        <w:div w:id="590285326">
                          <w:marLeft w:val="0"/>
                          <w:marRight w:val="0"/>
                          <w:marTop w:val="0"/>
                          <w:marBottom w:val="0"/>
                          <w:divBdr>
                            <w:top w:val="none" w:sz="0" w:space="0" w:color="auto"/>
                            <w:left w:val="none" w:sz="0" w:space="0" w:color="auto"/>
                            <w:bottom w:val="none" w:sz="0" w:space="0" w:color="auto"/>
                            <w:right w:val="none" w:sz="0" w:space="0" w:color="auto"/>
                          </w:divBdr>
                          <w:divsChild>
                            <w:div w:id="8888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142794">
          <w:marLeft w:val="0"/>
          <w:marRight w:val="0"/>
          <w:marTop w:val="0"/>
          <w:marBottom w:val="0"/>
          <w:divBdr>
            <w:top w:val="none" w:sz="0" w:space="0" w:color="auto"/>
            <w:left w:val="none" w:sz="0" w:space="0" w:color="auto"/>
            <w:bottom w:val="none" w:sz="0" w:space="0" w:color="auto"/>
            <w:right w:val="none" w:sz="0" w:space="0" w:color="auto"/>
          </w:divBdr>
          <w:divsChild>
            <w:div w:id="2100248003">
              <w:marLeft w:val="0"/>
              <w:marRight w:val="0"/>
              <w:marTop w:val="0"/>
              <w:marBottom w:val="0"/>
              <w:divBdr>
                <w:top w:val="none" w:sz="0" w:space="0" w:color="auto"/>
                <w:left w:val="none" w:sz="0" w:space="0" w:color="auto"/>
                <w:bottom w:val="none" w:sz="0" w:space="0" w:color="auto"/>
                <w:right w:val="none" w:sz="0" w:space="0" w:color="auto"/>
              </w:divBdr>
              <w:divsChild>
                <w:div w:id="1870220443">
                  <w:marLeft w:val="0"/>
                  <w:marRight w:val="0"/>
                  <w:marTop w:val="0"/>
                  <w:marBottom w:val="0"/>
                  <w:divBdr>
                    <w:top w:val="none" w:sz="0" w:space="0" w:color="auto"/>
                    <w:left w:val="none" w:sz="0" w:space="0" w:color="auto"/>
                    <w:bottom w:val="none" w:sz="0" w:space="0" w:color="auto"/>
                    <w:right w:val="none" w:sz="0" w:space="0" w:color="auto"/>
                  </w:divBdr>
                  <w:divsChild>
                    <w:div w:id="732316763">
                      <w:marLeft w:val="0"/>
                      <w:marRight w:val="0"/>
                      <w:marTop w:val="0"/>
                      <w:marBottom w:val="0"/>
                      <w:divBdr>
                        <w:top w:val="none" w:sz="0" w:space="0" w:color="auto"/>
                        <w:left w:val="none" w:sz="0" w:space="0" w:color="auto"/>
                        <w:bottom w:val="none" w:sz="0" w:space="0" w:color="auto"/>
                        <w:right w:val="none" w:sz="0" w:space="0" w:color="auto"/>
                      </w:divBdr>
                      <w:divsChild>
                        <w:div w:id="62627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220250">
      <w:bodyDiv w:val="1"/>
      <w:marLeft w:val="0"/>
      <w:marRight w:val="0"/>
      <w:marTop w:val="0"/>
      <w:marBottom w:val="0"/>
      <w:divBdr>
        <w:top w:val="none" w:sz="0" w:space="0" w:color="auto"/>
        <w:left w:val="none" w:sz="0" w:space="0" w:color="auto"/>
        <w:bottom w:val="none" w:sz="0" w:space="0" w:color="auto"/>
        <w:right w:val="none" w:sz="0" w:space="0" w:color="auto"/>
      </w:divBdr>
    </w:div>
    <w:div w:id="966005435">
      <w:bodyDiv w:val="1"/>
      <w:marLeft w:val="0"/>
      <w:marRight w:val="0"/>
      <w:marTop w:val="0"/>
      <w:marBottom w:val="0"/>
      <w:divBdr>
        <w:top w:val="none" w:sz="0" w:space="0" w:color="auto"/>
        <w:left w:val="none" w:sz="0" w:space="0" w:color="auto"/>
        <w:bottom w:val="none" w:sz="0" w:space="0" w:color="auto"/>
        <w:right w:val="none" w:sz="0" w:space="0" w:color="auto"/>
      </w:divBdr>
      <w:divsChild>
        <w:div w:id="628825626">
          <w:marLeft w:val="0"/>
          <w:marRight w:val="0"/>
          <w:marTop w:val="0"/>
          <w:marBottom w:val="0"/>
          <w:divBdr>
            <w:top w:val="none" w:sz="0" w:space="0" w:color="auto"/>
            <w:left w:val="none" w:sz="0" w:space="0" w:color="auto"/>
            <w:bottom w:val="none" w:sz="0" w:space="0" w:color="auto"/>
            <w:right w:val="none" w:sz="0" w:space="0" w:color="auto"/>
          </w:divBdr>
          <w:divsChild>
            <w:div w:id="131951204">
              <w:marLeft w:val="0"/>
              <w:marRight w:val="0"/>
              <w:marTop w:val="0"/>
              <w:marBottom w:val="0"/>
              <w:divBdr>
                <w:top w:val="none" w:sz="0" w:space="0" w:color="auto"/>
                <w:left w:val="none" w:sz="0" w:space="0" w:color="auto"/>
                <w:bottom w:val="none" w:sz="0" w:space="0" w:color="auto"/>
                <w:right w:val="none" w:sz="0" w:space="0" w:color="auto"/>
              </w:divBdr>
              <w:divsChild>
                <w:div w:id="956521415">
                  <w:marLeft w:val="0"/>
                  <w:marRight w:val="0"/>
                  <w:marTop w:val="0"/>
                  <w:marBottom w:val="0"/>
                  <w:divBdr>
                    <w:top w:val="none" w:sz="0" w:space="0" w:color="auto"/>
                    <w:left w:val="none" w:sz="0" w:space="0" w:color="auto"/>
                    <w:bottom w:val="none" w:sz="0" w:space="0" w:color="auto"/>
                    <w:right w:val="none" w:sz="0" w:space="0" w:color="auto"/>
                  </w:divBdr>
                  <w:divsChild>
                    <w:div w:id="1056469612">
                      <w:marLeft w:val="0"/>
                      <w:marRight w:val="0"/>
                      <w:marTop w:val="0"/>
                      <w:marBottom w:val="0"/>
                      <w:divBdr>
                        <w:top w:val="none" w:sz="0" w:space="0" w:color="auto"/>
                        <w:left w:val="none" w:sz="0" w:space="0" w:color="auto"/>
                        <w:bottom w:val="none" w:sz="0" w:space="0" w:color="auto"/>
                        <w:right w:val="none" w:sz="0" w:space="0" w:color="auto"/>
                      </w:divBdr>
                      <w:divsChild>
                        <w:div w:id="17631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70083">
          <w:marLeft w:val="0"/>
          <w:marRight w:val="0"/>
          <w:marTop w:val="0"/>
          <w:marBottom w:val="0"/>
          <w:divBdr>
            <w:top w:val="none" w:sz="0" w:space="0" w:color="auto"/>
            <w:left w:val="none" w:sz="0" w:space="0" w:color="auto"/>
            <w:bottom w:val="none" w:sz="0" w:space="0" w:color="auto"/>
            <w:right w:val="none" w:sz="0" w:space="0" w:color="auto"/>
          </w:divBdr>
        </w:div>
        <w:div w:id="1656061248">
          <w:marLeft w:val="0"/>
          <w:marRight w:val="0"/>
          <w:marTop w:val="0"/>
          <w:marBottom w:val="0"/>
          <w:divBdr>
            <w:top w:val="none" w:sz="0" w:space="0" w:color="auto"/>
            <w:left w:val="none" w:sz="0" w:space="0" w:color="auto"/>
            <w:bottom w:val="none" w:sz="0" w:space="0" w:color="auto"/>
            <w:right w:val="none" w:sz="0" w:space="0" w:color="auto"/>
          </w:divBdr>
          <w:divsChild>
            <w:div w:id="2040231893">
              <w:marLeft w:val="0"/>
              <w:marRight w:val="0"/>
              <w:marTop w:val="0"/>
              <w:marBottom w:val="0"/>
              <w:divBdr>
                <w:top w:val="none" w:sz="0" w:space="0" w:color="auto"/>
                <w:left w:val="none" w:sz="0" w:space="0" w:color="auto"/>
                <w:bottom w:val="none" w:sz="0" w:space="0" w:color="auto"/>
                <w:right w:val="none" w:sz="0" w:space="0" w:color="auto"/>
              </w:divBdr>
              <w:divsChild>
                <w:div w:id="1028339162">
                  <w:marLeft w:val="0"/>
                  <w:marRight w:val="0"/>
                  <w:marTop w:val="0"/>
                  <w:marBottom w:val="0"/>
                  <w:divBdr>
                    <w:top w:val="none" w:sz="0" w:space="0" w:color="auto"/>
                    <w:left w:val="none" w:sz="0" w:space="0" w:color="auto"/>
                    <w:bottom w:val="none" w:sz="0" w:space="0" w:color="auto"/>
                    <w:right w:val="none" w:sz="0" w:space="0" w:color="auto"/>
                  </w:divBdr>
                  <w:divsChild>
                    <w:div w:id="1815640901">
                      <w:marLeft w:val="0"/>
                      <w:marRight w:val="0"/>
                      <w:marTop w:val="0"/>
                      <w:marBottom w:val="0"/>
                      <w:divBdr>
                        <w:top w:val="none" w:sz="0" w:space="0" w:color="auto"/>
                        <w:left w:val="none" w:sz="0" w:space="0" w:color="auto"/>
                        <w:bottom w:val="none" w:sz="0" w:space="0" w:color="auto"/>
                        <w:right w:val="none" w:sz="0" w:space="0" w:color="auto"/>
                      </w:divBdr>
                      <w:divsChild>
                        <w:div w:id="1405298543">
                          <w:marLeft w:val="0"/>
                          <w:marRight w:val="0"/>
                          <w:marTop w:val="0"/>
                          <w:marBottom w:val="0"/>
                          <w:divBdr>
                            <w:top w:val="none" w:sz="0" w:space="0" w:color="auto"/>
                            <w:left w:val="none" w:sz="0" w:space="0" w:color="auto"/>
                            <w:bottom w:val="none" w:sz="0" w:space="0" w:color="auto"/>
                            <w:right w:val="none" w:sz="0" w:space="0" w:color="auto"/>
                          </w:divBdr>
                          <w:divsChild>
                            <w:div w:id="17279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187909">
      <w:bodyDiv w:val="1"/>
      <w:marLeft w:val="0"/>
      <w:marRight w:val="0"/>
      <w:marTop w:val="0"/>
      <w:marBottom w:val="0"/>
      <w:divBdr>
        <w:top w:val="none" w:sz="0" w:space="0" w:color="auto"/>
        <w:left w:val="none" w:sz="0" w:space="0" w:color="auto"/>
        <w:bottom w:val="none" w:sz="0" w:space="0" w:color="auto"/>
        <w:right w:val="none" w:sz="0" w:space="0" w:color="auto"/>
      </w:divBdr>
    </w:div>
    <w:div w:id="1604075948">
      <w:bodyDiv w:val="1"/>
      <w:marLeft w:val="0"/>
      <w:marRight w:val="0"/>
      <w:marTop w:val="0"/>
      <w:marBottom w:val="0"/>
      <w:divBdr>
        <w:top w:val="none" w:sz="0" w:space="0" w:color="auto"/>
        <w:left w:val="none" w:sz="0" w:space="0" w:color="auto"/>
        <w:bottom w:val="none" w:sz="0" w:space="0" w:color="auto"/>
        <w:right w:val="none" w:sz="0" w:space="0" w:color="auto"/>
      </w:divBdr>
    </w:div>
    <w:div w:id="1604145586">
      <w:bodyDiv w:val="1"/>
      <w:marLeft w:val="0"/>
      <w:marRight w:val="0"/>
      <w:marTop w:val="0"/>
      <w:marBottom w:val="0"/>
      <w:divBdr>
        <w:top w:val="none" w:sz="0" w:space="0" w:color="auto"/>
        <w:left w:val="none" w:sz="0" w:space="0" w:color="auto"/>
        <w:bottom w:val="none" w:sz="0" w:space="0" w:color="auto"/>
        <w:right w:val="none" w:sz="0" w:space="0" w:color="auto"/>
      </w:divBdr>
    </w:div>
    <w:div w:id="1689797468">
      <w:bodyDiv w:val="1"/>
      <w:marLeft w:val="0"/>
      <w:marRight w:val="0"/>
      <w:marTop w:val="0"/>
      <w:marBottom w:val="0"/>
      <w:divBdr>
        <w:top w:val="none" w:sz="0" w:space="0" w:color="auto"/>
        <w:left w:val="none" w:sz="0" w:space="0" w:color="auto"/>
        <w:bottom w:val="none" w:sz="0" w:space="0" w:color="auto"/>
        <w:right w:val="none" w:sz="0" w:space="0" w:color="auto"/>
      </w:divBdr>
      <w:divsChild>
        <w:div w:id="1529638048">
          <w:marLeft w:val="0"/>
          <w:marRight w:val="0"/>
          <w:marTop w:val="0"/>
          <w:marBottom w:val="0"/>
          <w:divBdr>
            <w:top w:val="none" w:sz="0" w:space="0" w:color="auto"/>
            <w:left w:val="none" w:sz="0" w:space="0" w:color="auto"/>
            <w:bottom w:val="none" w:sz="0" w:space="0" w:color="auto"/>
            <w:right w:val="none" w:sz="0" w:space="0" w:color="auto"/>
          </w:divBdr>
        </w:div>
      </w:divsChild>
    </w:div>
    <w:div w:id="182335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tmp"/><Relationship Id="rId39"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15.tmp"/><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tmp"/><Relationship Id="rId33" Type="http://schemas.openxmlformats.org/officeDocument/2006/relationships/image" Target="media/image14.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hdphoto" Target="media/hdphoto2.wdp"/><Relationship Id="rId32" Type="http://schemas.openxmlformats.org/officeDocument/2006/relationships/image" Target="media/image13.tmp"/><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5.png"/><Relationship Id="rId28" Type="http://schemas.openxmlformats.org/officeDocument/2006/relationships/image" Target="media/image9.tmp"/><Relationship Id="rId36" Type="http://schemas.openxmlformats.org/officeDocument/2006/relationships/image" Target="media/image17.tmp"/><Relationship Id="rId10" Type="http://schemas.openxmlformats.org/officeDocument/2006/relationships/diagramLayout" Target="diagrams/layout1.xml"/><Relationship Id="rId19" Type="http://schemas.openxmlformats.org/officeDocument/2006/relationships/image" Target="media/image2.tmp"/><Relationship Id="rId31"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tmp"/><Relationship Id="rId27" Type="http://schemas.openxmlformats.org/officeDocument/2006/relationships/image" Target="media/image8.tmp"/><Relationship Id="rId30" Type="http://schemas.openxmlformats.org/officeDocument/2006/relationships/image" Target="media/image11.tmp"/><Relationship Id="rId35" Type="http://schemas.openxmlformats.org/officeDocument/2006/relationships/image" Target="media/image16.tmp"/></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DC5D64-DAEA-4EBD-90F2-EA5A8BA22BD2}" type="doc">
      <dgm:prSet loTypeId="urn:microsoft.com/office/officeart/2009/3/layout/HorizontalOrganizationChart" loCatId="hierarchy" qsTypeId="urn:microsoft.com/office/officeart/2005/8/quickstyle/simple1" qsCatId="simple" csTypeId="urn:microsoft.com/office/officeart/2005/8/colors/accent3_1" csCatId="accent3" phldr="1"/>
      <dgm:spPr/>
      <dgm:t>
        <a:bodyPr/>
        <a:lstStyle/>
        <a:p>
          <a:endParaRPr lang="fr-FR"/>
        </a:p>
      </dgm:t>
    </dgm:pt>
    <dgm:pt modelId="{4B39BCA0-9C70-4C16-B233-DC8E35556E3F}">
      <dgm:prSet phldrT="[Texte]"/>
      <dgm:spPr/>
      <dgm:t>
        <a:bodyPr/>
        <a:lstStyle/>
        <a:p>
          <a:r>
            <a:rPr lang="fr-FR">
              <a:latin typeface="Century Gothic" panose="020B0502020202020204" pitchFamily="34" charset="0"/>
            </a:rPr>
            <a:t>Société</a:t>
          </a:r>
        </a:p>
      </dgm:t>
    </dgm:pt>
    <dgm:pt modelId="{36FAB0EB-842F-47C2-80CA-43E630CB517F}" type="parTrans" cxnId="{D809E73C-BEA7-41D9-BC1C-2FB19AC9C86E}">
      <dgm:prSet/>
      <dgm:spPr/>
      <dgm:t>
        <a:bodyPr/>
        <a:lstStyle/>
        <a:p>
          <a:endParaRPr lang="fr-FR"/>
        </a:p>
      </dgm:t>
    </dgm:pt>
    <dgm:pt modelId="{96B1853B-409B-4835-BD73-11A2AFC3B279}" type="sibTrans" cxnId="{D809E73C-BEA7-41D9-BC1C-2FB19AC9C86E}">
      <dgm:prSet/>
      <dgm:spPr/>
      <dgm:t>
        <a:bodyPr/>
        <a:lstStyle/>
        <a:p>
          <a:endParaRPr lang="fr-FR"/>
        </a:p>
      </dgm:t>
    </dgm:pt>
    <dgm:pt modelId="{DDA50072-AD16-42FC-A8C1-06791972D176}">
      <dgm:prSet phldrT="[Texte]"/>
      <dgm:spPr/>
      <dgm:t>
        <a:bodyPr/>
        <a:lstStyle/>
        <a:p>
          <a:r>
            <a:rPr lang="fr-FR">
              <a:latin typeface="Century Gothic" panose="020B0502020202020204" pitchFamily="34" charset="0"/>
            </a:rPr>
            <a:t>Personnes</a:t>
          </a:r>
        </a:p>
      </dgm:t>
    </dgm:pt>
    <dgm:pt modelId="{C5E319DF-DAC0-458C-A2F6-F73EE6A2F272}" type="parTrans" cxnId="{68674892-41DC-4419-A1F6-698FD93DA69F}">
      <dgm:prSet/>
      <dgm:spPr/>
      <dgm:t>
        <a:bodyPr/>
        <a:lstStyle/>
        <a:p>
          <a:endParaRPr lang="fr-FR"/>
        </a:p>
      </dgm:t>
    </dgm:pt>
    <dgm:pt modelId="{F3D15F4D-1112-4B04-828D-DFB5457D2B97}" type="sibTrans" cxnId="{68674892-41DC-4419-A1F6-698FD93DA69F}">
      <dgm:prSet/>
      <dgm:spPr/>
      <dgm:t>
        <a:bodyPr/>
        <a:lstStyle/>
        <a:p>
          <a:endParaRPr lang="fr-FR"/>
        </a:p>
      </dgm:t>
    </dgm:pt>
    <dgm:pt modelId="{95A598D7-F2F3-4868-A255-87B3E608E931}">
      <dgm:prSet phldrT="[Texte]"/>
      <dgm:spPr>
        <a:solidFill>
          <a:schemeClr val="bg1">
            <a:lumMod val="95000"/>
          </a:schemeClr>
        </a:solidFill>
        <a:ln w="12700"/>
      </dgm:spPr>
      <dgm:t>
        <a:bodyPr/>
        <a:lstStyle/>
        <a:p>
          <a:r>
            <a:rPr lang="fr-FR" b="1" i="0">
              <a:latin typeface="Century Gothic" panose="020B0502020202020204" pitchFamily="34" charset="0"/>
            </a:rPr>
            <a:t>Clients</a:t>
          </a:r>
        </a:p>
      </dgm:t>
    </dgm:pt>
    <dgm:pt modelId="{D0D903EC-EF0B-4771-BB3C-62E7CBD306C7}" type="parTrans" cxnId="{3F3F7770-25B4-4B88-8776-61A087FFF287}">
      <dgm:prSet/>
      <dgm:spPr/>
      <dgm:t>
        <a:bodyPr/>
        <a:lstStyle/>
        <a:p>
          <a:endParaRPr lang="fr-FR"/>
        </a:p>
      </dgm:t>
    </dgm:pt>
    <dgm:pt modelId="{C677AB25-0826-4E72-8D94-1639886F0C35}" type="sibTrans" cxnId="{3F3F7770-25B4-4B88-8776-61A087FFF287}">
      <dgm:prSet/>
      <dgm:spPr/>
      <dgm:t>
        <a:bodyPr/>
        <a:lstStyle/>
        <a:p>
          <a:endParaRPr lang="fr-FR"/>
        </a:p>
      </dgm:t>
    </dgm:pt>
    <dgm:pt modelId="{C8CE1988-404B-42BB-9E67-11E44BF6B4A1}">
      <dgm:prSet phldrT="[Texte]"/>
      <dgm:spPr>
        <a:solidFill>
          <a:schemeClr val="bg1">
            <a:lumMod val="95000"/>
          </a:schemeClr>
        </a:solidFill>
        <a:ln>
          <a:solidFill>
            <a:schemeClr val="tx1"/>
          </a:solidFill>
        </a:ln>
      </dgm:spPr>
      <dgm:t>
        <a:bodyPr/>
        <a:lstStyle/>
        <a:p>
          <a:r>
            <a:rPr lang="fr-FR" b="1">
              <a:latin typeface="Century Gothic" panose="020B0502020202020204" pitchFamily="34" charset="0"/>
            </a:rPr>
            <a:t>Employés</a:t>
          </a:r>
        </a:p>
      </dgm:t>
    </dgm:pt>
    <dgm:pt modelId="{845932D4-5919-4E2E-A707-F2C5BC4C503E}" type="parTrans" cxnId="{38659D6E-0779-48C9-B1CA-E0471096B6AD}">
      <dgm:prSet/>
      <dgm:spPr/>
      <dgm:t>
        <a:bodyPr/>
        <a:lstStyle/>
        <a:p>
          <a:endParaRPr lang="fr-FR"/>
        </a:p>
      </dgm:t>
    </dgm:pt>
    <dgm:pt modelId="{835D281F-FB64-44E4-B659-AAA5A0A2E974}" type="sibTrans" cxnId="{38659D6E-0779-48C9-B1CA-E0471096B6AD}">
      <dgm:prSet/>
      <dgm:spPr/>
      <dgm:t>
        <a:bodyPr/>
        <a:lstStyle/>
        <a:p>
          <a:endParaRPr lang="fr-FR"/>
        </a:p>
      </dgm:t>
    </dgm:pt>
    <dgm:pt modelId="{9BF1081D-B70D-4BCD-91F4-EA3162790B4F}">
      <dgm:prSet phldrT="[Texte]"/>
      <dgm:spPr/>
      <dgm:t>
        <a:bodyPr/>
        <a:lstStyle/>
        <a:p>
          <a:r>
            <a:rPr lang="fr-FR">
              <a:latin typeface="Century Gothic" panose="020B0502020202020204" pitchFamily="34" charset="0"/>
            </a:rPr>
            <a:t>Produits</a:t>
          </a:r>
        </a:p>
      </dgm:t>
    </dgm:pt>
    <dgm:pt modelId="{1156BA18-2D5D-4ADE-85D5-9AE81710BFBE}" type="parTrans" cxnId="{A66F5C5B-EED7-41F5-B586-E64D23196910}">
      <dgm:prSet/>
      <dgm:spPr/>
      <dgm:t>
        <a:bodyPr/>
        <a:lstStyle/>
        <a:p>
          <a:endParaRPr lang="fr-FR"/>
        </a:p>
      </dgm:t>
    </dgm:pt>
    <dgm:pt modelId="{C3498A13-8AA2-4D42-BBCA-61070416E8EE}" type="sibTrans" cxnId="{A66F5C5B-EED7-41F5-B586-E64D23196910}">
      <dgm:prSet/>
      <dgm:spPr/>
      <dgm:t>
        <a:bodyPr/>
        <a:lstStyle/>
        <a:p>
          <a:endParaRPr lang="fr-FR"/>
        </a:p>
      </dgm:t>
    </dgm:pt>
    <dgm:pt modelId="{B060EB47-692E-480A-8EAA-1BF69DE1265E}">
      <dgm:prSet phldrT="[Texte]"/>
      <dgm:spPr/>
      <dgm:t>
        <a:bodyPr/>
        <a:lstStyle/>
        <a:p>
          <a:r>
            <a:rPr lang="fr-FR">
              <a:latin typeface="Century Gothic" panose="020B0502020202020204" pitchFamily="34" charset="0"/>
            </a:rPr>
            <a:t>Emplacements</a:t>
          </a:r>
        </a:p>
      </dgm:t>
    </dgm:pt>
    <dgm:pt modelId="{DA1BD4CF-43B8-478A-AB8A-47CC0A4F44B1}" type="parTrans" cxnId="{9F54FC90-9EBC-4740-86BB-D93E08F9F78C}">
      <dgm:prSet/>
      <dgm:spPr/>
      <dgm:t>
        <a:bodyPr/>
        <a:lstStyle/>
        <a:p>
          <a:endParaRPr lang="fr-FR"/>
        </a:p>
      </dgm:t>
    </dgm:pt>
    <dgm:pt modelId="{078BAB1D-761D-4434-990D-45C8635EFB8E}" type="sibTrans" cxnId="{9F54FC90-9EBC-4740-86BB-D93E08F9F78C}">
      <dgm:prSet/>
      <dgm:spPr/>
      <dgm:t>
        <a:bodyPr/>
        <a:lstStyle/>
        <a:p>
          <a:endParaRPr lang="fr-FR"/>
        </a:p>
      </dgm:t>
    </dgm:pt>
    <dgm:pt modelId="{A9B70D9B-FC83-47C4-B81C-CD33196BEB23}">
      <dgm:prSet/>
      <dgm:spPr/>
      <dgm:t>
        <a:bodyPr/>
        <a:lstStyle/>
        <a:p>
          <a:r>
            <a:rPr lang="fr-FR">
              <a:latin typeface="Century Gothic" panose="020B0502020202020204" pitchFamily="34" charset="0"/>
            </a:rPr>
            <a:t>Actions</a:t>
          </a:r>
        </a:p>
      </dgm:t>
    </dgm:pt>
    <dgm:pt modelId="{FEEF25F0-2DB7-47AD-9541-1550CF77D214}" type="parTrans" cxnId="{F9EC4ACB-AAC6-4745-8DE6-E12B6874C55F}">
      <dgm:prSet/>
      <dgm:spPr/>
      <dgm:t>
        <a:bodyPr/>
        <a:lstStyle/>
        <a:p>
          <a:endParaRPr lang="fr-FR"/>
        </a:p>
      </dgm:t>
    </dgm:pt>
    <dgm:pt modelId="{FD864FE8-3976-4144-ABB2-EB3139C0B9F1}" type="sibTrans" cxnId="{F9EC4ACB-AAC6-4745-8DE6-E12B6874C55F}">
      <dgm:prSet/>
      <dgm:spPr/>
      <dgm:t>
        <a:bodyPr/>
        <a:lstStyle/>
        <a:p>
          <a:endParaRPr lang="fr-FR"/>
        </a:p>
      </dgm:t>
    </dgm:pt>
    <dgm:pt modelId="{60EDF827-0879-42FD-88C8-6C5E4ECC742D}">
      <dgm:prSet/>
      <dgm:spPr>
        <a:solidFill>
          <a:schemeClr val="bg1">
            <a:lumMod val="95000"/>
          </a:schemeClr>
        </a:solidFill>
        <a:ln>
          <a:solidFill>
            <a:schemeClr val="tx1"/>
          </a:solidFill>
        </a:ln>
      </dgm:spPr>
      <dgm:t>
        <a:bodyPr/>
        <a:lstStyle/>
        <a:p>
          <a:r>
            <a:rPr lang="fr-FR" b="1">
              <a:latin typeface="Century Gothic" panose="020B0502020202020204" pitchFamily="34" charset="0"/>
            </a:rPr>
            <a:t>Véhicules</a:t>
          </a:r>
        </a:p>
      </dgm:t>
    </dgm:pt>
    <dgm:pt modelId="{CED18FDB-6C43-41CD-B600-6DD031DF6191}" type="parTrans" cxnId="{0083C706-3D97-4232-A763-5FC4551DC9BD}">
      <dgm:prSet/>
      <dgm:spPr/>
      <dgm:t>
        <a:bodyPr/>
        <a:lstStyle/>
        <a:p>
          <a:endParaRPr lang="fr-FR"/>
        </a:p>
      </dgm:t>
    </dgm:pt>
    <dgm:pt modelId="{B58A3C15-7FE4-4119-AA27-2F66E9230768}" type="sibTrans" cxnId="{0083C706-3D97-4232-A763-5FC4551DC9BD}">
      <dgm:prSet/>
      <dgm:spPr/>
      <dgm:t>
        <a:bodyPr/>
        <a:lstStyle/>
        <a:p>
          <a:endParaRPr lang="fr-FR"/>
        </a:p>
      </dgm:t>
    </dgm:pt>
    <dgm:pt modelId="{CEFC287B-9A27-4E33-A92B-49B37848EE34}">
      <dgm:prSet/>
      <dgm:spPr/>
      <dgm:t>
        <a:bodyPr/>
        <a:lstStyle/>
        <a:p>
          <a:r>
            <a:rPr lang="fr-FR" b="0">
              <a:latin typeface="Century Gothic" panose="020B0502020202020204" pitchFamily="34" charset="0"/>
            </a:rPr>
            <a:t>Agence </a:t>
          </a:r>
          <a:br>
            <a:rPr lang="fr-FR" b="0">
              <a:latin typeface="Century Gothic" panose="020B0502020202020204" pitchFamily="34" charset="0"/>
            </a:rPr>
          </a:br>
          <a:r>
            <a:rPr lang="fr-FR" b="0">
              <a:latin typeface="Century Gothic" panose="020B0502020202020204" pitchFamily="34" charset="0"/>
            </a:rPr>
            <a:t>(Une seule)</a:t>
          </a:r>
        </a:p>
      </dgm:t>
    </dgm:pt>
    <dgm:pt modelId="{A7091761-4B87-4BD2-9F1C-1551FF637CBB}" type="parTrans" cxnId="{DC4AA785-D63F-4589-8D86-07F21842E0E6}">
      <dgm:prSet/>
      <dgm:spPr/>
      <dgm:t>
        <a:bodyPr/>
        <a:lstStyle/>
        <a:p>
          <a:endParaRPr lang="fr-FR"/>
        </a:p>
      </dgm:t>
    </dgm:pt>
    <dgm:pt modelId="{26D03739-B8B6-42A7-8651-D8651C182C30}" type="sibTrans" cxnId="{DC4AA785-D63F-4589-8D86-07F21842E0E6}">
      <dgm:prSet/>
      <dgm:spPr/>
      <dgm:t>
        <a:bodyPr/>
        <a:lstStyle/>
        <a:p>
          <a:endParaRPr lang="fr-FR"/>
        </a:p>
      </dgm:t>
    </dgm:pt>
    <dgm:pt modelId="{11372F04-F481-4C72-AE46-3FA5725E8681}">
      <dgm:prSet/>
      <dgm:spPr/>
      <dgm:t>
        <a:bodyPr/>
        <a:lstStyle/>
        <a:p>
          <a:r>
            <a:rPr lang="fr-FR" b="0">
              <a:latin typeface="Century Gothic" panose="020B0502020202020204" pitchFamily="34" charset="0"/>
            </a:rPr>
            <a:t>Parc </a:t>
          </a:r>
          <a:br>
            <a:rPr lang="fr-FR" b="0">
              <a:latin typeface="Century Gothic" panose="020B0502020202020204" pitchFamily="34" charset="0"/>
            </a:rPr>
          </a:br>
          <a:r>
            <a:rPr lang="fr-FR" b="0">
              <a:latin typeface="Century Gothic" panose="020B0502020202020204" pitchFamily="34" charset="0"/>
            </a:rPr>
            <a:t>(Un seul)</a:t>
          </a:r>
        </a:p>
      </dgm:t>
    </dgm:pt>
    <dgm:pt modelId="{33C0E279-2DA6-4D37-991C-678D5344CCD9}" type="parTrans" cxnId="{7F702913-F895-4D11-A865-7BC6AE7E6335}">
      <dgm:prSet/>
      <dgm:spPr/>
      <dgm:t>
        <a:bodyPr/>
        <a:lstStyle/>
        <a:p>
          <a:endParaRPr lang="fr-FR"/>
        </a:p>
      </dgm:t>
    </dgm:pt>
    <dgm:pt modelId="{1F0AA823-3732-4009-9537-69F5444D8BB8}" type="sibTrans" cxnId="{7F702913-F895-4D11-A865-7BC6AE7E6335}">
      <dgm:prSet/>
      <dgm:spPr/>
      <dgm:t>
        <a:bodyPr/>
        <a:lstStyle/>
        <a:p>
          <a:endParaRPr lang="fr-FR"/>
        </a:p>
      </dgm:t>
    </dgm:pt>
    <dgm:pt modelId="{486CB7AD-F5E1-485B-848E-2B399D94E0C6}">
      <dgm:prSet/>
      <dgm:spPr>
        <a:solidFill>
          <a:schemeClr val="bg2"/>
        </a:solidFill>
        <a:ln>
          <a:solidFill>
            <a:schemeClr val="tx1"/>
          </a:solidFill>
        </a:ln>
      </dgm:spPr>
      <dgm:t>
        <a:bodyPr/>
        <a:lstStyle/>
        <a:p>
          <a:r>
            <a:rPr lang="fr-FR" b="1">
              <a:latin typeface="Century Gothic" panose="020B0502020202020204" pitchFamily="34" charset="0"/>
            </a:rPr>
            <a:t>Contrats</a:t>
          </a:r>
        </a:p>
      </dgm:t>
    </dgm:pt>
    <dgm:pt modelId="{062B35C3-A8E5-4FFA-ABC3-05C1A9C49F49}" type="parTrans" cxnId="{F5665B82-66F2-46DD-8906-E54B45ED7A6F}">
      <dgm:prSet/>
      <dgm:spPr/>
      <dgm:t>
        <a:bodyPr/>
        <a:lstStyle/>
        <a:p>
          <a:endParaRPr lang="fr-FR"/>
        </a:p>
      </dgm:t>
    </dgm:pt>
    <dgm:pt modelId="{8ABB6432-8953-4E64-BDE9-08E92BEC6ED7}" type="sibTrans" cxnId="{F5665B82-66F2-46DD-8906-E54B45ED7A6F}">
      <dgm:prSet/>
      <dgm:spPr/>
      <dgm:t>
        <a:bodyPr/>
        <a:lstStyle/>
        <a:p>
          <a:endParaRPr lang="fr-FR"/>
        </a:p>
      </dgm:t>
    </dgm:pt>
    <dgm:pt modelId="{F9290ED1-9804-4B99-A2BF-5F13DF3F11EB}">
      <dgm:prSet/>
      <dgm:spPr>
        <a:solidFill>
          <a:schemeClr val="bg2"/>
        </a:solidFill>
        <a:ln>
          <a:solidFill>
            <a:schemeClr val="tx1"/>
          </a:solidFill>
        </a:ln>
      </dgm:spPr>
      <dgm:t>
        <a:bodyPr/>
        <a:lstStyle/>
        <a:p>
          <a:r>
            <a:rPr lang="fr-FR" b="1">
              <a:latin typeface="Century Gothic" panose="020B0502020202020204" pitchFamily="34" charset="0"/>
            </a:rPr>
            <a:t>Réservations</a:t>
          </a:r>
        </a:p>
      </dgm:t>
    </dgm:pt>
    <dgm:pt modelId="{82B1AAFC-44F0-4A77-88C4-EA13DCFD0C5E}" type="parTrans" cxnId="{F7AFE9E8-EFF9-4AB3-8491-686FDAECFFC0}">
      <dgm:prSet/>
      <dgm:spPr/>
      <dgm:t>
        <a:bodyPr/>
        <a:lstStyle/>
        <a:p>
          <a:endParaRPr lang="fr-FR"/>
        </a:p>
      </dgm:t>
    </dgm:pt>
    <dgm:pt modelId="{1CA0798D-5481-47E8-900C-BB803EAF7E39}" type="sibTrans" cxnId="{F7AFE9E8-EFF9-4AB3-8491-686FDAECFFC0}">
      <dgm:prSet/>
      <dgm:spPr/>
      <dgm:t>
        <a:bodyPr/>
        <a:lstStyle/>
        <a:p>
          <a:endParaRPr lang="fr-FR"/>
        </a:p>
      </dgm:t>
    </dgm:pt>
    <dgm:pt modelId="{EA8546B8-1F61-4A15-8C2C-3EB6F599D927}">
      <dgm:prSet/>
      <dgm:spPr>
        <a:solidFill>
          <a:schemeClr val="bg1"/>
        </a:solidFill>
        <a:ln>
          <a:solidFill>
            <a:schemeClr val="bg1">
              <a:lumMod val="65000"/>
            </a:schemeClr>
          </a:solidFill>
        </a:ln>
      </dgm:spPr>
      <dgm:t>
        <a:bodyPr/>
        <a:lstStyle/>
        <a:p>
          <a:r>
            <a:rPr lang="fr-FR" b="0">
              <a:solidFill>
                <a:sysClr val="windowText" lastClr="000000"/>
              </a:solidFill>
              <a:latin typeface="Century Gothic" panose="020B0502020202020204" pitchFamily="34" charset="0"/>
            </a:rPr>
            <a:t>Gérant ou </a:t>
          </a:r>
          <a:r>
            <a:rPr lang="fr-FR" b="0">
              <a:latin typeface="Century Gothic" panose="020B0502020202020204" pitchFamily="34" charset="0"/>
            </a:rPr>
            <a:t>Secrétaire</a:t>
          </a:r>
          <a:r>
            <a:rPr lang="fr-FR" b="0">
              <a:solidFill>
                <a:sysClr val="windowText" lastClr="000000"/>
              </a:solidFill>
              <a:latin typeface="Century Gothic" panose="020B0502020202020204" pitchFamily="34" charset="0"/>
            </a:rPr>
            <a:t/>
          </a:r>
          <a:br>
            <a:rPr lang="fr-FR" b="0">
              <a:solidFill>
                <a:sysClr val="windowText" lastClr="000000"/>
              </a:solidFill>
              <a:latin typeface="Century Gothic" panose="020B0502020202020204" pitchFamily="34" charset="0"/>
            </a:rPr>
          </a:br>
          <a:r>
            <a:rPr lang="fr-FR" b="0">
              <a:solidFill>
                <a:sysClr val="windowText" lastClr="000000"/>
              </a:solidFill>
              <a:latin typeface="Century Gothic" panose="020B0502020202020204" pitchFamily="34" charset="0"/>
            </a:rPr>
            <a:t>(Utilisateur de l'application)</a:t>
          </a:r>
        </a:p>
      </dgm:t>
    </dgm:pt>
    <dgm:pt modelId="{D5A8F1B8-7B7D-4442-A377-2DD57BFE0682}" type="parTrans" cxnId="{2E5598C8-8C41-49C1-B4B4-A4F0EC9BAA87}">
      <dgm:prSet/>
      <dgm:spPr/>
      <dgm:t>
        <a:bodyPr/>
        <a:lstStyle/>
        <a:p>
          <a:endParaRPr lang="fr-FR"/>
        </a:p>
      </dgm:t>
    </dgm:pt>
    <dgm:pt modelId="{21F562F5-D7D1-4632-AF3C-45CFC6795BCE}" type="sibTrans" cxnId="{2E5598C8-8C41-49C1-B4B4-A4F0EC9BAA87}">
      <dgm:prSet/>
      <dgm:spPr/>
      <dgm:t>
        <a:bodyPr/>
        <a:lstStyle/>
        <a:p>
          <a:endParaRPr lang="fr-FR"/>
        </a:p>
      </dgm:t>
    </dgm:pt>
    <dgm:pt modelId="{9A995056-07E3-40DB-8585-330F2C88E68B}">
      <dgm:prSet/>
      <dgm:spPr/>
      <dgm:t>
        <a:bodyPr/>
        <a:lstStyle/>
        <a:p>
          <a:r>
            <a:rPr lang="fr-FR">
              <a:latin typeface="Century Gothic" panose="020B0502020202020204" pitchFamily="34" charset="0"/>
            </a:rPr>
            <a:t>Conducteur</a:t>
          </a:r>
        </a:p>
      </dgm:t>
    </dgm:pt>
    <dgm:pt modelId="{2F366542-51B5-4C5F-B720-7D523B576CD6}" type="parTrans" cxnId="{F25E6C4C-93E0-4543-BA9A-A14910A51434}">
      <dgm:prSet/>
      <dgm:spPr/>
      <dgm:t>
        <a:bodyPr/>
        <a:lstStyle/>
        <a:p>
          <a:endParaRPr lang="fr-FR"/>
        </a:p>
      </dgm:t>
    </dgm:pt>
    <dgm:pt modelId="{22CA8B8E-8886-451F-B285-AC78D0B75493}" type="sibTrans" cxnId="{F25E6C4C-93E0-4543-BA9A-A14910A51434}">
      <dgm:prSet/>
      <dgm:spPr/>
      <dgm:t>
        <a:bodyPr/>
        <a:lstStyle/>
        <a:p>
          <a:endParaRPr lang="fr-FR"/>
        </a:p>
      </dgm:t>
    </dgm:pt>
    <dgm:pt modelId="{B5A79AF1-015D-43A7-AFA9-193ED0823265}" type="pres">
      <dgm:prSet presAssocID="{BEDC5D64-DAEA-4EBD-90F2-EA5A8BA22BD2}" presName="hierChild1" presStyleCnt="0">
        <dgm:presLayoutVars>
          <dgm:orgChart val="1"/>
          <dgm:chPref val="1"/>
          <dgm:dir/>
          <dgm:animOne val="branch"/>
          <dgm:animLvl val="lvl"/>
          <dgm:resizeHandles/>
        </dgm:presLayoutVars>
      </dgm:prSet>
      <dgm:spPr/>
      <dgm:t>
        <a:bodyPr/>
        <a:lstStyle/>
        <a:p>
          <a:endParaRPr lang="fr-FR"/>
        </a:p>
      </dgm:t>
    </dgm:pt>
    <dgm:pt modelId="{75ACCE4D-7C4F-4228-9026-C86978BF17D7}" type="pres">
      <dgm:prSet presAssocID="{4B39BCA0-9C70-4C16-B233-DC8E35556E3F}" presName="hierRoot1" presStyleCnt="0">
        <dgm:presLayoutVars>
          <dgm:hierBranch val="init"/>
        </dgm:presLayoutVars>
      </dgm:prSet>
      <dgm:spPr/>
    </dgm:pt>
    <dgm:pt modelId="{49172616-F959-4F27-8116-99A7E86A0D85}" type="pres">
      <dgm:prSet presAssocID="{4B39BCA0-9C70-4C16-B233-DC8E35556E3F}" presName="rootComposite1" presStyleCnt="0"/>
      <dgm:spPr/>
    </dgm:pt>
    <dgm:pt modelId="{4DDE00A3-1705-43D7-8CEA-3150CDD14811}" type="pres">
      <dgm:prSet presAssocID="{4B39BCA0-9C70-4C16-B233-DC8E35556E3F}" presName="rootText1" presStyleLbl="node0" presStyleIdx="0" presStyleCnt="1" custScaleY="317018">
        <dgm:presLayoutVars>
          <dgm:chPref val="3"/>
        </dgm:presLayoutVars>
      </dgm:prSet>
      <dgm:spPr/>
      <dgm:t>
        <a:bodyPr/>
        <a:lstStyle/>
        <a:p>
          <a:endParaRPr lang="fr-FR"/>
        </a:p>
      </dgm:t>
    </dgm:pt>
    <dgm:pt modelId="{DEC968DD-EDB4-4761-A0F4-FE048C27A2AD}" type="pres">
      <dgm:prSet presAssocID="{4B39BCA0-9C70-4C16-B233-DC8E35556E3F}" presName="rootConnector1" presStyleLbl="node1" presStyleIdx="0" presStyleCnt="0"/>
      <dgm:spPr/>
      <dgm:t>
        <a:bodyPr/>
        <a:lstStyle/>
        <a:p>
          <a:endParaRPr lang="fr-FR"/>
        </a:p>
      </dgm:t>
    </dgm:pt>
    <dgm:pt modelId="{E5C682EB-206C-4036-B88F-67A7AA6E1B08}" type="pres">
      <dgm:prSet presAssocID="{4B39BCA0-9C70-4C16-B233-DC8E35556E3F}" presName="hierChild2" presStyleCnt="0"/>
      <dgm:spPr/>
    </dgm:pt>
    <dgm:pt modelId="{42EDD282-D523-4982-B0B7-64F97322E4AB}" type="pres">
      <dgm:prSet presAssocID="{C5E319DF-DAC0-458C-A2F6-F73EE6A2F272}" presName="Name64" presStyleLbl="parChTrans1D2" presStyleIdx="0" presStyleCnt="4"/>
      <dgm:spPr/>
      <dgm:t>
        <a:bodyPr/>
        <a:lstStyle/>
        <a:p>
          <a:endParaRPr lang="fr-FR"/>
        </a:p>
      </dgm:t>
    </dgm:pt>
    <dgm:pt modelId="{22C8BB27-D6FF-4594-9539-DCB1F76AA649}" type="pres">
      <dgm:prSet presAssocID="{DDA50072-AD16-42FC-A8C1-06791972D176}" presName="hierRoot2" presStyleCnt="0">
        <dgm:presLayoutVars>
          <dgm:hierBranch val="init"/>
        </dgm:presLayoutVars>
      </dgm:prSet>
      <dgm:spPr/>
    </dgm:pt>
    <dgm:pt modelId="{71F7C1DF-F819-4E06-8B56-5F564DC39C56}" type="pres">
      <dgm:prSet presAssocID="{DDA50072-AD16-42FC-A8C1-06791972D176}" presName="rootComposite" presStyleCnt="0"/>
      <dgm:spPr/>
    </dgm:pt>
    <dgm:pt modelId="{BF789AAB-5011-408E-8883-9C19D9B82E0B}" type="pres">
      <dgm:prSet presAssocID="{DDA50072-AD16-42FC-A8C1-06791972D176}" presName="rootText" presStyleLbl="node2" presStyleIdx="0" presStyleCnt="4">
        <dgm:presLayoutVars>
          <dgm:chPref val="3"/>
        </dgm:presLayoutVars>
      </dgm:prSet>
      <dgm:spPr/>
      <dgm:t>
        <a:bodyPr/>
        <a:lstStyle/>
        <a:p>
          <a:endParaRPr lang="fr-FR"/>
        </a:p>
      </dgm:t>
    </dgm:pt>
    <dgm:pt modelId="{AE429BD6-AEDF-4D80-B8EF-AA6E7449741E}" type="pres">
      <dgm:prSet presAssocID="{DDA50072-AD16-42FC-A8C1-06791972D176}" presName="rootConnector" presStyleLbl="node2" presStyleIdx="0" presStyleCnt="4"/>
      <dgm:spPr/>
      <dgm:t>
        <a:bodyPr/>
        <a:lstStyle/>
        <a:p>
          <a:endParaRPr lang="fr-FR"/>
        </a:p>
      </dgm:t>
    </dgm:pt>
    <dgm:pt modelId="{C72C687E-0A41-4C3F-A585-E69971A8082A}" type="pres">
      <dgm:prSet presAssocID="{DDA50072-AD16-42FC-A8C1-06791972D176}" presName="hierChild4" presStyleCnt="0"/>
      <dgm:spPr/>
    </dgm:pt>
    <dgm:pt modelId="{F5372923-2AAD-48F6-9DB7-0CE2B4F96DA6}" type="pres">
      <dgm:prSet presAssocID="{D0D903EC-EF0B-4771-BB3C-62E7CBD306C7}" presName="Name64" presStyleLbl="parChTrans1D3" presStyleIdx="0" presStyleCnt="7"/>
      <dgm:spPr/>
      <dgm:t>
        <a:bodyPr/>
        <a:lstStyle/>
        <a:p>
          <a:endParaRPr lang="fr-FR"/>
        </a:p>
      </dgm:t>
    </dgm:pt>
    <dgm:pt modelId="{4EA9996E-64B3-4451-ABDC-550041938628}" type="pres">
      <dgm:prSet presAssocID="{95A598D7-F2F3-4868-A255-87B3E608E931}" presName="hierRoot2" presStyleCnt="0">
        <dgm:presLayoutVars>
          <dgm:hierBranch val="init"/>
        </dgm:presLayoutVars>
      </dgm:prSet>
      <dgm:spPr/>
    </dgm:pt>
    <dgm:pt modelId="{9AE7F5FF-8625-46C4-B6F4-BB4711C9E456}" type="pres">
      <dgm:prSet presAssocID="{95A598D7-F2F3-4868-A255-87B3E608E931}" presName="rootComposite" presStyleCnt="0"/>
      <dgm:spPr/>
    </dgm:pt>
    <dgm:pt modelId="{CFD852E6-E808-4E15-B869-2CF65B892113}" type="pres">
      <dgm:prSet presAssocID="{95A598D7-F2F3-4868-A255-87B3E608E931}" presName="rootText" presStyleLbl="node3" presStyleIdx="0" presStyleCnt="7">
        <dgm:presLayoutVars>
          <dgm:chPref val="3"/>
        </dgm:presLayoutVars>
      </dgm:prSet>
      <dgm:spPr/>
      <dgm:t>
        <a:bodyPr/>
        <a:lstStyle/>
        <a:p>
          <a:endParaRPr lang="fr-FR"/>
        </a:p>
      </dgm:t>
    </dgm:pt>
    <dgm:pt modelId="{C5B4DA24-1D56-4191-8F12-DF494FF12CEA}" type="pres">
      <dgm:prSet presAssocID="{95A598D7-F2F3-4868-A255-87B3E608E931}" presName="rootConnector" presStyleLbl="node3" presStyleIdx="0" presStyleCnt="7"/>
      <dgm:spPr/>
      <dgm:t>
        <a:bodyPr/>
        <a:lstStyle/>
        <a:p>
          <a:endParaRPr lang="fr-FR"/>
        </a:p>
      </dgm:t>
    </dgm:pt>
    <dgm:pt modelId="{8B19206F-832C-4A44-9709-CFB5479F081B}" type="pres">
      <dgm:prSet presAssocID="{95A598D7-F2F3-4868-A255-87B3E608E931}" presName="hierChild4" presStyleCnt="0"/>
      <dgm:spPr/>
    </dgm:pt>
    <dgm:pt modelId="{AB881F15-DCE3-43EE-93AD-DE1DE998E7B7}" type="pres">
      <dgm:prSet presAssocID="{95A598D7-F2F3-4868-A255-87B3E608E931}" presName="hierChild5" presStyleCnt="0"/>
      <dgm:spPr/>
    </dgm:pt>
    <dgm:pt modelId="{ED03A333-5E3E-43BF-9C1B-F177684AF765}" type="pres">
      <dgm:prSet presAssocID="{845932D4-5919-4E2E-A707-F2C5BC4C503E}" presName="Name64" presStyleLbl="parChTrans1D3" presStyleIdx="1" presStyleCnt="7"/>
      <dgm:spPr/>
      <dgm:t>
        <a:bodyPr/>
        <a:lstStyle/>
        <a:p>
          <a:endParaRPr lang="fr-FR"/>
        </a:p>
      </dgm:t>
    </dgm:pt>
    <dgm:pt modelId="{E230E884-D038-4025-A943-E38344AE8168}" type="pres">
      <dgm:prSet presAssocID="{C8CE1988-404B-42BB-9E67-11E44BF6B4A1}" presName="hierRoot2" presStyleCnt="0">
        <dgm:presLayoutVars>
          <dgm:hierBranch val="init"/>
        </dgm:presLayoutVars>
      </dgm:prSet>
      <dgm:spPr/>
    </dgm:pt>
    <dgm:pt modelId="{D6A5C717-AE24-44A9-B2BF-5C0A1DFFB43C}" type="pres">
      <dgm:prSet presAssocID="{C8CE1988-404B-42BB-9E67-11E44BF6B4A1}" presName="rootComposite" presStyleCnt="0"/>
      <dgm:spPr/>
    </dgm:pt>
    <dgm:pt modelId="{FFEF003E-FCC0-45E6-B030-95F3400950A0}" type="pres">
      <dgm:prSet presAssocID="{C8CE1988-404B-42BB-9E67-11E44BF6B4A1}" presName="rootText" presStyleLbl="node3" presStyleIdx="1" presStyleCnt="7">
        <dgm:presLayoutVars>
          <dgm:chPref val="3"/>
        </dgm:presLayoutVars>
      </dgm:prSet>
      <dgm:spPr/>
      <dgm:t>
        <a:bodyPr/>
        <a:lstStyle/>
        <a:p>
          <a:endParaRPr lang="fr-FR"/>
        </a:p>
      </dgm:t>
    </dgm:pt>
    <dgm:pt modelId="{D8D14B5D-295C-46D7-9CC3-A0E05C538E51}" type="pres">
      <dgm:prSet presAssocID="{C8CE1988-404B-42BB-9E67-11E44BF6B4A1}" presName="rootConnector" presStyleLbl="node3" presStyleIdx="1" presStyleCnt="7"/>
      <dgm:spPr/>
      <dgm:t>
        <a:bodyPr/>
        <a:lstStyle/>
        <a:p>
          <a:endParaRPr lang="fr-FR"/>
        </a:p>
      </dgm:t>
    </dgm:pt>
    <dgm:pt modelId="{BEC6887A-9311-49F6-921F-6BE89EFF1D9A}" type="pres">
      <dgm:prSet presAssocID="{C8CE1988-404B-42BB-9E67-11E44BF6B4A1}" presName="hierChild4" presStyleCnt="0"/>
      <dgm:spPr/>
    </dgm:pt>
    <dgm:pt modelId="{5B90B5AB-9F00-41E5-A15C-763A5E364BEA}" type="pres">
      <dgm:prSet presAssocID="{D5A8F1B8-7B7D-4442-A377-2DD57BFE0682}" presName="Name64" presStyleLbl="parChTrans1D4" presStyleIdx="0" presStyleCnt="2"/>
      <dgm:spPr/>
      <dgm:t>
        <a:bodyPr/>
        <a:lstStyle/>
        <a:p>
          <a:endParaRPr lang="fr-FR"/>
        </a:p>
      </dgm:t>
    </dgm:pt>
    <dgm:pt modelId="{582B21FA-B437-42A4-867C-66244297BB53}" type="pres">
      <dgm:prSet presAssocID="{EA8546B8-1F61-4A15-8C2C-3EB6F599D927}" presName="hierRoot2" presStyleCnt="0">
        <dgm:presLayoutVars>
          <dgm:hierBranch val="init"/>
        </dgm:presLayoutVars>
      </dgm:prSet>
      <dgm:spPr/>
    </dgm:pt>
    <dgm:pt modelId="{11D29BBE-6778-4EA6-826C-C4B0A6BE180B}" type="pres">
      <dgm:prSet presAssocID="{EA8546B8-1F61-4A15-8C2C-3EB6F599D927}" presName="rootComposite" presStyleCnt="0"/>
      <dgm:spPr/>
    </dgm:pt>
    <dgm:pt modelId="{7D62BFAB-7F86-46D8-9E48-EC38C7225387}" type="pres">
      <dgm:prSet presAssocID="{EA8546B8-1F61-4A15-8C2C-3EB6F599D927}" presName="rootText" presStyleLbl="node4" presStyleIdx="0" presStyleCnt="2" custScaleX="205458" custScaleY="151237">
        <dgm:presLayoutVars>
          <dgm:chPref val="3"/>
        </dgm:presLayoutVars>
      </dgm:prSet>
      <dgm:spPr/>
      <dgm:t>
        <a:bodyPr/>
        <a:lstStyle/>
        <a:p>
          <a:endParaRPr lang="fr-FR"/>
        </a:p>
      </dgm:t>
    </dgm:pt>
    <dgm:pt modelId="{BC0F381C-41A1-4FC8-BD20-20B8EF4C57C7}" type="pres">
      <dgm:prSet presAssocID="{EA8546B8-1F61-4A15-8C2C-3EB6F599D927}" presName="rootConnector" presStyleLbl="node4" presStyleIdx="0" presStyleCnt="2"/>
      <dgm:spPr/>
      <dgm:t>
        <a:bodyPr/>
        <a:lstStyle/>
        <a:p>
          <a:endParaRPr lang="fr-FR"/>
        </a:p>
      </dgm:t>
    </dgm:pt>
    <dgm:pt modelId="{BBB59A13-D377-4FA8-91D5-B8814B78D119}" type="pres">
      <dgm:prSet presAssocID="{EA8546B8-1F61-4A15-8C2C-3EB6F599D927}" presName="hierChild4" presStyleCnt="0"/>
      <dgm:spPr/>
    </dgm:pt>
    <dgm:pt modelId="{C1C42B85-7D1F-4984-AB49-FF9F60BC1E71}" type="pres">
      <dgm:prSet presAssocID="{EA8546B8-1F61-4A15-8C2C-3EB6F599D927}" presName="hierChild5" presStyleCnt="0"/>
      <dgm:spPr/>
    </dgm:pt>
    <dgm:pt modelId="{E762651D-69B6-4151-9D3A-C1EF7FE48E7C}" type="pres">
      <dgm:prSet presAssocID="{2F366542-51B5-4C5F-B720-7D523B576CD6}" presName="Name64" presStyleLbl="parChTrans1D4" presStyleIdx="1" presStyleCnt="2"/>
      <dgm:spPr/>
      <dgm:t>
        <a:bodyPr/>
        <a:lstStyle/>
        <a:p>
          <a:endParaRPr lang="fr-FR"/>
        </a:p>
      </dgm:t>
    </dgm:pt>
    <dgm:pt modelId="{7A5623F4-240A-43E6-AF43-940E448F36F2}" type="pres">
      <dgm:prSet presAssocID="{9A995056-07E3-40DB-8585-330F2C88E68B}" presName="hierRoot2" presStyleCnt="0">
        <dgm:presLayoutVars>
          <dgm:hierBranch val="init"/>
        </dgm:presLayoutVars>
      </dgm:prSet>
      <dgm:spPr/>
    </dgm:pt>
    <dgm:pt modelId="{587584CC-6AB8-4187-9D18-A3D056619134}" type="pres">
      <dgm:prSet presAssocID="{9A995056-07E3-40DB-8585-330F2C88E68B}" presName="rootComposite" presStyleCnt="0"/>
      <dgm:spPr/>
    </dgm:pt>
    <dgm:pt modelId="{74BB8126-3279-4E71-A624-81DDE2D7E2BE}" type="pres">
      <dgm:prSet presAssocID="{9A995056-07E3-40DB-8585-330F2C88E68B}" presName="rootText" presStyleLbl="node4" presStyleIdx="1" presStyleCnt="2">
        <dgm:presLayoutVars>
          <dgm:chPref val="3"/>
        </dgm:presLayoutVars>
      </dgm:prSet>
      <dgm:spPr/>
      <dgm:t>
        <a:bodyPr/>
        <a:lstStyle/>
        <a:p>
          <a:endParaRPr lang="fr-FR"/>
        </a:p>
      </dgm:t>
    </dgm:pt>
    <dgm:pt modelId="{9AA86A7A-83EB-437B-B890-FCB365ABEE74}" type="pres">
      <dgm:prSet presAssocID="{9A995056-07E3-40DB-8585-330F2C88E68B}" presName="rootConnector" presStyleLbl="node4" presStyleIdx="1" presStyleCnt="2"/>
      <dgm:spPr/>
      <dgm:t>
        <a:bodyPr/>
        <a:lstStyle/>
        <a:p>
          <a:endParaRPr lang="fr-FR"/>
        </a:p>
      </dgm:t>
    </dgm:pt>
    <dgm:pt modelId="{9B1EC076-8095-42C4-ABF8-C13F40A498D3}" type="pres">
      <dgm:prSet presAssocID="{9A995056-07E3-40DB-8585-330F2C88E68B}" presName="hierChild4" presStyleCnt="0"/>
      <dgm:spPr/>
    </dgm:pt>
    <dgm:pt modelId="{4682875E-C5E9-4A08-9BCA-6194E31ED381}" type="pres">
      <dgm:prSet presAssocID="{9A995056-07E3-40DB-8585-330F2C88E68B}" presName="hierChild5" presStyleCnt="0"/>
      <dgm:spPr/>
    </dgm:pt>
    <dgm:pt modelId="{5621CAD0-36A7-4821-B85C-1BD34C7B2462}" type="pres">
      <dgm:prSet presAssocID="{C8CE1988-404B-42BB-9E67-11E44BF6B4A1}" presName="hierChild5" presStyleCnt="0"/>
      <dgm:spPr/>
    </dgm:pt>
    <dgm:pt modelId="{810C9CBD-11A8-4094-818C-37B9014F0152}" type="pres">
      <dgm:prSet presAssocID="{DDA50072-AD16-42FC-A8C1-06791972D176}" presName="hierChild5" presStyleCnt="0"/>
      <dgm:spPr/>
    </dgm:pt>
    <dgm:pt modelId="{9AB0FEEC-8E4D-44A4-9B2A-AA6CFC04F042}" type="pres">
      <dgm:prSet presAssocID="{1156BA18-2D5D-4ADE-85D5-9AE81710BFBE}" presName="Name64" presStyleLbl="parChTrans1D2" presStyleIdx="1" presStyleCnt="4"/>
      <dgm:spPr/>
      <dgm:t>
        <a:bodyPr/>
        <a:lstStyle/>
        <a:p>
          <a:endParaRPr lang="fr-FR"/>
        </a:p>
      </dgm:t>
    </dgm:pt>
    <dgm:pt modelId="{1B40CFC8-9196-4929-8D88-82711D8A797F}" type="pres">
      <dgm:prSet presAssocID="{9BF1081D-B70D-4BCD-91F4-EA3162790B4F}" presName="hierRoot2" presStyleCnt="0">
        <dgm:presLayoutVars>
          <dgm:hierBranch val="init"/>
        </dgm:presLayoutVars>
      </dgm:prSet>
      <dgm:spPr/>
    </dgm:pt>
    <dgm:pt modelId="{48B8B498-C335-49B4-8BFE-786A40F3BFD5}" type="pres">
      <dgm:prSet presAssocID="{9BF1081D-B70D-4BCD-91F4-EA3162790B4F}" presName="rootComposite" presStyleCnt="0"/>
      <dgm:spPr/>
    </dgm:pt>
    <dgm:pt modelId="{E1A23F99-97B2-4B64-99CA-1B0657238429}" type="pres">
      <dgm:prSet presAssocID="{9BF1081D-B70D-4BCD-91F4-EA3162790B4F}" presName="rootText" presStyleLbl="node2" presStyleIdx="1" presStyleCnt="4">
        <dgm:presLayoutVars>
          <dgm:chPref val="3"/>
        </dgm:presLayoutVars>
      </dgm:prSet>
      <dgm:spPr/>
      <dgm:t>
        <a:bodyPr/>
        <a:lstStyle/>
        <a:p>
          <a:endParaRPr lang="fr-FR"/>
        </a:p>
      </dgm:t>
    </dgm:pt>
    <dgm:pt modelId="{16651BB5-69BF-448E-938B-CB4188CD1B4C}" type="pres">
      <dgm:prSet presAssocID="{9BF1081D-B70D-4BCD-91F4-EA3162790B4F}" presName="rootConnector" presStyleLbl="node2" presStyleIdx="1" presStyleCnt="4"/>
      <dgm:spPr/>
      <dgm:t>
        <a:bodyPr/>
        <a:lstStyle/>
        <a:p>
          <a:endParaRPr lang="fr-FR"/>
        </a:p>
      </dgm:t>
    </dgm:pt>
    <dgm:pt modelId="{B35D7D3C-0AAE-4DD1-AB63-89808CE1F395}" type="pres">
      <dgm:prSet presAssocID="{9BF1081D-B70D-4BCD-91F4-EA3162790B4F}" presName="hierChild4" presStyleCnt="0"/>
      <dgm:spPr/>
    </dgm:pt>
    <dgm:pt modelId="{89159907-3268-49D9-96F1-813278728562}" type="pres">
      <dgm:prSet presAssocID="{CED18FDB-6C43-41CD-B600-6DD031DF6191}" presName="Name64" presStyleLbl="parChTrans1D3" presStyleIdx="2" presStyleCnt="7"/>
      <dgm:spPr/>
      <dgm:t>
        <a:bodyPr/>
        <a:lstStyle/>
        <a:p>
          <a:endParaRPr lang="fr-FR"/>
        </a:p>
      </dgm:t>
    </dgm:pt>
    <dgm:pt modelId="{1C2F286A-A83D-4B68-A96B-BEC946720796}" type="pres">
      <dgm:prSet presAssocID="{60EDF827-0879-42FD-88C8-6C5E4ECC742D}" presName="hierRoot2" presStyleCnt="0">
        <dgm:presLayoutVars>
          <dgm:hierBranch val="init"/>
        </dgm:presLayoutVars>
      </dgm:prSet>
      <dgm:spPr/>
    </dgm:pt>
    <dgm:pt modelId="{E946F81E-F123-40CB-9F5A-C636AAA0942E}" type="pres">
      <dgm:prSet presAssocID="{60EDF827-0879-42FD-88C8-6C5E4ECC742D}" presName="rootComposite" presStyleCnt="0"/>
      <dgm:spPr/>
    </dgm:pt>
    <dgm:pt modelId="{34C822F6-D7CA-4B52-BF62-B0DF2545D4A1}" type="pres">
      <dgm:prSet presAssocID="{60EDF827-0879-42FD-88C8-6C5E4ECC742D}" presName="rootText" presStyleLbl="node3" presStyleIdx="2" presStyleCnt="7">
        <dgm:presLayoutVars>
          <dgm:chPref val="3"/>
        </dgm:presLayoutVars>
      </dgm:prSet>
      <dgm:spPr/>
      <dgm:t>
        <a:bodyPr/>
        <a:lstStyle/>
        <a:p>
          <a:endParaRPr lang="fr-FR"/>
        </a:p>
      </dgm:t>
    </dgm:pt>
    <dgm:pt modelId="{CFFABE8B-CBA7-4915-AB9D-CE8194341DC0}" type="pres">
      <dgm:prSet presAssocID="{60EDF827-0879-42FD-88C8-6C5E4ECC742D}" presName="rootConnector" presStyleLbl="node3" presStyleIdx="2" presStyleCnt="7"/>
      <dgm:spPr/>
      <dgm:t>
        <a:bodyPr/>
        <a:lstStyle/>
        <a:p>
          <a:endParaRPr lang="fr-FR"/>
        </a:p>
      </dgm:t>
    </dgm:pt>
    <dgm:pt modelId="{E1D4562C-EBF9-4323-90BE-84AD31CA9070}" type="pres">
      <dgm:prSet presAssocID="{60EDF827-0879-42FD-88C8-6C5E4ECC742D}" presName="hierChild4" presStyleCnt="0"/>
      <dgm:spPr/>
    </dgm:pt>
    <dgm:pt modelId="{021AE6A7-EA45-4C9B-B29E-C771BD8FF5E9}" type="pres">
      <dgm:prSet presAssocID="{60EDF827-0879-42FD-88C8-6C5E4ECC742D}" presName="hierChild5" presStyleCnt="0"/>
      <dgm:spPr/>
    </dgm:pt>
    <dgm:pt modelId="{32DBDAE0-94BC-475C-844F-649297D9FFA5}" type="pres">
      <dgm:prSet presAssocID="{9BF1081D-B70D-4BCD-91F4-EA3162790B4F}" presName="hierChild5" presStyleCnt="0"/>
      <dgm:spPr/>
    </dgm:pt>
    <dgm:pt modelId="{13625B74-DD71-42F3-AD66-ED3AD25B6502}" type="pres">
      <dgm:prSet presAssocID="{DA1BD4CF-43B8-478A-AB8A-47CC0A4F44B1}" presName="Name64" presStyleLbl="parChTrans1D2" presStyleIdx="2" presStyleCnt="4"/>
      <dgm:spPr/>
      <dgm:t>
        <a:bodyPr/>
        <a:lstStyle/>
        <a:p>
          <a:endParaRPr lang="fr-FR"/>
        </a:p>
      </dgm:t>
    </dgm:pt>
    <dgm:pt modelId="{37C73A17-83BB-41A5-A397-F9E1E7782A3A}" type="pres">
      <dgm:prSet presAssocID="{B060EB47-692E-480A-8EAA-1BF69DE1265E}" presName="hierRoot2" presStyleCnt="0">
        <dgm:presLayoutVars>
          <dgm:hierBranch val="init"/>
        </dgm:presLayoutVars>
      </dgm:prSet>
      <dgm:spPr/>
    </dgm:pt>
    <dgm:pt modelId="{F33DD733-5C6E-4831-AFD6-7A2810F77613}" type="pres">
      <dgm:prSet presAssocID="{B060EB47-692E-480A-8EAA-1BF69DE1265E}" presName="rootComposite" presStyleCnt="0"/>
      <dgm:spPr/>
    </dgm:pt>
    <dgm:pt modelId="{E08DECC2-D3D1-4D32-A16B-6F70D22E3700}" type="pres">
      <dgm:prSet presAssocID="{B060EB47-692E-480A-8EAA-1BF69DE1265E}" presName="rootText" presStyleLbl="node2" presStyleIdx="2" presStyleCnt="4">
        <dgm:presLayoutVars>
          <dgm:chPref val="3"/>
        </dgm:presLayoutVars>
      </dgm:prSet>
      <dgm:spPr/>
      <dgm:t>
        <a:bodyPr/>
        <a:lstStyle/>
        <a:p>
          <a:endParaRPr lang="fr-FR"/>
        </a:p>
      </dgm:t>
    </dgm:pt>
    <dgm:pt modelId="{223B8904-D12C-4D5E-A1C0-2931B52465F0}" type="pres">
      <dgm:prSet presAssocID="{B060EB47-692E-480A-8EAA-1BF69DE1265E}" presName="rootConnector" presStyleLbl="node2" presStyleIdx="2" presStyleCnt="4"/>
      <dgm:spPr/>
      <dgm:t>
        <a:bodyPr/>
        <a:lstStyle/>
        <a:p>
          <a:endParaRPr lang="fr-FR"/>
        </a:p>
      </dgm:t>
    </dgm:pt>
    <dgm:pt modelId="{0063C229-F428-47D8-BFE3-6E86F4FA9B83}" type="pres">
      <dgm:prSet presAssocID="{B060EB47-692E-480A-8EAA-1BF69DE1265E}" presName="hierChild4" presStyleCnt="0"/>
      <dgm:spPr/>
    </dgm:pt>
    <dgm:pt modelId="{3179EA84-FD12-460F-8F02-38DABB18D82E}" type="pres">
      <dgm:prSet presAssocID="{A7091761-4B87-4BD2-9F1C-1551FF637CBB}" presName="Name64" presStyleLbl="parChTrans1D3" presStyleIdx="3" presStyleCnt="7"/>
      <dgm:spPr/>
      <dgm:t>
        <a:bodyPr/>
        <a:lstStyle/>
        <a:p>
          <a:endParaRPr lang="fr-FR"/>
        </a:p>
      </dgm:t>
    </dgm:pt>
    <dgm:pt modelId="{5BDAF308-5485-4644-99A7-F3A4FA093536}" type="pres">
      <dgm:prSet presAssocID="{CEFC287B-9A27-4E33-A92B-49B37848EE34}" presName="hierRoot2" presStyleCnt="0">
        <dgm:presLayoutVars>
          <dgm:hierBranch val="init"/>
        </dgm:presLayoutVars>
      </dgm:prSet>
      <dgm:spPr/>
    </dgm:pt>
    <dgm:pt modelId="{345CE66B-35DE-4562-A396-642E8E4067C0}" type="pres">
      <dgm:prSet presAssocID="{CEFC287B-9A27-4E33-A92B-49B37848EE34}" presName="rootComposite" presStyleCnt="0"/>
      <dgm:spPr/>
    </dgm:pt>
    <dgm:pt modelId="{53E1931F-30D7-4F47-AB6B-20339719F5CA}" type="pres">
      <dgm:prSet presAssocID="{CEFC287B-9A27-4E33-A92B-49B37848EE34}" presName="rootText" presStyleLbl="node3" presStyleIdx="3" presStyleCnt="7">
        <dgm:presLayoutVars>
          <dgm:chPref val="3"/>
        </dgm:presLayoutVars>
      </dgm:prSet>
      <dgm:spPr/>
      <dgm:t>
        <a:bodyPr/>
        <a:lstStyle/>
        <a:p>
          <a:endParaRPr lang="fr-FR"/>
        </a:p>
      </dgm:t>
    </dgm:pt>
    <dgm:pt modelId="{9F6D0805-A844-4ACF-8A27-4499072544EF}" type="pres">
      <dgm:prSet presAssocID="{CEFC287B-9A27-4E33-A92B-49B37848EE34}" presName="rootConnector" presStyleLbl="node3" presStyleIdx="3" presStyleCnt="7"/>
      <dgm:spPr/>
      <dgm:t>
        <a:bodyPr/>
        <a:lstStyle/>
        <a:p>
          <a:endParaRPr lang="fr-FR"/>
        </a:p>
      </dgm:t>
    </dgm:pt>
    <dgm:pt modelId="{AE22FFD1-4A15-4C79-9F32-685A3E74CA02}" type="pres">
      <dgm:prSet presAssocID="{CEFC287B-9A27-4E33-A92B-49B37848EE34}" presName="hierChild4" presStyleCnt="0"/>
      <dgm:spPr/>
    </dgm:pt>
    <dgm:pt modelId="{097D54E7-C696-4F39-BB68-9FEDACB2C6C2}" type="pres">
      <dgm:prSet presAssocID="{CEFC287B-9A27-4E33-A92B-49B37848EE34}" presName="hierChild5" presStyleCnt="0"/>
      <dgm:spPr/>
    </dgm:pt>
    <dgm:pt modelId="{BA983425-1D51-405C-90A8-D174F73FE066}" type="pres">
      <dgm:prSet presAssocID="{33C0E279-2DA6-4D37-991C-678D5344CCD9}" presName="Name64" presStyleLbl="parChTrans1D3" presStyleIdx="4" presStyleCnt="7"/>
      <dgm:spPr/>
      <dgm:t>
        <a:bodyPr/>
        <a:lstStyle/>
        <a:p>
          <a:endParaRPr lang="fr-FR"/>
        </a:p>
      </dgm:t>
    </dgm:pt>
    <dgm:pt modelId="{6742F653-19AE-41A1-A3DE-AE49E6670DB5}" type="pres">
      <dgm:prSet presAssocID="{11372F04-F481-4C72-AE46-3FA5725E8681}" presName="hierRoot2" presStyleCnt="0">
        <dgm:presLayoutVars>
          <dgm:hierBranch val="init"/>
        </dgm:presLayoutVars>
      </dgm:prSet>
      <dgm:spPr/>
    </dgm:pt>
    <dgm:pt modelId="{595B95DE-0903-4C8C-9ADD-818B13BD78C3}" type="pres">
      <dgm:prSet presAssocID="{11372F04-F481-4C72-AE46-3FA5725E8681}" presName="rootComposite" presStyleCnt="0"/>
      <dgm:spPr/>
    </dgm:pt>
    <dgm:pt modelId="{5BEF1E35-0007-4D8F-BD12-15D73AB2D7FC}" type="pres">
      <dgm:prSet presAssocID="{11372F04-F481-4C72-AE46-3FA5725E8681}" presName="rootText" presStyleLbl="node3" presStyleIdx="4" presStyleCnt="7">
        <dgm:presLayoutVars>
          <dgm:chPref val="3"/>
        </dgm:presLayoutVars>
      </dgm:prSet>
      <dgm:spPr/>
      <dgm:t>
        <a:bodyPr/>
        <a:lstStyle/>
        <a:p>
          <a:endParaRPr lang="fr-FR"/>
        </a:p>
      </dgm:t>
    </dgm:pt>
    <dgm:pt modelId="{D5508D46-2B87-4E85-9ACF-639F9FE038B9}" type="pres">
      <dgm:prSet presAssocID="{11372F04-F481-4C72-AE46-3FA5725E8681}" presName="rootConnector" presStyleLbl="node3" presStyleIdx="4" presStyleCnt="7"/>
      <dgm:spPr/>
      <dgm:t>
        <a:bodyPr/>
        <a:lstStyle/>
        <a:p>
          <a:endParaRPr lang="fr-FR"/>
        </a:p>
      </dgm:t>
    </dgm:pt>
    <dgm:pt modelId="{7AC67D41-A8BE-4CE7-8BC7-6855489A000F}" type="pres">
      <dgm:prSet presAssocID="{11372F04-F481-4C72-AE46-3FA5725E8681}" presName="hierChild4" presStyleCnt="0"/>
      <dgm:spPr/>
    </dgm:pt>
    <dgm:pt modelId="{EDEABF58-CF02-4482-999D-F4E30F7B057D}" type="pres">
      <dgm:prSet presAssocID="{11372F04-F481-4C72-AE46-3FA5725E8681}" presName="hierChild5" presStyleCnt="0"/>
      <dgm:spPr/>
    </dgm:pt>
    <dgm:pt modelId="{4C2CAB90-3014-4314-823E-557BD54E39B2}" type="pres">
      <dgm:prSet presAssocID="{B060EB47-692E-480A-8EAA-1BF69DE1265E}" presName="hierChild5" presStyleCnt="0"/>
      <dgm:spPr/>
    </dgm:pt>
    <dgm:pt modelId="{1760CC18-0E66-4325-843C-6011C88FE880}" type="pres">
      <dgm:prSet presAssocID="{FEEF25F0-2DB7-47AD-9541-1550CF77D214}" presName="Name64" presStyleLbl="parChTrans1D2" presStyleIdx="3" presStyleCnt="4"/>
      <dgm:spPr/>
      <dgm:t>
        <a:bodyPr/>
        <a:lstStyle/>
        <a:p>
          <a:endParaRPr lang="fr-FR"/>
        </a:p>
      </dgm:t>
    </dgm:pt>
    <dgm:pt modelId="{19A8C7DE-9D96-41D6-9FAA-448E748FEA35}" type="pres">
      <dgm:prSet presAssocID="{A9B70D9B-FC83-47C4-B81C-CD33196BEB23}" presName="hierRoot2" presStyleCnt="0">
        <dgm:presLayoutVars>
          <dgm:hierBranch val="init"/>
        </dgm:presLayoutVars>
      </dgm:prSet>
      <dgm:spPr/>
    </dgm:pt>
    <dgm:pt modelId="{87CA14BF-E832-4F9F-A22D-8D208F00C8ED}" type="pres">
      <dgm:prSet presAssocID="{A9B70D9B-FC83-47C4-B81C-CD33196BEB23}" presName="rootComposite" presStyleCnt="0"/>
      <dgm:spPr/>
    </dgm:pt>
    <dgm:pt modelId="{58E10D98-63FA-4087-AB37-78E8F2717BF2}" type="pres">
      <dgm:prSet presAssocID="{A9B70D9B-FC83-47C4-B81C-CD33196BEB23}" presName="rootText" presStyleLbl="node2" presStyleIdx="3" presStyleCnt="4">
        <dgm:presLayoutVars>
          <dgm:chPref val="3"/>
        </dgm:presLayoutVars>
      </dgm:prSet>
      <dgm:spPr/>
      <dgm:t>
        <a:bodyPr/>
        <a:lstStyle/>
        <a:p>
          <a:endParaRPr lang="fr-FR"/>
        </a:p>
      </dgm:t>
    </dgm:pt>
    <dgm:pt modelId="{47F421ED-9802-4801-93F4-520E7596D565}" type="pres">
      <dgm:prSet presAssocID="{A9B70D9B-FC83-47C4-B81C-CD33196BEB23}" presName="rootConnector" presStyleLbl="node2" presStyleIdx="3" presStyleCnt="4"/>
      <dgm:spPr/>
      <dgm:t>
        <a:bodyPr/>
        <a:lstStyle/>
        <a:p>
          <a:endParaRPr lang="fr-FR"/>
        </a:p>
      </dgm:t>
    </dgm:pt>
    <dgm:pt modelId="{6E941A87-9536-4D39-8B3A-53E27C11F735}" type="pres">
      <dgm:prSet presAssocID="{A9B70D9B-FC83-47C4-B81C-CD33196BEB23}" presName="hierChild4" presStyleCnt="0"/>
      <dgm:spPr/>
    </dgm:pt>
    <dgm:pt modelId="{6D8134C3-DB34-400D-8D7F-1068214F5564}" type="pres">
      <dgm:prSet presAssocID="{062B35C3-A8E5-4FFA-ABC3-05C1A9C49F49}" presName="Name64" presStyleLbl="parChTrans1D3" presStyleIdx="5" presStyleCnt="7"/>
      <dgm:spPr/>
      <dgm:t>
        <a:bodyPr/>
        <a:lstStyle/>
        <a:p>
          <a:endParaRPr lang="fr-FR"/>
        </a:p>
      </dgm:t>
    </dgm:pt>
    <dgm:pt modelId="{C3588882-CECE-43F4-87E7-42C8B7D23291}" type="pres">
      <dgm:prSet presAssocID="{486CB7AD-F5E1-485B-848E-2B399D94E0C6}" presName="hierRoot2" presStyleCnt="0">
        <dgm:presLayoutVars>
          <dgm:hierBranch val="init"/>
        </dgm:presLayoutVars>
      </dgm:prSet>
      <dgm:spPr/>
    </dgm:pt>
    <dgm:pt modelId="{9E9F8E85-E740-4BD4-B53F-E34075578C36}" type="pres">
      <dgm:prSet presAssocID="{486CB7AD-F5E1-485B-848E-2B399D94E0C6}" presName="rootComposite" presStyleCnt="0"/>
      <dgm:spPr/>
    </dgm:pt>
    <dgm:pt modelId="{51573B88-A638-4FFC-AA57-086CA67C50E8}" type="pres">
      <dgm:prSet presAssocID="{486CB7AD-F5E1-485B-848E-2B399D94E0C6}" presName="rootText" presStyleLbl="node3" presStyleIdx="5" presStyleCnt="7">
        <dgm:presLayoutVars>
          <dgm:chPref val="3"/>
        </dgm:presLayoutVars>
      </dgm:prSet>
      <dgm:spPr/>
      <dgm:t>
        <a:bodyPr/>
        <a:lstStyle/>
        <a:p>
          <a:endParaRPr lang="fr-FR"/>
        </a:p>
      </dgm:t>
    </dgm:pt>
    <dgm:pt modelId="{62AAD4E3-F753-4D1E-A090-51615D88C47A}" type="pres">
      <dgm:prSet presAssocID="{486CB7AD-F5E1-485B-848E-2B399D94E0C6}" presName="rootConnector" presStyleLbl="node3" presStyleIdx="5" presStyleCnt="7"/>
      <dgm:spPr/>
      <dgm:t>
        <a:bodyPr/>
        <a:lstStyle/>
        <a:p>
          <a:endParaRPr lang="fr-FR"/>
        </a:p>
      </dgm:t>
    </dgm:pt>
    <dgm:pt modelId="{526B94F5-7626-46CE-A368-CE437D8DD381}" type="pres">
      <dgm:prSet presAssocID="{486CB7AD-F5E1-485B-848E-2B399D94E0C6}" presName="hierChild4" presStyleCnt="0"/>
      <dgm:spPr/>
    </dgm:pt>
    <dgm:pt modelId="{2A4F4831-19FF-4A02-805A-E34096E11603}" type="pres">
      <dgm:prSet presAssocID="{486CB7AD-F5E1-485B-848E-2B399D94E0C6}" presName="hierChild5" presStyleCnt="0"/>
      <dgm:spPr/>
    </dgm:pt>
    <dgm:pt modelId="{6656EFA3-8721-4D0B-9982-417C3512CE07}" type="pres">
      <dgm:prSet presAssocID="{82B1AAFC-44F0-4A77-88C4-EA13DCFD0C5E}" presName="Name64" presStyleLbl="parChTrans1D3" presStyleIdx="6" presStyleCnt="7"/>
      <dgm:spPr/>
      <dgm:t>
        <a:bodyPr/>
        <a:lstStyle/>
        <a:p>
          <a:endParaRPr lang="fr-FR"/>
        </a:p>
      </dgm:t>
    </dgm:pt>
    <dgm:pt modelId="{3AB9AC81-8DDD-43D3-869E-CA4EE6C2EF94}" type="pres">
      <dgm:prSet presAssocID="{F9290ED1-9804-4B99-A2BF-5F13DF3F11EB}" presName="hierRoot2" presStyleCnt="0">
        <dgm:presLayoutVars>
          <dgm:hierBranch val="init"/>
        </dgm:presLayoutVars>
      </dgm:prSet>
      <dgm:spPr/>
    </dgm:pt>
    <dgm:pt modelId="{42175391-D3A3-4FD4-8449-542C3B420679}" type="pres">
      <dgm:prSet presAssocID="{F9290ED1-9804-4B99-A2BF-5F13DF3F11EB}" presName="rootComposite" presStyleCnt="0"/>
      <dgm:spPr/>
    </dgm:pt>
    <dgm:pt modelId="{7495A993-0D76-4696-9254-18736E12FC72}" type="pres">
      <dgm:prSet presAssocID="{F9290ED1-9804-4B99-A2BF-5F13DF3F11EB}" presName="rootText" presStyleLbl="node3" presStyleIdx="6" presStyleCnt="7">
        <dgm:presLayoutVars>
          <dgm:chPref val="3"/>
        </dgm:presLayoutVars>
      </dgm:prSet>
      <dgm:spPr/>
      <dgm:t>
        <a:bodyPr/>
        <a:lstStyle/>
        <a:p>
          <a:endParaRPr lang="fr-FR"/>
        </a:p>
      </dgm:t>
    </dgm:pt>
    <dgm:pt modelId="{27791803-AD9C-4143-AE9A-30881F1BC82A}" type="pres">
      <dgm:prSet presAssocID="{F9290ED1-9804-4B99-A2BF-5F13DF3F11EB}" presName="rootConnector" presStyleLbl="node3" presStyleIdx="6" presStyleCnt="7"/>
      <dgm:spPr/>
      <dgm:t>
        <a:bodyPr/>
        <a:lstStyle/>
        <a:p>
          <a:endParaRPr lang="fr-FR"/>
        </a:p>
      </dgm:t>
    </dgm:pt>
    <dgm:pt modelId="{10D108C3-D331-4FB1-94B3-112B4768B787}" type="pres">
      <dgm:prSet presAssocID="{F9290ED1-9804-4B99-A2BF-5F13DF3F11EB}" presName="hierChild4" presStyleCnt="0"/>
      <dgm:spPr/>
    </dgm:pt>
    <dgm:pt modelId="{A6FADFFF-402A-4590-87BC-B1E0BC910086}" type="pres">
      <dgm:prSet presAssocID="{F9290ED1-9804-4B99-A2BF-5F13DF3F11EB}" presName="hierChild5" presStyleCnt="0"/>
      <dgm:spPr/>
    </dgm:pt>
    <dgm:pt modelId="{B4C06BB2-514A-412E-B3E0-299AB6F370E9}" type="pres">
      <dgm:prSet presAssocID="{A9B70D9B-FC83-47C4-B81C-CD33196BEB23}" presName="hierChild5" presStyleCnt="0"/>
      <dgm:spPr/>
    </dgm:pt>
    <dgm:pt modelId="{6E3DB136-62C9-41F1-9B16-4AB62C45B2F9}" type="pres">
      <dgm:prSet presAssocID="{4B39BCA0-9C70-4C16-B233-DC8E35556E3F}" presName="hierChild3" presStyleCnt="0"/>
      <dgm:spPr/>
    </dgm:pt>
  </dgm:ptLst>
  <dgm:cxnLst>
    <dgm:cxn modelId="{867791EB-3D53-4B2C-978E-824ADE6945D8}" type="presOf" srcId="{486CB7AD-F5E1-485B-848E-2B399D94E0C6}" destId="{51573B88-A638-4FFC-AA57-086CA67C50E8}" srcOrd="0" destOrd="0" presId="urn:microsoft.com/office/officeart/2009/3/layout/HorizontalOrganizationChart"/>
    <dgm:cxn modelId="{E2DC38D9-3511-4EDC-B1DE-A09CB8C73C90}" type="presOf" srcId="{95A598D7-F2F3-4868-A255-87B3E608E931}" destId="{C5B4DA24-1D56-4191-8F12-DF494FF12CEA}" srcOrd="1" destOrd="0" presId="urn:microsoft.com/office/officeart/2009/3/layout/HorizontalOrganizationChart"/>
    <dgm:cxn modelId="{EECAC1B6-83D9-43B4-85B8-E1ABD5B9C37A}" type="presOf" srcId="{845932D4-5919-4E2E-A707-F2C5BC4C503E}" destId="{ED03A333-5E3E-43BF-9C1B-F177684AF765}" srcOrd="0" destOrd="0" presId="urn:microsoft.com/office/officeart/2009/3/layout/HorizontalOrganizationChart"/>
    <dgm:cxn modelId="{18057146-BEB5-4B05-A799-03F9A4CAC37A}" type="presOf" srcId="{486CB7AD-F5E1-485B-848E-2B399D94E0C6}" destId="{62AAD4E3-F753-4D1E-A090-51615D88C47A}" srcOrd="1" destOrd="0" presId="urn:microsoft.com/office/officeart/2009/3/layout/HorizontalOrganizationChart"/>
    <dgm:cxn modelId="{AE33102A-3BD1-4D73-8ED4-98EEF15BD0E6}" type="presOf" srcId="{CED18FDB-6C43-41CD-B600-6DD031DF6191}" destId="{89159907-3268-49D9-96F1-813278728562}" srcOrd="0" destOrd="0" presId="urn:microsoft.com/office/officeart/2009/3/layout/HorizontalOrganizationChart"/>
    <dgm:cxn modelId="{68674892-41DC-4419-A1F6-698FD93DA69F}" srcId="{4B39BCA0-9C70-4C16-B233-DC8E35556E3F}" destId="{DDA50072-AD16-42FC-A8C1-06791972D176}" srcOrd="0" destOrd="0" parTransId="{C5E319DF-DAC0-458C-A2F6-F73EE6A2F272}" sibTransId="{F3D15F4D-1112-4B04-828D-DFB5457D2B97}"/>
    <dgm:cxn modelId="{5C8EC735-E447-4245-A84A-105023EF22BA}" type="presOf" srcId="{95A598D7-F2F3-4868-A255-87B3E608E931}" destId="{CFD852E6-E808-4E15-B869-2CF65B892113}" srcOrd="0" destOrd="0" presId="urn:microsoft.com/office/officeart/2009/3/layout/HorizontalOrganizationChart"/>
    <dgm:cxn modelId="{0083C706-3D97-4232-A763-5FC4551DC9BD}" srcId="{9BF1081D-B70D-4BCD-91F4-EA3162790B4F}" destId="{60EDF827-0879-42FD-88C8-6C5E4ECC742D}" srcOrd="0" destOrd="0" parTransId="{CED18FDB-6C43-41CD-B600-6DD031DF6191}" sibTransId="{B58A3C15-7FE4-4119-AA27-2F66E9230768}"/>
    <dgm:cxn modelId="{15F3D07B-A3FC-4967-92A5-74F80F930ED9}" type="presOf" srcId="{EA8546B8-1F61-4A15-8C2C-3EB6F599D927}" destId="{7D62BFAB-7F86-46D8-9E48-EC38C7225387}" srcOrd="0" destOrd="0" presId="urn:microsoft.com/office/officeart/2009/3/layout/HorizontalOrganizationChart"/>
    <dgm:cxn modelId="{3E71B285-3D6A-4FCB-B7DA-D63745BFBBEB}" type="presOf" srcId="{A9B70D9B-FC83-47C4-B81C-CD33196BEB23}" destId="{47F421ED-9802-4801-93F4-520E7596D565}" srcOrd="1" destOrd="0" presId="urn:microsoft.com/office/officeart/2009/3/layout/HorizontalOrganizationChart"/>
    <dgm:cxn modelId="{DC4AA785-D63F-4589-8D86-07F21842E0E6}" srcId="{B060EB47-692E-480A-8EAA-1BF69DE1265E}" destId="{CEFC287B-9A27-4E33-A92B-49B37848EE34}" srcOrd="0" destOrd="0" parTransId="{A7091761-4B87-4BD2-9F1C-1551FF637CBB}" sibTransId="{26D03739-B8B6-42A7-8651-D8651C182C30}"/>
    <dgm:cxn modelId="{8F1BCD3B-E957-4A22-A0E2-4CDD432468E0}" type="presOf" srcId="{4B39BCA0-9C70-4C16-B233-DC8E35556E3F}" destId="{DEC968DD-EDB4-4761-A0F4-FE048C27A2AD}" srcOrd="1" destOrd="0" presId="urn:microsoft.com/office/officeart/2009/3/layout/HorizontalOrganizationChart"/>
    <dgm:cxn modelId="{F25E6C4C-93E0-4543-BA9A-A14910A51434}" srcId="{C8CE1988-404B-42BB-9E67-11E44BF6B4A1}" destId="{9A995056-07E3-40DB-8585-330F2C88E68B}" srcOrd="1" destOrd="0" parTransId="{2F366542-51B5-4C5F-B720-7D523B576CD6}" sibTransId="{22CA8B8E-8886-451F-B285-AC78D0B75493}"/>
    <dgm:cxn modelId="{19618278-D6D0-4CCB-B2C0-67A15ED4C5C8}" type="presOf" srcId="{D0D903EC-EF0B-4771-BB3C-62E7CBD306C7}" destId="{F5372923-2AAD-48F6-9DB7-0CE2B4F96DA6}" srcOrd="0" destOrd="0" presId="urn:microsoft.com/office/officeart/2009/3/layout/HorizontalOrganizationChart"/>
    <dgm:cxn modelId="{8EB1E01F-5C21-4263-9936-3B0BCC4D21CC}" type="presOf" srcId="{B060EB47-692E-480A-8EAA-1BF69DE1265E}" destId="{E08DECC2-D3D1-4D32-A16B-6F70D22E3700}" srcOrd="0" destOrd="0" presId="urn:microsoft.com/office/officeart/2009/3/layout/HorizontalOrganizationChart"/>
    <dgm:cxn modelId="{F9EC4ACB-AAC6-4745-8DE6-E12B6874C55F}" srcId="{4B39BCA0-9C70-4C16-B233-DC8E35556E3F}" destId="{A9B70D9B-FC83-47C4-B81C-CD33196BEB23}" srcOrd="3" destOrd="0" parTransId="{FEEF25F0-2DB7-47AD-9541-1550CF77D214}" sibTransId="{FD864FE8-3976-4144-ABB2-EB3139C0B9F1}"/>
    <dgm:cxn modelId="{CBEFA3F6-F1F5-4DCC-9183-4BFAA0764E9A}" type="presOf" srcId="{C8CE1988-404B-42BB-9E67-11E44BF6B4A1}" destId="{FFEF003E-FCC0-45E6-B030-95F3400950A0}" srcOrd="0" destOrd="0" presId="urn:microsoft.com/office/officeart/2009/3/layout/HorizontalOrganizationChart"/>
    <dgm:cxn modelId="{D809E73C-BEA7-41D9-BC1C-2FB19AC9C86E}" srcId="{BEDC5D64-DAEA-4EBD-90F2-EA5A8BA22BD2}" destId="{4B39BCA0-9C70-4C16-B233-DC8E35556E3F}" srcOrd="0" destOrd="0" parTransId="{36FAB0EB-842F-47C2-80CA-43E630CB517F}" sibTransId="{96B1853B-409B-4835-BD73-11A2AFC3B279}"/>
    <dgm:cxn modelId="{3F3F7770-25B4-4B88-8776-61A087FFF287}" srcId="{DDA50072-AD16-42FC-A8C1-06791972D176}" destId="{95A598D7-F2F3-4868-A255-87B3E608E931}" srcOrd="0" destOrd="0" parTransId="{D0D903EC-EF0B-4771-BB3C-62E7CBD306C7}" sibTransId="{C677AB25-0826-4E72-8D94-1639886F0C35}"/>
    <dgm:cxn modelId="{9F54FC90-9EBC-4740-86BB-D93E08F9F78C}" srcId="{4B39BCA0-9C70-4C16-B233-DC8E35556E3F}" destId="{B060EB47-692E-480A-8EAA-1BF69DE1265E}" srcOrd="2" destOrd="0" parTransId="{DA1BD4CF-43B8-478A-AB8A-47CC0A4F44B1}" sibTransId="{078BAB1D-761D-4434-990D-45C8635EFB8E}"/>
    <dgm:cxn modelId="{A66F5C5B-EED7-41F5-B586-E64D23196910}" srcId="{4B39BCA0-9C70-4C16-B233-DC8E35556E3F}" destId="{9BF1081D-B70D-4BCD-91F4-EA3162790B4F}" srcOrd="1" destOrd="0" parTransId="{1156BA18-2D5D-4ADE-85D5-9AE81710BFBE}" sibTransId="{C3498A13-8AA2-4D42-BBCA-61070416E8EE}"/>
    <dgm:cxn modelId="{5C1191C7-E5D3-4DEC-9512-81EA7B8240E0}" type="presOf" srcId="{9A995056-07E3-40DB-8585-330F2C88E68B}" destId="{9AA86A7A-83EB-437B-B890-FCB365ABEE74}" srcOrd="1" destOrd="0" presId="urn:microsoft.com/office/officeart/2009/3/layout/HorizontalOrganizationChart"/>
    <dgm:cxn modelId="{3F482E61-668B-443C-8EFB-594FBEF05C6E}" type="presOf" srcId="{062B35C3-A8E5-4FFA-ABC3-05C1A9C49F49}" destId="{6D8134C3-DB34-400D-8D7F-1068214F5564}" srcOrd="0" destOrd="0" presId="urn:microsoft.com/office/officeart/2009/3/layout/HorizontalOrganizationChart"/>
    <dgm:cxn modelId="{7F702913-F895-4D11-A865-7BC6AE7E6335}" srcId="{B060EB47-692E-480A-8EAA-1BF69DE1265E}" destId="{11372F04-F481-4C72-AE46-3FA5725E8681}" srcOrd="1" destOrd="0" parTransId="{33C0E279-2DA6-4D37-991C-678D5344CCD9}" sibTransId="{1F0AA823-3732-4009-9537-69F5444D8BB8}"/>
    <dgm:cxn modelId="{1759CD02-CB67-4A78-BDA9-51AA3D7F0FB7}" type="presOf" srcId="{C8CE1988-404B-42BB-9E67-11E44BF6B4A1}" destId="{D8D14B5D-295C-46D7-9CC3-A0E05C538E51}" srcOrd="1" destOrd="0" presId="urn:microsoft.com/office/officeart/2009/3/layout/HorizontalOrganizationChart"/>
    <dgm:cxn modelId="{3A0884E9-9B08-4887-A157-1F5F4AC6A029}" type="presOf" srcId="{DDA50072-AD16-42FC-A8C1-06791972D176}" destId="{AE429BD6-AEDF-4D80-B8EF-AA6E7449741E}" srcOrd="1" destOrd="0" presId="urn:microsoft.com/office/officeart/2009/3/layout/HorizontalOrganizationChart"/>
    <dgm:cxn modelId="{38659D6E-0779-48C9-B1CA-E0471096B6AD}" srcId="{DDA50072-AD16-42FC-A8C1-06791972D176}" destId="{C8CE1988-404B-42BB-9E67-11E44BF6B4A1}" srcOrd="1" destOrd="0" parTransId="{845932D4-5919-4E2E-A707-F2C5BC4C503E}" sibTransId="{835D281F-FB64-44E4-B659-AAA5A0A2E974}"/>
    <dgm:cxn modelId="{2E5598C8-8C41-49C1-B4B4-A4F0EC9BAA87}" srcId="{C8CE1988-404B-42BB-9E67-11E44BF6B4A1}" destId="{EA8546B8-1F61-4A15-8C2C-3EB6F599D927}" srcOrd="0" destOrd="0" parTransId="{D5A8F1B8-7B7D-4442-A377-2DD57BFE0682}" sibTransId="{21F562F5-D7D1-4632-AF3C-45CFC6795BCE}"/>
    <dgm:cxn modelId="{FD4BEA0B-9B48-4105-A0CE-B27D35C7D62C}" type="presOf" srcId="{CEFC287B-9A27-4E33-A92B-49B37848EE34}" destId="{9F6D0805-A844-4ACF-8A27-4499072544EF}" srcOrd="1" destOrd="0" presId="urn:microsoft.com/office/officeart/2009/3/layout/HorizontalOrganizationChart"/>
    <dgm:cxn modelId="{F5665B82-66F2-46DD-8906-E54B45ED7A6F}" srcId="{A9B70D9B-FC83-47C4-B81C-CD33196BEB23}" destId="{486CB7AD-F5E1-485B-848E-2B399D94E0C6}" srcOrd="0" destOrd="0" parTransId="{062B35C3-A8E5-4FFA-ABC3-05C1A9C49F49}" sibTransId="{8ABB6432-8953-4E64-BDE9-08E92BEC6ED7}"/>
    <dgm:cxn modelId="{2496084E-23FB-452F-86F4-EB1CFCCEB4E7}" type="presOf" srcId="{9A995056-07E3-40DB-8585-330F2C88E68B}" destId="{74BB8126-3279-4E71-A624-81DDE2D7E2BE}" srcOrd="0" destOrd="0" presId="urn:microsoft.com/office/officeart/2009/3/layout/HorizontalOrganizationChart"/>
    <dgm:cxn modelId="{C4346927-C21F-48D3-8FEA-77176C5FDE6A}" type="presOf" srcId="{4B39BCA0-9C70-4C16-B233-DC8E35556E3F}" destId="{4DDE00A3-1705-43D7-8CEA-3150CDD14811}" srcOrd="0" destOrd="0" presId="urn:microsoft.com/office/officeart/2009/3/layout/HorizontalOrganizationChart"/>
    <dgm:cxn modelId="{27545772-F10F-48C2-AC4B-C089F65FA2C4}" type="presOf" srcId="{D5A8F1B8-7B7D-4442-A377-2DD57BFE0682}" destId="{5B90B5AB-9F00-41E5-A15C-763A5E364BEA}" srcOrd="0" destOrd="0" presId="urn:microsoft.com/office/officeart/2009/3/layout/HorizontalOrganizationChart"/>
    <dgm:cxn modelId="{09572AF7-9535-4451-AB61-316E20E06AF0}" type="presOf" srcId="{CEFC287B-9A27-4E33-A92B-49B37848EE34}" destId="{53E1931F-30D7-4F47-AB6B-20339719F5CA}" srcOrd="0" destOrd="0" presId="urn:microsoft.com/office/officeart/2009/3/layout/HorizontalOrganizationChart"/>
    <dgm:cxn modelId="{A131AFBA-A083-4186-B5D2-5A22FD2F7515}" type="presOf" srcId="{60EDF827-0879-42FD-88C8-6C5E4ECC742D}" destId="{CFFABE8B-CBA7-4915-AB9D-CE8194341DC0}" srcOrd="1" destOrd="0" presId="urn:microsoft.com/office/officeart/2009/3/layout/HorizontalOrganizationChart"/>
    <dgm:cxn modelId="{3BB2CC1F-C980-4155-B43D-93A933F3C35C}" type="presOf" srcId="{B060EB47-692E-480A-8EAA-1BF69DE1265E}" destId="{223B8904-D12C-4D5E-A1C0-2931B52465F0}" srcOrd="1" destOrd="0" presId="urn:microsoft.com/office/officeart/2009/3/layout/HorizontalOrganizationChart"/>
    <dgm:cxn modelId="{DB5689D4-9489-4738-B910-4309BEDFB03F}" type="presOf" srcId="{C5E319DF-DAC0-458C-A2F6-F73EE6A2F272}" destId="{42EDD282-D523-4982-B0B7-64F97322E4AB}" srcOrd="0" destOrd="0" presId="urn:microsoft.com/office/officeart/2009/3/layout/HorizontalOrganizationChart"/>
    <dgm:cxn modelId="{AB73994B-4CBC-48ED-8F7D-8B63C44A8978}" type="presOf" srcId="{9BF1081D-B70D-4BCD-91F4-EA3162790B4F}" destId="{E1A23F99-97B2-4B64-99CA-1B0657238429}" srcOrd="0" destOrd="0" presId="urn:microsoft.com/office/officeart/2009/3/layout/HorizontalOrganizationChart"/>
    <dgm:cxn modelId="{43C779A2-AB4D-43AA-BDB4-BACDCB3BA7D0}" type="presOf" srcId="{82B1AAFC-44F0-4A77-88C4-EA13DCFD0C5E}" destId="{6656EFA3-8721-4D0B-9982-417C3512CE07}" srcOrd="0" destOrd="0" presId="urn:microsoft.com/office/officeart/2009/3/layout/HorizontalOrganizationChart"/>
    <dgm:cxn modelId="{1B474F1B-FF41-4A99-89A1-AA97CB416BB9}" type="presOf" srcId="{BEDC5D64-DAEA-4EBD-90F2-EA5A8BA22BD2}" destId="{B5A79AF1-015D-43A7-AFA9-193ED0823265}" srcOrd="0" destOrd="0" presId="urn:microsoft.com/office/officeart/2009/3/layout/HorizontalOrganizationChart"/>
    <dgm:cxn modelId="{E02CD5F8-AAF1-47A2-8825-79B69859873F}" type="presOf" srcId="{EA8546B8-1F61-4A15-8C2C-3EB6F599D927}" destId="{BC0F381C-41A1-4FC8-BD20-20B8EF4C57C7}" srcOrd="1" destOrd="0" presId="urn:microsoft.com/office/officeart/2009/3/layout/HorizontalOrganizationChart"/>
    <dgm:cxn modelId="{D0760E8E-320A-474B-9908-ECAE0E8AC670}" type="presOf" srcId="{9BF1081D-B70D-4BCD-91F4-EA3162790B4F}" destId="{16651BB5-69BF-448E-938B-CB4188CD1B4C}" srcOrd="1" destOrd="0" presId="urn:microsoft.com/office/officeart/2009/3/layout/HorizontalOrganizationChart"/>
    <dgm:cxn modelId="{5D09ACF3-8BA5-4D8A-A629-36A589A68F45}" type="presOf" srcId="{11372F04-F481-4C72-AE46-3FA5725E8681}" destId="{5BEF1E35-0007-4D8F-BD12-15D73AB2D7FC}" srcOrd="0" destOrd="0" presId="urn:microsoft.com/office/officeart/2009/3/layout/HorizontalOrganizationChart"/>
    <dgm:cxn modelId="{5C273E12-92D6-49A7-A61C-4CE88C4EC864}" type="presOf" srcId="{DDA50072-AD16-42FC-A8C1-06791972D176}" destId="{BF789AAB-5011-408E-8883-9C19D9B82E0B}" srcOrd="0" destOrd="0" presId="urn:microsoft.com/office/officeart/2009/3/layout/HorizontalOrganizationChart"/>
    <dgm:cxn modelId="{FD323CFB-465B-42B1-B1D2-29B067EA1504}" type="presOf" srcId="{11372F04-F481-4C72-AE46-3FA5725E8681}" destId="{D5508D46-2B87-4E85-9ACF-639F9FE038B9}" srcOrd="1" destOrd="0" presId="urn:microsoft.com/office/officeart/2009/3/layout/HorizontalOrganizationChart"/>
    <dgm:cxn modelId="{1E5D45B9-7ABE-484B-AFE6-DEE27CB3C431}" type="presOf" srcId="{1156BA18-2D5D-4ADE-85D5-9AE81710BFBE}" destId="{9AB0FEEC-8E4D-44A4-9B2A-AA6CFC04F042}" srcOrd="0" destOrd="0" presId="urn:microsoft.com/office/officeart/2009/3/layout/HorizontalOrganizationChart"/>
    <dgm:cxn modelId="{F7AFE9E8-EFF9-4AB3-8491-686FDAECFFC0}" srcId="{A9B70D9B-FC83-47C4-B81C-CD33196BEB23}" destId="{F9290ED1-9804-4B99-A2BF-5F13DF3F11EB}" srcOrd="1" destOrd="0" parTransId="{82B1AAFC-44F0-4A77-88C4-EA13DCFD0C5E}" sibTransId="{1CA0798D-5481-47E8-900C-BB803EAF7E39}"/>
    <dgm:cxn modelId="{603FCFC4-4A6E-4AD0-B0AE-15513830433A}" type="presOf" srcId="{60EDF827-0879-42FD-88C8-6C5E4ECC742D}" destId="{34C822F6-D7CA-4B52-BF62-B0DF2545D4A1}" srcOrd="0" destOrd="0" presId="urn:microsoft.com/office/officeart/2009/3/layout/HorizontalOrganizationChart"/>
    <dgm:cxn modelId="{BE9748B4-1B7D-40FB-BA98-AF1A09990187}" type="presOf" srcId="{DA1BD4CF-43B8-478A-AB8A-47CC0A4F44B1}" destId="{13625B74-DD71-42F3-AD66-ED3AD25B6502}" srcOrd="0" destOrd="0" presId="urn:microsoft.com/office/officeart/2009/3/layout/HorizontalOrganizationChart"/>
    <dgm:cxn modelId="{D45A6A50-DD6B-45C7-8B7A-FE085A6B7A8A}" type="presOf" srcId="{F9290ED1-9804-4B99-A2BF-5F13DF3F11EB}" destId="{7495A993-0D76-4696-9254-18736E12FC72}" srcOrd="0" destOrd="0" presId="urn:microsoft.com/office/officeart/2009/3/layout/HorizontalOrganizationChart"/>
    <dgm:cxn modelId="{4297B90A-B9E0-4A36-8132-96DCE817B38C}" type="presOf" srcId="{FEEF25F0-2DB7-47AD-9541-1550CF77D214}" destId="{1760CC18-0E66-4325-843C-6011C88FE880}" srcOrd="0" destOrd="0" presId="urn:microsoft.com/office/officeart/2009/3/layout/HorizontalOrganizationChart"/>
    <dgm:cxn modelId="{5553235E-40AF-4E77-B5B7-DDC508A2250A}" type="presOf" srcId="{F9290ED1-9804-4B99-A2BF-5F13DF3F11EB}" destId="{27791803-AD9C-4143-AE9A-30881F1BC82A}" srcOrd="1" destOrd="0" presId="urn:microsoft.com/office/officeart/2009/3/layout/HorizontalOrganizationChart"/>
    <dgm:cxn modelId="{D6A86251-4ABC-482B-AA77-45E8D15B5D3D}" type="presOf" srcId="{A7091761-4B87-4BD2-9F1C-1551FF637CBB}" destId="{3179EA84-FD12-460F-8F02-38DABB18D82E}" srcOrd="0" destOrd="0" presId="urn:microsoft.com/office/officeart/2009/3/layout/HorizontalOrganizationChart"/>
    <dgm:cxn modelId="{FB2D8EC2-0C0C-4EF6-8702-78783237A6EC}" type="presOf" srcId="{2F366542-51B5-4C5F-B720-7D523B576CD6}" destId="{E762651D-69B6-4151-9D3A-C1EF7FE48E7C}" srcOrd="0" destOrd="0" presId="urn:microsoft.com/office/officeart/2009/3/layout/HorizontalOrganizationChart"/>
    <dgm:cxn modelId="{8514CAEF-4121-4F46-A429-41476165C2E0}" type="presOf" srcId="{A9B70D9B-FC83-47C4-B81C-CD33196BEB23}" destId="{58E10D98-63FA-4087-AB37-78E8F2717BF2}" srcOrd="0" destOrd="0" presId="urn:microsoft.com/office/officeart/2009/3/layout/HorizontalOrganizationChart"/>
    <dgm:cxn modelId="{7F9DD010-9032-47A2-8721-5819398E7622}" type="presOf" srcId="{33C0E279-2DA6-4D37-991C-678D5344CCD9}" destId="{BA983425-1D51-405C-90A8-D174F73FE066}" srcOrd="0" destOrd="0" presId="urn:microsoft.com/office/officeart/2009/3/layout/HorizontalOrganizationChart"/>
    <dgm:cxn modelId="{EE1CCCC7-3F69-4EAB-BBEF-B3DD884FB720}" type="presParOf" srcId="{B5A79AF1-015D-43A7-AFA9-193ED0823265}" destId="{75ACCE4D-7C4F-4228-9026-C86978BF17D7}" srcOrd="0" destOrd="0" presId="urn:microsoft.com/office/officeart/2009/3/layout/HorizontalOrganizationChart"/>
    <dgm:cxn modelId="{BE929205-4C8F-4FF6-A7D9-119345A1E4A0}" type="presParOf" srcId="{75ACCE4D-7C4F-4228-9026-C86978BF17D7}" destId="{49172616-F959-4F27-8116-99A7E86A0D85}" srcOrd="0" destOrd="0" presId="urn:microsoft.com/office/officeart/2009/3/layout/HorizontalOrganizationChart"/>
    <dgm:cxn modelId="{FC0AC91F-6E3B-4C30-906E-F30EEE777A45}" type="presParOf" srcId="{49172616-F959-4F27-8116-99A7E86A0D85}" destId="{4DDE00A3-1705-43D7-8CEA-3150CDD14811}" srcOrd="0" destOrd="0" presId="urn:microsoft.com/office/officeart/2009/3/layout/HorizontalOrganizationChart"/>
    <dgm:cxn modelId="{ADDBCDE2-395E-408C-9035-9BF23699CFC4}" type="presParOf" srcId="{49172616-F959-4F27-8116-99A7E86A0D85}" destId="{DEC968DD-EDB4-4761-A0F4-FE048C27A2AD}" srcOrd="1" destOrd="0" presId="urn:microsoft.com/office/officeart/2009/3/layout/HorizontalOrganizationChart"/>
    <dgm:cxn modelId="{80503733-924A-47FC-8F1D-6C8FF1AC561B}" type="presParOf" srcId="{75ACCE4D-7C4F-4228-9026-C86978BF17D7}" destId="{E5C682EB-206C-4036-B88F-67A7AA6E1B08}" srcOrd="1" destOrd="0" presId="urn:microsoft.com/office/officeart/2009/3/layout/HorizontalOrganizationChart"/>
    <dgm:cxn modelId="{F9538B04-A81B-418D-9667-919B90551D03}" type="presParOf" srcId="{E5C682EB-206C-4036-B88F-67A7AA6E1B08}" destId="{42EDD282-D523-4982-B0B7-64F97322E4AB}" srcOrd="0" destOrd="0" presId="urn:microsoft.com/office/officeart/2009/3/layout/HorizontalOrganizationChart"/>
    <dgm:cxn modelId="{42DC9DA9-E0CB-4AB1-A106-95EEA6D07F59}" type="presParOf" srcId="{E5C682EB-206C-4036-B88F-67A7AA6E1B08}" destId="{22C8BB27-D6FF-4594-9539-DCB1F76AA649}" srcOrd="1" destOrd="0" presId="urn:microsoft.com/office/officeart/2009/3/layout/HorizontalOrganizationChart"/>
    <dgm:cxn modelId="{CCEE6895-AE85-4953-A040-1C6C8510559C}" type="presParOf" srcId="{22C8BB27-D6FF-4594-9539-DCB1F76AA649}" destId="{71F7C1DF-F819-4E06-8B56-5F564DC39C56}" srcOrd="0" destOrd="0" presId="urn:microsoft.com/office/officeart/2009/3/layout/HorizontalOrganizationChart"/>
    <dgm:cxn modelId="{DF050178-B2DE-4648-AB74-7131C384C45E}" type="presParOf" srcId="{71F7C1DF-F819-4E06-8B56-5F564DC39C56}" destId="{BF789AAB-5011-408E-8883-9C19D9B82E0B}" srcOrd="0" destOrd="0" presId="urn:microsoft.com/office/officeart/2009/3/layout/HorizontalOrganizationChart"/>
    <dgm:cxn modelId="{597B7AFB-4302-4AA5-9DD2-BDB4BBBE44D8}" type="presParOf" srcId="{71F7C1DF-F819-4E06-8B56-5F564DC39C56}" destId="{AE429BD6-AEDF-4D80-B8EF-AA6E7449741E}" srcOrd="1" destOrd="0" presId="urn:microsoft.com/office/officeart/2009/3/layout/HorizontalOrganizationChart"/>
    <dgm:cxn modelId="{FE52DCD6-61A1-4D08-BB5A-80CFFB3F327B}" type="presParOf" srcId="{22C8BB27-D6FF-4594-9539-DCB1F76AA649}" destId="{C72C687E-0A41-4C3F-A585-E69971A8082A}" srcOrd="1" destOrd="0" presId="urn:microsoft.com/office/officeart/2009/3/layout/HorizontalOrganizationChart"/>
    <dgm:cxn modelId="{E2472028-877D-416F-84C7-3B36E91DFA17}" type="presParOf" srcId="{C72C687E-0A41-4C3F-A585-E69971A8082A}" destId="{F5372923-2AAD-48F6-9DB7-0CE2B4F96DA6}" srcOrd="0" destOrd="0" presId="urn:microsoft.com/office/officeart/2009/3/layout/HorizontalOrganizationChart"/>
    <dgm:cxn modelId="{8E85AA55-A057-4AFC-A928-F0381ECD1FF6}" type="presParOf" srcId="{C72C687E-0A41-4C3F-A585-E69971A8082A}" destId="{4EA9996E-64B3-4451-ABDC-550041938628}" srcOrd="1" destOrd="0" presId="urn:microsoft.com/office/officeart/2009/3/layout/HorizontalOrganizationChart"/>
    <dgm:cxn modelId="{15C79EC5-0D78-490B-A804-DAFBF51D3BEC}" type="presParOf" srcId="{4EA9996E-64B3-4451-ABDC-550041938628}" destId="{9AE7F5FF-8625-46C4-B6F4-BB4711C9E456}" srcOrd="0" destOrd="0" presId="urn:microsoft.com/office/officeart/2009/3/layout/HorizontalOrganizationChart"/>
    <dgm:cxn modelId="{C8EEC5B6-A329-4EC3-BC22-CB3F26B29ADF}" type="presParOf" srcId="{9AE7F5FF-8625-46C4-B6F4-BB4711C9E456}" destId="{CFD852E6-E808-4E15-B869-2CF65B892113}" srcOrd="0" destOrd="0" presId="urn:microsoft.com/office/officeart/2009/3/layout/HorizontalOrganizationChart"/>
    <dgm:cxn modelId="{EB61946B-0673-47C8-9914-EE4ED1E23FA8}" type="presParOf" srcId="{9AE7F5FF-8625-46C4-B6F4-BB4711C9E456}" destId="{C5B4DA24-1D56-4191-8F12-DF494FF12CEA}" srcOrd="1" destOrd="0" presId="urn:microsoft.com/office/officeart/2009/3/layout/HorizontalOrganizationChart"/>
    <dgm:cxn modelId="{22165167-AB36-4D03-BBC2-0C5A4FB36BEC}" type="presParOf" srcId="{4EA9996E-64B3-4451-ABDC-550041938628}" destId="{8B19206F-832C-4A44-9709-CFB5479F081B}" srcOrd="1" destOrd="0" presId="urn:microsoft.com/office/officeart/2009/3/layout/HorizontalOrganizationChart"/>
    <dgm:cxn modelId="{FDB2F29C-7CD5-4971-871F-D99E6C8C12C1}" type="presParOf" srcId="{4EA9996E-64B3-4451-ABDC-550041938628}" destId="{AB881F15-DCE3-43EE-93AD-DE1DE998E7B7}" srcOrd="2" destOrd="0" presId="urn:microsoft.com/office/officeart/2009/3/layout/HorizontalOrganizationChart"/>
    <dgm:cxn modelId="{7D51133B-DA8C-4DA0-9900-1A03F7F47C3E}" type="presParOf" srcId="{C72C687E-0A41-4C3F-A585-E69971A8082A}" destId="{ED03A333-5E3E-43BF-9C1B-F177684AF765}" srcOrd="2" destOrd="0" presId="urn:microsoft.com/office/officeart/2009/3/layout/HorizontalOrganizationChart"/>
    <dgm:cxn modelId="{B5796AD6-C3A8-4232-BBFA-A5013792D5A0}" type="presParOf" srcId="{C72C687E-0A41-4C3F-A585-E69971A8082A}" destId="{E230E884-D038-4025-A943-E38344AE8168}" srcOrd="3" destOrd="0" presId="urn:microsoft.com/office/officeart/2009/3/layout/HorizontalOrganizationChart"/>
    <dgm:cxn modelId="{54E6569D-DCE1-4E1E-91F2-AAA70C53BE8B}" type="presParOf" srcId="{E230E884-D038-4025-A943-E38344AE8168}" destId="{D6A5C717-AE24-44A9-B2BF-5C0A1DFFB43C}" srcOrd="0" destOrd="0" presId="urn:microsoft.com/office/officeart/2009/3/layout/HorizontalOrganizationChart"/>
    <dgm:cxn modelId="{5DE04251-1050-440D-8B70-2A0539C756A8}" type="presParOf" srcId="{D6A5C717-AE24-44A9-B2BF-5C0A1DFFB43C}" destId="{FFEF003E-FCC0-45E6-B030-95F3400950A0}" srcOrd="0" destOrd="0" presId="urn:microsoft.com/office/officeart/2009/3/layout/HorizontalOrganizationChart"/>
    <dgm:cxn modelId="{AFA41288-2EBD-4F76-B6A1-6070755B974F}" type="presParOf" srcId="{D6A5C717-AE24-44A9-B2BF-5C0A1DFFB43C}" destId="{D8D14B5D-295C-46D7-9CC3-A0E05C538E51}" srcOrd="1" destOrd="0" presId="urn:microsoft.com/office/officeart/2009/3/layout/HorizontalOrganizationChart"/>
    <dgm:cxn modelId="{2F29981C-224B-4FEC-8FFE-846E73A26975}" type="presParOf" srcId="{E230E884-D038-4025-A943-E38344AE8168}" destId="{BEC6887A-9311-49F6-921F-6BE89EFF1D9A}" srcOrd="1" destOrd="0" presId="urn:microsoft.com/office/officeart/2009/3/layout/HorizontalOrganizationChart"/>
    <dgm:cxn modelId="{3D5A4E23-8351-4996-A9C3-42AD3AEC1CDD}" type="presParOf" srcId="{BEC6887A-9311-49F6-921F-6BE89EFF1D9A}" destId="{5B90B5AB-9F00-41E5-A15C-763A5E364BEA}" srcOrd="0" destOrd="0" presId="urn:microsoft.com/office/officeart/2009/3/layout/HorizontalOrganizationChart"/>
    <dgm:cxn modelId="{C984F6A6-1861-4FCF-8CD4-C1DF3F3E2055}" type="presParOf" srcId="{BEC6887A-9311-49F6-921F-6BE89EFF1D9A}" destId="{582B21FA-B437-42A4-867C-66244297BB53}" srcOrd="1" destOrd="0" presId="urn:microsoft.com/office/officeart/2009/3/layout/HorizontalOrganizationChart"/>
    <dgm:cxn modelId="{C3D44517-A2F5-43E3-B877-E2B19904ACBD}" type="presParOf" srcId="{582B21FA-B437-42A4-867C-66244297BB53}" destId="{11D29BBE-6778-4EA6-826C-C4B0A6BE180B}" srcOrd="0" destOrd="0" presId="urn:microsoft.com/office/officeart/2009/3/layout/HorizontalOrganizationChart"/>
    <dgm:cxn modelId="{8628D6C0-9FB6-45CE-860F-C461D0A38483}" type="presParOf" srcId="{11D29BBE-6778-4EA6-826C-C4B0A6BE180B}" destId="{7D62BFAB-7F86-46D8-9E48-EC38C7225387}" srcOrd="0" destOrd="0" presId="urn:microsoft.com/office/officeart/2009/3/layout/HorizontalOrganizationChart"/>
    <dgm:cxn modelId="{9493662B-4B73-4117-9AE7-4E2CBED576C8}" type="presParOf" srcId="{11D29BBE-6778-4EA6-826C-C4B0A6BE180B}" destId="{BC0F381C-41A1-4FC8-BD20-20B8EF4C57C7}" srcOrd="1" destOrd="0" presId="urn:microsoft.com/office/officeart/2009/3/layout/HorizontalOrganizationChart"/>
    <dgm:cxn modelId="{333BF347-C97C-467F-8DE5-48D54C7F40B4}" type="presParOf" srcId="{582B21FA-B437-42A4-867C-66244297BB53}" destId="{BBB59A13-D377-4FA8-91D5-B8814B78D119}" srcOrd="1" destOrd="0" presId="urn:microsoft.com/office/officeart/2009/3/layout/HorizontalOrganizationChart"/>
    <dgm:cxn modelId="{C84218CB-B048-423C-B09F-F951DB5E6E3A}" type="presParOf" srcId="{582B21FA-B437-42A4-867C-66244297BB53}" destId="{C1C42B85-7D1F-4984-AB49-FF9F60BC1E71}" srcOrd="2" destOrd="0" presId="urn:microsoft.com/office/officeart/2009/3/layout/HorizontalOrganizationChart"/>
    <dgm:cxn modelId="{7D6DB9B0-21B1-46D2-AD9B-6D3CD7C87331}" type="presParOf" srcId="{BEC6887A-9311-49F6-921F-6BE89EFF1D9A}" destId="{E762651D-69B6-4151-9D3A-C1EF7FE48E7C}" srcOrd="2" destOrd="0" presId="urn:microsoft.com/office/officeart/2009/3/layout/HorizontalOrganizationChart"/>
    <dgm:cxn modelId="{5334CDA0-08E4-41AE-9914-E18232F01B65}" type="presParOf" srcId="{BEC6887A-9311-49F6-921F-6BE89EFF1D9A}" destId="{7A5623F4-240A-43E6-AF43-940E448F36F2}" srcOrd="3" destOrd="0" presId="urn:microsoft.com/office/officeart/2009/3/layout/HorizontalOrganizationChart"/>
    <dgm:cxn modelId="{758BF93A-DE0F-4B03-8E0D-01B8EC4CF6E6}" type="presParOf" srcId="{7A5623F4-240A-43E6-AF43-940E448F36F2}" destId="{587584CC-6AB8-4187-9D18-A3D056619134}" srcOrd="0" destOrd="0" presId="urn:microsoft.com/office/officeart/2009/3/layout/HorizontalOrganizationChart"/>
    <dgm:cxn modelId="{3DC06C28-B63B-43AC-8833-B6B176502A3D}" type="presParOf" srcId="{587584CC-6AB8-4187-9D18-A3D056619134}" destId="{74BB8126-3279-4E71-A624-81DDE2D7E2BE}" srcOrd="0" destOrd="0" presId="urn:microsoft.com/office/officeart/2009/3/layout/HorizontalOrganizationChart"/>
    <dgm:cxn modelId="{5EAFCD77-C5FA-4387-8796-253D8F39EC23}" type="presParOf" srcId="{587584CC-6AB8-4187-9D18-A3D056619134}" destId="{9AA86A7A-83EB-437B-B890-FCB365ABEE74}" srcOrd="1" destOrd="0" presId="urn:microsoft.com/office/officeart/2009/3/layout/HorizontalOrganizationChart"/>
    <dgm:cxn modelId="{6BF7C144-E98C-46C8-A75E-0E593607185D}" type="presParOf" srcId="{7A5623F4-240A-43E6-AF43-940E448F36F2}" destId="{9B1EC076-8095-42C4-ABF8-C13F40A498D3}" srcOrd="1" destOrd="0" presId="urn:microsoft.com/office/officeart/2009/3/layout/HorizontalOrganizationChart"/>
    <dgm:cxn modelId="{A68D2221-5E40-46BA-891D-76B84445D089}" type="presParOf" srcId="{7A5623F4-240A-43E6-AF43-940E448F36F2}" destId="{4682875E-C5E9-4A08-9BCA-6194E31ED381}" srcOrd="2" destOrd="0" presId="urn:microsoft.com/office/officeart/2009/3/layout/HorizontalOrganizationChart"/>
    <dgm:cxn modelId="{E79E37B2-7655-4553-8582-7FA5BF7348D5}" type="presParOf" srcId="{E230E884-D038-4025-A943-E38344AE8168}" destId="{5621CAD0-36A7-4821-B85C-1BD34C7B2462}" srcOrd="2" destOrd="0" presId="urn:microsoft.com/office/officeart/2009/3/layout/HorizontalOrganizationChart"/>
    <dgm:cxn modelId="{35C80A73-C024-4662-B8C4-6A5D32951D68}" type="presParOf" srcId="{22C8BB27-D6FF-4594-9539-DCB1F76AA649}" destId="{810C9CBD-11A8-4094-818C-37B9014F0152}" srcOrd="2" destOrd="0" presId="urn:microsoft.com/office/officeart/2009/3/layout/HorizontalOrganizationChart"/>
    <dgm:cxn modelId="{9767174C-4AC5-4655-A12A-4EAE7B781B67}" type="presParOf" srcId="{E5C682EB-206C-4036-B88F-67A7AA6E1B08}" destId="{9AB0FEEC-8E4D-44A4-9B2A-AA6CFC04F042}" srcOrd="2" destOrd="0" presId="urn:microsoft.com/office/officeart/2009/3/layout/HorizontalOrganizationChart"/>
    <dgm:cxn modelId="{B96D95AA-2EFE-4F0C-B0C6-295E39A87F3E}" type="presParOf" srcId="{E5C682EB-206C-4036-B88F-67A7AA6E1B08}" destId="{1B40CFC8-9196-4929-8D88-82711D8A797F}" srcOrd="3" destOrd="0" presId="urn:microsoft.com/office/officeart/2009/3/layout/HorizontalOrganizationChart"/>
    <dgm:cxn modelId="{EF311F0B-7609-4030-9136-2F159F014B14}" type="presParOf" srcId="{1B40CFC8-9196-4929-8D88-82711D8A797F}" destId="{48B8B498-C335-49B4-8BFE-786A40F3BFD5}" srcOrd="0" destOrd="0" presId="urn:microsoft.com/office/officeart/2009/3/layout/HorizontalOrganizationChart"/>
    <dgm:cxn modelId="{7CAAEA5E-4820-407D-9492-1215BA9FB265}" type="presParOf" srcId="{48B8B498-C335-49B4-8BFE-786A40F3BFD5}" destId="{E1A23F99-97B2-4B64-99CA-1B0657238429}" srcOrd="0" destOrd="0" presId="urn:microsoft.com/office/officeart/2009/3/layout/HorizontalOrganizationChart"/>
    <dgm:cxn modelId="{E82DB6AC-5E60-4A87-B75A-55EEBDC74A73}" type="presParOf" srcId="{48B8B498-C335-49B4-8BFE-786A40F3BFD5}" destId="{16651BB5-69BF-448E-938B-CB4188CD1B4C}" srcOrd="1" destOrd="0" presId="urn:microsoft.com/office/officeart/2009/3/layout/HorizontalOrganizationChart"/>
    <dgm:cxn modelId="{BB2779E8-2398-4656-B3E4-3EBBF97E09FC}" type="presParOf" srcId="{1B40CFC8-9196-4929-8D88-82711D8A797F}" destId="{B35D7D3C-0AAE-4DD1-AB63-89808CE1F395}" srcOrd="1" destOrd="0" presId="urn:microsoft.com/office/officeart/2009/3/layout/HorizontalOrganizationChart"/>
    <dgm:cxn modelId="{B4EF64C1-44B9-4259-BE9C-78933BAF6842}" type="presParOf" srcId="{B35D7D3C-0AAE-4DD1-AB63-89808CE1F395}" destId="{89159907-3268-49D9-96F1-813278728562}" srcOrd="0" destOrd="0" presId="urn:microsoft.com/office/officeart/2009/3/layout/HorizontalOrganizationChart"/>
    <dgm:cxn modelId="{F782A933-A3CF-4B1F-9C98-7720799DE36E}" type="presParOf" srcId="{B35D7D3C-0AAE-4DD1-AB63-89808CE1F395}" destId="{1C2F286A-A83D-4B68-A96B-BEC946720796}" srcOrd="1" destOrd="0" presId="urn:microsoft.com/office/officeart/2009/3/layout/HorizontalOrganizationChart"/>
    <dgm:cxn modelId="{BA8ADDB8-1A3F-4B06-84EA-BF10559477A6}" type="presParOf" srcId="{1C2F286A-A83D-4B68-A96B-BEC946720796}" destId="{E946F81E-F123-40CB-9F5A-C636AAA0942E}" srcOrd="0" destOrd="0" presId="urn:microsoft.com/office/officeart/2009/3/layout/HorizontalOrganizationChart"/>
    <dgm:cxn modelId="{B1C2A32C-7489-4872-B201-1CD981262E1A}" type="presParOf" srcId="{E946F81E-F123-40CB-9F5A-C636AAA0942E}" destId="{34C822F6-D7CA-4B52-BF62-B0DF2545D4A1}" srcOrd="0" destOrd="0" presId="urn:microsoft.com/office/officeart/2009/3/layout/HorizontalOrganizationChart"/>
    <dgm:cxn modelId="{BC8C24F5-2409-47C9-8B6E-03E57B4337DD}" type="presParOf" srcId="{E946F81E-F123-40CB-9F5A-C636AAA0942E}" destId="{CFFABE8B-CBA7-4915-AB9D-CE8194341DC0}" srcOrd="1" destOrd="0" presId="urn:microsoft.com/office/officeart/2009/3/layout/HorizontalOrganizationChart"/>
    <dgm:cxn modelId="{8D73A9E1-4DA0-4D95-9CE2-1DC42F37A0DE}" type="presParOf" srcId="{1C2F286A-A83D-4B68-A96B-BEC946720796}" destId="{E1D4562C-EBF9-4323-90BE-84AD31CA9070}" srcOrd="1" destOrd="0" presId="urn:microsoft.com/office/officeart/2009/3/layout/HorizontalOrganizationChart"/>
    <dgm:cxn modelId="{D99B218B-B439-47ED-8918-9C22723D63C5}" type="presParOf" srcId="{1C2F286A-A83D-4B68-A96B-BEC946720796}" destId="{021AE6A7-EA45-4C9B-B29E-C771BD8FF5E9}" srcOrd="2" destOrd="0" presId="urn:microsoft.com/office/officeart/2009/3/layout/HorizontalOrganizationChart"/>
    <dgm:cxn modelId="{512DF665-56FA-476E-8530-7C6975EEED66}" type="presParOf" srcId="{1B40CFC8-9196-4929-8D88-82711D8A797F}" destId="{32DBDAE0-94BC-475C-844F-649297D9FFA5}" srcOrd="2" destOrd="0" presId="urn:microsoft.com/office/officeart/2009/3/layout/HorizontalOrganizationChart"/>
    <dgm:cxn modelId="{74A2D647-3B6B-4394-9D04-B3474B43279B}" type="presParOf" srcId="{E5C682EB-206C-4036-B88F-67A7AA6E1B08}" destId="{13625B74-DD71-42F3-AD66-ED3AD25B6502}" srcOrd="4" destOrd="0" presId="urn:microsoft.com/office/officeart/2009/3/layout/HorizontalOrganizationChart"/>
    <dgm:cxn modelId="{8E89690E-4031-47B5-A00A-9275CE0783CD}" type="presParOf" srcId="{E5C682EB-206C-4036-B88F-67A7AA6E1B08}" destId="{37C73A17-83BB-41A5-A397-F9E1E7782A3A}" srcOrd="5" destOrd="0" presId="urn:microsoft.com/office/officeart/2009/3/layout/HorizontalOrganizationChart"/>
    <dgm:cxn modelId="{BDAEDB3A-9757-46D8-9B71-AE64FB5DF869}" type="presParOf" srcId="{37C73A17-83BB-41A5-A397-F9E1E7782A3A}" destId="{F33DD733-5C6E-4831-AFD6-7A2810F77613}" srcOrd="0" destOrd="0" presId="urn:microsoft.com/office/officeart/2009/3/layout/HorizontalOrganizationChart"/>
    <dgm:cxn modelId="{A374150D-DF7D-4D00-8CBB-183966822470}" type="presParOf" srcId="{F33DD733-5C6E-4831-AFD6-7A2810F77613}" destId="{E08DECC2-D3D1-4D32-A16B-6F70D22E3700}" srcOrd="0" destOrd="0" presId="urn:microsoft.com/office/officeart/2009/3/layout/HorizontalOrganizationChart"/>
    <dgm:cxn modelId="{B6A6F558-321D-4028-89E8-8F8B6BC2EA8C}" type="presParOf" srcId="{F33DD733-5C6E-4831-AFD6-7A2810F77613}" destId="{223B8904-D12C-4D5E-A1C0-2931B52465F0}" srcOrd="1" destOrd="0" presId="urn:microsoft.com/office/officeart/2009/3/layout/HorizontalOrganizationChart"/>
    <dgm:cxn modelId="{F371A38A-01CA-42AD-8F21-14A4CEF53A0B}" type="presParOf" srcId="{37C73A17-83BB-41A5-A397-F9E1E7782A3A}" destId="{0063C229-F428-47D8-BFE3-6E86F4FA9B83}" srcOrd="1" destOrd="0" presId="urn:microsoft.com/office/officeart/2009/3/layout/HorizontalOrganizationChart"/>
    <dgm:cxn modelId="{EFC80552-6860-47CA-BAC2-93F5AB29004B}" type="presParOf" srcId="{0063C229-F428-47D8-BFE3-6E86F4FA9B83}" destId="{3179EA84-FD12-460F-8F02-38DABB18D82E}" srcOrd="0" destOrd="0" presId="urn:microsoft.com/office/officeart/2009/3/layout/HorizontalOrganizationChart"/>
    <dgm:cxn modelId="{0E8EB60C-9CF5-45B5-B0D6-98405A248D6F}" type="presParOf" srcId="{0063C229-F428-47D8-BFE3-6E86F4FA9B83}" destId="{5BDAF308-5485-4644-99A7-F3A4FA093536}" srcOrd="1" destOrd="0" presId="urn:microsoft.com/office/officeart/2009/3/layout/HorizontalOrganizationChart"/>
    <dgm:cxn modelId="{D1D84181-FC10-4F58-A7B6-321DD9765900}" type="presParOf" srcId="{5BDAF308-5485-4644-99A7-F3A4FA093536}" destId="{345CE66B-35DE-4562-A396-642E8E4067C0}" srcOrd="0" destOrd="0" presId="urn:microsoft.com/office/officeart/2009/3/layout/HorizontalOrganizationChart"/>
    <dgm:cxn modelId="{E5DE6414-CA93-4996-8732-2A3C70ACF077}" type="presParOf" srcId="{345CE66B-35DE-4562-A396-642E8E4067C0}" destId="{53E1931F-30D7-4F47-AB6B-20339719F5CA}" srcOrd="0" destOrd="0" presId="urn:microsoft.com/office/officeart/2009/3/layout/HorizontalOrganizationChart"/>
    <dgm:cxn modelId="{D2FA89E1-9E2D-4821-8449-59DEA122E26B}" type="presParOf" srcId="{345CE66B-35DE-4562-A396-642E8E4067C0}" destId="{9F6D0805-A844-4ACF-8A27-4499072544EF}" srcOrd="1" destOrd="0" presId="urn:microsoft.com/office/officeart/2009/3/layout/HorizontalOrganizationChart"/>
    <dgm:cxn modelId="{427E8C1D-98FC-496F-9CF5-427C577AB1A7}" type="presParOf" srcId="{5BDAF308-5485-4644-99A7-F3A4FA093536}" destId="{AE22FFD1-4A15-4C79-9F32-685A3E74CA02}" srcOrd="1" destOrd="0" presId="urn:microsoft.com/office/officeart/2009/3/layout/HorizontalOrganizationChart"/>
    <dgm:cxn modelId="{21807A63-6BF4-42C1-9BF7-59864860204F}" type="presParOf" srcId="{5BDAF308-5485-4644-99A7-F3A4FA093536}" destId="{097D54E7-C696-4F39-BB68-9FEDACB2C6C2}" srcOrd="2" destOrd="0" presId="urn:microsoft.com/office/officeart/2009/3/layout/HorizontalOrganizationChart"/>
    <dgm:cxn modelId="{20DA005A-6071-4556-B29D-934E6B2E1884}" type="presParOf" srcId="{0063C229-F428-47D8-BFE3-6E86F4FA9B83}" destId="{BA983425-1D51-405C-90A8-D174F73FE066}" srcOrd="2" destOrd="0" presId="urn:microsoft.com/office/officeart/2009/3/layout/HorizontalOrganizationChart"/>
    <dgm:cxn modelId="{EFEDFF06-6438-4D04-90AA-7BFB5CCBAE6F}" type="presParOf" srcId="{0063C229-F428-47D8-BFE3-6E86F4FA9B83}" destId="{6742F653-19AE-41A1-A3DE-AE49E6670DB5}" srcOrd="3" destOrd="0" presId="urn:microsoft.com/office/officeart/2009/3/layout/HorizontalOrganizationChart"/>
    <dgm:cxn modelId="{03E2B5B5-CA8E-41DD-89E0-DB29F73DD70F}" type="presParOf" srcId="{6742F653-19AE-41A1-A3DE-AE49E6670DB5}" destId="{595B95DE-0903-4C8C-9ADD-818B13BD78C3}" srcOrd="0" destOrd="0" presId="urn:microsoft.com/office/officeart/2009/3/layout/HorizontalOrganizationChart"/>
    <dgm:cxn modelId="{E12CCCFA-98DC-4C7C-A10C-927E4064185B}" type="presParOf" srcId="{595B95DE-0903-4C8C-9ADD-818B13BD78C3}" destId="{5BEF1E35-0007-4D8F-BD12-15D73AB2D7FC}" srcOrd="0" destOrd="0" presId="urn:microsoft.com/office/officeart/2009/3/layout/HorizontalOrganizationChart"/>
    <dgm:cxn modelId="{0C9B064D-CECD-4E9D-9B5E-7C067C124085}" type="presParOf" srcId="{595B95DE-0903-4C8C-9ADD-818B13BD78C3}" destId="{D5508D46-2B87-4E85-9ACF-639F9FE038B9}" srcOrd="1" destOrd="0" presId="urn:microsoft.com/office/officeart/2009/3/layout/HorizontalOrganizationChart"/>
    <dgm:cxn modelId="{BA576022-8C3D-4582-9713-A06BF5BFE506}" type="presParOf" srcId="{6742F653-19AE-41A1-A3DE-AE49E6670DB5}" destId="{7AC67D41-A8BE-4CE7-8BC7-6855489A000F}" srcOrd="1" destOrd="0" presId="urn:microsoft.com/office/officeart/2009/3/layout/HorizontalOrganizationChart"/>
    <dgm:cxn modelId="{0C064BF4-4898-4273-96C2-012F148EE431}" type="presParOf" srcId="{6742F653-19AE-41A1-A3DE-AE49E6670DB5}" destId="{EDEABF58-CF02-4482-999D-F4E30F7B057D}" srcOrd="2" destOrd="0" presId="urn:microsoft.com/office/officeart/2009/3/layout/HorizontalOrganizationChart"/>
    <dgm:cxn modelId="{2AB970CA-362F-4499-A158-43EBE9AFBE19}" type="presParOf" srcId="{37C73A17-83BB-41A5-A397-F9E1E7782A3A}" destId="{4C2CAB90-3014-4314-823E-557BD54E39B2}" srcOrd="2" destOrd="0" presId="urn:microsoft.com/office/officeart/2009/3/layout/HorizontalOrganizationChart"/>
    <dgm:cxn modelId="{F0564A5C-894D-44F0-8160-6E255815D6BA}" type="presParOf" srcId="{E5C682EB-206C-4036-B88F-67A7AA6E1B08}" destId="{1760CC18-0E66-4325-843C-6011C88FE880}" srcOrd="6" destOrd="0" presId="urn:microsoft.com/office/officeart/2009/3/layout/HorizontalOrganizationChart"/>
    <dgm:cxn modelId="{914EB5AF-F2E3-40BD-8C28-3F555B943BD0}" type="presParOf" srcId="{E5C682EB-206C-4036-B88F-67A7AA6E1B08}" destId="{19A8C7DE-9D96-41D6-9FAA-448E748FEA35}" srcOrd="7" destOrd="0" presId="urn:microsoft.com/office/officeart/2009/3/layout/HorizontalOrganizationChart"/>
    <dgm:cxn modelId="{9E322687-1F2D-4968-8F84-D9DA52E057D3}" type="presParOf" srcId="{19A8C7DE-9D96-41D6-9FAA-448E748FEA35}" destId="{87CA14BF-E832-4F9F-A22D-8D208F00C8ED}" srcOrd="0" destOrd="0" presId="urn:microsoft.com/office/officeart/2009/3/layout/HorizontalOrganizationChart"/>
    <dgm:cxn modelId="{0A02D19F-6810-4A71-935E-2B9A1528225F}" type="presParOf" srcId="{87CA14BF-E832-4F9F-A22D-8D208F00C8ED}" destId="{58E10D98-63FA-4087-AB37-78E8F2717BF2}" srcOrd="0" destOrd="0" presId="urn:microsoft.com/office/officeart/2009/3/layout/HorizontalOrganizationChart"/>
    <dgm:cxn modelId="{39B9D2F0-CE32-437D-B14C-BD123AAC6FAF}" type="presParOf" srcId="{87CA14BF-E832-4F9F-A22D-8D208F00C8ED}" destId="{47F421ED-9802-4801-93F4-520E7596D565}" srcOrd="1" destOrd="0" presId="urn:microsoft.com/office/officeart/2009/3/layout/HorizontalOrganizationChart"/>
    <dgm:cxn modelId="{377C5BE0-EE81-4555-AE76-C53F735E6FDB}" type="presParOf" srcId="{19A8C7DE-9D96-41D6-9FAA-448E748FEA35}" destId="{6E941A87-9536-4D39-8B3A-53E27C11F735}" srcOrd="1" destOrd="0" presId="urn:microsoft.com/office/officeart/2009/3/layout/HorizontalOrganizationChart"/>
    <dgm:cxn modelId="{A48B42E3-A9BD-46E5-9C13-426F58ECC62A}" type="presParOf" srcId="{6E941A87-9536-4D39-8B3A-53E27C11F735}" destId="{6D8134C3-DB34-400D-8D7F-1068214F5564}" srcOrd="0" destOrd="0" presId="urn:microsoft.com/office/officeart/2009/3/layout/HorizontalOrganizationChart"/>
    <dgm:cxn modelId="{31804CE0-83D3-47B4-8B43-7B044B284AAB}" type="presParOf" srcId="{6E941A87-9536-4D39-8B3A-53E27C11F735}" destId="{C3588882-CECE-43F4-87E7-42C8B7D23291}" srcOrd="1" destOrd="0" presId="urn:microsoft.com/office/officeart/2009/3/layout/HorizontalOrganizationChart"/>
    <dgm:cxn modelId="{44B167E3-9CE1-4AA0-81E6-92A3BBBA35FF}" type="presParOf" srcId="{C3588882-CECE-43F4-87E7-42C8B7D23291}" destId="{9E9F8E85-E740-4BD4-B53F-E34075578C36}" srcOrd="0" destOrd="0" presId="urn:microsoft.com/office/officeart/2009/3/layout/HorizontalOrganizationChart"/>
    <dgm:cxn modelId="{AA82DC20-3377-4888-8386-1754505AAF7E}" type="presParOf" srcId="{9E9F8E85-E740-4BD4-B53F-E34075578C36}" destId="{51573B88-A638-4FFC-AA57-086CA67C50E8}" srcOrd="0" destOrd="0" presId="urn:microsoft.com/office/officeart/2009/3/layout/HorizontalOrganizationChart"/>
    <dgm:cxn modelId="{1D37AA33-66F8-48FD-9996-A1BC3A7E7BD6}" type="presParOf" srcId="{9E9F8E85-E740-4BD4-B53F-E34075578C36}" destId="{62AAD4E3-F753-4D1E-A090-51615D88C47A}" srcOrd="1" destOrd="0" presId="urn:microsoft.com/office/officeart/2009/3/layout/HorizontalOrganizationChart"/>
    <dgm:cxn modelId="{09DF27DC-97F0-4C26-A732-9F802157E842}" type="presParOf" srcId="{C3588882-CECE-43F4-87E7-42C8B7D23291}" destId="{526B94F5-7626-46CE-A368-CE437D8DD381}" srcOrd="1" destOrd="0" presId="urn:microsoft.com/office/officeart/2009/3/layout/HorizontalOrganizationChart"/>
    <dgm:cxn modelId="{80C68F28-262D-4F0E-AEA3-7F3D1DD6F19F}" type="presParOf" srcId="{C3588882-CECE-43F4-87E7-42C8B7D23291}" destId="{2A4F4831-19FF-4A02-805A-E34096E11603}" srcOrd="2" destOrd="0" presId="urn:microsoft.com/office/officeart/2009/3/layout/HorizontalOrganizationChart"/>
    <dgm:cxn modelId="{438A380B-94FD-4F60-9BF7-5781817F7E37}" type="presParOf" srcId="{6E941A87-9536-4D39-8B3A-53E27C11F735}" destId="{6656EFA3-8721-4D0B-9982-417C3512CE07}" srcOrd="2" destOrd="0" presId="urn:microsoft.com/office/officeart/2009/3/layout/HorizontalOrganizationChart"/>
    <dgm:cxn modelId="{9EC3B144-64B9-469C-8238-1ACF99019440}" type="presParOf" srcId="{6E941A87-9536-4D39-8B3A-53E27C11F735}" destId="{3AB9AC81-8DDD-43D3-869E-CA4EE6C2EF94}" srcOrd="3" destOrd="0" presId="urn:microsoft.com/office/officeart/2009/3/layout/HorizontalOrganizationChart"/>
    <dgm:cxn modelId="{9923FF48-A441-46D9-996B-0C4B14CBEA36}" type="presParOf" srcId="{3AB9AC81-8DDD-43D3-869E-CA4EE6C2EF94}" destId="{42175391-D3A3-4FD4-8449-542C3B420679}" srcOrd="0" destOrd="0" presId="urn:microsoft.com/office/officeart/2009/3/layout/HorizontalOrganizationChart"/>
    <dgm:cxn modelId="{F248E57D-AA55-4CC1-BC58-FFD36413F240}" type="presParOf" srcId="{42175391-D3A3-4FD4-8449-542C3B420679}" destId="{7495A993-0D76-4696-9254-18736E12FC72}" srcOrd="0" destOrd="0" presId="urn:microsoft.com/office/officeart/2009/3/layout/HorizontalOrganizationChart"/>
    <dgm:cxn modelId="{90009AFB-2B9F-44AD-A83D-E838240477CE}" type="presParOf" srcId="{42175391-D3A3-4FD4-8449-542C3B420679}" destId="{27791803-AD9C-4143-AE9A-30881F1BC82A}" srcOrd="1" destOrd="0" presId="urn:microsoft.com/office/officeart/2009/3/layout/HorizontalOrganizationChart"/>
    <dgm:cxn modelId="{93F06F89-90B7-4734-933D-CCE03E96B76A}" type="presParOf" srcId="{3AB9AC81-8DDD-43D3-869E-CA4EE6C2EF94}" destId="{10D108C3-D331-4FB1-94B3-112B4768B787}" srcOrd="1" destOrd="0" presId="urn:microsoft.com/office/officeart/2009/3/layout/HorizontalOrganizationChart"/>
    <dgm:cxn modelId="{8F8336AE-194C-4A8C-B129-29D5409BE608}" type="presParOf" srcId="{3AB9AC81-8DDD-43D3-869E-CA4EE6C2EF94}" destId="{A6FADFFF-402A-4590-87BC-B1E0BC910086}" srcOrd="2" destOrd="0" presId="urn:microsoft.com/office/officeart/2009/3/layout/HorizontalOrganizationChart"/>
    <dgm:cxn modelId="{CC645843-960D-49C2-8B92-878ECD7D1715}" type="presParOf" srcId="{19A8C7DE-9D96-41D6-9FAA-448E748FEA35}" destId="{B4C06BB2-514A-412E-B3E0-299AB6F370E9}" srcOrd="2" destOrd="0" presId="urn:microsoft.com/office/officeart/2009/3/layout/HorizontalOrganizationChart"/>
    <dgm:cxn modelId="{B20414D0-E5B1-4403-9768-6B5051AC49A5}" type="presParOf" srcId="{75ACCE4D-7C4F-4228-9026-C86978BF17D7}" destId="{6E3DB136-62C9-41F1-9B16-4AB62C45B2F9}" srcOrd="2" destOrd="0" presId="urn:microsoft.com/office/officeart/2009/3/layout/HorizontalOrganization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872D248-4C9B-449A-8646-309E52A00E93}"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fr-FR"/>
        </a:p>
      </dgm:t>
    </dgm:pt>
    <dgm:pt modelId="{C9C86ED6-75E0-4F8C-9C3E-BF045A8280DA}">
      <dgm:prSet phldrT="[Texte]"/>
      <dgm:spPr/>
      <dgm:t>
        <a:bodyPr/>
        <a:lstStyle/>
        <a:p>
          <a:pPr algn="ctr"/>
          <a:r>
            <a:rPr lang="fr-FR" b="1">
              <a:latin typeface="Century Gothic" panose="020B0502020202020204" pitchFamily="34" charset="0"/>
            </a:rPr>
            <a:t>Client</a:t>
          </a:r>
        </a:p>
      </dgm:t>
    </dgm:pt>
    <dgm:pt modelId="{8653322D-D319-4C55-B5FB-A45CCEDF24B1}" type="parTrans" cxnId="{1CF0E10F-92D1-4343-A9E8-906FD8310412}">
      <dgm:prSet/>
      <dgm:spPr/>
      <dgm:t>
        <a:bodyPr/>
        <a:lstStyle/>
        <a:p>
          <a:pPr algn="ctr"/>
          <a:endParaRPr lang="fr-FR" b="1">
            <a:latin typeface="Century Gothic" panose="020B0502020202020204" pitchFamily="34" charset="0"/>
          </a:endParaRPr>
        </a:p>
      </dgm:t>
    </dgm:pt>
    <dgm:pt modelId="{522EE3EB-98F5-418D-AF43-825DFF665504}" type="sibTrans" cxnId="{1CF0E10F-92D1-4343-A9E8-906FD8310412}">
      <dgm:prSet/>
      <dgm:spPr/>
      <dgm:t>
        <a:bodyPr/>
        <a:lstStyle/>
        <a:p>
          <a:pPr algn="ctr"/>
          <a:endParaRPr lang="fr-FR" b="1">
            <a:latin typeface="Century Gothic" panose="020B0502020202020204" pitchFamily="34" charset="0"/>
          </a:endParaRPr>
        </a:p>
      </dgm:t>
    </dgm:pt>
    <dgm:pt modelId="{74255398-255C-4BDC-B525-D2831D7D02CA}">
      <dgm:prSet phldrT="[Texte]"/>
      <dgm:spPr/>
      <dgm:t>
        <a:bodyPr/>
        <a:lstStyle/>
        <a:p>
          <a:pPr algn="ctr"/>
          <a:r>
            <a:rPr lang="fr-FR" b="1">
              <a:latin typeface="Century Gothic" panose="020B0502020202020204" pitchFamily="34" charset="0"/>
            </a:rPr>
            <a:t>Employé</a:t>
          </a:r>
        </a:p>
      </dgm:t>
    </dgm:pt>
    <dgm:pt modelId="{78ABFC4C-F54D-4533-B1A1-01321FD08678}" type="parTrans" cxnId="{EE232EDB-0335-4695-832A-89912529FE4B}">
      <dgm:prSet/>
      <dgm:spPr/>
      <dgm:t>
        <a:bodyPr/>
        <a:lstStyle/>
        <a:p>
          <a:pPr algn="ctr"/>
          <a:endParaRPr lang="fr-FR" b="1">
            <a:latin typeface="Century Gothic" panose="020B0502020202020204" pitchFamily="34" charset="0"/>
          </a:endParaRPr>
        </a:p>
      </dgm:t>
    </dgm:pt>
    <dgm:pt modelId="{2CE2243A-2E48-40B2-B9F7-53B07A20D44D}" type="sibTrans" cxnId="{EE232EDB-0335-4695-832A-89912529FE4B}">
      <dgm:prSet/>
      <dgm:spPr/>
      <dgm:t>
        <a:bodyPr/>
        <a:lstStyle/>
        <a:p>
          <a:pPr algn="ctr"/>
          <a:endParaRPr lang="fr-FR" b="1">
            <a:latin typeface="Century Gothic" panose="020B0502020202020204" pitchFamily="34" charset="0"/>
          </a:endParaRPr>
        </a:p>
      </dgm:t>
    </dgm:pt>
    <dgm:pt modelId="{F1A47EB8-18FF-422D-BCF2-01F4FB763689}">
      <dgm:prSet phldrT="[Texte]"/>
      <dgm:spPr/>
      <dgm:t>
        <a:bodyPr/>
        <a:lstStyle/>
        <a:p>
          <a:pPr algn="ctr"/>
          <a:r>
            <a:rPr lang="fr-FR" b="1">
              <a:latin typeface="Century Gothic" panose="020B0502020202020204" pitchFamily="34" charset="0"/>
            </a:rPr>
            <a:t>Véhicule</a:t>
          </a:r>
        </a:p>
      </dgm:t>
    </dgm:pt>
    <dgm:pt modelId="{0293F7B6-4DD3-4412-B2A0-729FBCAF26ED}" type="parTrans" cxnId="{5D217D03-C361-4F28-8CD0-D9F8AD4F0FFC}">
      <dgm:prSet/>
      <dgm:spPr/>
      <dgm:t>
        <a:bodyPr/>
        <a:lstStyle/>
        <a:p>
          <a:pPr algn="ctr"/>
          <a:endParaRPr lang="fr-FR" b="1">
            <a:latin typeface="Century Gothic" panose="020B0502020202020204" pitchFamily="34" charset="0"/>
          </a:endParaRPr>
        </a:p>
      </dgm:t>
    </dgm:pt>
    <dgm:pt modelId="{3423AD40-0106-48AC-A80B-1D57CF197E11}" type="sibTrans" cxnId="{5D217D03-C361-4F28-8CD0-D9F8AD4F0FFC}">
      <dgm:prSet/>
      <dgm:spPr/>
      <dgm:t>
        <a:bodyPr/>
        <a:lstStyle/>
        <a:p>
          <a:pPr algn="ctr"/>
          <a:endParaRPr lang="fr-FR" b="1">
            <a:latin typeface="Century Gothic" panose="020B0502020202020204" pitchFamily="34" charset="0"/>
          </a:endParaRPr>
        </a:p>
      </dgm:t>
    </dgm:pt>
    <dgm:pt modelId="{1A8B9B08-C92A-4A27-AAB2-A768F78012B7}">
      <dgm:prSet phldrT="[Texte]"/>
      <dgm:spPr/>
      <dgm:t>
        <a:bodyPr/>
        <a:lstStyle/>
        <a:p>
          <a:pPr algn="ctr"/>
          <a:r>
            <a:rPr lang="fr-FR" b="1">
              <a:latin typeface="Century Gothic" panose="020B0502020202020204" pitchFamily="34" charset="0"/>
            </a:rPr>
            <a:t>Contrat</a:t>
          </a:r>
        </a:p>
      </dgm:t>
    </dgm:pt>
    <dgm:pt modelId="{6371B7CA-E6B3-4A66-BFE0-26202AF59FE1}" type="parTrans" cxnId="{6103C8F7-3153-4DED-80CA-2470B081D3FF}">
      <dgm:prSet/>
      <dgm:spPr/>
      <dgm:t>
        <a:bodyPr/>
        <a:lstStyle/>
        <a:p>
          <a:pPr algn="ctr"/>
          <a:endParaRPr lang="fr-FR" b="1">
            <a:latin typeface="Century Gothic" panose="020B0502020202020204" pitchFamily="34" charset="0"/>
          </a:endParaRPr>
        </a:p>
      </dgm:t>
    </dgm:pt>
    <dgm:pt modelId="{CAA9425D-C05B-4424-B48E-9D2B73C56EA7}" type="sibTrans" cxnId="{6103C8F7-3153-4DED-80CA-2470B081D3FF}">
      <dgm:prSet/>
      <dgm:spPr/>
      <dgm:t>
        <a:bodyPr/>
        <a:lstStyle/>
        <a:p>
          <a:pPr algn="ctr"/>
          <a:endParaRPr lang="fr-FR" b="1">
            <a:latin typeface="Century Gothic" panose="020B0502020202020204" pitchFamily="34" charset="0"/>
          </a:endParaRPr>
        </a:p>
      </dgm:t>
    </dgm:pt>
    <dgm:pt modelId="{FEDC5EEB-86FE-4451-8D18-28BB14D7C815}">
      <dgm:prSet phldrT="[Texte]"/>
      <dgm:spPr/>
      <dgm:t>
        <a:bodyPr/>
        <a:lstStyle/>
        <a:p>
          <a:pPr algn="ctr"/>
          <a:r>
            <a:rPr lang="fr-FR" b="1">
              <a:latin typeface="Century Gothic" panose="020B0502020202020204" pitchFamily="34" charset="0"/>
            </a:rPr>
            <a:t>Réservation</a:t>
          </a:r>
        </a:p>
      </dgm:t>
    </dgm:pt>
    <dgm:pt modelId="{254DAEC4-D7E5-4D3D-BE4E-F986DAB4BC5F}" type="parTrans" cxnId="{D6E61219-3043-492C-B165-063A71A78A81}">
      <dgm:prSet/>
      <dgm:spPr/>
      <dgm:t>
        <a:bodyPr/>
        <a:lstStyle/>
        <a:p>
          <a:pPr algn="ctr"/>
          <a:endParaRPr lang="fr-FR" b="1">
            <a:latin typeface="Century Gothic" panose="020B0502020202020204" pitchFamily="34" charset="0"/>
          </a:endParaRPr>
        </a:p>
      </dgm:t>
    </dgm:pt>
    <dgm:pt modelId="{39476453-CDB5-4000-BA04-5B43B4A0476C}" type="sibTrans" cxnId="{D6E61219-3043-492C-B165-063A71A78A81}">
      <dgm:prSet/>
      <dgm:spPr/>
      <dgm:t>
        <a:bodyPr/>
        <a:lstStyle/>
        <a:p>
          <a:pPr algn="ctr"/>
          <a:endParaRPr lang="fr-FR" b="1">
            <a:latin typeface="Century Gothic" panose="020B0502020202020204" pitchFamily="34" charset="0"/>
          </a:endParaRPr>
        </a:p>
      </dgm:t>
    </dgm:pt>
    <dgm:pt modelId="{B8FB4071-7B7F-4128-81F3-7DB78A4EC872}">
      <dgm:prSet/>
      <dgm:spPr/>
      <dgm:t>
        <a:bodyPr/>
        <a:lstStyle/>
        <a:p>
          <a:endParaRPr lang="fr-FR" b="1"/>
        </a:p>
      </dgm:t>
    </dgm:pt>
    <dgm:pt modelId="{0702CA3B-18ED-4CEA-A376-2ABD1842D84D}" type="parTrans" cxnId="{E0D4D2AF-FE1B-4D26-B6DD-6E1D7FB49C53}">
      <dgm:prSet/>
      <dgm:spPr/>
      <dgm:t>
        <a:bodyPr/>
        <a:lstStyle/>
        <a:p>
          <a:endParaRPr lang="fr-FR" b="1"/>
        </a:p>
      </dgm:t>
    </dgm:pt>
    <dgm:pt modelId="{A1147A22-F486-49B7-A741-4C2D626D066F}" type="sibTrans" cxnId="{E0D4D2AF-FE1B-4D26-B6DD-6E1D7FB49C53}">
      <dgm:prSet/>
      <dgm:spPr/>
      <dgm:t>
        <a:bodyPr/>
        <a:lstStyle/>
        <a:p>
          <a:endParaRPr lang="fr-FR" b="1"/>
        </a:p>
      </dgm:t>
    </dgm:pt>
    <dgm:pt modelId="{621EDF6F-4B01-4CA8-AD7E-74B937BD99A9}" type="pres">
      <dgm:prSet presAssocID="{3872D248-4C9B-449A-8646-309E52A00E93}" presName="Name0" presStyleCnt="0">
        <dgm:presLayoutVars>
          <dgm:dir/>
          <dgm:animLvl val="lvl"/>
          <dgm:resizeHandles val="exact"/>
        </dgm:presLayoutVars>
      </dgm:prSet>
      <dgm:spPr/>
      <dgm:t>
        <a:bodyPr/>
        <a:lstStyle/>
        <a:p>
          <a:endParaRPr lang="fr-FR"/>
        </a:p>
      </dgm:t>
    </dgm:pt>
    <dgm:pt modelId="{0F2EBBB8-98FF-4B47-AD9B-1985F8DB8CB5}" type="pres">
      <dgm:prSet presAssocID="{C9C86ED6-75E0-4F8C-9C3E-BF045A8280DA}" presName="composite" presStyleCnt="0"/>
      <dgm:spPr/>
    </dgm:pt>
    <dgm:pt modelId="{BBBB757A-B027-4332-8BDE-093D8FFBCE4B}" type="pres">
      <dgm:prSet presAssocID="{C9C86ED6-75E0-4F8C-9C3E-BF045A8280DA}" presName="parTx" presStyleLbl="alignNode1" presStyleIdx="0" presStyleCnt="5">
        <dgm:presLayoutVars>
          <dgm:chMax val="0"/>
          <dgm:chPref val="0"/>
          <dgm:bulletEnabled val="1"/>
        </dgm:presLayoutVars>
      </dgm:prSet>
      <dgm:spPr/>
      <dgm:t>
        <a:bodyPr/>
        <a:lstStyle/>
        <a:p>
          <a:endParaRPr lang="fr-FR"/>
        </a:p>
      </dgm:t>
    </dgm:pt>
    <dgm:pt modelId="{8F6EB310-0F74-4A03-8581-3232E1090870}" type="pres">
      <dgm:prSet presAssocID="{C9C86ED6-75E0-4F8C-9C3E-BF045A8280DA}" presName="desTx" presStyleLbl="alignAccFollowNode1" presStyleIdx="0" presStyleCnt="5">
        <dgm:presLayoutVars>
          <dgm:bulletEnabled val="1"/>
        </dgm:presLayoutVars>
      </dgm:prSet>
      <dgm:spPr/>
      <dgm:t>
        <a:bodyPr/>
        <a:lstStyle/>
        <a:p>
          <a:endParaRPr lang="fr-FR"/>
        </a:p>
      </dgm:t>
    </dgm:pt>
    <dgm:pt modelId="{1FDEA05E-B0F0-4242-B050-C2A2AA7514EC}" type="pres">
      <dgm:prSet presAssocID="{522EE3EB-98F5-418D-AF43-825DFF665504}" presName="space" presStyleCnt="0"/>
      <dgm:spPr/>
    </dgm:pt>
    <dgm:pt modelId="{F8BA3B8C-2B00-4DFC-AF20-8979D205A964}" type="pres">
      <dgm:prSet presAssocID="{74255398-255C-4BDC-B525-D2831D7D02CA}" presName="composite" presStyleCnt="0"/>
      <dgm:spPr/>
    </dgm:pt>
    <dgm:pt modelId="{0B024B1F-655D-45FC-80C2-ACE2C4189F2C}" type="pres">
      <dgm:prSet presAssocID="{74255398-255C-4BDC-B525-D2831D7D02CA}" presName="parTx" presStyleLbl="alignNode1" presStyleIdx="1" presStyleCnt="5">
        <dgm:presLayoutVars>
          <dgm:chMax val="0"/>
          <dgm:chPref val="0"/>
          <dgm:bulletEnabled val="1"/>
        </dgm:presLayoutVars>
      </dgm:prSet>
      <dgm:spPr/>
      <dgm:t>
        <a:bodyPr/>
        <a:lstStyle/>
        <a:p>
          <a:endParaRPr lang="fr-FR"/>
        </a:p>
      </dgm:t>
    </dgm:pt>
    <dgm:pt modelId="{3EAE8F80-D5C7-4E24-B6A0-A3E1B449A30B}" type="pres">
      <dgm:prSet presAssocID="{74255398-255C-4BDC-B525-D2831D7D02CA}" presName="desTx" presStyleLbl="alignAccFollowNode1" presStyleIdx="1" presStyleCnt="5">
        <dgm:presLayoutVars>
          <dgm:bulletEnabled val="1"/>
        </dgm:presLayoutVars>
      </dgm:prSet>
      <dgm:spPr/>
    </dgm:pt>
    <dgm:pt modelId="{BC3F07A8-986B-4B1F-9F3C-C250CDC27C64}" type="pres">
      <dgm:prSet presAssocID="{2CE2243A-2E48-40B2-B9F7-53B07A20D44D}" presName="space" presStyleCnt="0"/>
      <dgm:spPr/>
    </dgm:pt>
    <dgm:pt modelId="{92CBBDA1-AE4D-46F0-BC39-0CE7313ADF44}" type="pres">
      <dgm:prSet presAssocID="{F1A47EB8-18FF-422D-BCF2-01F4FB763689}" presName="composite" presStyleCnt="0"/>
      <dgm:spPr/>
    </dgm:pt>
    <dgm:pt modelId="{CA4C4C39-9BFC-4C51-913D-85B9276186CA}" type="pres">
      <dgm:prSet presAssocID="{F1A47EB8-18FF-422D-BCF2-01F4FB763689}" presName="parTx" presStyleLbl="alignNode1" presStyleIdx="2" presStyleCnt="5">
        <dgm:presLayoutVars>
          <dgm:chMax val="0"/>
          <dgm:chPref val="0"/>
          <dgm:bulletEnabled val="1"/>
        </dgm:presLayoutVars>
      </dgm:prSet>
      <dgm:spPr/>
      <dgm:t>
        <a:bodyPr/>
        <a:lstStyle/>
        <a:p>
          <a:endParaRPr lang="fr-FR"/>
        </a:p>
      </dgm:t>
    </dgm:pt>
    <dgm:pt modelId="{EED4B23B-6618-471A-B50C-436774B25F8C}" type="pres">
      <dgm:prSet presAssocID="{F1A47EB8-18FF-422D-BCF2-01F4FB763689}" presName="desTx" presStyleLbl="alignAccFollowNode1" presStyleIdx="2" presStyleCnt="5">
        <dgm:presLayoutVars>
          <dgm:bulletEnabled val="1"/>
        </dgm:presLayoutVars>
      </dgm:prSet>
      <dgm:spPr/>
    </dgm:pt>
    <dgm:pt modelId="{DE9B358F-556F-476F-AE94-B86614CA4253}" type="pres">
      <dgm:prSet presAssocID="{3423AD40-0106-48AC-A80B-1D57CF197E11}" presName="space" presStyleCnt="0"/>
      <dgm:spPr/>
    </dgm:pt>
    <dgm:pt modelId="{161537A7-A9E6-47D4-9938-CDCC1C399035}" type="pres">
      <dgm:prSet presAssocID="{1A8B9B08-C92A-4A27-AAB2-A768F78012B7}" presName="composite" presStyleCnt="0"/>
      <dgm:spPr/>
    </dgm:pt>
    <dgm:pt modelId="{946CC4C0-A037-4127-BA87-1CCC312ECD99}" type="pres">
      <dgm:prSet presAssocID="{1A8B9B08-C92A-4A27-AAB2-A768F78012B7}" presName="parTx" presStyleLbl="alignNode1" presStyleIdx="3" presStyleCnt="5">
        <dgm:presLayoutVars>
          <dgm:chMax val="0"/>
          <dgm:chPref val="0"/>
          <dgm:bulletEnabled val="1"/>
        </dgm:presLayoutVars>
      </dgm:prSet>
      <dgm:spPr/>
      <dgm:t>
        <a:bodyPr/>
        <a:lstStyle/>
        <a:p>
          <a:endParaRPr lang="fr-FR"/>
        </a:p>
      </dgm:t>
    </dgm:pt>
    <dgm:pt modelId="{0986F109-EEA3-47CC-94BB-277EC5453CF2}" type="pres">
      <dgm:prSet presAssocID="{1A8B9B08-C92A-4A27-AAB2-A768F78012B7}" presName="desTx" presStyleLbl="alignAccFollowNode1" presStyleIdx="3" presStyleCnt="5">
        <dgm:presLayoutVars>
          <dgm:bulletEnabled val="1"/>
        </dgm:presLayoutVars>
      </dgm:prSet>
      <dgm:spPr/>
    </dgm:pt>
    <dgm:pt modelId="{7889CCF1-F447-4BFF-8DBB-C65210AFE6EA}" type="pres">
      <dgm:prSet presAssocID="{CAA9425D-C05B-4424-B48E-9D2B73C56EA7}" presName="space" presStyleCnt="0"/>
      <dgm:spPr/>
    </dgm:pt>
    <dgm:pt modelId="{7EC52DBA-6F5E-4EB9-948F-C73777084E98}" type="pres">
      <dgm:prSet presAssocID="{FEDC5EEB-86FE-4451-8D18-28BB14D7C815}" presName="composite" presStyleCnt="0"/>
      <dgm:spPr/>
    </dgm:pt>
    <dgm:pt modelId="{4E3CC1BF-66AB-4FBF-BD6D-DB3710FD6086}" type="pres">
      <dgm:prSet presAssocID="{FEDC5EEB-86FE-4451-8D18-28BB14D7C815}" presName="parTx" presStyleLbl="alignNode1" presStyleIdx="4" presStyleCnt="5">
        <dgm:presLayoutVars>
          <dgm:chMax val="0"/>
          <dgm:chPref val="0"/>
          <dgm:bulletEnabled val="1"/>
        </dgm:presLayoutVars>
      </dgm:prSet>
      <dgm:spPr/>
      <dgm:t>
        <a:bodyPr/>
        <a:lstStyle/>
        <a:p>
          <a:endParaRPr lang="fr-FR"/>
        </a:p>
      </dgm:t>
    </dgm:pt>
    <dgm:pt modelId="{4F80D4C8-4B52-42EE-B4D7-97819503153D}" type="pres">
      <dgm:prSet presAssocID="{FEDC5EEB-86FE-4451-8D18-28BB14D7C815}" presName="desTx" presStyleLbl="alignAccFollowNode1" presStyleIdx="4" presStyleCnt="5">
        <dgm:presLayoutVars>
          <dgm:bulletEnabled val="1"/>
        </dgm:presLayoutVars>
      </dgm:prSet>
      <dgm:spPr/>
    </dgm:pt>
  </dgm:ptLst>
  <dgm:cxnLst>
    <dgm:cxn modelId="{42023268-A0C8-4D22-9D22-A959C3355AF2}" type="presOf" srcId="{F1A47EB8-18FF-422D-BCF2-01F4FB763689}" destId="{CA4C4C39-9BFC-4C51-913D-85B9276186CA}" srcOrd="0" destOrd="0" presId="urn:microsoft.com/office/officeart/2005/8/layout/hList1"/>
    <dgm:cxn modelId="{1CF0E10F-92D1-4343-A9E8-906FD8310412}" srcId="{3872D248-4C9B-449A-8646-309E52A00E93}" destId="{C9C86ED6-75E0-4F8C-9C3E-BF045A8280DA}" srcOrd="0" destOrd="0" parTransId="{8653322D-D319-4C55-B5FB-A45CCEDF24B1}" sibTransId="{522EE3EB-98F5-418D-AF43-825DFF665504}"/>
    <dgm:cxn modelId="{5D217D03-C361-4F28-8CD0-D9F8AD4F0FFC}" srcId="{3872D248-4C9B-449A-8646-309E52A00E93}" destId="{F1A47EB8-18FF-422D-BCF2-01F4FB763689}" srcOrd="2" destOrd="0" parTransId="{0293F7B6-4DD3-4412-B2A0-729FBCAF26ED}" sibTransId="{3423AD40-0106-48AC-A80B-1D57CF197E11}"/>
    <dgm:cxn modelId="{F7779A8B-298C-46C6-B611-B5805173F1A9}" type="presOf" srcId="{FEDC5EEB-86FE-4451-8D18-28BB14D7C815}" destId="{4E3CC1BF-66AB-4FBF-BD6D-DB3710FD6086}" srcOrd="0" destOrd="0" presId="urn:microsoft.com/office/officeart/2005/8/layout/hList1"/>
    <dgm:cxn modelId="{1362A611-B5EF-4EAD-878E-D181AB885062}" type="presOf" srcId="{3872D248-4C9B-449A-8646-309E52A00E93}" destId="{621EDF6F-4B01-4CA8-AD7E-74B937BD99A9}" srcOrd="0" destOrd="0" presId="urn:microsoft.com/office/officeart/2005/8/layout/hList1"/>
    <dgm:cxn modelId="{AF65CC2A-D922-4941-80FB-2757EED112ED}" type="presOf" srcId="{1A8B9B08-C92A-4A27-AAB2-A768F78012B7}" destId="{946CC4C0-A037-4127-BA87-1CCC312ECD99}" srcOrd="0" destOrd="0" presId="urn:microsoft.com/office/officeart/2005/8/layout/hList1"/>
    <dgm:cxn modelId="{D6E61219-3043-492C-B165-063A71A78A81}" srcId="{3872D248-4C9B-449A-8646-309E52A00E93}" destId="{FEDC5EEB-86FE-4451-8D18-28BB14D7C815}" srcOrd="4" destOrd="0" parTransId="{254DAEC4-D7E5-4D3D-BE4E-F986DAB4BC5F}" sibTransId="{39476453-CDB5-4000-BA04-5B43B4A0476C}"/>
    <dgm:cxn modelId="{E0D4D2AF-FE1B-4D26-B6DD-6E1D7FB49C53}" srcId="{C9C86ED6-75E0-4F8C-9C3E-BF045A8280DA}" destId="{B8FB4071-7B7F-4128-81F3-7DB78A4EC872}" srcOrd="0" destOrd="0" parTransId="{0702CA3B-18ED-4CEA-A376-2ABD1842D84D}" sibTransId="{A1147A22-F486-49B7-A741-4C2D626D066F}"/>
    <dgm:cxn modelId="{3C257139-3A22-417E-A100-D9219163DBDB}" type="presOf" srcId="{C9C86ED6-75E0-4F8C-9C3E-BF045A8280DA}" destId="{BBBB757A-B027-4332-8BDE-093D8FFBCE4B}" srcOrd="0" destOrd="0" presId="urn:microsoft.com/office/officeart/2005/8/layout/hList1"/>
    <dgm:cxn modelId="{70B49113-B8D0-4BC9-B0C1-62BBA0E39968}" type="presOf" srcId="{74255398-255C-4BDC-B525-D2831D7D02CA}" destId="{0B024B1F-655D-45FC-80C2-ACE2C4189F2C}" srcOrd="0" destOrd="0" presId="urn:microsoft.com/office/officeart/2005/8/layout/hList1"/>
    <dgm:cxn modelId="{6103C8F7-3153-4DED-80CA-2470B081D3FF}" srcId="{3872D248-4C9B-449A-8646-309E52A00E93}" destId="{1A8B9B08-C92A-4A27-AAB2-A768F78012B7}" srcOrd="3" destOrd="0" parTransId="{6371B7CA-E6B3-4A66-BFE0-26202AF59FE1}" sibTransId="{CAA9425D-C05B-4424-B48E-9D2B73C56EA7}"/>
    <dgm:cxn modelId="{627D4E31-3881-43BF-9885-CBF69C0EFBE5}" type="presOf" srcId="{B8FB4071-7B7F-4128-81F3-7DB78A4EC872}" destId="{8F6EB310-0F74-4A03-8581-3232E1090870}" srcOrd="0" destOrd="0" presId="urn:microsoft.com/office/officeart/2005/8/layout/hList1"/>
    <dgm:cxn modelId="{EE232EDB-0335-4695-832A-89912529FE4B}" srcId="{3872D248-4C9B-449A-8646-309E52A00E93}" destId="{74255398-255C-4BDC-B525-D2831D7D02CA}" srcOrd="1" destOrd="0" parTransId="{78ABFC4C-F54D-4533-B1A1-01321FD08678}" sibTransId="{2CE2243A-2E48-40B2-B9F7-53B07A20D44D}"/>
    <dgm:cxn modelId="{3A598C8A-328D-43D7-A354-09B2195153E9}" type="presParOf" srcId="{621EDF6F-4B01-4CA8-AD7E-74B937BD99A9}" destId="{0F2EBBB8-98FF-4B47-AD9B-1985F8DB8CB5}" srcOrd="0" destOrd="0" presId="urn:microsoft.com/office/officeart/2005/8/layout/hList1"/>
    <dgm:cxn modelId="{CF330343-3878-4598-B401-7AC8ACC40D3A}" type="presParOf" srcId="{0F2EBBB8-98FF-4B47-AD9B-1985F8DB8CB5}" destId="{BBBB757A-B027-4332-8BDE-093D8FFBCE4B}" srcOrd="0" destOrd="0" presId="urn:microsoft.com/office/officeart/2005/8/layout/hList1"/>
    <dgm:cxn modelId="{19E85C8F-0DBB-4ADB-AAFF-BDCF2B4AD38D}" type="presParOf" srcId="{0F2EBBB8-98FF-4B47-AD9B-1985F8DB8CB5}" destId="{8F6EB310-0F74-4A03-8581-3232E1090870}" srcOrd="1" destOrd="0" presId="urn:microsoft.com/office/officeart/2005/8/layout/hList1"/>
    <dgm:cxn modelId="{63D60624-6507-467E-A30E-4FEDB377C0AE}" type="presParOf" srcId="{621EDF6F-4B01-4CA8-AD7E-74B937BD99A9}" destId="{1FDEA05E-B0F0-4242-B050-C2A2AA7514EC}" srcOrd="1" destOrd="0" presId="urn:microsoft.com/office/officeart/2005/8/layout/hList1"/>
    <dgm:cxn modelId="{343BB677-7C13-4A87-AED1-81A34E636143}" type="presParOf" srcId="{621EDF6F-4B01-4CA8-AD7E-74B937BD99A9}" destId="{F8BA3B8C-2B00-4DFC-AF20-8979D205A964}" srcOrd="2" destOrd="0" presId="urn:microsoft.com/office/officeart/2005/8/layout/hList1"/>
    <dgm:cxn modelId="{308C2844-BEC2-463B-B3D5-9A9361A6AFC6}" type="presParOf" srcId="{F8BA3B8C-2B00-4DFC-AF20-8979D205A964}" destId="{0B024B1F-655D-45FC-80C2-ACE2C4189F2C}" srcOrd="0" destOrd="0" presId="urn:microsoft.com/office/officeart/2005/8/layout/hList1"/>
    <dgm:cxn modelId="{75514E0E-3E11-4BCF-AA7E-85EC688FC76E}" type="presParOf" srcId="{F8BA3B8C-2B00-4DFC-AF20-8979D205A964}" destId="{3EAE8F80-D5C7-4E24-B6A0-A3E1B449A30B}" srcOrd="1" destOrd="0" presId="urn:microsoft.com/office/officeart/2005/8/layout/hList1"/>
    <dgm:cxn modelId="{B144C1B2-C209-4734-A877-C363442CC0D8}" type="presParOf" srcId="{621EDF6F-4B01-4CA8-AD7E-74B937BD99A9}" destId="{BC3F07A8-986B-4B1F-9F3C-C250CDC27C64}" srcOrd="3" destOrd="0" presId="urn:microsoft.com/office/officeart/2005/8/layout/hList1"/>
    <dgm:cxn modelId="{7E42F3AE-7092-4278-AAB6-3383234D3805}" type="presParOf" srcId="{621EDF6F-4B01-4CA8-AD7E-74B937BD99A9}" destId="{92CBBDA1-AE4D-46F0-BC39-0CE7313ADF44}" srcOrd="4" destOrd="0" presId="urn:microsoft.com/office/officeart/2005/8/layout/hList1"/>
    <dgm:cxn modelId="{EB6BFF71-262E-4763-88FE-DBC705B41571}" type="presParOf" srcId="{92CBBDA1-AE4D-46F0-BC39-0CE7313ADF44}" destId="{CA4C4C39-9BFC-4C51-913D-85B9276186CA}" srcOrd="0" destOrd="0" presId="urn:microsoft.com/office/officeart/2005/8/layout/hList1"/>
    <dgm:cxn modelId="{AC9419B2-FD82-41F4-8FA9-16A2A3F57E31}" type="presParOf" srcId="{92CBBDA1-AE4D-46F0-BC39-0CE7313ADF44}" destId="{EED4B23B-6618-471A-B50C-436774B25F8C}" srcOrd="1" destOrd="0" presId="urn:microsoft.com/office/officeart/2005/8/layout/hList1"/>
    <dgm:cxn modelId="{106D17E2-E0D6-4CE0-AE3A-A43D598158F7}" type="presParOf" srcId="{621EDF6F-4B01-4CA8-AD7E-74B937BD99A9}" destId="{DE9B358F-556F-476F-AE94-B86614CA4253}" srcOrd="5" destOrd="0" presId="urn:microsoft.com/office/officeart/2005/8/layout/hList1"/>
    <dgm:cxn modelId="{A0795CE3-AF76-4E2A-9C47-70E90E985F1C}" type="presParOf" srcId="{621EDF6F-4B01-4CA8-AD7E-74B937BD99A9}" destId="{161537A7-A9E6-47D4-9938-CDCC1C399035}" srcOrd="6" destOrd="0" presId="urn:microsoft.com/office/officeart/2005/8/layout/hList1"/>
    <dgm:cxn modelId="{C42F7FCB-8319-4ED8-8607-2CB8D8AEC2A3}" type="presParOf" srcId="{161537A7-A9E6-47D4-9938-CDCC1C399035}" destId="{946CC4C0-A037-4127-BA87-1CCC312ECD99}" srcOrd="0" destOrd="0" presId="urn:microsoft.com/office/officeart/2005/8/layout/hList1"/>
    <dgm:cxn modelId="{07C85F29-AFC6-487E-8F7A-BDEC76624AFB}" type="presParOf" srcId="{161537A7-A9E6-47D4-9938-CDCC1C399035}" destId="{0986F109-EEA3-47CC-94BB-277EC5453CF2}" srcOrd="1" destOrd="0" presId="urn:microsoft.com/office/officeart/2005/8/layout/hList1"/>
    <dgm:cxn modelId="{48EDFA84-222D-46FD-B26B-C27C798FEBDA}" type="presParOf" srcId="{621EDF6F-4B01-4CA8-AD7E-74B937BD99A9}" destId="{7889CCF1-F447-4BFF-8DBB-C65210AFE6EA}" srcOrd="7" destOrd="0" presId="urn:microsoft.com/office/officeart/2005/8/layout/hList1"/>
    <dgm:cxn modelId="{68B134E0-5D01-40D4-901D-B3F5A528A482}" type="presParOf" srcId="{621EDF6F-4B01-4CA8-AD7E-74B937BD99A9}" destId="{7EC52DBA-6F5E-4EB9-948F-C73777084E98}" srcOrd="8" destOrd="0" presId="urn:microsoft.com/office/officeart/2005/8/layout/hList1"/>
    <dgm:cxn modelId="{0509E75E-1F20-4039-81C8-60F4A6AC95F6}" type="presParOf" srcId="{7EC52DBA-6F5E-4EB9-948F-C73777084E98}" destId="{4E3CC1BF-66AB-4FBF-BD6D-DB3710FD6086}" srcOrd="0" destOrd="0" presId="urn:microsoft.com/office/officeart/2005/8/layout/hList1"/>
    <dgm:cxn modelId="{4F5F1D8D-4EC9-4E0B-B29A-3E6D144A15D5}" type="presParOf" srcId="{7EC52DBA-6F5E-4EB9-948F-C73777084E98}" destId="{4F80D4C8-4B52-42EE-B4D7-97819503153D}" srcOrd="1" destOrd="0" presId="urn:microsoft.com/office/officeart/2005/8/layout/h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56EFA3-8721-4D0B-9982-417C3512CE07}">
      <dsp:nvSpPr>
        <dsp:cNvPr id="0" name=""/>
        <dsp:cNvSpPr/>
      </dsp:nvSpPr>
      <dsp:spPr>
        <a:xfrm>
          <a:off x="2308740" y="3105658"/>
          <a:ext cx="209655" cy="225379"/>
        </a:xfrm>
        <a:custGeom>
          <a:avLst/>
          <a:gdLst/>
          <a:ahLst/>
          <a:cxnLst/>
          <a:rect l="0" t="0" r="0" b="0"/>
          <a:pathLst>
            <a:path>
              <a:moveTo>
                <a:pt x="0" y="0"/>
              </a:moveTo>
              <a:lnTo>
                <a:pt x="104827" y="0"/>
              </a:lnTo>
              <a:lnTo>
                <a:pt x="104827" y="225379"/>
              </a:lnTo>
              <a:lnTo>
                <a:pt x="209655" y="225379"/>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134C3-DB34-400D-8D7F-1068214F5564}">
      <dsp:nvSpPr>
        <dsp:cNvPr id="0" name=""/>
        <dsp:cNvSpPr/>
      </dsp:nvSpPr>
      <dsp:spPr>
        <a:xfrm>
          <a:off x="2308740" y="2880279"/>
          <a:ext cx="209655" cy="225379"/>
        </a:xfrm>
        <a:custGeom>
          <a:avLst/>
          <a:gdLst/>
          <a:ahLst/>
          <a:cxnLst/>
          <a:rect l="0" t="0" r="0" b="0"/>
          <a:pathLst>
            <a:path>
              <a:moveTo>
                <a:pt x="0" y="225379"/>
              </a:moveTo>
              <a:lnTo>
                <a:pt x="104827" y="225379"/>
              </a:lnTo>
              <a:lnTo>
                <a:pt x="104827" y="0"/>
              </a:lnTo>
              <a:lnTo>
                <a:pt x="209655" y="0"/>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60CC18-0E66-4325-843C-6011C88FE880}">
      <dsp:nvSpPr>
        <dsp:cNvPr id="0" name=""/>
        <dsp:cNvSpPr/>
      </dsp:nvSpPr>
      <dsp:spPr>
        <a:xfrm>
          <a:off x="1050809" y="1978762"/>
          <a:ext cx="209655" cy="1126896"/>
        </a:xfrm>
        <a:custGeom>
          <a:avLst/>
          <a:gdLst/>
          <a:ahLst/>
          <a:cxnLst/>
          <a:rect l="0" t="0" r="0" b="0"/>
          <a:pathLst>
            <a:path>
              <a:moveTo>
                <a:pt x="0" y="0"/>
              </a:moveTo>
              <a:lnTo>
                <a:pt x="104827" y="0"/>
              </a:lnTo>
              <a:lnTo>
                <a:pt x="104827" y="1126896"/>
              </a:lnTo>
              <a:lnTo>
                <a:pt x="209655" y="1126896"/>
              </a:lnTo>
            </a:path>
          </a:pathLst>
        </a:custGeom>
        <a:noFill/>
        <a:ln w="15875" cap="rnd"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983425-1D51-405C-90A8-D174F73FE066}">
      <dsp:nvSpPr>
        <dsp:cNvPr id="0" name=""/>
        <dsp:cNvSpPr/>
      </dsp:nvSpPr>
      <dsp:spPr>
        <a:xfrm>
          <a:off x="2308740" y="2204141"/>
          <a:ext cx="209655" cy="225379"/>
        </a:xfrm>
        <a:custGeom>
          <a:avLst/>
          <a:gdLst/>
          <a:ahLst/>
          <a:cxnLst/>
          <a:rect l="0" t="0" r="0" b="0"/>
          <a:pathLst>
            <a:path>
              <a:moveTo>
                <a:pt x="0" y="0"/>
              </a:moveTo>
              <a:lnTo>
                <a:pt x="104827" y="0"/>
              </a:lnTo>
              <a:lnTo>
                <a:pt x="104827" y="225379"/>
              </a:lnTo>
              <a:lnTo>
                <a:pt x="209655" y="225379"/>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79EA84-FD12-460F-8F02-38DABB18D82E}">
      <dsp:nvSpPr>
        <dsp:cNvPr id="0" name=""/>
        <dsp:cNvSpPr/>
      </dsp:nvSpPr>
      <dsp:spPr>
        <a:xfrm>
          <a:off x="2308740" y="1978762"/>
          <a:ext cx="209655" cy="225379"/>
        </a:xfrm>
        <a:custGeom>
          <a:avLst/>
          <a:gdLst/>
          <a:ahLst/>
          <a:cxnLst/>
          <a:rect l="0" t="0" r="0" b="0"/>
          <a:pathLst>
            <a:path>
              <a:moveTo>
                <a:pt x="0" y="225379"/>
              </a:moveTo>
              <a:lnTo>
                <a:pt x="104827" y="225379"/>
              </a:lnTo>
              <a:lnTo>
                <a:pt x="104827" y="0"/>
              </a:lnTo>
              <a:lnTo>
                <a:pt x="209655" y="0"/>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25B74-DD71-42F3-AD66-ED3AD25B6502}">
      <dsp:nvSpPr>
        <dsp:cNvPr id="0" name=""/>
        <dsp:cNvSpPr/>
      </dsp:nvSpPr>
      <dsp:spPr>
        <a:xfrm>
          <a:off x="1050809" y="1978762"/>
          <a:ext cx="209655" cy="225379"/>
        </a:xfrm>
        <a:custGeom>
          <a:avLst/>
          <a:gdLst/>
          <a:ahLst/>
          <a:cxnLst/>
          <a:rect l="0" t="0" r="0" b="0"/>
          <a:pathLst>
            <a:path>
              <a:moveTo>
                <a:pt x="0" y="0"/>
              </a:moveTo>
              <a:lnTo>
                <a:pt x="104827" y="0"/>
              </a:lnTo>
              <a:lnTo>
                <a:pt x="104827" y="225379"/>
              </a:lnTo>
              <a:lnTo>
                <a:pt x="209655" y="225379"/>
              </a:lnTo>
            </a:path>
          </a:pathLst>
        </a:custGeom>
        <a:noFill/>
        <a:ln w="15875" cap="rnd"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59907-3268-49D9-96F1-813278728562}">
      <dsp:nvSpPr>
        <dsp:cNvPr id="0" name=""/>
        <dsp:cNvSpPr/>
      </dsp:nvSpPr>
      <dsp:spPr>
        <a:xfrm>
          <a:off x="2308740" y="1482283"/>
          <a:ext cx="209655" cy="91440"/>
        </a:xfrm>
        <a:custGeom>
          <a:avLst/>
          <a:gdLst/>
          <a:ahLst/>
          <a:cxnLst/>
          <a:rect l="0" t="0" r="0" b="0"/>
          <a:pathLst>
            <a:path>
              <a:moveTo>
                <a:pt x="0" y="45720"/>
              </a:moveTo>
              <a:lnTo>
                <a:pt x="209655" y="45720"/>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B0FEEC-8E4D-44A4-9B2A-AA6CFC04F042}">
      <dsp:nvSpPr>
        <dsp:cNvPr id="0" name=""/>
        <dsp:cNvSpPr/>
      </dsp:nvSpPr>
      <dsp:spPr>
        <a:xfrm>
          <a:off x="1050809" y="1528003"/>
          <a:ext cx="209655" cy="450758"/>
        </a:xfrm>
        <a:custGeom>
          <a:avLst/>
          <a:gdLst/>
          <a:ahLst/>
          <a:cxnLst/>
          <a:rect l="0" t="0" r="0" b="0"/>
          <a:pathLst>
            <a:path>
              <a:moveTo>
                <a:pt x="0" y="450758"/>
              </a:moveTo>
              <a:lnTo>
                <a:pt x="104827" y="450758"/>
              </a:lnTo>
              <a:lnTo>
                <a:pt x="104827" y="0"/>
              </a:lnTo>
              <a:lnTo>
                <a:pt x="209655" y="0"/>
              </a:lnTo>
            </a:path>
          </a:pathLst>
        </a:custGeom>
        <a:noFill/>
        <a:ln w="15875" cap="rnd"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62651D-69B6-4151-9D3A-C1EF7FE48E7C}">
      <dsp:nvSpPr>
        <dsp:cNvPr id="0" name=""/>
        <dsp:cNvSpPr/>
      </dsp:nvSpPr>
      <dsp:spPr>
        <a:xfrm>
          <a:off x="3566671" y="1077244"/>
          <a:ext cx="209655" cy="307287"/>
        </a:xfrm>
        <a:custGeom>
          <a:avLst/>
          <a:gdLst/>
          <a:ahLst/>
          <a:cxnLst/>
          <a:rect l="0" t="0" r="0" b="0"/>
          <a:pathLst>
            <a:path>
              <a:moveTo>
                <a:pt x="0" y="0"/>
              </a:moveTo>
              <a:lnTo>
                <a:pt x="104827" y="0"/>
              </a:lnTo>
              <a:lnTo>
                <a:pt x="104827" y="307287"/>
              </a:lnTo>
              <a:lnTo>
                <a:pt x="209655" y="307287"/>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90B5AB-9F00-41E5-A15C-763A5E364BEA}">
      <dsp:nvSpPr>
        <dsp:cNvPr id="0" name=""/>
        <dsp:cNvSpPr/>
      </dsp:nvSpPr>
      <dsp:spPr>
        <a:xfrm>
          <a:off x="3566671" y="851865"/>
          <a:ext cx="209655" cy="225379"/>
        </a:xfrm>
        <a:custGeom>
          <a:avLst/>
          <a:gdLst/>
          <a:ahLst/>
          <a:cxnLst/>
          <a:rect l="0" t="0" r="0" b="0"/>
          <a:pathLst>
            <a:path>
              <a:moveTo>
                <a:pt x="0" y="225379"/>
              </a:moveTo>
              <a:lnTo>
                <a:pt x="104827" y="225379"/>
              </a:lnTo>
              <a:lnTo>
                <a:pt x="104827" y="0"/>
              </a:lnTo>
              <a:lnTo>
                <a:pt x="209655" y="0"/>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03A333-5E3E-43BF-9C1B-F177684AF765}">
      <dsp:nvSpPr>
        <dsp:cNvPr id="0" name=""/>
        <dsp:cNvSpPr/>
      </dsp:nvSpPr>
      <dsp:spPr>
        <a:xfrm>
          <a:off x="2308740" y="851865"/>
          <a:ext cx="209655" cy="225379"/>
        </a:xfrm>
        <a:custGeom>
          <a:avLst/>
          <a:gdLst/>
          <a:ahLst/>
          <a:cxnLst/>
          <a:rect l="0" t="0" r="0" b="0"/>
          <a:pathLst>
            <a:path>
              <a:moveTo>
                <a:pt x="0" y="0"/>
              </a:moveTo>
              <a:lnTo>
                <a:pt x="104827" y="0"/>
              </a:lnTo>
              <a:lnTo>
                <a:pt x="104827" y="225379"/>
              </a:lnTo>
              <a:lnTo>
                <a:pt x="209655" y="225379"/>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372923-2AAD-48F6-9DB7-0CE2B4F96DA6}">
      <dsp:nvSpPr>
        <dsp:cNvPr id="0" name=""/>
        <dsp:cNvSpPr/>
      </dsp:nvSpPr>
      <dsp:spPr>
        <a:xfrm>
          <a:off x="2308740" y="626485"/>
          <a:ext cx="209655" cy="225379"/>
        </a:xfrm>
        <a:custGeom>
          <a:avLst/>
          <a:gdLst/>
          <a:ahLst/>
          <a:cxnLst/>
          <a:rect l="0" t="0" r="0" b="0"/>
          <a:pathLst>
            <a:path>
              <a:moveTo>
                <a:pt x="0" y="225379"/>
              </a:moveTo>
              <a:lnTo>
                <a:pt x="104827" y="225379"/>
              </a:lnTo>
              <a:lnTo>
                <a:pt x="104827" y="0"/>
              </a:lnTo>
              <a:lnTo>
                <a:pt x="209655" y="0"/>
              </a:lnTo>
            </a:path>
          </a:pathLst>
        </a:custGeom>
        <a:noFill/>
        <a:ln w="15875" cap="rnd"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EDD282-D523-4982-B0B7-64F97322E4AB}">
      <dsp:nvSpPr>
        <dsp:cNvPr id="0" name=""/>
        <dsp:cNvSpPr/>
      </dsp:nvSpPr>
      <dsp:spPr>
        <a:xfrm>
          <a:off x="1050809" y="851865"/>
          <a:ext cx="209655" cy="1126896"/>
        </a:xfrm>
        <a:custGeom>
          <a:avLst/>
          <a:gdLst/>
          <a:ahLst/>
          <a:cxnLst/>
          <a:rect l="0" t="0" r="0" b="0"/>
          <a:pathLst>
            <a:path>
              <a:moveTo>
                <a:pt x="0" y="1126896"/>
              </a:moveTo>
              <a:lnTo>
                <a:pt x="104827" y="1126896"/>
              </a:lnTo>
              <a:lnTo>
                <a:pt x="104827" y="0"/>
              </a:lnTo>
              <a:lnTo>
                <a:pt x="209655" y="0"/>
              </a:lnTo>
            </a:path>
          </a:pathLst>
        </a:custGeom>
        <a:noFill/>
        <a:ln w="15875" cap="rnd"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E00A3-1705-43D7-8CEA-3150CDD14811}">
      <dsp:nvSpPr>
        <dsp:cNvPr id="0" name=""/>
        <dsp:cNvSpPr/>
      </dsp:nvSpPr>
      <dsp:spPr>
        <a:xfrm>
          <a:off x="2533" y="1471970"/>
          <a:ext cx="1048276" cy="1013583"/>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anose="020B0502020202020204" pitchFamily="34" charset="0"/>
            </a:rPr>
            <a:t>Société</a:t>
          </a:r>
        </a:p>
      </dsp:txBody>
      <dsp:txXfrm>
        <a:off x="2533" y="1471970"/>
        <a:ext cx="1048276" cy="1013583"/>
      </dsp:txXfrm>
    </dsp:sp>
    <dsp:sp modelId="{BF789AAB-5011-408E-8883-9C19D9B82E0B}">
      <dsp:nvSpPr>
        <dsp:cNvPr id="0" name=""/>
        <dsp:cNvSpPr/>
      </dsp:nvSpPr>
      <dsp:spPr>
        <a:xfrm>
          <a:off x="1260464" y="692003"/>
          <a:ext cx="1048276" cy="319724"/>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anose="020B0502020202020204" pitchFamily="34" charset="0"/>
            </a:rPr>
            <a:t>Personnes</a:t>
          </a:r>
        </a:p>
      </dsp:txBody>
      <dsp:txXfrm>
        <a:off x="1260464" y="692003"/>
        <a:ext cx="1048276" cy="319724"/>
      </dsp:txXfrm>
    </dsp:sp>
    <dsp:sp modelId="{CFD852E6-E808-4E15-B869-2CF65B892113}">
      <dsp:nvSpPr>
        <dsp:cNvPr id="0" name=""/>
        <dsp:cNvSpPr/>
      </dsp:nvSpPr>
      <dsp:spPr>
        <a:xfrm>
          <a:off x="2518395" y="466623"/>
          <a:ext cx="1048276" cy="319724"/>
        </a:xfrm>
        <a:prstGeom prst="rect">
          <a:avLst/>
        </a:prstGeom>
        <a:solidFill>
          <a:schemeClr val="bg1">
            <a:lumMod val="95000"/>
          </a:schemeClr>
        </a:solidFill>
        <a:ln w="12700" cap="rnd"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i="0" kern="1200">
              <a:latin typeface="Century Gothic" panose="020B0502020202020204" pitchFamily="34" charset="0"/>
            </a:rPr>
            <a:t>Clients</a:t>
          </a:r>
        </a:p>
      </dsp:txBody>
      <dsp:txXfrm>
        <a:off x="2518395" y="466623"/>
        <a:ext cx="1048276" cy="319724"/>
      </dsp:txXfrm>
    </dsp:sp>
    <dsp:sp modelId="{FFEF003E-FCC0-45E6-B030-95F3400950A0}">
      <dsp:nvSpPr>
        <dsp:cNvPr id="0" name=""/>
        <dsp:cNvSpPr/>
      </dsp:nvSpPr>
      <dsp:spPr>
        <a:xfrm>
          <a:off x="2518395" y="917382"/>
          <a:ext cx="1048276" cy="319724"/>
        </a:xfrm>
        <a:prstGeom prst="rect">
          <a:avLst/>
        </a:prstGeom>
        <a:solidFill>
          <a:schemeClr val="bg1">
            <a:lumMod val="95000"/>
          </a:schemeClr>
        </a:solidFill>
        <a:ln w="15875" cap="rnd"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latin typeface="Century Gothic" panose="020B0502020202020204" pitchFamily="34" charset="0"/>
            </a:rPr>
            <a:t>Employés</a:t>
          </a:r>
        </a:p>
      </dsp:txBody>
      <dsp:txXfrm>
        <a:off x="2518395" y="917382"/>
        <a:ext cx="1048276" cy="319724"/>
      </dsp:txXfrm>
    </dsp:sp>
    <dsp:sp modelId="{7D62BFAB-7F86-46D8-9E48-EC38C7225387}">
      <dsp:nvSpPr>
        <dsp:cNvPr id="0" name=""/>
        <dsp:cNvSpPr/>
      </dsp:nvSpPr>
      <dsp:spPr>
        <a:xfrm>
          <a:off x="3776326" y="610094"/>
          <a:ext cx="2153767" cy="483541"/>
        </a:xfrm>
        <a:prstGeom prst="rect">
          <a:avLst/>
        </a:prstGeom>
        <a:solidFill>
          <a:schemeClr val="bg1"/>
        </a:solidFill>
        <a:ln w="15875" cap="rnd" cmpd="sng" algn="ctr">
          <a:solidFill>
            <a:schemeClr val="bg1">
              <a:lumMod val="6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0" kern="1200">
              <a:solidFill>
                <a:sysClr val="windowText" lastClr="000000"/>
              </a:solidFill>
              <a:latin typeface="Century Gothic" panose="020B0502020202020204" pitchFamily="34" charset="0"/>
            </a:rPr>
            <a:t>Gérant ou </a:t>
          </a:r>
          <a:r>
            <a:rPr lang="fr-FR" sz="1000" b="0" kern="1200">
              <a:latin typeface="Century Gothic" panose="020B0502020202020204" pitchFamily="34" charset="0"/>
            </a:rPr>
            <a:t>Secrétaire</a:t>
          </a:r>
          <a:r>
            <a:rPr lang="fr-FR" sz="1000" b="0" kern="1200">
              <a:solidFill>
                <a:sysClr val="windowText" lastClr="000000"/>
              </a:solidFill>
              <a:latin typeface="Century Gothic" panose="020B0502020202020204" pitchFamily="34" charset="0"/>
            </a:rPr>
            <a:t/>
          </a:r>
          <a:br>
            <a:rPr lang="fr-FR" sz="1000" b="0" kern="1200">
              <a:solidFill>
                <a:sysClr val="windowText" lastClr="000000"/>
              </a:solidFill>
              <a:latin typeface="Century Gothic" panose="020B0502020202020204" pitchFamily="34" charset="0"/>
            </a:rPr>
          </a:br>
          <a:r>
            <a:rPr lang="fr-FR" sz="1000" b="0" kern="1200">
              <a:solidFill>
                <a:sysClr val="windowText" lastClr="000000"/>
              </a:solidFill>
              <a:latin typeface="Century Gothic" panose="020B0502020202020204" pitchFamily="34" charset="0"/>
            </a:rPr>
            <a:t>(Utilisateur de l'application)</a:t>
          </a:r>
        </a:p>
      </dsp:txBody>
      <dsp:txXfrm>
        <a:off x="3776326" y="610094"/>
        <a:ext cx="2153767" cy="483541"/>
      </dsp:txXfrm>
    </dsp:sp>
    <dsp:sp modelId="{74BB8126-3279-4E71-A624-81DDE2D7E2BE}">
      <dsp:nvSpPr>
        <dsp:cNvPr id="0" name=""/>
        <dsp:cNvSpPr/>
      </dsp:nvSpPr>
      <dsp:spPr>
        <a:xfrm>
          <a:off x="3776326" y="1224670"/>
          <a:ext cx="1048276" cy="319724"/>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anose="020B0502020202020204" pitchFamily="34" charset="0"/>
            </a:rPr>
            <a:t>Conducteur</a:t>
          </a:r>
        </a:p>
      </dsp:txBody>
      <dsp:txXfrm>
        <a:off x="3776326" y="1224670"/>
        <a:ext cx="1048276" cy="319724"/>
      </dsp:txXfrm>
    </dsp:sp>
    <dsp:sp modelId="{E1A23F99-97B2-4B64-99CA-1B0657238429}">
      <dsp:nvSpPr>
        <dsp:cNvPr id="0" name=""/>
        <dsp:cNvSpPr/>
      </dsp:nvSpPr>
      <dsp:spPr>
        <a:xfrm>
          <a:off x="1260464" y="1368141"/>
          <a:ext cx="1048276" cy="319724"/>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anose="020B0502020202020204" pitchFamily="34" charset="0"/>
            </a:rPr>
            <a:t>Produits</a:t>
          </a:r>
        </a:p>
      </dsp:txBody>
      <dsp:txXfrm>
        <a:off x="1260464" y="1368141"/>
        <a:ext cx="1048276" cy="319724"/>
      </dsp:txXfrm>
    </dsp:sp>
    <dsp:sp modelId="{34C822F6-D7CA-4B52-BF62-B0DF2545D4A1}">
      <dsp:nvSpPr>
        <dsp:cNvPr id="0" name=""/>
        <dsp:cNvSpPr/>
      </dsp:nvSpPr>
      <dsp:spPr>
        <a:xfrm>
          <a:off x="2518395" y="1368141"/>
          <a:ext cx="1048276" cy="319724"/>
        </a:xfrm>
        <a:prstGeom prst="rect">
          <a:avLst/>
        </a:prstGeom>
        <a:solidFill>
          <a:schemeClr val="bg1">
            <a:lumMod val="95000"/>
          </a:schemeClr>
        </a:solidFill>
        <a:ln w="15875" cap="rnd"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latin typeface="Century Gothic" panose="020B0502020202020204" pitchFamily="34" charset="0"/>
            </a:rPr>
            <a:t>Véhicules</a:t>
          </a:r>
        </a:p>
      </dsp:txBody>
      <dsp:txXfrm>
        <a:off x="2518395" y="1368141"/>
        <a:ext cx="1048276" cy="319724"/>
      </dsp:txXfrm>
    </dsp:sp>
    <dsp:sp modelId="{E08DECC2-D3D1-4D32-A16B-6F70D22E3700}">
      <dsp:nvSpPr>
        <dsp:cNvPr id="0" name=""/>
        <dsp:cNvSpPr/>
      </dsp:nvSpPr>
      <dsp:spPr>
        <a:xfrm>
          <a:off x="1260464" y="2044279"/>
          <a:ext cx="1048276" cy="319724"/>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anose="020B0502020202020204" pitchFamily="34" charset="0"/>
            </a:rPr>
            <a:t>Emplacements</a:t>
          </a:r>
        </a:p>
      </dsp:txBody>
      <dsp:txXfrm>
        <a:off x="1260464" y="2044279"/>
        <a:ext cx="1048276" cy="319724"/>
      </dsp:txXfrm>
    </dsp:sp>
    <dsp:sp modelId="{53E1931F-30D7-4F47-AB6B-20339719F5CA}">
      <dsp:nvSpPr>
        <dsp:cNvPr id="0" name=""/>
        <dsp:cNvSpPr/>
      </dsp:nvSpPr>
      <dsp:spPr>
        <a:xfrm>
          <a:off x="2518395" y="1818899"/>
          <a:ext cx="1048276" cy="319724"/>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0" kern="1200">
              <a:latin typeface="Century Gothic" panose="020B0502020202020204" pitchFamily="34" charset="0"/>
            </a:rPr>
            <a:t>Agence </a:t>
          </a:r>
          <a:br>
            <a:rPr lang="fr-FR" sz="1000" b="0" kern="1200">
              <a:latin typeface="Century Gothic" panose="020B0502020202020204" pitchFamily="34" charset="0"/>
            </a:rPr>
          </a:br>
          <a:r>
            <a:rPr lang="fr-FR" sz="1000" b="0" kern="1200">
              <a:latin typeface="Century Gothic" panose="020B0502020202020204" pitchFamily="34" charset="0"/>
            </a:rPr>
            <a:t>(Une seule)</a:t>
          </a:r>
        </a:p>
      </dsp:txBody>
      <dsp:txXfrm>
        <a:off x="2518395" y="1818899"/>
        <a:ext cx="1048276" cy="319724"/>
      </dsp:txXfrm>
    </dsp:sp>
    <dsp:sp modelId="{5BEF1E35-0007-4D8F-BD12-15D73AB2D7FC}">
      <dsp:nvSpPr>
        <dsp:cNvPr id="0" name=""/>
        <dsp:cNvSpPr/>
      </dsp:nvSpPr>
      <dsp:spPr>
        <a:xfrm>
          <a:off x="2518395" y="2269658"/>
          <a:ext cx="1048276" cy="319724"/>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0" kern="1200">
              <a:latin typeface="Century Gothic" panose="020B0502020202020204" pitchFamily="34" charset="0"/>
            </a:rPr>
            <a:t>Parc </a:t>
          </a:r>
          <a:br>
            <a:rPr lang="fr-FR" sz="1000" b="0" kern="1200">
              <a:latin typeface="Century Gothic" panose="020B0502020202020204" pitchFamily="34" charset="0"/>
            </a:rPr>
          </a:br>
          <a:r>
            <a:rPr lang="fr-FR" sz="1000" b="0" kern="1200">
              <a:latin typeface="Century Gothic" panose="020B0502020202020204" pitchFamily="34" charset="0"/>
            </a:rPr>
            <a:t>(Un seul)</a:t>
          </a:r>
        </a:p>
      </dsp:txBody>
      <dsp:txXfrm>
        <a:off x="2518395" y="2269658"/>
        <a:ext cx="1048276" cy="319724"/>
      </dsp:txXfrm>
    </dsp:sp>
    <dsp:sp modelId="{58E10D98-63FA-4087-AB37-78E8F2717BF2}">
      <dsp:nvSpPr>
        <dsp:cNvPr id="0" name=""/>
        <dsp:cNvSpPr/>
      </dsp:nvSpPr>
      <dsp:spPr>
        <a:xfrm>
          <a:off x="1260464" y="2945796"/>
          <a:ext cx="1048276" cy="319724"/>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anose="020B0502020202020204" pitchFamily="34" charset="0"/>
            </a:rPr>
            <a:t>Actions</a:t>
          </a:r>
        </a:p>
      </dsp:txBody>
      <dsp:txXfrm>
        <a:off x="1260464" y="2945796"/>
        <a:ext cx="1048276" cy="319724"/>
      </dsp:txXfrm>
    </dsp:sp>
    <dsp:sp modelId="{51573B88-A638-4FFC-AA57-086CA67C50E8}">
      <dsp:nvSpPr>
        <dsp:cNvPr id="0" name=""/>
        <dsp:cNvSpPr/>
      </dsp:nvSpPr>
      <dsp:spPr>
        <a:xfrm>
          <a:off x="2518395" y="2720417"/>
          <a:ext cx="1048276" cy="319724"/>
        </a:xfrm>
        <a:prstGeom prst="rect">
          <a:avLst/>
        </a:prstGeom>
        <a:solidFill>
          <a:schemeClr val="bg2"/>
        </a:solidFill>
        <a:ln w="15875" cap="rnd"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latin typeface="Century Gothic" panose="020B0502020202020204" pitchFamily="34" charset="0"/>
            </a:rPr>
            <a:t>Contrats</a:t>
          </a:r>
        </a:p>
      </dsp:txBody>
      <dsp:txXfrm>
        <a:off x="2518395" y="2720417"/>
        <a:ext cx="1048276" cy="319724"/>
      </dsp:txXfrm>
    </dsp:sp>
    <dsp:sp modelId="{7495A993-0D76-4696-9254-18736E12FC72}">
      <dsp:nvSpPr>
        <dsp:cNvPr id="0" name=""/>
        <dsp:cNvSpPr/>
      </dsp:nvSpPr>
      <dsp:spPr>
        <a:xfrm>
          <a:off x="2518395" y="3171176"/>
          <a:ext cx="1048276" cy="319724"/>
        </a:xfrm>
        <a:prstGeom prst="rect">
          <a:avLst/>
        </a:prstGeom>
        <a:solidFill>
          <a:schemeClr val="bg2"/>
        </a:solidFill>
        <a:ln w="15875" cap="rnd"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latin typeface="Century Gothic" panose="020B0502020202020204" pitchFamily="34" charset="0"/>
            </a:rPr>
            <a:t>Réservations</a:t>
          </a:r>
        </a:p>
      </dsp:txBody>
      <dsp:txXfrm>
        <a:off x="2518395" y="3171176"/>
        <a:ext cx="1048276" cy="3197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BB757A-B027-4332-8BDE-093D8FFBCE4B}">
      <dsp:nvSpPr>
        <dsp:cNvPr id="0" name=""/>
        <dsp:cNvSpPr/>
      </dsp:nvSpPr>
      <dsp:spPr>
        <a:xfrm>
          <a:off x="2657" y="42609"/>
          <a:ext cx="1018698" cy="316800"/>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b="1" kern="1200">
              <a:latin typeface="Century Gothic" panose="020B0502020202020204" pitchFamily="34" charset="0"/>
            </a:rPr>
            <a:t>Client</a:t>
          </a:r>
        </a:p>
      </dsp:txBody>
      <dsp:txXfrm>
        <a:off x="2657" y="42609"/>
        <a:ext cx="1018698" cy="316800"/>
      </dsp:txXfrm>
    </dsp:sp>
    <dsp:sp modelId="{8F6EB310-0F74-4A03-8581-3232E1090870}">
      <dsp:nvSpPr>
        <dsp:cNvPr id="0" name=""/>
        <dsp:cNvSpPr/>
      </dsp:nvSpPr>
      <dsp:spPr>
        <a:xfrm>
          <a:off x="2657" y="359409"/>
          <a:ext cx="1018698" cy="483120"/>
        </a:xfrm>
        <a:prstGeom prst="rect">
          <a:avLst/>
        </a:prstGeom>
        <a:solidFill>
          <a:schemeClr val="lt1">
            <a:alpha val="90000"/>
            <a:tint val="40000"/>
            <a:hueOff val="0"/>
            <a:satOff val="0"/>
            <a:lumOff val="0"/>
            <a:alphaOff val="0"/>
          </a:schemeClr>
        </a:solidFill>
        <a:ln w="15875" cap="rnd"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endParaRPr lang="fr-FR" sz="1100" b="1" kern="1200"/>
        </a:p>
      </dsp:txBody>
      <dsp:txXfrm>
        <a:off x="2657" y="359409"/>
        <a:ext cx="1018698" cy="483120"/>
      </dsp:txXfrm>
    </dsp:sp>
    <dsp:sp modelId="{0B024B1F-655D-45FC-80C2-ACE2C4189F2C}">
      <dsp:nvSpPr>
        <dsp:cNvPr id="0" name=""/>
        <dsp:cNvSpPr/>
      </dsp:nvSpPr>
      <dsp:spPr>
        <a:xfrm>
          <a:off x="1163974" y="42609"/>
          <a:ext cx="1018698" cy="316800"/>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b="1" kern="1200">
              <a:latin typeface="Century Gothic" panose="020B0502020202020204" pitchFamily="34" charset="0"/>
            </a:rPr>
            <a:t>Employé</a:t>
          </a:r>
        </a:p>
      </dsp:txBody>
      <dsp:txXfrm>
        <a:off x="1163974" y="42609"/>
        <a:ext cx="1018698" cy="316800"/>
      </dsp:txXfrm>
    </dsp:sp>
    <dsp:sp modelId="{3EAE8F80-D5C7-4E24-B6A0-A3E1B449A30B}">
      <dsp:nvSpPr>
        <dsp:cNvPr id="0" name=""/>
        <dsp:cNvSpPr/>
      </dsp:nvSpPr>
      <dsp:spPr>
        <a:xfrm>
          <a:off x="1163974" y="359409"/>
          <a:ext cx="1018698" cy="483120"/>
        </a:xfrm>
        <a:prstGeom prst="rect">
          <a:avLst/>
        </a:prstGeom>
        <a:solidFill>
          <a:schemeClr val="lt1">
            <a:alpha val="90000"/>
            <a:tint val="40000"/>
            <a:hueOff val="0"/>
            <a:satOff val="0"/>
            <a:lumOff val="0"/>
            <a:alphaOff val="0"/>
          </a:schemeClr>
        </a:solidFill>
        <a:ln w="15875" cap="rnd"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A4C4C39-9BFC-4C51-913D-85B9276186CA}">
      <dsp:nvSpPr>
        <dsp:cNvPr id="0" name=""/>
        <dsp:cNvSpPr/>
      </dsp:nvSpPr>
      <dsp:spPr>
        <a:xfrm>
          <a:off x="2325290" y="42609"/>
          <a:ext cx="1018698" cy="316800"/>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b="1" kern="1200">
              <a:latin typeface="Century Gothic" panose="020B0502020202020204" pitchFamily="34" charset="0"/>
            </a:rPr>
            <a:t>Véhicule</a:t>
          </a:r>
        </a:p>
      </dsp:txBody>
      <dsp:txXfrm>
        <a:off x="2325290" y="42609"/>
        <a:ext cx="1018698" cy="316800"/>
      </dsp:txXfrm>
    </dsp:sp>
    <dsp:sp modelId="{EED4B23B-6618-471A-B50C-436774B25F8C}">
      <dsp:nvSpPr>
        <dsp:cNvPr id="0" name=""/>
        <dsp:cNvSpPr/>
      </dsp:nvSpPr>
      <dsp:spPr>
        <a:xfrm>
          <a:off x="2325290" y="359409"/>
          <a:ext cx="1018698" cy="483120"/>
        </a:xfrm>
        <a:prstGeom prst="rect">
          <a:avLst/>
        </a:prstGeom>
        <a:solidFill>
          <a:schemeClr val="lt1">
            <a:alpha val="90000"/>
            <a:tint val="40000"/>
            <a:hueOff val="0"/>
            <a:satOff val="0"/>
            <a:lumOff val="0"/>
            <a:alphaOff val="0"/>
          </a:schemeClr>
        </a:solidFill>
        <a:ln w="15875" cap="rnd"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46CC4C0-A037-4127-BA87-1CCC312ECD99}">
      <dsp:nvSpPr>
        <dsp:cNvPr id="0" name=""/>
        <dsp:cNvSpPr/>
      </dsp:nvSpPr>
      <dsp:spPr>
        <a:xfrm>
          <a:off x="3486607" y="42609"/>
          <a:ext cx="1018698" cy="316800"/>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b="1" kern="1200">
              <a:latin typeface="Century Gothic" panose="020B0502020202020204" pitchFamily="34" charset="0"/>
            </a:rPr>
            <a:t>Contrat</a:t>
          </a:r>
        </a:p>
      </dsp:txBody>
      <dsp:txXfrm>
        <a:off x="3486607" y="42609"/>
        <a:ext cx="1018698" cy="316800"/>
      </dsp:txXfrm>
    </dsp:sp>
    <dsp:sp modelId="{0986F109-EEA3-47CC-94BB-277EC5453CF2}">
      <dsp:nvSpPr>
        <dsp:cNvPr id="0" name=""/>
        <dsp:cNvSpPr/>
      </dsp:nvSpPr>
      <dsp:spPr>
        <a:xfrm>
          <a:off x="3486607" y="359409"/>
          <a:ext cx="1018698" cy="483120"/>
        </a:xfrm>
        <a:prstGeom prst="rect">
          <a:avLst/>
        </a:prstGeom>
        <a:solidFill>
          <a:schemeClr val="lt1">
            <a:alpha val="90000"/>
            <a:tint val="40000"/>
            <a:hueOff val="0"/>
            <a:satOff val="0"/>
            <a:lumOff val="0"/>
            <a:alphaOff val="0"/>
          </a:schemeClr>
        </a:solidFill>
        <a:ln w="15875" cap="rnd"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E3CC1BF-66AB-4FBF-BD6D-DB3710FD6086}">
      <dsp:nvSpPr>
        <dsp:cNvPr id="0" name=""/>
        <dsp:cNvSpPr/>
      </dsp:nvSpPr>
      <dsp:spPr>
        <a:xfrm>
          <a:off x="4647923" y="42609"/>
          <a:ext cx="1018698" cy="316800"/>
        </a:xfrm>
        <a:prstGeom prst="rect">
          <a:avLst/>
        </a:prstGeom>
        <a:solidFill>
          <a:schemeClr val="lt1">
            <a:hueOff val="0"/>
            <a:satOff val="0"/>
            <a:lumOff val="0"/>
            <a:alphaOff val="0"/>
          </a:schemeClr>
        </a:solidFill>
        <a:ln w="15875" cap="rnd"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b="1" kern="1200">
              <a:latin typeface="Century Gothic" panose="020B0502020202020204" pitchFamily="34" charset="0"/>
            </a:rPr>
            <a:t>Réservation</a:t>
          </a:r>
        </a:p>
      </dsp:txBody>
      <dsp:txXfrm>
        <a:off x="4647923" y="42609"/>
        <a:ext cx="1018698" cy="316800"/>
      </dsp:txXfrm>
    </dsp:sp>
    <dsp:sp modelId="{4F80D4C8-4B52-42EE-B4D7-97819503153D}">
      <dsp:nvSpPr>
        <dsp:cNvPr id="0" name=""/>
        <dsp:cNvSpPr/>
      </dsp:nvSpPr>
      <dsp:spPr>
        <a:xfrm>
          <a:off x="4647923" y="359409"/>
          <a:ext cx="1018698" cy="483120"/>
        </a:xfrm>
        <a:prstGeom prst="rect">
          <a:avLst/>
        </a:prstGeom>
        <a:solidFill>
          <a:schemeClr val="lt1">
            <a:alpha val="90000"/>
            <a:tint val="40000"/>
            <a:hueOff val="0"/>
            <a:satOff val="0"/>
            <a:lumOff val="0"/>
            <a:alphaOff val="0"/>
          </a:schemeClr>
        </a:solidFill>
        <a:ln w="15875" cap="rnd"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4E2C82-2112-4345-9EBE-C0A08310C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26</Pages>
  <Words>6786</Words>
  <Characters>37324</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Ambratolm</dc:creator>
  <cp:keywords/>
  <dc:description/>
  <cp:lastModifiedBy>Ambratolm</cp:lastModifiedBy>
  <cp:revision>18</cp:revision>
  <cp:lastPrinted>2017-05-22T07:26:00Z</cp:lastPrinted>
  <dcterms:created xsi:type="dcterms:W3CDTF">2017-05-19T16:49:00Z</dcterms:created>
  <dcterms:modified xsi:type="dcterms:W3CDTF">2017-05-22T07:44:00Z</dcterms:modified>
</cp:coreProperties>
</file>