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ind w:left="720" w:hanging="0"/>
        <w:rPr/>
      </w:pPr>
      <w:r>
        <w:rPr>
          <w:b/>
        </w:rPr>
        <w:t>Top priority</w:t>
        <w:tab/>
        <w:tab/>
        <w:tab/>
        <w:tab/>
        <w:tab/>
        <w:tab/>
        <w:tab/>
        <w:tab/>
        <w:tab/>
        <w:tab/>
      </w:r>
      <w:r>
        <w:rPr/>
        <w:t>September 7, 2016</w:t>
      </w:r>
    </w:p>
    <w:p>
      <w:pPr>
        <w:pStyle w:val="NormalWeb"/>
        <w:numPr>
          <w:ilvl w:val="0"/>
          <w:numId w:val="1"/>
        </w:numPr>
        <w:rPr/>
      </w:pPr>
      <w:r>
        <w:rPr/>
        <w:t>Integration of the Climate Library with all succession and applicable disturbance extensions.  Test the climate library with all existing LANDIS-II extensions and make it seamless to users for use.</w:t>
      </w:r>
    </w:p>
    <w:p>
      <w:pPr>
        <w:pStyle w:val="NormalWeb"/>
        <w:numPr>
          <w:ilvl w:val="0"/>
          <w:numId w:val="1"/>
        </w:numPr>
        <w:rPr/>
      </w:pPr>
      <w:r>
        <w:rPr/>
        <w:t>Re-engineering of the Site Tool.  Right now the tool contains all of its own code, manually copied from the succession extension code and modified to fit the design of the tool.  We should redesign the tool to actually use the LANDIS dlls for its code to ensure code consistency and to more easily work on developments in the Site Tool environment.  This would be done in collaboration with Brian Miranda.</w:t>
      </w:r>
    </w:p>
    <w:p>
      <w:pPr>
        <w:pStyle w:val="NormalWeb"/>
        <w:numPr>
          <w:ilvl w:val="0"/>
          <w:numId w:val="1"/>
        </w:numPr>
        <w:rPr/>
      </w:pPr>
      <w:r>
        <w:rPr/>
        <w:t>Ensure compatibility of all extensions with the visualization tool.  Develop scripts to produce LandViz server links.</w:t>
      </w:r>
    </w:p>
    <w:p>
      <w:pPr>
        <w:pStyle w:val="NormalWeb"/>
        <w:numPr>
          <w:ilvl w:val="0"/>
          <w:numId w:val="1"/>
        </w:numPr>
        <w:rPr/>
      </w:pPr>
      <w:r>
        <w:rPr/>
        <w:t>Enhancements/bug fixes for visualization tool.  We ran into a few issues with stuff for the ChipNF, particularly with the bird outputs.  Also implement our wish list of modifications and enhancements.  TBD.</w:t>
      </w:r>
    </w:p>
    <w:p>
      <w:pPr>
        <w:pStyle w:val="NormalWeb"/>
        <w:numPr>
          <w:ilvl w:val="0"/>
          <w:numId w:val="1"/>
        </w:numPr>
        <w:rPr/>
      </w:pPr>
      <w:r>
        <w:rPr/>
        <w:t>Fix remaining bugs in Harvest.  Repeat-entry, parsing.  Allow input of acreage in implementation table?</w:t>
      </w:r>
    </w:p>
    <w:p>
      <w:pPr>
        <w:pStyle w:val="NormalWeb"/>
        <w:numPr>
          <w:ilvl w:val="0"/>
          <w:numId w:val="1"/>
        </w:numPr>
        <w:rPr/>
      </w:pPr>
      <w:r>
        <w:rPr/>
        <w:t>Implementation of prescribed burning option.  This needs some design thought on whether it belongs as part of Harvest or Fire (or potentially LandUse?).</w:t>
      </w:r>
    </w:p>
    <w:p>
      <w:pPr>
        <w:pStyle w:val="NormalWeb"/>
        <w:numPr>
          <w:ilvl w:val="0"/>
          <w:numId w:val="1"/>
        </w:numPr>
        <w:rPr/>
      </w:pPr>
      <w:r>
        <w:rPr/>
        <w:t>Do any necessary LANDIS-II core maintenance and enhancements.  See below for some suggestions.</w:t>
      </w:r>
    </w:p>
    <w:p>
      <w:pPr>
        <w:pStyle w:val="NormalWeb"/>
        <w:ind w:left="720" w:hanging="0"/>
        <w:rPr>
          <w:b/>
          <w:b/>
        </w:rPr>
      </w:pPr>
      <w:r>
        <w:rPr>
          <w:b/>
        </w:rPr>
        <w:t>Secondary priority</w:t>
      </w:r>
    </w:p>
    <w:p>
      <w:pPr>
        <w:pStyle w:val="NormalWeb"/>
        <w:numPr>
          <w:ilvl w:val="0"/>
          <w:numId w:val="1"/>
        </w:numPr>
        <w:rPr/>
      </w:pPr>
      <w:r>
        <w:rPr/>
        <w:t>Integrating FS Veg data into the tools (e.g., Landscape Builder) used to create LANDIS inputs.  There is certainly species composition in these data sets, but might also be relevant soils or other ecoregion information.</w:t>
      </w:r>
    </w:p>
    <w:p>
      <w:pPr>
        <w:pStyle w:val="NormalWeb"/>
        <w:numPr>
          <w:ilvl w:val="0"/>
          <w:numId w:val="1"/>
        </w:numPr>
        <w:rPr/>
      </w:pPr>
      <w:r>
        <w:rPr/>
        <w:t>Coordinate with Bill Dijak to make his Landscape Builder compatible with biomass succession extensions.</w:t>
      </w:r>
    </w:p>
    <w:p>
      <w:pPr>
        <w:pStyle w:val="NormalWeb"/>
        <w:numPr>
          <w:ilvl w:val="0"/>
          <w:numId w:val="1"/>
        </w:numPr>
        <w:rPr/>
      </w:pPr>
      <w:r>
        <w:rPr/>
        <w:t>Improve error messages (more informative) throughout LANDIS-II.  Eric is willing to review error messages and suggest revisions.</w:t>
      </w:r>
    </w:p>
    <w:p>
      <w:pPr>
        <w:pStyle w:val="NormalWeb"/>
        <w:numPr>
          <w:ilvl w:val="0"/>
          <w:numId w:val="1"/>
        </w:numPr>
        <w:rPr/>
      </w:pPr>
      <w:r>
        <w:rPr/>
        <w:t>Develop tools to build all input maps.  Develop alternate way to read in initial conditions?  E.g., read several RS-derived maps directly?</w:t>
      </w:r>
    </w:p>
    <w:p>
      <w:pPr>
        <w:pStyle w:val="NormalWeb"/>
        <w:numPr>
          <w:ilvl w:val="0"/>
          <w:numId w:val="1"/>
        </w:numPr>
        <w:rPr/>
      </w:pPr>
      <w:r>
        <w:rPr/>
        <w:t>Revise all UGs for clarity and currency.  Eric can take the lead on this, but programmer will need to verify that the code matches each UG.</w:t>
      </w:r>
    </w:p>
    <w:p>
      <w:pPr>
        <w:pStyle w:val="NormalWeb"/>
        <w:ind w:left="720" w:hanging="0"/>
        <w:rPr>
          <w:b/>
          <w:b/>
        </w:rPr>
      </w:pPr>
      <w:r>
        <w:rPr>
          <w:b/>
        </w:rPr>
        <w:t>Items requiring some scientific thought first</w:t>
      </w:r>
    </w:p>
    <w:p>
      <w:pPr>
        <w:pStyle w:val="NormalWeb"/>
        <w:numPr>
          <w:ilvl w:val="0"/>
          <w:numId w:val="1"/>
        </w:numPr>
        <w:rPr/>
      </w:pPr>
      <w:r>
        <w:rPr/>
        <w:t xml:space="preserve">Developing links between FVS and LANDIS-II so that NFS managers who use FVS can capture that work to enhance complementarity. </w:t>
      </w:r>
    </w:p>
    <w:p>
      <w:pPr>
        <w:pStyle w:val="NormalWeb"/>
        <w:numPr>
          <w:ilvl w:val="0"/>
          <w:numId w:val="1"/>
        </w:numPr>
        <w:rPr/>
      </w:pPr>
      <w:r>
        <w:rPr/>
        <w:t xml:space="preserve">What are the outputs that NFS will likely want?  Can we start building the output extensions needed? </w:t>
      </w:r>
    </w:p>
    <w:p>
      <w:pPr>
        <w:pStyle w:val="NormalWeb"/>
        <w:numPr>
          <w:ilvl w:val="0"/>
          <w:numId w:val="1"/>
        </w:numPr>
        <w:rPr/>
      </w:pPr>
      <w:r>
        <w:rPr/>
        <w:t>Enable the seamless use of American fuel models in the Dynamic Fire and Fuels extensions.  This could either be a crosswalk of parameters that convert American fuels into models that fit the Canadian equations, or additional development of the extensions to enable either type of fuel models.</w:t>
      </w:r>
    </w:p>
    <w:p>
      <w:pPr>
        <w:pStyle w:val="NormalWeb"/>
        <w:ind w:left="720" w:hanging="0"/>
        <w:rPr>
          <w:b/>
          <w:b/>
        </w:rPr>
      </w:pPr>
      <w:r>
        <w:rPr>
          <w:b/>
        </w:rPr>
        <w:t>Core enhancements</w:t>
      </w:r>
      <w:bookmarkStart w:id="0" w:name="_GoBack"/>
      <w:bookmarkEnd w:id="0"/>
      <w:r>
        <w:rPr>
          <w:b/>
        </w:rPr>
        <w:t>:</w:t>
      </w:r>
    </w:p>
    <w:p>
      <w:pPr>
        <w:pStyle w:val="ListParagraph"/>
        <w:numPr>
          <w:ilvl w:val="0"/>
          <w:numId w:val="2"/>
        </w:numPr>
        <w:rPr>
          <w:rFonts w:ascii="Times New Roman" w:hAnsi="Times New Roman"/>
          <w:sz w:val="24"/>
          <w:szCs w:val="24"/>
        </w:rPr>
      </w:pPr>
      <w:r>
        <w:rPr>
          <w:rFonts w:ascii="Times New Roman" w:hAnsi="Times New Roman"/>
          <w:sz w:val="24"/>
          <w:szCs w:val="24"/>
        </w:rPr>
        <w:t xml:space="preserve">Write names of ALL input files to the log.  Needed to later verify and archive simulation results. </w:t>
      </w:r>
    </w:p>
    <w:p>
      <w:pPr>
        <w:pStyle w:val="ListParagraph"/>
        <w:numPr>
          <w:ilvl w:val="0"/>
          <w:numId w:val="2"/>
        </w:numPr>
        <w:rPr>
          <w:rFonts w:ascii="Times New Roman" w:hAnsi="Times New Roman"/>
          <w:sz w:val="24"/>
          <w:szCs w:val="24"/>
        </w:rPr>
      </w:pPr>
      <w:r>
        <w:rPr>
          <w:rFonts w:ascii="Times New Roman" w:hAnsi="Times New Roman"/>
          <w:sz w:val="24"/>
          <w:szCs w:val="24"/>
        </w:rPr>
        <w:t>Write all extension versions to log file.  Needed to later verify and archive simulation results.</w:t>
      </w:r>
    </w:p>
    <w:p>
      <w:pPr>
        <w:pStyle w:val="ListParagraph"/>
        <w:numPr>
          <w:ilvl w:val="0"/>
          <w:numId w:val="2"/>
        </w:numPr>
        <w:rPr>
          <w:rFonts w:ascii="Times New Roman" w:hAnsi="Times New Roman"/>
          <w:sz w:val="24"/>
          <w:szCs w:val="24"/>
        </w:rPr>
      </w:pPr>
      <w:r>
        <w:rPr>
          <w:rFonts w:ascii="Times New Roman" w:hAnsi="Times New Roman"/>
          <w:sz w:val="24"/>
          <w:szCs w:val="24"/>
        </w:rPr>
        <w:t>When age&gt;longevity – give species name in the error message</w:t>
      </w:r>
    </w:p>
    <w:p>
      <w:pPr>
        <w:pStyle w:val="ListParagraph"/>
        <w:numPr>
          <w:ilvl w:val="0"/>
          <w:numId w:val="2"/>
        </w:numPr>
        <w:rPr>
          <w:rFonts w:ascii="Times New Roman" w:hAnsi="Times New Roman"/>
          <w:sz w:val="24"/>
          <w:szCs w:val="24"/>
        </w:rPr>
      </w:pPr>
      <w:r>
        <w:rPr>
          <w:rFonts w:ascii="Times New Roman" w:hAnsi="Times New Roman"/>
          <w:sz w:val="24"/>
          <w:szCs w:val="24"/>
        </w:rPr>
        <w:t xml:space="preserve">Parse all input files (including disturbance and output) before spin-up </w:t>
      </w:r>
    </w:p>
    <w:p>
      <w:pPr>
        <w:pStyle w:val="ListParagraph"/>
        <w:numPr>
          <w:ilvl w:val="0"/>
          <w:numId w:val="2"/>
        </w:numPr>
        <w:rPr>
          <w:rFonts w:ascii="Times New Roman" w:hAnsi="Times New Roman"/>
          <w:sz w:val="24"/>
          <w:szCs w:val="24"/>
        </w:rPr>
      </w:pPr>
      <w:r>
        <w:rPr>
          <w:rFonts w:ascii="Times New Roman" w:hAnsi="Times New Roman"/>
          <w:sz w:val="24"/>
          <w:szCs w:val="24"/>
        </w:rPr>
        <w:t>Extensions listing command– give version that is installed</w:t>
      </w:r>
    </w:p>
    <w:p>
      <w:pPr>
        <w:pStyle w:val="ListParagraph"/>
        <w:numPr>
          <w:ilvl w:val="0"/>
          <w:numId w:val="2"/>
        </w:numPr>
        <w:rPr>
          <w:rFonts w:ascii="Times New Roman" w:hAnsi="Times New Roman"/>
          <w:sz w:val="24"/>
          <w:szCs w:val="24"/>
        </w:rPr>
      </w:pPr>
      <w:r>
        <w:rPr>
          <w:rFonts w:ascii="Times New Roman" w:hAnsi="Times New Roman"/>
          <w:sz w:val="24"/>
          <w:szCs w:val="24"/>
        </w:rPr>
        <w:t>Replace “Ageing cohorts” with “Growing cohorts” in console when running succession extensions</w:t>
      </w:r>
    </w:p>
    <w:p>
      <w:pPr>
        <w:pStyle w:val="ListParagraph"/>
        <w:numPr>
          <w:ilvl w:val="0"/>
          <w:numId w:val="2"/>
        </w:numPr>
        <w:rPr/>
      </w:pPr>
      <w:r>
        <w:rPr>
          <w:rFonts w:ascii="Times New Roman" w:hAnsi="Times New Roman"/>
          <w:sz w:val="24"/>
          <w:szCs w:val="24"/>
        </w:rPr>
        <w:t xml:space="preserve">Integrate the Lichti seed dispersal code into LANDIS-II </w:t>
      </w:r>
    </w:p>
    <w:p>
      <w:pPr>
        <w:pStyle w:val="ListParagraph"/>
        <w:rPr>
          <w:rFonts w:ascii="Times New Roman" w:hAnsi="Times New Roman"/>
          <w:sz w:val="24"/>
          <w:szCs w:val="24"/>
        </w:rPr>
      </w:pPr>
      <w:r>
        <w:rPr/>
      </w:r>
    </w:p>
    <w:p>
      <w:pPr>
        <w:pStyle w:val="ListParagraph"/>
        <w:rPr>
          <w:rFonts w:ascii="Times New Roman" w:hAnsi="Times New Roman"/>
          <w:sz w:val="24"/>
          <w:szCs w:val="24"/>
        </w:rPr>
      </w:pPr>
      <w:r>
        <w:rPr/>
      </w:r>
    </w:p>
    <w:p>
      <w:pPr>
        <w:pStyle w:val="ListParagraph"/>
        <w:rPr/>
      </w:pPr>
      <w:r>
        <w:rPr>
          <w:rFonts w:ascii="Times New Roman" w:hAnsi="Times New Roman"/>
          <w:sz w:val="24"/>
          <w:szCs w:val="24"/>
        </w:rPr>
        <w:t>(from Eric Gustafson, email 9/7/16)</w:t>
      </w:r>
    </w:p>
    <w:sectPr>
      <w:type w:val="nextPage"/>
      <w:pgSz w:w="12240" w:h="15840"/>
      <w:pgMar w:left="720" w:right="720" w:header="0" w:top="864"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55cd3"/>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73923"/>
    <w:pPr>
      <w:spacing w:lineRule="auto" w:line="240" w:before="0" w:after="0"/>
      <w:ind w:left="720" w:hanging="0"/>
    </w:pPr>
    <w:rPr>
      <w:rFonts w:ascii="Calibri" w:hAnsi="Calibri" w:cs="Times New Roman"/>
    </w:rPr>
  </w:style>
  <w:style w:type="paragraph" w:styleId="NormalWeb">
    <w:name w:val="Normal (Web)"/>
    <w:basedOn w:val="Normal"/>
    <w:uiPriority w:val="99"/>
    <w:semiHidden/>
    <w:unhideWhenUsed/>
    <w:qFormat/>
    <w:rsid w:val="00573923"/>
    <w:pPr>
      <w:spacing w:lineRule="auto" w:line="240" w:beforeAutospacing="1" w:afterAutospacing="1"/>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155cd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Application>LibreOffice/5.1.4.2$Linux_x86 LibreOffice_project/10m0$Build-2</Application>
  <Pages>2</Pages>
  <Words>513</Words>
  <Characters>2759</Characters>
  <CharactersWithSpaces>3259</CharactersWithSpaces>
  <Paragraphs>27</Paragraphs>
  <Company>USDA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2016-06-23T19:06:00Z</dcterms:created>
  <dc:creator>Gustafson, Eric -FS</dc:creator>
  <dc:description/>
  <dc:language>en-US</dc:language>
  <cp:lastModifiedBy>bmarron </cp:lastModifiedBy>
  <cp:lastPrinted>2016-09-07T13:55:00Z</cp:lastPrinted>
  <dcterms:modified xsi:type="dcterms:W3CDTF">2016-09-09T17:23:51Z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