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7BC7B" w14:textId="2386FE35" w:rsidR="00EC3196" w:rsidRDefault="00F87494" w:rsidP="00E13E7A">
      <w:pPr>
        <w:spacing w:line="360" w:lineRule="auto"/>
        <w:rPr>
          <w:rFonts w:ascii="Times New Roman" w:hAnsi="Times New Roman" w:cs="Times New Roman"/>
          <w:b/>
          <w:bCs/>
        </w:rPr>
      </w:pPr>
      <w:r w:rsidRPr="00F87494">
        <w:rPr>
          <w:rFonts w:ascii="Times New Roman" w:hAnsi="Times New Roman" w:cs="Times New Roman"/>
          <w:b/>
          <w:bCs/>
        </w:rPr>
        <w:t>Variable Summaries</w:t>
      </w:r>
    </w:p>
    <w:p w14:paraId="74000889" w14:textId="73C8B345" w:rsidR="00F87494" w:rsidRDefault="00F87494" w:rsidP="00E13E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Households: Number of households </w:t>
      </w:r>
      <w:proofErr w:type="gramStart"/>
      <w:r>
        <w:rPr>
          <w:rFonts w:ascii="Times New Roman" w:hAnsi="Times New Roman" w:cs="Times New Roman"/>
        </w:rPr>
        <w:t>in a given</w:t>
      </w:r>
      <w:proofErr w:type="gramEnd"/>
      <w:r>
        <w:rPr>
          <w:rFonts w:ascii="Times New Roman" w:hAnsi="Times New Roman" w:cs="Times New Roman"/>
        </w:rPr>
        <w:t xml:space="preserve"> quintile, province and time cell.</w:t>
      </w:r>
    </w:p>
    <w:p w14:paraId="0965A3C5" w14:textId="0BE33D2B" w:rsidR="00F87494" w:rsidRDefault="00F87494" w:rsidP="00E13E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gas_exp: Gasoline expenditure (</w:t>
      </w:r>
      <w:r w:rsidR="00C85FA6">
        <w:rPr>
          <w:rFonts w:ascii="Times New Roman" w:hAnsi="Times New Roman" w:cs="Times New Roman"/>
        </w:rPr>
        <w:t>“</w:t>
      </w:r>
      <w:r w:rsidR="00C85FA6" w:rsidRPr="00C85FA6">
        <w:rPr>
          <w:rFonts w:ascii="Times New Roman" w:hAnsi="Times New Roman" w:cs="Times New Roman"/>
        </w:rPr>
        <w:t>Gas and other fuels (all vehicles and tools)</w:t>
      </w:r>
      <w:r w:rsidR="00C85FA6">
        <w:rPr>
          <w:rFonts w:ascii="Times New Roman" w:hAnsi="Times New Roman" w:cs="Times New Roman"/>
        </w:rPr>
        <w:t>”</w:t>
      </w:r>
      <w:r w:rsidR="00C85FA6" w:rsidRPr="00C85FA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from 11100223)</w:t>
      </w:r>
    </w:p>
    <w:p w14:paraId="7B4DE161" w14:textId="3597DAE3" w:rsidR="00F87494" w:rsidRDefault="00F87494" w:rsidP="00E13E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ng_exp: Natural gas expenditure (</w:t>
      </w:r>
      <w:r w:rsidR="00412A8D">
        <w:rPr>
          <w:rFonts w:ascii="Times New Roman" w:hAnsi="Times New Roman" w:cs="Times New Roman"/>
        </w:rPr>
        <w:t>“</w:t>
      </w:r>
      <w:r w:rsidR="00412A8D" w:rsidRPr="00412A8D">
        <w:rPr>
          <w:rFonts w:ascii="Times New Roman" w:hAnsi="Times New Roman" w:cs="Times New Roman"/>
        </w:rPr>
        <w:t>Natural gas for principal accommodation</w:t>
      </w:r>
      <w:r w:rsidR="00412A8D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from 11100223)</w:t>
      </w:r>
    </w:p>
    <w:p w14:paraId="2B7BB20A" w14:textId="342BC090" w:rsidR="00F87494" w:rsidRDefault="00AD5152" w:rsidP="00E13E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oil_exp: </w:t>
      </w:r>
      <w:r w:rsidR="00B640B2">
        <w:rPr>
          <w:rFonts w:ascii="Times New Roman" w:hAnsi="Times New Roman" w:cs="Times New Roman"/>
        </w:rPr>
        <w:t>Other fuel expenditure (</w:t>
      </w:r>
      <w:r w:rsidR="00C85FA6">
        <w:rPr>
          <w:rFonts w:ascii="Times New Roman" w:hAnsi="Times New Roman" w:cs="Times New Roman"/>
        </w:rPr>
        <w:t>“</w:t>
      </w:r>
      <w:r w:rsidR="004257DF" w:rsidRPr="004257DF">
        <w:rPr>
          <w:rFonts w:ascii="Times New Roman" w:hAnsi="Times New Roman" w:cs="Times New Roman"/>
        </w:rPr>
        <w:t>Other fuel for principal accommodation</w:t>
      </w:r>
      <w:r w:rsidR="00C85FA6">
        <w:rPr>
          <w:rFonts w:ascii="Times New Roman" w:hAnsi="Times New Roman" w:cs="Times New Roman"/>
        </w:rPr>
        <w:t>”</w:t>
      </w:r>
      <w:r w:rsidR="004257DF">
        <w:rPr>
          <w:rFonts w:ascii="Times New Roman" w:hAnsi="Times New Roman" w:cs="Times New Roman"/>
        </w:rPr>
        <w:t xml:space="preserve"> from 11100223</w:t>
      </w:r>
      <w:r w:rsidR="00B640B2">
        <w:rPr>
          <w:rFonts w:ascii="Times New Roman" w:hAnsi="Times New Roman" w:cs="Times New Roman"/>
        </w:rPr>
        <w:t>)</w:t>
      </w:r>
    </w:p>
    <w:p w14:paraId="4484A5ED" w14:textId="2A0B9857" w:rsidR="00412A8D" w:rsidRDefault="003371DD" w:rsidP="00E13E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total_exp: Total expenditure (“Total expenditure” from 11100223)</w:t>
      </w:r>
    </w:p>
    <w:p w14:paraId="442825FE" w14:textId="5C9F598D" w:rsidR="003371DD" w:rsidRDefault="003371DD" w:rsidP="00E13E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gasoline_price: </w:t>
      </w:r>
      <w:r w:rsidR="003C0CFA">
        <w:rPr>
          <w:rFonts w:ascii="Times New Roman" w:hAnsi="Times New Roman" w:cs="Times New Roman"/>
        </w:rPr>
        <w:t xml:space="preserve">Yearly average </w:t>
      </w:r>
      <w:r w:rsidR="00B96772">
        <w:rPr>
          <w:rFonts w:ascii="Times New Roman" w:hAnsi="Times New Roman" w:cs="Times New Roman"/>
        </w:rPr>
        <w:t>price of gasoline (“</w:t>
      </w:r>
      <w:r w:rsidR="00B96772" w:rsidRPr="00B96772">
        <w:rPr>
          <w:rFonts w:ascii="Times New Roman" w:hAnsi="Times New Roman" w:cs="Times New Roman"/>
        </w:rPr>
        <w:t xml:space="preserve">Regular unleaded gasoline at </w:t>
      </w:r>
      <w:proofErr w:type="spellStart"/>
      <w:r w:rsidR="00B96772" w:rsidRPr="00B96772">
        <w:rPr>
          <w:rFonts w:ascii="Times New Roman" w:hAnsi="Times New Roman" w:cs="Times New Roman"/>
        </w:rPr>
        <w:t>self service</w:t>
      </w:r>
      <w:proofErr w:type="spellEnd"/>
      <w:r w:rsidR="00B96772" w:rsidRPr="00B96772">
        <w:rPr>
          <w:rFonts w:ascii="Times New Roman" w:hAnsi="Times New Roman" w:cs="Times New Roman"/>
        </w:rPr>
        <w:t xml:space="preserve"> filling stations</w:t>
      </w:r>
      <w:r w:rsidR="00B96772">
        <w:rPr>
          <w:rFonts w:ascii="Times New Roman" w:hAnsi="Times New Roman" w:cs="Times New Roman"/>
        </w:rPr>
        <w:t xml:space="preserve">” from </w:t>
      </w:r>
      <w:r w:rsidR="00220EA0">
        <w:rPr>
          <w:rFonts w:ascii="Times New Roman" w:hAnsi="Times New Roman" w:cs="Times New Roman"/>
        </w:rPr>
        <w:t xml:space="preserve">18100001, </w:t>
      </w:r>
      <w:r w:rsidR="00220EA0" w:rsidRPr="00220EA0">
        <w:rPr>
          <w:rFonts w:ascii="Times New Roman" w:hAnsi="Times New Roman" w:cs="Times New Roman"/>
        </w:rPr>
        <w:t>Monthly values are averaged across cities within each province</w:t>
      </w:r>
      <w:r w:rsidR="00B96772">
        <w:rPr>
          <w:rFonts w:ascii="Times New Roman" w:hAnsi="Times New Roman" w:cs="Times New Roman"/>
        </w:rPr>
        <w:t>)</w:t>
      </w:r>
    </w:p>
    <w:p w14:paraId="7E0B7927" w14:textId="7832734D" w:rsidR="00220EA0" w:rsidRDefault="0055439D" w:rsidP="00E13E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heating_oil_price: Yearly average price of household heating oil</w:t>
      </w:r>
      <w:r w:rsidR="00CC49C4">
        <w:rPr>
          <w:rFonts w:ascii="Times New Roman" w:hAnsi="Times New Roman" w:cs="Times New Roman"/>
        </w:rPr>
        <w:t xml:space="preserve"> (“</w:t>
      </w:r>
      <w:r w:rsidR="00CC49C4" w:rsidRPr="00CC49C4">
        <w:rPr>
          <w:rFonts w:ascii="Times New Roman" w:hAnsi="Times New Roman" w:cs="Times New Roman"/>
        </w:rPr>
        <w:t>Household heating fuel</w:t>
      </w:r>
      <w:r w:rsidR="00CC49C4">
        <w:rPr>
          <w:rFonts w:ascii="Times New Roman" w:hAnsi="Times New Roman" w:cs="Times New Roman"/>
        </w:rPr>
        <w:t xml:space="preserve">” from 18100001, </w:t>
      </w:r>
      <w:r w:rsidR="00CC49C4" w:rsidRPr="00220EA0">
        <w:rPr>
          <w:rFonts w:ascii="Times New Roman" w:hAnsi="Times New Roman" w:cs="Times New Roman"/>
        </w:rPr>
        <w:t>Monthly values are averaged across cities within each province</w:t>
      </w:r>
      <w:r w:rsidR="00CC49C4">
        <w:rPr>
          <w:rFonts w:ascii="Times New Roman" w:hAnsi="Times New Roman" w:cs="Times New Roman"/>
        </w:rPr>
        <w:t>)</w:t>
      </w:r>
    </w:p>
    <w:p w14:paraId="4A9D17E4" w14:textId="075ED733" w:rsidR="00CC49C4" w:rsidRDefault="0092523E" w:rsidP="00E13E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Gasoline: </w:t>
      </w:r>
      <w:r w:rsidR="00AB2D4F">
        <w:rPr>
          <w:rFonts w:ascii="Times New Roman" w:hAnsi="Times New Roman" w:cs="Times New Roman"/>
        </w:rPr>
        <w:t xml:space="preserve">Tax rate of gasoline (CAD/liter, from </w:t>
      </w:r>
      <w:hyperlink r:id="rId5" w:history="1">
        <w:r w:rsidR="00795AF1" w:rsidRPr="00795AF1">
          <w:rPr>
            <w:rStyle w:val="Hyperlink"/>
            <w:rFonts w:ascii="Times New Roman" w:hAnsi="Times New Roman" w:cs="Times New Roman"/>
          </w:rPr>
          <w:t>S.C. 2018, c. 12, s. 186</w:t>
        </w:r>
        <w:r w:rsidR="00AB2D4F" w:rsidRPr="00795AF1">
          <w:rPr>
            <w:rStyle w:val="Hyperlink"/>
            <w:rFonts w:ascii="Times New Roman" w:hAnsi="Times New Roman" w:cs="Times New Roman"/>
          </w:rPr>
          <w:t>)</w:t>
        </w:r>
      </w:hyperlink>
    </w:p>
    <w:p w14:paraId="7992BFDE" w14:textId="36A92CED" w:rsidR="0092523E" w:rsidRDefault="0092523E" w:rsidP="00E13E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Light fuel oil: </w:t>
      </w:r>
      <w:r w:rsidR="00795AF1">
        <w:rPr>
          <w:rFonts w:ascii="Times New Roman" w:hAnsi="Times New Roman" w:cs="Times New Roman"/>
        </w:rPr>
        <w:t xml:space="preserve">Tax rate of light fuel oil (CAD/liter, from </w:t>
      </w:r>
      <w:hyperlink r:id="rId6" w:history="1">
        <w:r w:rsidR="00795AF1" w:rsidRPr="00795AF1">
          <w:rPr>
            <w:rStyle w:val="Hyperlink"/>
            <w:rFonts w:ascii="Times New Roman" w:hAnsi="Times New Roman" w:cs="Times New Roman"/>
          </w:rPr>
          <w:t>S.C. 2018, c. 12, s. 186)</w:t>
        </w:r>
      </w:hyperlink>
    </w:p>
    <w:p w14:paraId="07970F22" w14:textId="7E92B79E" w:rsidR="0092523E" w:rsidRDefault="0092523E" w:rsidP="00E13E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Marketable natural gas: </w:t>
      </w:r>
      <w:r w:rsidR="00795AF1">
        <w:rPr>
          <w:rFonts w:ascii="Times New Roman" w:hAnsi="Times New Roman" w:cs="Times New Roman"/>
        </w:rPr>
        <w:t>Tax rate of marketable natural gas (</w:t>
      </w:r>
      <w:r w:rsidR="00795AF1" w:rsidRPr="00795AF1">
        <w:rPr>
          <w:rFonts w:ascii="Times New Roman" w:hAnsi="Times New Roman" w:cs="Times New Roman"/>
        </w:rPr>
        <w:t>CAD/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p>
        </m:sSup>
      </m:oMath>
      <w:r w:rsidR="00795AF1" w:rsidRPr="00795AF1">
        <w:rPr>
          <w:rFonts w:ascii="Times New Roman" w:hAnsi="Times New Roman" w:cs="Times New Roman"/>
        </w:rPr>
        <w:t>,</w:t>
      </w:r>
      <w:r w:rsidR="00795AF1">
        <w:rPr>
          <w:rFonts w:ascii="Times New Roman" w:hAnsi="Times New Roman" w:cs="Times New Roman"/>
        </w:rPr>
        <w:t xml:space="preserve"> from </w:t>
      </w:r>
      <w:hyperlink r:id="rId7" w:history="1">
        <w:r w:rsidR="00795AF1" w:rsidRPr="00795AF1">
          <w:rPr>
            <w:rStyle w:val="Hyperlink"/>
            <w:rFonts w:ascii="Times New Roman" w:hAnsi="Times New Roman" w:cs="Times New Roman"/>
          </w:rPr>
          <w:t>S.C. 2018, c. 12, s. 186)</w:t>
        </w:r>
      </w:hyperlink>
      <w:r w:rsidR="00795AF1">
        <w:rPr>
          <w:rFonts w:ascii="Times New Roman" w:hAnsi="Times New Roman" w:cs="Times New Roman"/>
        </w:rPr>
        <w:t>)</w:t>
      </w:r>
    </w:p>
    <w:p w14:paraId="3CA4F3BB" w14:textId="5BB99424" w:rsidR="00795AF1" w:rsidRDefault="00795AF1" w:rsidP="00E13E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ng_rate_per_GJ: </w:t>
      </w:r>
      <w:r w:rsidR="0022730F">
        <w:rPr>
          <w:rFonts w:ascii="Times New Roman" w:hAnsi="Times New Roman" w:cs="Times New Roman"/>
        </w:rPr>
        <w:t>Tax rate for natural gas in CAD/GJ</w:t>
      </w:r>
    </w:p>
    <w:p w14:paraId="1D98597C" w14:textId="0DC82CC3" w:rsidR="0022730F" w:rsidRPr="0022730F" w:rsidRDefault="0022730F" w:rsidP="00E13E7A">
      <w:pPr>
        <w:pStyle w:val="ListParagraph"/>
        <w:spacing w:line="360" w:lineRule="auto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(ng_rate_per_GJ)=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Marketable natural gas</m:t>
              </m:r>
            </m:e>
          </m:d>
          <m:r>
            <w:rPr>
              <w:rFonts w:ascii="Cambria Math" w:hAnsi="Cambria Math" w:cs="Times New Roman"/>
            </w:rPr>
            <m:t>×26.853</m:t>
          </m:r>
        </m:oMath>
      </m:oMathPara>
    </w:p>
    <w:p w14:paraId="278FC58C" w14:textId="369E6C7C" w:rsidR="00DC0A13" w:rsidRDefault="00380F4E" w:rsidP="00E13E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Cs/>
        </w:rPr>
      </w:pPr>
      <w:r w:rsidRPr="00DC0A13">
        <w:rPr>
          <w:rFonts w:ascii="Times New Roman" w:hAnsi="Times New Roman" w:cs="Times New Roman"/>
          <w:iCs/>
        </w:rPr>
        <w:t>direct_tax:</w:t>
      </w:r>
      <w:r w:rsidR="00E13E7A">
        <w:rPr>
          <w:rFonts w:ascii="Times New Roman" w:hAnsi="Times New Roman" w:cs="Times New Roman"/>
          <w:iCs/>
        </w:rPr>
        <w:t xml:space="preserve"> Direct gross carbon tax paid on all consumption of energy (not including general equilibrium effect of carbon tax on the price of all other goods)</w:t>
      </w:r>
    </w:p>
    <w:p w14:paraId="02312D86" w14:textId="7929645E" w:rsidR="00E13E7A" w:rsidRPr="00E13E7A" w:rsidRDefault="00000000" w:rsidP="00E13E7A">
      <w:pPr>
        <w:pStyle w:val="ListParagraph"/>
        <w:spacing w:line="360" w:lineRule="auto"/>
        <w:rPr>
          <w:rFonts w:ascii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gasoline_litres</m:t>
              </m:r>
              <m:ctrlPr>
                <w:rPr>
                  <w:rFonts w:ascii="Cambria Math" w:hAnsi="Cambria Math" w:cs="Times New Roman"/>
                  <w:iCs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pqt</m:t>
              </m:r>
            </m:sub>
          </m:sSub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Cs/>
                    </w:rPr>
                    <m:t>gas_exp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pqt</m:t>
                  </m:r>
                </m:sub>
              </m:sSub>
              <m:ctrlPr>
                <w:rPr>
                  <w:rFonts w:ascii="Cambria Math" w:hAnsi="Cambria Math" w:cs="Times New Roman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Cs/>
                    </w:rPr>
                    <m:t>gasoline_price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pt</m:t>
                  </m:r>
                </m:sub>
              </m:sSub>
              <m:ctrlPr>
                <w:rPr>
                  <w:rFonts w:ascii="Cambria Math" w:hAnsi="Cambria Math" w:cs="Times New Roman"/>
                  <w:i/>
                  <w:iCs/>
                </w:rPr>
              </m:ctrlP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Oil Litres</m:t>
                  </m:r>
                </m:e>
              </m:d>
            </m:e>
            <m:sub>
              <m:r>
                <w:rPr>
                  <w:rFonts w:ascii="Cambria Math" w:hAnsi="Cambria Math" w:cs="Times New Roman"/>
                </w:rPr>
                <m:t>pqt</m:t>
              </m:r>
            </m:sub>
          </m:sSub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oil_exp</m:t>
                      </m:r>
                    </m:e>
                  </m:d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</w:rPr>
                    <m:t>pqt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heating_oil_price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pt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 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ng_GJ</m:t>
              </m:r>
              <m:ctrlPr>
                <w:rPr>
                  <w:rFonts w:ascii="Cambria Math" w:hAnsi="Cambria Math" w:cs="Times New Roman"/>
                  <w:iCs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pqt</m:t>
              </m:r>
            </m:sub>
          </m:sSub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ng_exp</m:t>
              </m:r>
            </m:e>
            <m:sub>
              <m:r>
                <w:rPr>
                  <w:rFonts w:ascii="Cambria Math" w:hAnsi="Cambria Math" w:cs="Times New Roman"/>
                </w:rPr>
                <m:t>pqt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GJ_PER_DOLLAR</m:t>
              </m:r>
              <m:ctrlPr>
                <w:rPr>
                  <w:rFonts w:ascii="Cambria Math" w:hAnsi="Cambria Math" w:cs="Times New Roman"/>
                  <w:iCs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tax_gasoline</m:t>
              </m:r>
              <m:ctrlPr>
                <w:rPr>
                  <w:rFonts w:ascii="Cambria Math" w:hAnsi="Cambria Math" w:cs="Times New Roman"/>
                  <w:iCs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pqt</m:t>
              </m:r>
            </m:sub>
          </m:sSub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gasoline_litres</m:t>
              </m:r>
            </m:e>
            <m:sub>
              <m:r>
                <w:rPr>
                  <w:rFonts w:ascii="Cambria Math" w:hAnsi="Cambria Math" w:cs="Times New Roman"/>
                </w:rPr>
                <m:t>pqt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GasolineRate</m:t>
              </m:r>
              <m:ctrlPr>
                <w:rPr>
                  <w:rFonts w:ascii="Cambria Math" w:hAnsi="Cambria Math" w:cs="Times New Roman"/>
                  <w:iCs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pt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tax_oil</m:t>
              </m:r>
              <m:ctrlPr>
                <w:rPr>
                  <w:rFonts w:ascii="Cambria Math" w:hAnsi="Cambria Math" w:cs="Times New Roman"/>
                  <w:iCs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pqt</m:t>
              </m:r>
            </m:sub>
          </m:sSub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oil_litres</m:t>
              </m:r>
            </m:e>
            <m:sub>
              <m:r>
                <w:rPr>
                  <w:rFonts w:ascii="Cambria Math" w:hAnsi="Cambria Math" w:cs="Times New Roman"/>
                </w:rPr>
                <m:t>pqt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LightFuelOilRate</m:t>
              </m:r>
              <m:ctrlPr>
                <w:rPr>
                  <w:rFonts w:ascii="Cambria Math" w:hAnsi="Cambria Math" w:cs="Times New Roman"/>
                  <w:iCs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pt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tax_ng</m:t>
              </m:r>
              <m:ctrlPr>
                <w:rPr>
                  <w:rFonts w:ascii="Cambria Math" w:hAnsi="Cambria Math" w:cs="Times New Roman"/>
                  <w:iCs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pqt</m:t>
              </m:r>
            </m:sub>
          </m:sSub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ng_GJ</m:t>
              </m:r>
            </m:e>
            <m:sub>
              <m:r>
                <w:rPr>
                  <w:rFonts w:ascii="Cambria Math" w:hAnsi="Cambria Math" w:cs="Times New Roman"/>
                </w:rPr>
                <m:t>pqt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ng_rate_per_GJ</m:t>
              </m:r>
              <m:ctrlPr>
                <w:rPr>
                  <w:rFonts w:ascii="Cambria Math" w:hAnsi="Cambria Math" w:cs="Times New Roman"/>
                  <w:iCs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pt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direct_tax</m:t>
              </m:r>
              <m:ctrlPr>
                <w:rPr>
                  <w:rFonts w:ascii="Cambria Math" w:hAnsi="Cambria Math" w:cs="Times New Roman"/>
                  <w:iCs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pqt</m:t>
              </m:r>
            </m:sub>
          </m:sSub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tax_gasoline</m:t>
              </m:r>
            </m:e>
            <m:sub>
              <m:r>
                <w:rPr>
                  <w:rFonts w:ascii="Cambria Math" w:hAnsi="Cambria Math" w:cs="Times New Roman"/>
                </w:rPr>
                <m:t>pqt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tax_oil</m:t>
              </m:r>
            </m:e>
            <m:sub>
              <m:r>
                <w:rPr>
                  <w:rFonts w:ascii="Cambria Math" w:hAnsi="Cambria Math" w:cs="Times New Roman"/>
                </w:rPr>
                <m:t>pqt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Cs/>
                </w:rPr>
                <m:t>tax_ng</m:t>
              </m:r>
            </m:e>
            <m:sub>
              <m:r>
                <w:rPr>
                  <w:rFonts w:ascii="Cambria Math" w:hAnsi="Cambria Math" w:cs="Times New Roman"/>
                </w:rPr>
                <m:t>pqt</m:t>
              </m:r>
            </m:sub>
          </m:sSub>
        </m:oMath>
      </m:oMathPara>
    </w:p>
    <w:p w14:paraId="36D5359D" w14:textId="16A4233B" w:rsidR="00E13E7A" w:rsidRDefault="00E13E7A" w:rsidP="00E74B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Cs/>
        </w:rPr>
      </w:pPr>
      <w:proofErr w:type="spellStart"/>
      <w:r>
        <w:rPr>
          <w:rFonts w:ascii="Times New Roman" w:hAnsi="Times New Roman" w:cs="Times New Roman"/>
          <w:iCs/>
        </w:rPr>
        <w:lastRenderedPageBreak/>
        <w:t>gross_cost</w:t>
      </w:r>
      <w:proofErr w:type="spellEnd"/>
      <w:r>
        <w:rPr>
          <w:rFonts w:ascii="Times New Roman" w:hAnsi="Times New Roman" w:cs="Times New Roman"/>
          <w:iCs/>
        </w:rPr>
        <w:t xml:space="preserve">: </w:t>
      </w:r>
    </w:p>
    <w:p w14:paraId="5772F38C" w14:textId="064A48B1" w:rsidR="000D513C" w:rsidRDefault="000D513C" w:rsidP="00E13E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Cs/>
        </w:rPr>
      </w:pPr>
      <w:proofErr w:type="spellStart"/>
      <w:r>
        <w:rPr>
          <w:rFonts w:ascii="Times New Roman" w:hAnsi="Times New Roman" w:cs="Times New Roman"/>
          <w:iCs/>
        </w:rPr>
        <w:t>CCR_single_base</w:t>
      </w:r>
      <w:proofErr w:type="spellEnd"/>
      <w:r>
        <w:rPr>
          <w:rFonts w:ascii="Times New Roman" w:hAnsi="Times New Roman" w:cs="Times New Roman"/>
          <w:iCs/>
        </w:rPr>
        <w:t xml:space="preserve">: Annual CCR/CAI amount for single adult household in a </w:t>
      </w:r>
      <w:proofErr w:type="gramStart"/>
      <w:r>
        <w:rPr>
          <w:rFonts w:ascii="Times New Roman" w:hAnsi="Times New Roman" w:cs="Times New Roman"/>
          <w:iCs/>
        </w:rPr>
        <w:t>given  base</w:t>
      </w:r>
      <w:proofErr w:type="gramEnd"/>
      <w:r>
        <w:rPr>
          <w:rFonts w:ascii="Times New Roman" w:hAnsi="Times New Roman" w:cs="Times New Roman"/>
          <w:iCs/>
        </w:rPr>
        <w:t xml:space="preserve"> year</w:t>
      </w:r>
    </w:p>
    <w:p w14:paraId="29FBCEFB" w14:textId="62F7DF0F" w:rsidR="000D513C" w:rsidRPr="00E13E7A" w:rsidRDefault="000D513C" w:rsidP="00E13E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Cs/>
        </w:rPr>
      </w:pPr>
      <w:proofErr w:type="spellStart"/>
      <w:r>
        <w:rPr>
          <w:rFonts w:ascii="Times New Roman" w:hAnsi="Times New Roman" w:cs="Times New Roman"/>
          <w:iCs/>
        </w:rPr>
        <w:t>CCR_couple_base</w:t>
      </w:r>
      <w:proofErr w:type="spellEnd"/>
      <w:r>
        <w:rPr>
          <w:rFonts w:ascii="Times New Roman" w:hAnsi="Times New Roman" w:cs="Times New Roman"/>
          <w:iCs/>
        </w:rPr>
        <w:t>: Annual CCR/CAI amount for couple household in a given base year</w:t>
      </w:r>
    </w:p>
    <w:p w14:paraId="4F8BCFF9" w14:textId="2C3AE0CB" w:rsidR="00E13E7A" w:rsidRDefault="000D513C" w:rsidP="000D513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CCR_family4_base: Annual CCR/CAI amount for a family of four in a given base year</w:t>
      </w:r>
    </w:p>
    <w:p w14:paraId="35E1921E" w14:textId="02234E8D" w:rsidR="000D513C" w:rsidRDefault="000D513C" w:rsidP="000D513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CCR_[single/couple/family4]_rural: </w:t>
      </w:r>
      <w:proofErr w:type="spellStart"/>
      <w:r>
        <w:rPr>
          <w:rFonts w:ascii="Times New Roman" w:hAnsi="Times New Roman" w:cs="Times New Roman"/>
          <w:iCs/>
        </w:rPr>
        <w:t>Annutal</w:t>
      </w:r>
      <w:proofErr w:type="spellEnd"/>
      <w:r>
        <w:rPr>
          <w:rFonts w:ascii="Times New Roman" w:hAnsi="Times New Roman" w:cs="Times New Roman"/>
          <w:iCs/>
        </w:rPr>
        <w:t xml:space="preserve"> CCR/CAI amount for single/couple/family of four household living in rural area in a given base year (which subject to 10% increment compared to non-rural households</w:t>
      </w:r>
      <w:r w:rsidR="00676100">
        <w:rPr>
          <w:rFonts w:ascii="Times New Roman" w:hAnsi="Times New Roman" w:cs="Times New Roman"/>
          <w:iCs/>
        </w:rPr>
        <w:t xml:space="preserve"> between 2019-2024; the compensation raised to 20% since Apr 2024(</w:t>
      </w:r>
      <w:hyperlink r:id="rId8" w:history="1">
        <w:r w:rsidR="00676100" w:rsidRPr="00676100">
          <w:rPr>
            <w:rStyle w:val="Hyperlink"/>
            <w:rFonts w:ascii="Times New Roman" w:hAnsi="Times New Roman" w:cs="Times New Roman"/>
            <w:iCs/>
          </w:rPr>
          <w:t>URL</w:t>
        </w:r>
      </w:hyperlink>
      <w:r w:rsidR="00676100">
        <w:rPr>
          <w:rFonts w:ascii="Times New Roman" w:hAnsi="Times New Roman" w:cs="Times New Roman"/>
          <w:iCs/>
        </w:rPr>
        <w:t>)</w:t>
      </w:r>
      <w:r>
        <w:rPr>
          <w:rFonts w:ascii="Times New Roman" w:hAnsi="Times New Roman" w:cs="Times New Roman"/>
          <w:iCs/>
        </w:rPr>
        <w:t>)</w:t>
      </w:r>
    </w:p>
    <w:p w14:paraId="7D46F96D" w14:textId="77777777" w:rsidR="000D513C" w:rsidRPr="000D513C" w:rsidRDefault="000D513C" w:rsidP="000D513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Cs/>
        </w:rPr>
      </w:pPr>
    </w:p>
    <w:p w14:paraId="5A058060" w14:textId="04F1B453" w:rsidR="000D513C" w:rsidRDefault="00B77994" w:rsidP="000D513C">
      <w:pPr>
        <w:spacing w:line="276" w:lineRule="auto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Canada Carbon Rebate (CCR)/ Climate Action Incentive (CAI) Payment Schedul</w:t>
      </w:r>
      <w:r w:rsidR="00565A62">
        <w:rPr>
          <w:rFonts w:ascii="Times New Roman" w:hAnsi="Times New Roman" w:cs="Times New Roman"/>
          <w:b/>
          <w:bCs/>
          <w:iCs/>
        </w:rPr>
        <w:t>e)</w:t>
      </w:r>
    </w:p>
    <w:p w14:paraId="4EACF6F4" w14:textId="1160FC20" w:rsidR="000D513C" w:rsidRDefault="000D513C" w:rsidP="000D513C">
      <w:pPr>
        <w:pStyle w:val="ListParagraph"/>
        <w:spacing w:line="36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Note: CAI (2018-20), CAIP (2021-23) and CCR (2024-) are the same thing…</w:t>
      </w:r>
    </w:p>
    <w:p w14:paraId="5BB2A3F0" w14:textId="479F8B39" w:rsidR="00565A62" w:rsidRDefault="00B77994" w:rsidP="00565A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Cs/>
        </w:rPr>
      </w:pPr>
      <w:hyperlink r:id="rId9" w:history="1">
        <w:r w:rsidRPr="00565A62">
          <w:rPr>
            <w:rStyle w:val="Hyperlink"/>
            <w:rFonts w:ascii="Times New Roman" w:hAnsi="Times New Roman" w:cs="Times New Roman"/>
            <w:iCs/>
          </w:rPr>
          <w:t>2019</w:t>
        </w:r>
      </w:hyperlink>
      <w:r w:rsidR="00565A62">
        <w:rPr>
          <w:rFonts w:ascii="Times New Roman" w:hAnsi="Times New Roman" w:cs="Times New Roman"/>
          <w:iCs/>
        </w:rPr>
        <w:t>: (All states; Base Year) April 2019 to April 2020</w:t>
      </w:r>
    </w:p>
    <w:p w14:paraId="61E146FC" w14:textId="6777E6CE" w:rsidR="00565A62" w:rsidRDefault="00B77994" w:rsidP="00565A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Cs/>
        </w:rPr>
      </w:pPr>
      <w:hyperlink r:id="rId10" w:history="1">
        <w:r w:rsidRPr="00565A62">
          <w:rPr>
            <w:rStyle w:val="Hyperlink"/>
            <w:rFonts w:ascii="Times New Roman" w:hAnsi="Times New Roman" w:cs="Times New Roman"/>
            <w:iCs/>
          </w:rPr>
          <w:t>2020</w:t>
        </w:r>
      </w:hyperlink>
      <w:r w:rsidR="00565A62">
        <w:rPr>
          <w:rFonts w:ascii="Times New Roman" w:hAnsi="Times New Roman" w:cs="Times New Roman"/>
          <w:iCs/>
        </w:rPr>
        <w:t>: Base Year</w:t>
      </w:r>
    </w:p>
    <w:p w14:paraId="3F38DB90" w14:textId="1348AFF5" w:rsidR="00B77994" w:rsidRDefault="00565A62" w:rsidP="00565A6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iCs/>
        </w:rPr>
      </w:pPr>
      <w:r w:rsidRPr="00565A62">
        <w:rPr>
          <w:rFonts w:ascii="Times New Roman" w:hAnsi="Times New Roman" w:cs="Times New Roman"/>
          <w:iCs/>
        </w:rPr>
        <w:t>For Ontario, Manitoba and Saskatchewan</w:t>
      </w:r>
      <w:r>
        <w:rPr>
          <w:rFonts w:ascii="Times New Roman" w:hAnsi="Times New Roman" w:cs="Times New Roman"/>
          <w:iCs/>
        </w:rPr>
        <w:t xml:space="preserve">: </w:t>
      </w:r>
      <w:r w:rsidRPr="00565A62">
        <w:rPr>
          <w:rFonts w:ascii="Times New Roman" w:hAnsi="Times New Roman" w:cs="Times New Roman"/>
          <w:iCs/>
        </w:rPr>
        <w:t>Jan-Mar 2020 (with fuel price $20) + Apr 2020 to Apr 2021 (with fuel price $30)</w:t>
      </w:r>
    </w:p>
    <w:p w14:paraId="08EDDF3F" w14:textId="2B245129" w:rsidR="00565A62" w:rsidRDefault="00565A62" w:rsidP="00565A6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For Alberta: April 2020 to March 2021</w:t>
      </w:r>
    </w:p>
    <w:p w14:paraId="29866D99" w14:textId="40A2D8FA" w:rsidR="00565A62" w:rsidRDefault="00565A62" w:rsidP="00565A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Cs/>
        </w:rPr>
      </w:pPr>
      <w:hyperlink r:id="rId11" w:history="1">
        <w:r w:rsidRPr="0027130E">
          <w:rPr>
            <w:rStyle w:val="Hyperlink"/>
            <w:rFonts w:ascii="Times New Roman" w:hAnsi="Times New Roman" w:cs="Times New Roman"/>
            <w:iCs/>
          </w:rPr>
          <w:t>2021</w:t>
        </w:r>
      </w:hyperlink>
      <w:r>
        <w:rPr>
          <w:rFonts w:ascii="Times New Roman" w:hAnsi="Times New Roman" w:cs="Times New Roman"/>
          <w:iCs/>
        </w:rPr>
        <w:t>: Base Year</w:t>
      </w:r>
    </w:p>
    <w:p w14:paraId="137EA5A4" w14:textId="3539BDD9" w:rsidR="0027130E" w:rsidRDefault="0027130E" w:rsidP="00565A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Cs/>
        </w:rPr>
      </w:pPr>
      <w:hyperlink r:id="rId12" w:history="1">
        <w:r w:rsidRPr="0027130E">
          <w:rPr>
            <w:rStyle w:val="Hyperlink"/>
            <w:rFonts w:ascii="Times New Roman" w:hAnsi="Times New Roman" w:cs="Times New Roman"/>
            <w:iCs/>
          </w:rPr>
          <w:t>2022</w:t>
        </w:r>
      </w:hyperlink>
      <w:r>
        <w:rPr>
          <w:rFonts w:ascii="Times New Roman" w:hAnsi="Times New Roman" w:cs="Times New Roman"/>
          <w:iCs/>
        </w:rPr>
        <w:t>: Base Year</w:t>
      </w:r>
    </w:p>
    <w:p w14:paraId="397413F1" w14:textId="2FFC06CF" w:rsidR="00E74BFA" w:rsidRDefault="0027130E" w:rsidP="00565A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Cs/>
        </w:rPr>
      </w:pPr>
      <w:hyperlink r:id="rId13" w:history="1">
        <w:r w:rsidRPr="00E74BFA">
          <w:rPr>
            <w:rStyle w:val="Hyperlink"/>
            <w:rFonts w:ascii="Times New Roman" w:hAnsi="Times New Roman" w:cs="Times New Roman"/>
            <w:iCs/>
          </w:rPr>
          <w:t>2023</w:t>
        </w:r>
      </w:hyperlink>
      <w:r w:rsidRPr="00E74BFA">
        <w:rPr>
          <w:rFonts w:ascii="Times New Roman" w:hAnsi="Times New Roman" w:cs="Times New Roman"/>
          <w:iCs/>
        </w:rPr>
        <w:t>: Base Year</w:t>
      </w:r>
    </w:p>
    <w:p w14:paraId="31E32746" w14:textId="292741D4" w:rsidR="00E74BFA" w:rsidRDefault="00E74BFA" w:rsidP="00E74BFA">
      <w:pPr>
        <w:spacing w:line="360" w:lineRule="auto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Calculation of GJ_PER_DOLLAR constant</w:t>
      </w:r>
    </w:p>
    <w:p w14:paraId="5EA6EBC7" w14:textId="68721087" w:rsidR="00E74BFA" w:rsidRPr="00E74BFA" w:rsidRDefault="00000000" w:rsidP="00E74BFA">
      <w:pPr>
        <w:spacing w:line="360" w:lineRule="auto"/>
        <w:rPr>
          <w:rFonts w:ascii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ϕ</m:t>
              </m:r>
              <m:ctrlPr>
                <w:rPr>
                  <w:rFonts w:ascii="Cambria Math" w:hAnsi="Cambria Math" w:cs="Times New Roman"/>
                  <w:iCs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GJ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ctrlPr>
                <w:rPr>
                  <w:rFonts w:ascii="Cambria Math" w:hAnsi="Cambria Math" w:cs="Times New Roman"/>
                  <w:i/>
                  <w:iCs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NGEx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ctrlPr>
                <w:rPr>
                  <w:rFonts w:ascii="Cambria Math" w:hAnsi="Cambria Math" w:cs="Times New Roman"/>
                  <w:i/>
                  <w:iCs/>
                </w:rPr>
              </m:ctrlPr>
            </m:den>
          </m:f>
        </m:oMath>
      </m:oMathPara>
    </w:p>
    <w:p w14:paraId="26D30C31" w14:textId="4A967357" w:rsidR="00E74BFA" w:rsidRDefault="00000000" w:rsidP="00E74B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Cs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GJ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=</m:t>
        </m:r>
      </m:oMath>
      <w:r w:rsidR="00E74BFA">
        <w:rPr>
          <w:rFonts w:ascii="Times New Roman" w:hAnsi="Times New Roman" w:cs="Times New Roman"/>
          <w:iCs/>
        </w:rPr>
        <w:t xml:space="preserve"> Unconditional </w:t>
      </w:r>
      <w:r w:rsidR="00E74BFA" w:rsidRPr="00E74BFA">
        <w:rPr>
          <w:rFonts w:ascii="Times New Roman" w:hAnsi="Times New Roman" w:cs="Times New Roman"/>
          <w:iCs/>
        </w:rPr>
        <w:t>provincial annual natural-gas energy use per household</w:t>
      </w:r>
      <w:r w:rsidR="00E16F64">
        <w:rPr>
          <w:rFonts w:ascii="Times New Roman" w:hAnsi="Times New Roman" w:cs="Times New Roman"/>
          <w:iCs/>
        </w:rPr>
        <w:t xml:space="preserve"> (</w:t>
      </w:r>
      <w:hyperlink r:id="rId14" w:history="1">
        <w:r w:rsidR="00E16F64" w:rsidRPr="00E16F64">
          <w:rPr>
            <w:rStyle w:val="Hyperlink"/>
            <w:rFonts w:ascii="Times New Roman" w:hAnsi="Times New Roman" w:cs="Times New Roman"/>
            <w:iCs/>
          </w:rPr>
          <w:t>Data</w:t>
        </w:r>
      </w:hyperlink>
      <w:r w:rsidR="00E16F64">
        <w:rPr>
          <w:rFonts w:ascii="Times New Roman" w:hAnsi="Times New Roman" w:cs="Times New Roman"/>
          <w:iCs/>
        </w:rPr>
        <w:t>)</w:t>
      </w:r>
    </w:p>
    <w:p w14:paraId="6699617C" w14:textId="4C875102" w:rsidR="00E74BFA" w:rsidRPr="00E74BFA" w:rsidRDefault="00000000" w:rsidP="00E74BFA">
      <w:pPr>
        <w:pStyle w:val="ListParagraph"/>
        <w:spacing w:line="360" w:lineRule="auto"/>
        <w:rPr>
          <w:rFonts w:ascii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GJ</m:t>
                      </m:r>
                    </m:e>
                  </m:d>
                </m:e>
              </m:acc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≈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⋅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GJ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NGHome</m:t>
              </m:r>
            </m:sup>
          </m:sSubSup>
        </m:oMath>
      </m:oMathPara>
    </w:p>
    <w:p w14:paraId="6A984480" w14:textId="607F0255" w:rsidR="00E74BFA" w:rsidRPr="004C2E83" w:rsidRDefault="00E74BFA" w:rsidP="00E74BF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it-IT"/>
        </w:rPr>
      </w:pPr>
      <w:r w:rsidRPr="004C2E83">
        <w:rPr>
          <w:rFonts w:ascii="Times New Roman" w:hAnsi="Times New Roman" w:cs="Times New Roman"/>
          <w:lang w:val="it-IT"/>
        </w:rPr>
        <w:t xml:space="preserve">Alberta: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GJ</m:t>
                    </m:r>
                  </m:e>
                </m:d>
              </m:e>
            </m:acc>
          </m:e>
          <m:sub>
            <m:r>
              <w:rPr>
                <w:rFonts w:ascii="Cambria Math" w:hAnsi="Cambria Math" w:cs="Times New Roman"/>
              </w:rPr>
              <m:t>AB</m:t>
            </m:r>
          </m:sub>
        </m:sSub>
        <m:r>
          <w:rPr>
            <w:rFonts w:ascii="Cambria Math" w:hAnsi="Cambria Math" w:cs="Times New Roman"/>
            <w:lang w:val="it-IT"/>
          </w:rPr>
          <m:t xml:space="preserve">=0.805⋅109.8=88.389 </m:t>
        </m:r>
        <m:r>
          <m:rPr>
            <m:sty m:val="p"/>
          </m:rPr>
          <w:rPr>
            <w:rFonts w:ascii="Cambria Math" w:hAnsi="Cambria Math" w:cs="Times New Roman"/>
            <w:lang w:val="it-IT"/>
          </w:rPr>
          <m:t>GJ⋅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t-IT"/>
              </w:rPr>
              <m:t>Household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it-IT"/>
              </w:rPr>
              <m:t>-1</m:t>
            </m:r>
          </m:sup>
        </m:sSup>
      </m:oMath>
    </w:p>
    <w:p w14:paraId="355B67AA" w14:textId="28048AE0" w:rsidR="00E16F64" w:rsidRPr="004C2E83" w:rsidRDefault="00E16F64" w:rsidP="00E74BF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it-IT"/>
        </w:rPr>
      </w:pPr>
      <w:r w:rsidRPr="004C2E83">
        <w:rPr>
          <w:rFonts w:ascii="Times New Roman" w:hAnsi="Times New Roman" w:cs="Times New Roman"/>
          <w:lang w:val="it-IT"/>
        </w:rPr>
        <w:t xml:space="preserve">Ontario: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GJ</m:t>
                    </m:r>
                  </m:e>
                </m:d>
              </m:e>
            </m:acc>
          </m:e>
          <m:sub>
            <m:r>
              <w:rPr>
                <w:rFonts w:ascii="Cambria Math" w:hAnsi="Cambria Math" w:cs="Times New Roman"/>
              </w:rPr>
              <m:t>ON</m:t>
            </m:r>
          </m:sub>
        </m:sSub>
        <m:r>
          <w:rPr>
            <w:rFonts w:ascii="Cambria Math" w:hAnsi="Cambria Math" w:cs="Times New Roman"/>
            <w:lang w:val="it-IT"/>
          </w:rPr>
          <m:t xml:space="preserve">=0.673⋅86.7=58.35 </m:t>
        </m:r>
        <m:r>
          <m:rPr>
            <m:sty m:val="p"/>
          </m:rPr>
          <w:rPr>
            <w:rFonts w:ascii="Cambria Math" w:hAnsi="Cambria Math" w:cs="Times New Roman"/>
            <w:lang w:val="it-IT"/>
          </w:rPr>
          <m:t>GJ⋅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t-IT"/>
              </w:rPr>
              <m:t>Household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it-IT"/>
              </w:rPr>
              <m:t>-1</m:t>
            </m:r>
          </m:sup>
        </m:sSup>
      </m:oMath>
    </w:p>
    <w:p w14:paraId="0649510B" w14:textId="0D0FBB14" w:rsidR="00E16F64" w:rsidRPr="004C2E83" w:rsidRDefault="00E16F64" w:rsidP="00E74BF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it-IT"/>
        </w:rPr>
      </w:pPr>
      <w:r w:rsidRPr="004C2E83">
        <w:rPr>
          <w:rFonts w:ascii="Times New Roman" w:hAnsi="Times New Roman" w:cs="Times New Roman"/>
          <w:lang w:val="it-IT"/>
        </w:rPr>
        <w:t xml:space="preserve">Manitoba: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GJ</m:t>
                    </m:r>
                  </m:e>
                </m:d>
              </m:e>
            </m:acc>
          </m:e>
          <m:sub>
            <m:r>
              <w:rPr>
                <w:rFonts w:ascii="Cambria Math" w:hAnsi="Cambria Math" w:cs="Times New Roman"/>
              </w:rPr>
              <m:t>MB</m:t>
            </m:r>
          </m:sub>
        </m:sSub>
        <m:r>
          <w:rPr>
            <w:rFonts w:ascii="Cambria Math" w:hAnsi="Cambria Math" w:cs="Times New Roman"/>
            <w:lang w:val="it-IT"/>
          </w:rPr>
          <m:t xml:space="preserve">=0.588⋅106=62.328 </m:t>
        </m:r>
        <m:r>
          <m:rPr>
            <m:sty m:val="p"/>
          </m:rPr>
          <w:rPr>
            <w:rFonts w:ascii="Cambria Math" w:hAnsi="Cambria Math" w:cs="Times New Roman"/>
            <w:lang w:val="it-IT"/>
          </w:rPr>
          <m:t>GJ⋅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t-IT"/>
              </w:rPr>
              <m:t>Household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it-IT"/>
              </w:rPr>
              <m:t>-1</m:t>
            </m:r>
          </m:sup>
        </m:sSup>
      </m:oMath>
    </w:p>
    <w:p w14:paraId="7AA6F381" w14:textId="09923A59" w:rsidR="00E16F64" w:rsidRDefault="00E16F64" w:rsidP="00E74BF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16F64">
        <w:rPr>
          <w:rFonts w:ascii="Times New Roman" w:hAnsi="Times New Roman" w:cs="Times New Roman"/>
        </w:rPr>
        <w:t>Saskatchewan</w:t>
      </w:r>
      <w:r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GJ</m:t>
                    </m:r>
                  </m:e>
                </m:d>
              </m:e>
            </m:acc>
          </m:e>
          <m:sub>
            <m:r>
              <w:rPr>
                <w:rFonts w:ascii="Cambria Math" w:hAnsi="Cambria Math" w:cs="Times New Roman"/>
              </w:rPr>
              <m:t>SK</m:t>
            </m:r>
          </m:sub>
        </m:sSub>
        <m:r>
          <w:rPr>
            <w:rFonts w:ascii="Cambria Math" w:hAnsi="Cambria Math" w:cs="Times New Roman"/>
          </w:rPr>
          <m:t xml:space="preserve">=0.752⋅96.8=72.79 </m:t>
        </m:r>
        <m:r>
          <m:rPr>
            <m:sty m:val="p"/>
          </m:rPr>
          <w:rPr>
            <w:rFonts w:ascii="Cambria Math" w:hAnsi="Cambria Math" w:cs="Times New Roman"/>
          </w:rPr>
          <m:t>GJ⋅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Household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-1</m:t>
            </m:r>
          </m:sup>
        </m:sSup>
      </m:oMath>
    </w:p>
    <w:p w14:paraId="4EEE294B" w14:textId="77BA2995" w:rsidR="00E16F64" w:rsidRDefault="00E16F64" w:rsidP="00E16F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w:lastRenderedPageBreak/>
          <m:t>NGEx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=</m:t>
        </m:r>
      </m:oMath>
      <w:r>
        <w:rPr>
          <w:rFonts w:ascii="Times New Roman" w:hAnsi="Times New Roman" w:cs="Times New Roman"/>
        </w:rPr>
        <w:t xml:space="preserve"> A</w:t>
      </w:r>
      <w:proofErr w:type="spellStart"/>
      <w:r w:rsidRPr="00E16F64">
        <w:rPr>
          <w:rFonts w:ascii="Times New Roman" w:hAnsi="Times New Roman" w:cs="Times New Roman"/>
        </w:rPr>
        <w:t>verage</w:t>
      </w:r>
      <w:proofErr w:type="spellEnd"/>
      <w:r w:rsidRPr="00E16F64">
        <w:rPr>
          <w:rFonts w:ascii="Times New Roman" w:hAnsi="Times New Roman" w:cs="Times New Roman"/>
        </w:rPr>
        <w:t xml:space="preserve"> annual household natural-gas expenditure</w:t>
      </w:r>
      <w:r>
        <w:rPr>
          <w:rFonts w:ascii="Times New Roman" w:hAnsi="Times New Roman" w:cs="Times New Roman"/>
        </w:rPr>
        <w:t xml:space="preserve"> (averaged across all households)</w:t>
      </w:r>
    </w:p>
    <w:p w14:paraId="0B624101" w14:textId="76481E5A" w:rsidR="00E16F64" w:rsidRDefault="00E16F64" w:rsidP="00E16F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Estimation of GJ_PER_DOLLAR constant</w:t>
      </w:r>
    </w:p>
    <w:p w14:paraId="5AAD7B0B" w14:textId="13DD8F6B" w:rsidR="00E16F64" w:rsidRPr="004C2E83" w:rsidRDefault="00E16F64" w:rsidP="00E16F6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it-IT"/>
        </w:rPr>
      </w:pPr>
      <w:r w:rsidRPr="004C2E83">
        <w:rPr>
          <w:rFonts w:ascii="Times New Roman" w:hAnsi="Times New Roman" w:cs="Times New Roman"/>
          <w:lang w:val="it-IT"/>
        </w:rPr>
        <w:t xml:space="preserve">Alberta: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AB</m:t>
            </m:r>
          </m:sub>
        </m:sSub>
        <m:r>
          <w:rPr>
            <w:rFonts w:ascii="Cambria Math" w:hAnsi="Cambria Math" w:cs="Times New Roman"/>
            <w:lang w:val="it-IT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val="it-IT"/>
              </w:rPr>
              <m:t>88.389</m:t>
            </m:r>
          </m:num>
          <m:den>
            <m:r>
              <w:rPr>
                <w:rFonts w:ascii="Cambria Math" w:hAnsi="Cambria Math" w:cs="Times New Roman"/>
                <w:lang w:val="it-IT"/>
              </w:rPr>
              <m:t>1029.6</m:t>
            </m:r>
          </m:den>
        </m:f>
        <m:r>
          <w:rPr>
            <w:rFonts w:ascii="Cambria Math" w:hAnsi="Cambria Math" w:cs="Times New Roman"/>
            <w:lang w:val="it-IT"/>
          </w:rPr>
          <m:t xml:space="preserve">=0.0858479021 </m:t>
        </m:r>
        <m:r>
          <m:rPr>
            <m:sty m:val="p"/>
          </m:rPr>
          <w:rPr>
            <w:rFonts w:ascii="Cambria Math" w:hAnsi="Cambria Math" w:cs="Times New Roman"/>
            <w:lang w:val="it-IT"/>
          </w:rPr>
          <m:t>GJ</m:t>
        </m:r>
        <m:r>
          <w:rPr>
            <w:rFonts w:ascii="Cambria Math" w:hAnsi="Cambria Math" w:cs="Times New Roman"/>
            <w:lang w:val="it-IT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t-IT"/>
              </w:rPr>
              <m:t>CAD</m:t>
            </m:r>
            <m:ctrlPr>
              <w:rPr>
                <w:rFonts w:ascii="Cambria Math" w:hAnsi="Cambria Math" w:cs="Times New Roman"/>
                <w:i/>
                <w:iCs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it-IT"/>
              </w:rPr>
              <m:t>-1</m:t>
            </m:r>
          </m:sup>
        </m:sSup>
      </m:oMath>
    </w:p>
    <w:p w14:paraId="2AE6A3D9" w14:textId="35D3B45E" w:rsidR="00E16F64" w:rsidRPr="004C2E83" w:rsidRDefault="00E16F64" w:rsidP="00E16F6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it-IT"/>
        </w:rPr>
      </w:pPr>
      <w:r w:rsidRPr="004C2E83">
        <w:rPr>
          <w:rFonts w:ascii="Times New Roman" w:hAnsi="Times New Roman" w:cs="Times New Roman"/>
          <w:lang w:val="it-IT"/>
        </w:rPr>
        <w:t xml:space="preserve">Ontario: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ON</m:t>
            </m:r>
          </m:sub>
        </m:sSub>
        <m:r>
          <w:rPr>
            <w:rFonts w:ascii="Cambria Math" w:hAnsi="Cambria Math" w:cs="Times New Roman"/>
            <w:lang w:val="it-IT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val="it-IT"/>
              </w:rPr>
              <m:t>58.35</m:t>
            </m:r>
          </m:num>
          <m:den>
            <m:r>
              <w:rPr>
                <w:rFonts w:ascii="Cambria Math" w:hAnsi="Cambria Math" w:cs="Times New Roman"/>
                <w:lang w:val="it-IT"/>
              </w:rPr>
              <m:t>810.2</m:t>
            </m:r>
          </m:den>
        </m:f>
        <m:r>
          <w:rPr>
            <w:rFonts w:ascii="Cambria Math" w:hAnsi="Cambria Math" w:cs="Times New Roman"/>
            <w:lang w:val="it-IT"/>
          </w:rPr>
          <m:t xml:space="preserve">=0.07201925451 </m:t>
        </m:r>
        <m:r>
          <m:rPr>
            <m:sty m:val="p"/>
          </m:rPr>
          <w:rPr>
            <w:rFonts w:ascii="Cambria Math" w:hAnsi="Cambria Math" w:cs="Times New Roman"/>
            <w:lang w:val="it-IT"/>
          </w:rPr>
          <m:t>GJ</m:t>
        </m:r>
        <m:r>
          <w:rPr>
            <w:rFonts w:ascii="Cambria Math" w:hAnsi="Cambria Math" w:cs="Times New Roman"/>
            <w:lang w:val="it-IT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t-IT"/>
              </w:rPr>
              <m:t>CAD</m:t>
            </m:r>
            <m:ctrlPr>
              <w:rPr>
                <w:rFonts w:ascii="Cambria Math" w:hAnsi="Cambria Math" w:cs="Times New Roman"/>
                <w:i/>
                <w:iCs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it-IT"/>
              </w:rPr>
              <m:t>-1</m:t>
            </m:r>
          </m:sup>
        </m:sSup>
      </m:oMath>
    </w:p>
    <w:p w14:paraId="60F9DE8F" w14:textId="15BB5258" w:rsidR="00E16F64" w:rsidRPr="004C2E83" w:rsidRDefault="00E16F64" w:rsidP="00E16F6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it-IT"/>
        </w:rPr>
      </w:pPr>
      <w:r w:rsidRPr="004C2E83">
        <w:rPr>
          <w:rFonts w:ascii="Times New Roman" w:hAnsi="Times New Roman" w:cs="Times New Roman"/>
          <w:lang w:val="it-IT"/>
        </w:rPr>
        <w:t xml:space="preserve">Manitoba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MB</m:t>
            </m:r>
          </m:sub>
        </m:sSub>
        <m:r>
          <w:rPr>
            <w:rFonts w:ascii="Cambria Math" w:hAnsi="Cambria Math" w:cs="Times New Roman"/>
            <w:lang w:val="it-IT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val="it-IT"/>
              </w:rPr>
              <m:t>62.328</m:t>
            </m:r>
          </m:num>
          <m:den>
            <m:r>
              <w:rPr>
                <w:rFonts w:ascii="Cambria Math" w:hAnsi="Cambria Math" w:cs="Times New Roman"/>
                <w:lang w:val="it-IT"/>
              </w:rPr>
              <m:t>449.6</m:t>
            </m:r>
          </m:den>
        </m:f>
        <m:r>
          <w:rPr>
            <w:rFonts w:ascii="Cambria Math" w:hAnsi="Cambria Math" w:cs="Times New Roman"/>
            <w:lang w:val="it-IT"/>
          </w:rPr>
          <m:t xml:space="preserve">=0.1386298932 </m:t>
        </m:r>
        <m:r>
          <m:rPr>
            <m:sty m:val="p"/>
          </m:rPr>
          <w:rPr>
            <w:rFonts w:ascii="Cambria Math" w:hAnsi="Cambria Math" w:cs="Times New Roman"/>
            <w:lang w:val="it-IT"/>
          </w:rPr>
          <m:t>GJ</m:t>
        </m:r>
        <m:r>
          <w:rPr>
            <w:rFonts w:ascii="Cambria Math" w:hAnsi="Cambria Math" w:cs="Times New Roman"/>
            <w:lang w:val="it-IT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t-IT"/>
              </w:rPr>
              <m:t>CAD</m:t>
            </m:r>
            <m:ctrlPr>
              <w:rPr>
                <w:rFonts w:ascii="Cambria Math" w:hAnsi="Cambria Math" w:cs="Times New Roman"/>
                <w:i/>
                <w:iCs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it-IT"/>
              </w:rPr>
              <m:t>-1</m:t>
            </m:r>
          </m:sup>
        </m:sSup>
      </m:oMath>
    </w:p>
    <w:p w14:paraId="7A2F254E" w14:textId="151CC850" w:rsidR="003E6CF1" w:rsidRDefault="003E6CF1" w:rsidP="00E16F6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Saskatchewan: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SK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72.79</m:t>
            </m:r>
          </m:num>
          <m:den>
            <m:r>
              <w:rPr>
                <w:rFonts w:ascii="Cambria Math" w:hAnsi="Cambria Math" w:cs="Times New Roman"/>
              </w:rPr>
              <m:t>828.8</m:t>
            </m:r>
          </m:den>
        </m:f>
        <m:r>
          <w:rPr>
            <w:rFonts w:ascii="Cambria Math" w:hAnsi="Cambria Math" w:cs="Times New Roman"/>
          </w:rPr>
          <m:t xml:space="preserve">=0.0878257722 </m:t>
        </m:r>
        <m:r>
          <m:rPr>
            <m:sty m:val="p"/>
          </m:rPr>
          <w:rPr>
            <w:rFonts w:ascii="Cambria Math" w:hAnsi="Cambria Math" w:cs="Times New Roman"/>
          </w:rPr>
          <m:t>GJ</m:t>
        </m:r>
        <m: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CAD</m:t>
            </m:r>
            <m:ctrlPr>
              <w:rPr>
                <w:rFonts w:ascii="Cambria Math" w:hAnsi="Cambria Math" w:cs="Times New Roman"/>
                <w:i/>
                <w:iCs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-1</m:t>
            </m:r>
          </m:sup>
        </m:sSup>
      </m:oMath>
    </w:p>
    <w:p w14:paraId="0CF19523" w14:textId="1FEAAE8A" w:rsidR="005D12FE" w:rsidRDefault="005D12FE" w:rsidP="005D12F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Indirect </w:t>
      </w:r>
      <w:r w:rsidR="00EB65CF">
        <w:rPr>
          <w:rFonts w:ascii="Times New Roman" w:hAnsi="Times New Roman" w:cs="Times New Roman"/>
          <w:b/>
          <w:bCs/>
        </w:rPr>
        <w:t>Effects: Calibrating Kappa</w:t>
      </w:r>
    </w:p>
    <w:p w14:paraId="1100CF37" w14:textId="782AC238" w:rsidR="00EB65CF" w:rsidRDefault="007A6DD6" w:rsidP="005D12F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Average </w:t>
      </w:r>
      <w:r w:rsidR="002F7C88">
        <w:rPr>
          <w:rFonts w:ascii="Times New Roman" w:hAnsi="Times New Roman" w:cs="Times New Roman"/>
        </w:rPr>
        <w:t>direct tax across quintiles weighted by number of households</w:t>
      </w:r>
    </w:p>
    <w:p w14:paraId="0F999671" w14:textId="77777777" w:rsidR="009D20B7" w:rsidRPr="009D20B7" w:rsidRDefault="009D20B7" w:rsidP="00A81ACB">
      <w:pPr>
        <w:spacing w:line="360" w:lineRule="auto"/>
        <w:rPr>
          <w:rFonts w:ascii="Times New Roman" w:hAnsi="Times New Roman" w:cs="Times New Roman"/>
        </w:rPr>
      </w:pPr>
    </w:p>
    <w:sectPr w:rsidR="009D20B7" w:rsidRPr="009D20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C82"/>
    <w:multiLevelType w:val="hybridMultilevel"/>
    <w:tmpl w:val="FA485E6A"/>
    <w:lvl w:ilvl="0" w:tplc="B840E16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D70B0"/>
    <w:multiLevelType w:val="hybridMultilevel"/>
    <w:tmpl w:val="5BF6788E"/>
    <w:lvl w:ilvl="0" w:tplc="AECAEB5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4E19D4"/>
    <w:multiLevelType w:val="hybridMultilevel"/>
    <w:tmpl w:val="B5365314"/>
    <w:lvl w:ilvl="0" w:tplc="AC281C5E"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1342448">
    <w:abstractNumId w:val="1"/>
  </w:num>
  <w:num w:numId="2" w16cid:durableId="1790776306">
    <w:abstractNumId w:val="0"/>
  </w:num>
  <w:num w:numId="3" w16cid:durableId="1094669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94"/>
    <w:rsid w:val="000136DB"/>
    <w:rsid w:val="000D513C"/>
    <w:rsid w:val="0012543D"/>
    <w:rsid w:val="00220EA0"/>
    <w:rsid w:val="0022730F"/>
    <w:rsid w:val="00236AB1"/>
    <w:rsid w:val="0027130E"/>
    <w:rsid w:val="002F7C88"/>
    <w:rsid w:val="003371DD"/>
    <w:rsid w:val="00380F4E"/>
    <w:rsid w:val="003C0CFA"/>
    <w:rsid w:val="003E6CF1"/>
    <w:rsid w:val="00412A8D"/>
    <w:rsid w:val="004257DF"/>
    <w:rsid w:val="00482A0D"/>
    <w:rsid w:val="004C2E83"/>
    <w:rsid w:val="0055439D"/>
    <w:rsid w:val="00565A62"/>
    <w:rsid w:val="005D12FE"/>
    <w:rsid w:val="00676100"/>
    <w:rsid w:val="00767C20"/>
    <w:rsid w:val="00790446"/>
    <w:rsid w:val="00795AF1"/>
    <w:rsid w:val="007A6DD6"/>
    <w:rsid w:val="0092523E"/>
    <w:rsid w:val="009D20B7"/>
    <w:rsid w:val="00A81ACB"/>
    <w:rsid w:val="00AB2D4F"/>
    <w:rsid w:val="00AD5152"/>
    <w:rsid w:val="00B1543C"/>
    <w:rsid w:val="00B640B2"/>
    <w:rsid w:val="00B77994"/>
    <w:rsid w:val="00B80C30"/>
    <w:rsid w:val="00B9548D"/>
    <w:rsid w:val="00B96772"/>
    <w:rsid w:val="00C85FA6"/>
    <w:rsid w:val="00CC49C4"/>
    <w:rsid w:val="00CF5E34"/>
    <w:rsid w:val="00DC0A13"/>
    <w:rsid w:val="00E1193A"/>
    <w:rsid w:val="00E13E7A"/>
    <w:rsid w:val="00E16F64"/>
    <w:rsid w:val="00E74BFA"/>
    <w:rsid w:val="00EB65CF"/>
    <w:rsid w:val="00EC3196"/>
    <w:rsid w:val="00F8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D4F93"/>
  <w15:chartTrackingRefBased/>
  <w15:docId w15:val="{1503103C-F725-4F45-9212-C2A863A7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4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5A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AF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95AF1"/>
    <w:rPr>
      <w:color w:val="666666"/>
    </w:rPr>
  </w:style>
  <w:style w:type="character" w:styleId="Emphasis">
    <w:name w:val="Emphasis"/>
    <w:basedOn w:val="DefaultParagraphFont"/>
    <w:uiPriority w:val="20"/>
    <w:qFormat/>
    <w:rsid w:val="00E13E7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565A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lterskluwer.com/en-ca/expert-insights/canada-carbon-rebate-for-individuals" TargetMode="External"/><Relationship Id="rId13" Type="http://schemas.openxmlformats.org/officeDocument/2006/relationships/hyperlink" Target="https://www.canada.ca/en/department-finance/news/2022/11/climate-action-incentive-payment-amounts-for-2023-24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aws-lois.justice.gc.ca/eng/acts/g-11.55/20250315/P1TT3xt3.html" TargetMode="External"/><Relationship Id="rId12" Type="http://schemas.openxmlformats.org/officeDocument/2006/relationships/hyperlink" Target="https://www.canada.ca/en/department-finance/news/2022/03/climate-action-incentive-payment-amounts-for-2022-23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aws-lois.justice.gc.ca/eng/acts/g-11.55/20250315/P1TT3xt3.html" TargetMode="External"/><Relationship Id="rId11" Type="http://schemas.openxmlformats.org/officeDocument/2006/relationships/hyperlink" Target="https://www.canada.ca/en/department-finance/news/2020/12/climate-action-incentive-payment-amounts-for-2021.html" TargetMode="External"/><Relationship Id="rId5" Type="http://schemas.openxmlformats.org/officeDocument/2006/relationships/hyperlink" Target="https://laws-lois.justice.gc.ca/eng/acts/g-11.55/20250315/P1TT3xt3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canada.ca/en/department-finance/news/2019/12/climate-action-incentive-payment-amounts-for-2020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ada.ca/en/department-finance/news/2018/12/minister-of-finance-confirms-amounts-of-climate-action-incentive-payments-for-2019.html" TargetMode="External"/><Relationship Id="rId14" Type="http://schemas.openxmlformats.org/officeDocument/2006/relationships/hyperlink" Target="https://www150.statcan.gc.ca/t1/tbl1/en/tv.action?pid=2510006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616</Words>
  <Characters>4167</Characters>
  <Application>Microsoft Office Word</Application>
  <DocSecurity>0</DocSecurity>
  <Lines>92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RSPUB</dc:creator>
  <cp:keywords/>
  <dc:description/>
  <cp:lastModifiedBy>RSPUB</cp:lastModifiedBy>
  <cp:revision>15</cp:revision>
  <dcterms:created xsi:type="dcterms:W3CDTF">2026-02-10T14:53:00Z</dcterms:created>
  <dcterms:modified xsi:type="dcterms:W3CDTF">2026-02-10T15:44:00Z</dcterms:modified>
</cp:coreProperties>
</file>