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struttura dati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highlight w:val="white"/>
          <w:rtl w:val="0"/>
        </w:rPr>
        <w:t xml:space="preserve">La struttura dati è un metodo di organizzazione dati, quindi prescinde da ciò che è effettivamente contenuto.Una struttura dati è un'entità usata per organizzare un insieme di dati all'interno della memoria del computer, ed eventualmente per memorizzarli in una memoria di massa.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rFonts w:ascii="Georgia" w:cs="Georgia" w:eastAsia="Georgia" w:hAnsi="Georgia"/>
          <w:color w:val="ff0000"/>
          <w:sz w:val="34"/>
          <w:szCs w:val="34"/>
          <w:highlight w:val="white"/>
        </w:rPr>
      </w:pPr>
      <w:bookmarkStart w:colFirst="0" w:colLast="0" w:name="_ni3pqcfxair8" w:id="0"/>
      <w:bookmarkEnd w:id="0"/>
      <w:r w:rsidDel="00000000" w:rsidR="00000000" w:rsidRPr="00000000">
        <w:rPr>
          <w:rFonts w:ascii="Georgia" w:cs="Georgia" w:eastAsia="Georgia" w:hAnsi="Georgia"/>
          <w:color w:val="ff0000"/>
          <w:sz w:val="34"/>
          <w:szCs w:val="34"/>
          <w:highlight w:val="white"/>
          <w:rtl w:val="0"/>
        </w:rPr>
        <w:t xml:space="preserve">Strutture dati </w:t>
      </w:r>
      <w:r w:rsidDel="00000000" w:rsidR="00000000" w:rsidRPr="00000000">
        <w:rPr>
          <w:rFonts w:ascii="Georgia" w:cs="Georgia" w:eastAsia="Georgia" w:hAnsi="Georgia"/>
          <w:i w:val="1"/>
          <w:color w:val="ff0000"/>
          <w:sz w:val="34"/>
          <w:szCs w:val="34"/>
          <w:highlight w:val="white"/>
          <w:rtl w:val="0"/>
        </w:rPr>
        <w:t xml:space="preserve">statiche</w:t>
      </w:r>
      <w:r w:rsidDel="00000000" w:rsidR="00000000" w:rsidRPr="00000000">
        <w:rPr>
          <w:rFonts w:ascii="Georgia" w:cs="Georgia" w:eastAsia="Georgia" w:hAnsi="Georgia"/>
          <w:color w:val="ff0000"/>
          <w:sz w:val="34"/>
          <w:szCs w:val="34"/>
          <w:highlight w:val="white"/>
          <w:rtl w:val="0"/>
        </w:rPr>
        <w:t xml:space="preserve"> e </w:t>
      </w:r>
      <w:r w:rsidDel="00000000" w:rsidR="00000000" w:rsidRPr="00000000">
        <w:rPr>
          <w:rFonts w:ascii="Georgia" w:cs="Georgia" w:eastAsia="Georgia" w:hAnsi="Georgia"/>
          <w:i w:val="1"/>
          <w:color w:val="ff0000"/>
          <w:sz w:val="34"/>
          <w:szCs w:val="34"/>
          <w:highlight w:val="white"/>
          <w:rtl w:val="0"/>
        </w:rPr>
        <w:t xml:space="preserve">dinamiche</w:t>
      </w:r>
      <w:r w:rsidDel="00000000" w:rsidR="00000000" w:rsidRPr="00000000">
        <w:rPr>
          <w:rFonts w:ascii="Georgia" w:cs="Georgia" w:eastAsia="Georgia" w:hAnsi="Georgia"/>
          <w:color w:val="ff0000"/>
          <w:sz w:val="34"/>
          <w:szCs w:val="3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highlight w:val="white"/>
          <w:rtl w:val="0"/>
        </w:rPr>
        <w:t xml:space="preserve">permanente =&gt; file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highlight w:val="white"/>
          <w:rtl w:val="0"/>
        </w:rPr>
        <w:t xml:space="preserve">temporaneo =&gt;variabili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sono di tipo 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statiche: numero definito di alement(dim vettore[100] as integer)</w:t>
      </w:r>
    </w:p>
    <w:p w:rsidR="00000000" w:rsidDel="00000000" w:rsidP="00000000" w:rsidRDefault="00000000" w:rsidRPr="00000000" w14:paraId="0000000D">
      <w:pPr>
        <w:spacing w:line="348" w:lineRule="auto"/>
        <w:rPr>
          <w:rFonts w:ascii="Georgia" w:cs="Georgia" w:eastAsia="Georgia" w:hAnsi="Georgia"/>
          <w:color w:val="24292f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4292f"/>
          <w:sz w:val="20"/>
          <w:szCs w:val="20"/>
          <w:rtl w:val="0"/>
        </w:rPr>
        <w:t xml:space="preserve">Dim x[99] As Integer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dinamiche: numero variabile di elementi (lista = [1,2,3,4,5,6,’pippo’]</w:t>
      </w:r>
    </w:p>
    <w:p w:rsidR="00000000" w:rsidDel="00000000" w:rsidP="00000000" w:rsidRDefault="00000000" w:rsidRPr="00000000" w14:paraId="00000010">
      <w:pPr>
        <w:spacing w:line="348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4292f"/>
          <w:sz w:val="20"/>
          <w:szCs w:val="20"/>
          <w:rtl w:val="0"/>
        </w:rPr>
        <w:t xml:space="preserve">list = [1, 2, 3, 'pippo']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struttura dati viene scelta in base all’esigenza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center"/>
        <w:rPr>
          <w:rFonts w:ascii="Georgia" w:cs="Georgia" w:eastAsia="Georgia" w:hAnsi="Georgia"/>
          <w:color w:val="ff0000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color w:val="ff0000"/>
          <w:sz w:val="34"/>
          <w:szCs w:val="34"/>
          <w:rtl w:val="0"/>
        </w:rPr>
        <w:t xml:space="preserve">Contenitori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pila (valori inseriti all’inizio)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coda (valori inseriti alla fine)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Georgia" w:cs="Georgia" w:eastAsia="Georgia" w:hAnsi="Georgia"/>
          <w:color w:val="24292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Lista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rtl w:val="0"/>
          </w:rPr>
          <w:t xml:space="preserve">Albero</w:t>
        </w:r>
      </w:hyperlink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 (es: Albero genialogico, scala gerarchica)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rtl w:val="0"/>
          </w:rPr>
          <w:t xml:space="preserve">Grafo</w:t>
        </w:r>
      </w:hyperlink>
      <w:r w:rsidDel="00000000" w:rsidR="00000000" w:rsidRPr="00000000">
        <w:rPr>
          <w:rFonts w:ascii="Georgia" w:cs="Georgia" w:eastAsia="Georgia" w:hAnsi="Georgia"/>
          <w:color w:val="24292f"/>
          <w:sz w:val="24"/>
          <w:szCs w:val="24"/>
          <w:rtl w:val="0"/>
        </w:rPr>
        <w:t xml:space="preserve"> (es: Archiviazione dati dei social)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t.wikipedia.org/wiki/Albero_(informatica)" TargetMode="External"/><Relationship Id="rId7" Type="http://schemas.openxmlformats.org/officeDocument/2006/relationships/hyperlink" Target="https://it.wikipedia.org/wiki/Gra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