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86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-&gt; Initially we take what we can take common from all 4 strings.Then one of the strings has to split and go into a new path. We have to try all possibilities here.So now all the remaining nodes in the split string can’t be merged with others.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-&gt; Same way now 3 strings will be left. So take whatever common we can take here and now one of the strings has to split and go to a new path and so on…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b w:val="1"/>
          <w:rtl w:val="0"/>
        </w:rPr>
        <w:t xml:space="preserve">So in 1st iteration :(bitmask 1111)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 of nodes in trie added to answer at this instant =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 of nodes in selected split string, which are not common in all 4.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need to worry about nodes which are common as they will be definitely added later,as they are common on all strings.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-&gt; 2nd iteration : (one of possible bitmask 0111) [1st string split]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 of nodes in trie added to answer at this instant =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 of nodes in selected split string, which are not common in all remaining 3.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-&gt; 3nd iteration : (one of possible bitmask 0011) [1st string split]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[base case when only 2 bits left]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 of nodes in trie added to answer at this instant =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All non common letters in both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+all common letters in both (added once)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-&gt; If we reach 0011 through path 1011 or 0111 , it doesn’t make any difference, the answer for 0011 subproblem is the same.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 for 2^4 unique problems , we need to check freq of all 26 letters.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 time = O(2^4 * 26).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