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https://practice.geeksforgeeks.org/problems/boolean-parenthesization5610/1#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E.g : T^F|T&amp;F^T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this string of length = 9 , we can split at every symbol(operator), means index 1, 3, 5, 7 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So at index 1 symbol is XOR, so no of ways to parenthesize left part such that it’s </w:t>
      </w:r>
      <w:r w:rsidDel="00000000" w:rsidR="00000000" w:rsidRPr="00000000">
        <w:rPr>
          <w:b w:val="1"/>
          <w:rtl w:val="0"/>
        </w:rPr>
        <w:t xml:space="preserve">true, </w:t>
      </w:r>
      <w:r w:rsidDel="00000000" w:rsidR="00000000" w:rsidRPr="00000000">
        <w:rPr>
          <w:rtl w:val="0"/>
        </w:rPr>
        <w:t xml:space="preserve">and right part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multiplication of both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can be added to answer.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 F, F T  will give true, and rest false.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try to find answer from length of substring 1, then 3, then 5 and so 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https://practice.geeksforgeeks.org/viewSol.php?subId=4976896269295d3d7b49df7d1016761c&amp;pid=705175&amp;user=alaymehta1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boolean-parenthesization5610/1#" TargetMode="External"/><Relationship Id="rId7" Type="http://schemas.openxmlformats.org/officeDocument/2006/relationships/hyperlink" Target="https://practice.geeksforgeeks.org/viewSol.php?subId=4976896269295d3d7b49df7d1016761c&amp;pid=705175&amp;user=alaymeht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