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TP 07/05/2020</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Etat d’avancement du projet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Pour le mode Classic (Anciennement appelé mode Solo), une version jouable et sauvegardable est disponible. Nous sommes actuellement entrain de peaufiner la version contre la montre qui est elle aussi quasiment jouable. </w:t>
      </w:r>
    </w:p>
    <w:p w:rsidR="00000000" w:rsidDel="00000000" w:rsidP="00000000" w:rsidRDefault="00000000" w:rsidRPr="00000000" w14:paraId="00000008">
      <w:pPr>
        <w:rPr/>
      </w:pPr>
      <w:r w:rsidDel="00000000" w:rsidR="00000000" w:rsidRPr="00000000">
        <w:rPr>
          <w:rtl w:val="0"/>
        </w:rPr>
        <w:t xml:space="preserve">Nous avons décidé d’ajouter une interface graphique très simple à l’aide de GTK+.</w:t>
      </w:r>
    </w:p>
    <w:p w:rsidR="00000000" w:rsidDel="00000000" w:rsidP="00000000" w:rsidRDefault="00000000" w:rsidRPr="00000000" w14:paraId="00000009">
      <w:pPr>
        <w:rPr/>
      </w:pPr>
      <w:r w:rsidDel="00000000" w:rsidR="00000000" w:rsidRPr="00000000">
        <w:rPr>
          <w:rtl w:val="0"/>
        </w:rPr>
        <w:t xml:space="preserve">Nous avançons également sur le rapport final.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Voici le travail réalisé depuis la dernière séance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Guillaume Briffault : </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A avancé la fonction d’aide au joueur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Asmae Bouhandi :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terminée la fonctionnalité de partie (Chargement d’une grille, sélection d’un mot, fin de partie…) + adaptée la sauvegarde à celle ci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commencée et avancé l’interface graphique en GTK+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commencée la fonctionnalité Mode contre la montre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 remplacer le microplanning Trello par un microplanning sur GitHub Projet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S’occupe de réaliser la Démo 2</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Guillaume Derrien :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Continue la rédaction du rapport final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Répartition des tâches pour la séance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Asmae Bouhandi : </w:t>
      </w:r>
    </w:p>
    <w:p w:rsidR="00000000" w:rsidDel="00000000" w:rsidP="00000000" w:rsidRDefault="00000000" w:rsidRPr="00000000" w14:paraId="0000001D">
      <w:pPr>
        <w:numPr>
          <w:ilvl w:val="1"/>
          <w:numId w:val="2"/>
        </w:numPr>
        <w:ind w:left="2160" w:hanging="360"/>
      </w:pPr>
      <w:r w:rsidDel="00000000" w:rsidR="00000000" w:rsidRPr="00000000">
        <w:rPr>
          <w:rtl w:val="0"/>
        </w:rPr>
        <w:t xml:space="preserve">Améliorer l’interface graphique </w:t>
      </w:r>
    </w:p>
    <w:p w:rsidR="00000000" w:rsidDel="00000000" w:rsidP="00000000" w:rsidRDefault="00000000" w:rsidRPr="00000000" w14:paraId="0000001E">
      <w:pPr>
        <w:numPr>
          <w:ilvl w:val="1"/>
          <w:numId w:val="2"/>
        </w:numPr>
        <w:ind w:left="2160" w:hanging="360"/>
      </w:pPr>
      <w:r w:rsidDel="00000000" w:rsidR="00000000" w:rsidRPr="00000000">
        <w:rPr>
          <w:rtl w:val="0"/>
        </w:rPr>
        <w:t xml:space="preserve">Se charge de la Démo 2</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Guillaume Briffault :</w:t>
      </w:r>
    </w:p>
    <w:p w:rsidR="00000000" w:rsidDel="00000000" w:rsidP="00000000" w:rsidRDefault="00000000" w:rsidRPr="00000000" w14:paraId="00000020">
      <w:pPr>
        <w:numPr>
          <w:ilvl w:val="1"/>
          <w:numId w:val="2"/>
        </w:numPr>
        <w:ind w:left="2160" w:hanging="360"/>
      </w:pPr>
      <w:r w:rsidDel="00000000" w:rsidR="00000000" w:rsidRPr="00000000">
        <w:rPr>
          <w:rtl w:val="0"/>
        </w:rPr>
        <w:t xml:space="preserve">Continue d’améliorer la fonction d’aide au joueur</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Quentin Bellanger : </w:t>
      </w:r>
    </w:p>
    <w:p w:rsidR="00000000" w:rsidDel="00000000" w:rsidP="00000000" w:rsidRDefault="00000000" w:rsidRPr="00000000" w14:paraId="00000022">
      <w:pPr>
        <w:numPr>
          <w:ilvl w:val="1"/>
          <w:numId w:val="2"/>
        </w:numPr>
        <w:ind w:left="2160" w:hanging="360"/>
      </w:pPr>
      <w:r w:rsidDel="00000000" w:rsidR="00000000" w:rsidRPr="00000000">
        <w:rPr>
          <w:rtl w:val="0"/>
        </w:rPr>
        <w:t xml:space="preserve">Rédaction du rapport final</w:t>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Guillaume Derrien :</w:t>
      </w:r>
    </w:p>
    <w:p w:rsidR="00000000" w:rsidDel="00000000" w:rsidP="00000000" w:rsidRDefault="00000000" w:rsidRPr="00000000" w14:paraId="00000024">
      <w:pPr>
        <w:numPr>
          <w:ilvl w:val="1"/>
          <w:numId w:val="2"/>
        </w:numPr>
        <w:ind w:left="2160" w:hanging="360"/>
      </w:pPr>
      <w:r w:rsidDel="00000000" w:rsidR="00000000" w:rsidRPr="00000000">
        <w:rPr>
          <w:rtl w:val="0"/>
        </w:rPr>
        <w:t xml:space="preserve">Rédaction du rapport final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