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EE23" w14:textId="77777777" w:rsidR="004759F5" w:rsidRPr="004759F5" w:rsidRDefault="004759F5" w:rsidP="004759F5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4759F5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Materials</w:t>
      </w:r>
    </w:p>
    <w:p w14:paraId="0ABB9800" w14:textId="11074DE8" w:rsidR="004759F5" w:rsidRPr="005D2179" w:rsidRDefault="00297792" w:rsidP="002977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proofErr w:type="spellStart"/>
      <w:r w:rsidRPr="00297792">
        <w:rPr>
          <w:rFonts w:ascii="Titillium Web" w:eastAsia="Times New Roman" w:hAnsi="Titillium Web" w:cs="Times New Roman"/>
          <w:color w:val="222222"/>
          <w:sz w:val="24"/>
          <w:szCs w:val="24"/>
        </w:rPr>
        <w:t>AmebaD</w:t>
      </w:r>
      <w:proofErr w:type="spellEnd"/>
      <w:r w:rsidRPr="0029779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[ AMB23 / AMB21 / AMB22 / BW16 / AW-CU488 Thing Plus / AMB 25 / AMB</w:t>
      </w:r>
      <w:proofErr w:type="gramStart"/>
      <w:r w:rsidRPr="00297792">
        <w:rPr>
          <w:rFonts w:ascii="Titillium Web" w:eastAsia="Times New Roman" w:hAnsi="Titillium Web" w:cs="Times New Roman"/>
          <w:color w:val="222222"/>
          <w:sz w:val="24"/>
          <w:szCs w:val="24"/>
        </w:rPr>
        <w:t>26</w:t>
      </w:r>
      <w:r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</w:t>
      </w:r>
      <w:r w:rsidRPr="00297792">
        <w:rPr>
          <w:rFonts w:ascii="Titillium Web" w:eastAsia="Times New Roman" w:hAnsi="Titillium Web" w:cs="Times New Roman"/>
          <w:color w:val="222222"/>
          <w:sz w:val="24"/>
          <w:szCs w:val="24"/>
        </w:rPr>
        <w:t>]</w:t>
      </w:r>
      <w:proofErr w:type="gramEnd"/>
      <w:r w:rsidRPr="0029779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</w:t>
      </w:r>
      <w:r w:rsidR="004759F5" w:rsidRPr="005D2179">
        <w:rPr>
          <w:rFonts w:ascii="Titillium Web" w:eastAsia="Times New Roman" w:hAnsi="Titillium Web" w:cs="Times New Roman"/>
          <w:color w:val="222222"/>
          <w:sz w:val="24"/>
          <w:szCs w:val="24"/>
        </w:rPr>
        <w:t>x 1</w:t>
      </w:r>
    </w:p>
    <w:p w14:paraId="59C2DEF6" w14:textId="7BFA6723" w:rsidR="004759F5" w:rsidRPr="005D2179" w:rsidRDefault="0086043F" w:rsidP="004759F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commentRangeStart w:id="0"/>
      <w:r>
        <w:rPr>
          <w:rFonts w:ascii="Titillium Web" w:eastAsia="Times New Roman" w:hAnsi="Titillium Web" w:cs="Times New Roman"/>
          <w:color w:val="222222"/>
          <w:sz w:val="24"/>
          <w:szCs w:val="24"/>
        </w:rPr>
        <w:t>C</w:t>
      </w:r>
      <w:r w:rsidR="004759F5" w:rsidRPr="005D2179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omputer </w:t>
      </w:r>
      <w:r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that </w:t>
      </w:r>
      <w:r w:rsidR="004759F5" w:rsidRPr="005D2179">
        <w:rPr>
          <w:rFonts w:ascii="Titillium Web" w:eastAsia="Times New Roman" w:hAnsi="Titillium Web" w:cs="Times New Roman"/>
          <w:color w:val="222222"/>
          <w:sz w:val="24"/>
          <w:szCs w:val="24"/>
        </w:rPr>
        <w:t>connected to same network</w:t>
      </w:r>
      <w:commentRangeEnd w:id="0"/>
      <w:r>
        <w:rPr>
          <w:rStyle w:val="CommentReference"/>
        </w:rPr>
        <w:commentReference w:id="0"/>
      </w:r>
    </w:p>
    <w:p w14:paraId="23F06E97" w14:textId="77777777" w:rsidR="004759F5" w:rsidRPr="004759F5" w:rsidRDefault="004759F5" w:rsidP="004759F5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4759F5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Example</w:t>
      </w:r>
    </w:p>
    <w:p w14:paraId="59CF6DEC" w14:textId="2E7DEB77" w:rsidR="004759F5" w:rsidRPr="0086043F" w:rsidRDefault="004759F5" w:rsidP="004759F5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86043F">
        <w:rPr>
          <w:rFonts w:ascii="Titillium Web" w:eastAsia="Times New Roman" w:hAnsi="Titillium Web" w:cs="Times New Roman"/>
          <w:color w:val="222222"/>
          <w:sz w:val="24"/>
          <w:szCs w:val="24"/>
        </w:rPr>
        <w:t>This example uses Ameba to receive UDP packets from a computer and calculates the allowed UDP receive timeout setting.</w:t>
      </w:r>
    </w:p>
    <w:p w14:paraId="2FBF120B" w14:textId="77777777" w:rsidR="004759F5" w:rsidRPr="0086043F" w:rsidRDefault="004759F5" w:rsidP="004759F5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</w:p>
    <w:p w14:paraId="05B8D320" w14:textId="6F0D3F85" w:rsidR="004759F5" w:rsidRPr="0086043F" w:rsidRDefault="004759F5" w:rsidP="004759F5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commentRangeStart w:id="1"/>
      <w:proofErr w:type="spellStart"/>
      <w:r w:rsidRPr="0086043F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t>Ameba</w:t>
      </w:r>
      <w:proofErr w:type="spellEnd"/>
      <w:r w:rsidRPr="0086043F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r w:rsidR="0086043F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t>Side</w:t>
      </w:r>
    </w:p>
    <w:p w14:paraId="597AD939" w14:textId="1851E298" w:rsidR="00AF0AA9" w:rsidRPr="00393CF4" w:rsidRDefault="004759F5" w:rsidP="00393CF4">
      <w:pPr>
        <w:pStyle w:val="ListParagraph"/>
        <w:numPr>
          <w:ilvl w:val="0"/>
          <w:numId w:val="3"/>
        </w:numPr>
        <w:rPr>
          <w:rFonts w:ascii="Titillium Web" w:hAnsi="Titillium Web"/>
          <w:color w:val="222222"/>
          <w:sz w:val="24"/>
          <w:szCs w:val="24"/>
          <w:shd w:val="clear" w:color="auto" w:fill="FFFFFF"/>
        </w:rPr>
      </w:pPr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Open the example in “File” -&gt; “Examples” -&gt; “</w:t>
      </w:r>
      <w:proofErr w:type="spellStart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” -</w:t>
      </w:r>
      <w:proofErr w:type="gramStart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&gt; ”</w:t>
      </w:r>
      <w:proofErr w:type="gramEnd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UDP_Calculation</w:t>
      </w:r>
      <w:proofErr w:type="spellEnd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 ” -&gt; “</w:t>
      </w:r>
      <w:proofErr w:type="spellStart"/>
      <w:r w:rsidR="0086043F"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UDP_</w:t>
      </w:r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CalculateReceiveTimeout</w:t>
      </w:r>
      <w:proofErr w:type="spellEnd"/>
      <w:r w:rsidRPr="00393CF4">
        <w:rPr>
          <w:rFonts w:ascii="Titillium Web" w:hAnsi="Titillium Web"/>
          <w:color w:val="222222"/>
          <w:sz w:val="24"/>
          <w:szCs w:val="24"/>
          <w:shd w:val="clear" w:color="auto" w:fill="FFFFFF"/>
        </w:rPr>
        <w:t>”.</w:t>
      </w:r>
    </w:p>
    <w:p w14:paraId="4B8B6BD1" w14:textId="77777777" w:rsidR="00393CF4" w:rsidRPr="00FD12BB" w:rsidRDefault="00393CF4" w:rsidP="00393CF4">
      <w:pPr>
        <w:pStyle w:val="ListParagraph"/>
        <w:numPr>
          <w:ilvl w:val="0"/>
          <w:numId w:val="3"/>
        </w:numPr>
        <w:rPr>
          <w:rFonts w:ascii="Titillium Web" w:hAnsi="Titillium Web"/>
          <w:color w:val="222222"/>
          <w:sz w:val="24"/>
          <w:szCs w:val="24"/>
          <w:shd w:val="clear" w:color="auto" w:fill="FFFFFF"/>
        </w:rPr>
      </w:pPr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Modify the </w:t>
      </w:r>
      <w:proofErr w:type="spellStart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>ssid</w:t>
      </w:r>
      <w:proofErr w:type="spellEnd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, password and key index (optional). Compile and upload the code from the Arduino IDE to </w:t>
      </w:r>
      <w:proofErr w:type="spellStart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>Ameba</w:t>
      </w:r>
      <w:proofErr w:type="spellEnd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 and press the reset button when the upload is complete. </w:t>
      </w:r>
      <w:proofErr w:type="spellStart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>Ameba</w:t>
      </w:r>
      <w:proofErr w:type="spellEnd"/>
      <w:r w:rsidRPr="00FD12BB">
        <w:rPr>
          <w:rFonts w:ascii="Titillium Web" w:hAnsi="Titillium Web"/>
          <w:color w:val="222222"/>
          <w:sz w:val="24"/>
          <w:szCs w:val="24"/>
          <w:shd w:val="clear" w:color="auto" w:fill="FFFFFF"/>
        </w:rPr>
        <w:t xml:space="preserve"> should connect to the same network as the computer.</w:t>
      </w:r>
    </w:p>
    <w:p w14:paraId="68ABAEE8" w14:textId="39BEA383" w:rsidR="00CD2793" w:rsidRPr="00393CF4" w:rsidRDefault="00393CF4" w:rsidP="00393CF4">
      <w:pPr>
        <w:pStyle w:val="ListParagraph"/>
        <w:numPr>
          <w:ilvl w:val="0"/>
          <w:numId w:val="3"/>
        </w:numPr>
        <w:rPr>
          <w:rFonts w:ascii="Titillium Web" w:hAnsi="Titillium Web"/>
          <w:color w:val="222222"/>
          <w:sz w:val="24"/>
          <w:szCs w:val="24"/>
          <w:shd w:val="clear" w:color="auto" w:fill="FFFFFF"/>
        </w:rPr>
      </w:pPr>
      <w:r w:rsidRPr="00FD12BB">
        <w:rPr>
          <w:rFonts w:ascii="Titillium Web" w:hAnsi="Titillium Web"/>
          <w:color w:val="222222"/>
        </w:rPr>
        <w:t xml:space="preserve">Open the serial monitor in Arduino IDE and </w:t>
      </w:r>
      <w:r>
        <w:rPr>
          <w:rFonts w:ascii="Titillium Web" w:hAnsi="Titillium Web"/>
          <w:color w:val="222222"/>
        </w:rPr>
        <w:t>record</w:t>
      </w:r>
      <w:r w:rsidRPr="00FD12BB">
        <w:rPr>
          <w:rFonts w:ascii="Titillium Web" w:hAnsi="Titillium Web"/>
          <w:color w:val="222222"/>
        </w:rPr>
        <w:t xml:space="preserve"> the IP address assigned to </w:t>
      </w:r>
      <w:proofErr w:type="spellStart"/>
      <w:r w:rsidRPr="00FD12BB">
        <w:rPr>
          <w:rFonts w:ascii="Titillium Web" w:hAnsi="Titillium Web"/>
          <w:color w:val="222222"/>
        </w:rPr>
        <w:t>Ameba</w:t>
      </w:r>
      <w:proofErr w:type="spellEnd"/>
      <w:r>
        <w:rPr>
          <w:rFonts w:ascii="Titillium Web" w:hAnsi="Titillium Web"/>
          <w:color w:val="222222"/>
        </w:rPr>
        <w:t xml:space="preserve"> as </w:t>
      </w:r>
      <w:r w:rsidRPr="008760E4">
        <w:rPr>
          <w:rFonts w:ascii="Titillium Web" w:hAnsi="Titillium Web"/>
          <w:color w:val="222222"/>
        </w:rPr>
        <w:t>the client IP address</w:t>
      </w:r>
      <w:r>
        <w:rPr>
          <w:rFonts w:ascii="Titillium Web" w:hAnsi="Titillium Web"/>
          <w:color w:val="222222"/>
        </w:rPr>
        <w:t xml:space="preserve">. </w:t>
      </w:r>
    </w:p>
    <w:p w14:paraId="7271F240" w14:textId="6C022781" w:rsidR="003519D2" w:rsidRPr="0086043F" w:rsidRDefault="003519D2" w:rsidP="003519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tillium Web" w:eastAsiaTheme="minorEastAsia" w:hAnsi="Titillium Web" w:cstheme="minorBidi"/>
        </w:rPr>
      </w:pPr>
      <w:r w:rsidRPr="0086043F">
        <w:rPr>
          <w:rFonts w:ascii="Titillium Web" w:eastAsiaTheme="minorEastAsia" w:hAnsi="Titillium Web" w:cstheme="minorBidi"/>
          <w:b/>
          <w:bCs/>
        </w:rPr>
        <w:t xml:space="preserve">Computer </w:t>
      </w:r>
      <w:r w:rsidR="0086043F">
        <w:rPr>
          <w:rFonts w:ascii="Titillium Web" w:eastAsiaTheme="minorEastAsia" w:hAnsi="Titillium Web" w:cstheme="minorBidi"/>
          <w:b/>
          <w:bCs/>
        </w:rPr>
        <w:t>Side</w:t>
      </w:r>
    </w:p>
    <w:p w14:paraId="415D0B5A" w14:textId="77777777" w:rsidR="00393CF4" w:rsidRPr="00B047A8" w:rsidRDefault="00393CF4" w:rsidP="00393CF4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B047A8">
        <w:rPr>
          <w:rFonts w:ascii="Titillium Web" w:hAnsi="Titillium Web"/>
          <w:sz w:val="24"/>
          <w:szCs w:val="24"/>
        </w:rPr>
        <w:t>Cygwin (</w:t>
      </w:r>
      <w:hyperlink r:id="rId9" w:history="1">
        <w:r w:rsidRPr="00AF6F9E">
          <w:rPr>
            <w:rStyle w:val="Hyperlink"/>
            <w:rFonts w:ascii="Titillium Web" w:hAnsi="Titillium Web"/>
            <w:sz w:val="24"/>
            <w:szCs w:val="24"/>
          </w:rPr>
          <w:t>https://www.cygwin.com/</w:t>
        </w:r>
      </w:hyperlink>
      <w:r>
        <w:rPr>
          <w:rFonts w:ascii="Titillium Web" w:hAnsi="Titillium Web"/>
          <w:sz w:val="24"/>
          <w:szCs w:val="24"/>
        </w:rPr>
        <w:t xml:space="preserve">) </w:t>
      </w:r>
      <w:r w:rsidRPr="00B047A8">
        <w:rPr>
          <w:rFonts w:ascii="Titillium Web" w:hAnsi="Titillium Web"/>
          <w:sz w:val="24"/>
          <w:szCs w:val="24"/>
        </w:rPr>
        <w:t>will be required for the example. Please download and install.</w:t>
      </w:r>
    </w:p>
    <w:p w14:paraId="29895E61" w14:textId="77777777" w:rsidR="00393CF4" w:rsidRPr="00B047A8" w:rsidRDefault="00393CF4" w:rsidP="00393CF4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B047A8">
        <w:rPr>
          <w:rFonts w:ascii="Titillium Web" w:hAnsi="Titillium Web"/>
          <w:sz w:val="24"/>
          <w:szCs w:val="24"/>
        </w:rPr>
        <w:t xml:space="preserve">Connect the computer to the network. </w:t>
      </w:r>
    </w:p>
    <w:p w14:paraId="15F66B2F" w14:textId="11F3B86F" w:rsidR="00393CF4" w:rsidRPr="00B047A8" w:rsidRDefault="00393CF4" w:rsidP="00393CF4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B047A8">
        <w:rPr>
          <w:rFonts w:ascii="Titillium Web" w:hAnsi="Titillium Web"/>
          <w:sz w:val="24"/>
          <w:szCs w:val="24"/>
        </w:rPr>
        <w:t>Download the “Receive</w:t>
      </w:r>
      <w:r>
        <w:rPr>
          <w:rFonts w:ascii="Titillium Web" w:hAnsi="Titillium Web"/>
          <w:sz w:val="24"/>
          <w:szCs w:val="24"/>
        </w:rPr>
        <w:t>Timeout</w:t>
      </w:r>
      <w:r w:rsidRPr="00B047A8">
        <w:rPr>
          <w:rFonts w:ascii="Titillium Web" w:hAnsi="Titillium Web"/>
          <w:sz w:val="24"/>
          <w:szCs w:val="24"/>
        </w:rPr>
        <w:t xml:space="preserve">_win.exe” from </w:t>
      </w:r>
      <w:hyperlink r:id="rId10" w:history="1">
        <w:r w:rsidRPr="00AF6F9E">
          <w:rPr>
            <w:rStyle w:val="Hyperlink"/>
            <w:rFonts w:ascii="Titillium Web" w:hAnsi="Titillium Web"/>
            <w:sz w:val="24"/>
            <w:szCs w:val="24"/>
          </w:rPr>
          <w:t>https://github.com/ambiot/ambd_arduino</w:t>
        </w:r>
      </w:hyperlink>
      <w:r>
        <w:rPr>
          <w:rFonts w:ascii="Titillium Web" w:hAnsi="Titillium Web"/>
          <w:sz w:val="24"/>
          <w:szCs w:val="24"/>
        </w:rPr>
        <w:t xml:space="preserve"> </w:t>
      </w:r>
      <w:r w:rsidRPr="00B047A8">
        <w:rPr>
          <w:rFonts w:ascii="Titillium Web" w:hAnsi="Titillium Web"/>
          <w:sz w:val="24"/>
          <w:szCs w:val="24"/>
        </w:rPr>
        <w:t>“</w:t>
      </w:r>
      <w:proofErr w:type="spellStart"/>
      <w:r w:rsidRPr="00B047A8">
        <w:rPr>
          <w:rFonts w:ascii="Titillium Web" w:hAnsi="Titillium Web"/>
          <w:sz w:val="24"/>
          <w:szCs w:val="24"/>
        </w:rPr>
        <w:t>Ameba_misc</w:t>
      </w:r>
      <w:proofErr w:type="spellEnd"/>
      <w:r w:rsidRPr="00B047A8">
        <w:rPr>
          <w:rFonts w:ascii="Titillium Web" w:hAnsi="Titillium Web"/>
          <w:sz w:val="24"/>
          <w:szCs w:val="24"/>
        </w:rPr>
        <w:t>/</w:t>
      </w:r>
      <w:proofErr w:type="spellStart"/>
      <w:r w:rsidRPr="00B047A8">
        <w:rPr>
          <w:rFonts w:ascii="Titillium Web" w:hAnsi="Titillium Web"/>
          <w:sz w:val="24"/>
          <w:szCs w:val="24"/>
        </w:rPr>
        <w:t>Example_Tools</w:t>
      </w:r>
      <w:proofErr w:type="spellEnd"/>
      <w:r w:rsidRPr="00B047A8">
        <w:rPr>
          <w:rFonts w:ascii="Titillium Web" w:hAnsi="Titillium Web"/>
          <w:sz w:val="24"/>
          <w:szCs w:val="24"/>
        </w:rPr>
        <w:t>/</w:t>
      </w:r>
      <w:proofErr w:type="spellStart"/>
      <w:r w:rsidRPr="00B047A8">
        <w:rPr>
          <w:rFonts w:ascii="Titillium Web" w:hAnsi="Titillium Web"/>
          <w:sz w:val="24"/>
          <w:szCs w:val="24"/>
        </w:rPr>
        <w:t>UDP_Calculate</w:t>
      </w:r>
      <w:proofErr w:type="spellEnd"/>
      <w:r w:rsidRPr="00B047A8">
        <w:rPr>
          <w:rFonts w:ascii="Titillium Web" w:hAnsi="Titillium Web"/>
          <w:sz w:val="24"/>
          <w:szCs w:val="24"/>
        </w:rPr>
        <w:t>”.</w:t>
      </w:r>
    </w:p>
    <w:p w14:paraId="297AA98A" w14:textId="77777777" w:rsidR="00393CF4" w:rsidRPr="00B047A8" w:rsidRDefault="00393CF4" w:rsidP="00393CF4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B047A8">
        <w:rPr>
          <w:rFonts w:ascii="Titillium Web" w:hAnsi="Titillium Web"/>
          <w:sz w:val="24"/>
          <w:szCs w:val="24"/>
        </w:rPr>
        <w:t>Open Cygwin terminal.</w:t>
      </w:r>
    </w:p>
    <w:p w14:paraId="61C6E733" w14:textId="77777777" w:rsidR="00393CF4" w:rsidRDefault="00393CF4" w:rsidP="00393CF4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B047A8">
        <w:rPr>
          <w:rFonts w:ascii="Titillium Web" w:hAnsi="Titillium Web"/>
          <w:sz w:val="24"/>
          <w:szCs w:val="24"/>
        </w:rPr>
        <w:t>Run command “./Receive</w:t>
      </w:r>
      <w:r>
        <w:rPr>
          <w:rFonts w:ascii="Titillium Web" w:hAnsi="Titillium Web"/>
          <w:sz w:val="24"/>
          <w:szCs w:val="24"/>
        </w:rPr>
        <w:t>Timeout</w:t>
      </w:r>
      <w:r w:rsidRPr="00B047A8">
        <w:rPr>
          <w:rFonts w:ascii="Titillium Web" w:hAnsi="Titillium Web"/>
          <w:sz w:val="24"/>
          <w:szCs w:val="24"/>
        </w:rPr>
        <w:t>_win.exe</w:t>
      </w:r>
      <w:r>
        <w:rPr>
          <w:rFonts w:ascii="Titillium Web" w:hAnsi="Titillium Web"/>
          <w:sz w:val="24"/>
          <w:szCs w:val="24"/>
        </w:rPr>
        <w:t xml:space="preserve"> &lt;</w:t>
      </w:r>
      <w:r w:rsidRPr="008760E4">
        <w:rPr>
          <w:rFonts w:ascii="Titillium Web" w:hAnsi="Titillium Web"/>
          <w:color w:val="222222"/>
        </w:rPr>
        <w:t>the client IP address</w:t>
      </w:r>
      <w:r>
        <w:rPr>
          <w:rFonts w:ascii="Titillium Web" w:hAnsi="Titillium Web"/>
          <w:sz w:val="24"/>
          <w:szCs w:val="24"/>
        </w:rPr>
        <w:t>&gt;</w:t>
      </w:r>
      <w:r w:rsidRPr="00B047A8">
        <w:rPr>
          <w:rFonts w:ascii="Titillium Web" w:hAnsi="Titillium Web"/>
          <w:sz w:val="24"/>
          <w:szCs w:val="24"/>
        </w:rPr>
        <w:t xml:space="preserve">”. </w:t>
      </w:r>
    </w:p>
    <w:p w14:paraId="21670CB4" w14:textId="7EF60989" w:rsidR="00CD2793" w:rsidRDefault="00606B1D" w:rsidP="00606B1D">
      <w:pPr>
        <w:pStyle w:val="NormalWeb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Titillium Web" w:hAnsi="Titillium Web"/>
          <w:color w:val="222222"/>
        </w:rPr>
      </w:pPr>
      <w:r>
        <w:rPr>
          <w:noProof/>
        </w:rPr>
        <w:lastRenderedPageBreak/>
        <w:drawing>
          <wp:inline distT="0" distB="0" distL="0" distR="0" wp14:anchorId="32042068" wp14:editId="015C6E0A">
            <wp:extent cx="5731510" cy="3298825"/>
            <wp:effectExtent l="0" t="0" r="2540" b="0"/>
            <wp:docPr id="1681439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396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E239" w14:textId="77777777" w:rsidR="00606B1D" w:rsidRPr="00216205" w:rsidRDefault="00606B1D" w:rsidP="00606B1D">
      <w:pPr>
        <w:pStyle w:val="ListParagraph"/>
        <w:numPr>
          <w:ilvl w:val="0"/>
          <w:numId w:val="4"/>
        </w:numPr>
        <w:rPr>
          <w:rFonts w:ascii="Titillium Web" w:hAnsi="Titillium Web"/>
          <w:sz w:val="24"/>
          <w:szCs w:val="24"/>
        </w:rPr>
      </w:pPr>
      <w:r w:rsidRPr="00216205">
        <w:rPr>
          <w:rFonts w:ascii="Titillium Web" w:hAnsi="Titillium Web"/>
          <w:color w:val="222222"/>
        </w:rPr>
        <w:t xml:space="preserve">The computer will begin to send packets continuously to </w:t>
      </w:r>
      <w:proofErr w:type="spellStart"/>
      <w:r w:rsidRPr="00216205">
        <w:rPr>
          <w:rFonts w:ascii="Titillium Web" w:hAnsi="Titillium Web"/>
          <w:color w:val="222222"/>
        </w:rPr>
        <w:t>Ameba</w:t>
      </w:r>
      <w:proofErr w:type="spellEnd"/>
      <w:r w:rsidRPr="00216205">
        <w:rPr>
          <w:rFonts w:ascii="Titillium Web" w:hAnsi="Titillium Web"/>
          <w:color w:val="222222"/>
        </w:rPr>
        <w:t xml:space="preserve">. The timeout value is set to 1000ms initially. For each packet received successfully, </w:t>
      </w:r>
      <w:proofErr w:type="spellStart"/>
      <w:r w:rsidRPr="00216205">
        <w:rPr>
          <w:rFonts w:ascii="Titillium Web" w:hAnsi="Titillium Web"/>
          <w:color w:val="222222"/>
        </w:rPr>
        <w:t>Ameba</w:t>
      </w:r>
      <w:proofErr w:type="spellEnd"/>
      <w:r w:rsidRPr="00216205">
        <w:rPr>
          <w:rFonts w:ascii="Titillium Web" w:hAnsi="Titillium Web"/>
          <w:color w:val="222222"/>
        </w:rPr>
        <w:t xml:space="preserve"> decreases the timeout value. The next packet must be received within the timeout period, otherwise </w:t>
      </w:r>
      <w:proofErr w:type="spellStart"/>
      <w:r w:rsidRPr="00216205">
        <w:rPr>
          <w:rFonts w:ascii="Titillium Web" w:hAnsi="Titillium Web"/>
          <w:color w:val="222222"/>
        </w:rPr>
        <w:t>Ameba</w:t>
      </w:r>
      <w:proofErr w:type="spellEnd"/>
      <w:r w:rsidRPr="00216205">
        <w:rPr>
          <w:rFonts w:ascii="Titillium Web" w:hAnsi="Titillium Web"/>
          <w:color w:val="222222"/>
        </w:rPr>
        <w:t xml:space="preserve"> registers a failed packet and increases the timeout value. Open the serial monitor and observe the timeout value converge to a minimum value.</w:t>
      </w:r>
    </w:p>
    <w:p w14:paraId="6D2C167A" w14:textId="442DBB41" w:rsidR="00606B1D" w:rsidRDefault="00606B1D" w:rsidP="00606B1D">
      <w:pPr>
        <w:pStyle w:val="NormalWeb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Titillium Web" w:hAnsi="Titillium Web"/>
          <w:color w:val="222222"/>
        </w:rPr>
      </w:pPr>
      <w:r>
        <w:rPr>
          <w:noProof/>
        </w:rPr>
        <w:drawing>
          <wp:inline distT="0" distB="0" distL="0" distR="0" wp14:anchorId="4D9E494C" wp14:editId="1CA2B52F">
            <wp:extent cx="5731510" cy="2747645"/>
            <wp:effectExtent l="0" t="0" r="2540" b="0"/>
            <wp:docPr id="626104450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4450" name="Picture 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F3C2" w14:textId="25515FD2" w:rsidR="00606B1D" w:rsidRPr="0086043F" w:rsidRDefault="00606B1D" w:rsidP="00606B1D">
      <w:pPr>
        <w:pStyle w:val="NormalWeb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Titillium Web" w:hAnsi="Titillium Web"/>
          <w:color w:val="222222"/>
        </w:rPr>
      </w:pPr>
      <w:r>
        <w:rPr>
          <w:noProof/>
        </w:rPr>
        <w:lastRenderedPageBreak/>
        <w:drawing>
          <wp:inline distT="0" distB="0" distL="0" distR="0" wp14:anchorId="70D195D6" wp14:editId="6A1F2A70">
            <wp:extent cx="5731510" cy="2959735"/>
            <wp:effectExtent l="0" t="0" r="2540" b="0"/>
            <wp:docPr id="4289990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90" name="Picture 3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3B585F">
        <w:rPr>
          <w:rStyle w:val="CommentReference"/>
          <w:rFonts w:asciiTheme="minorHAnsi" w:eastAsiaTheme="minorEastAsia" w:hAnsiTheme="minorHAnsi" w:cstheme="minorBidi"/>
        </w:rPr>
        <w:commentReference w:id="1"/>
      </w:r>
    </w:p>
    <w:sectPr w:rsidR="00606B1D" w:rsidRPr="0086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ang Zhenwu [张朕午]" w:date="2023-06-27T19:00:00Z" w:initials="ZZ[">
    <w:p w14:paraId="353467E9" w14:textId="77777777" w:rsidR="0086043F" w:rsidRDefault="0086043F" w:rsidP="001F656E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1" w:author="Zhang Zhenwu [张朕午]" w:date="2023-06-27T19:08:00Z" w:initials="ZZ[">
    <w:p w14:paraId="76F3390C" w14:textId="77777777" w:rsidR="003B585F" w:rsidRDefault="003B585F" w:rsidP="00A7781D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3467E9" w15:done="0"/>
  <w15:commentEx w15:paraId="76F339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5B037" w16cex:dateUtc="2023-06-27T11:00:00Z"/>
  <w16cex:commentExtensible w16cex:durableId="2845B249" w16cex:dateUtc="2023-06-27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3467E9" w16cid:durableId="2845B037"/>
  <w16cid:commentId w16cid:paraId="76F3390C" w16cid:durableId="2845B2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F3A"/>
    <w:multiLevelType w:val="multilevel"/>
    <w:tmpl w:val="6E52A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57566"/>
    <w:multiLevelType w:val="hybridMultilevel"/>
    <w:tmpl w:val="E7E6E6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4E10"/>
    <w:multiLevelType w:val="hybridMultilevel"/>
    <w:tmpl w:val="FAD8FCFC"/>
    <w:lvl w:ilvl="0" w:tplc="4FBC41EC">
      <w:numFmt w:val="bullet"/>
      <w:lvlText w:val="•"/>
      <w:lvlJc w:val="left"/>
      <w:pPr>
        <w:ind w:left="1080" w:hanging="720"/>
      </w:pPr>
      <w:rPr>
        <w:rFonts w:ascii="Titillium Web" w:eastAsiaTheme="minorEastAsia" w:hAnsi="Titillium Web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6B0"/>
    <w:multiLevelType w:val="hybridMultilevel"/>
    <w:tmpl w:val="B372D4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90451">
    <w:abstractNumId w:val="0"/>
  </w:num>
  <w:num w:numId="2" w16cid:durableId="1127577847">
    <w:abstractNumId w:val="3"/>
  </w:num>
  <w:num w:numId="3" w16cid:durableId="1585412099">
    <w:abstractNumId w:val="1"/>
  </w:num>
  <w:num w:numId="4" w16cid:durableId="21099605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Zhenwu [张朕午]">
    <w15:presenceInfo w15:providerId="AD" w15:userId="S::zhangzhenwu@realtek-sg.com::51b5b8d6-6c71-497e-86ee-19c912762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39"/>
    <w:rsid w:val="00297792"/>
    <w:rsid w:val="003519D2"/>
    <w:rsid w:val="00393CF4"/>
    <w:rsid w:val="003B585F"/>
    <w:rsid w:val="004759F5"/>
    <w:rsid w:val="005D2179"/>
    <w:rsid w:val="005D761F"/>
    <w:rsid w:val="00606B1D"/>
    <w:rsid w:val="0086043F"/>
    <w:rsid w:val="00AF0AA9"/>
    <w:rsid w:val="00CD2793"/>
    <w:rsid w:val="00D1412B"/>
    <w:rsid w:val="00E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755A"/>
  <w15:chartTrackingRefBased/>
  <w15:docId w15:val="{42D043E4-638B-4156-8FF0-4907380E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9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9F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60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43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93C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github.com/ambiot/ambd_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gw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Su Hua Pammy [梁素华]</dc:creator>
  <cp:keywords/>
  <dc:description/>
  <cp:lastModifiedBy>Zhang Zhenwu [张朕午]</cp:lastModifiedBy>
  <cp:revision>13</cp:revision>
  <dcterms:created xsi:type="dcterms:W3CDTF">2022-09-15T03:31:00Z</dcterms:created>
  <dcterms:modified xsi:type="dcterms:W3CDTF">2023-06-30T03:25:00Z</dcterms:modified>
</cp:coreProperties>
</file>