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proofErr w:type="spellStart"/>
      <w:r w:rsidRPr="00AF2A7F">
        <w:rPr>
          <w:rFonts w:asciiTheme="minorHAnsi" w:hAnsiTheme="minorHAnsi" w:cstheme="minorHAnsi"/>
        </w:rPr>
        <w:t>HackIT</w:t>
      </w:r>
      <w:bookmarkEnd w:id="0"/>
      <w:proofErr w:type="spellEnd"/>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del 05.06.2020</w:t>
                            </w: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GRUPPO 7</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AUTORI</w:t>
                            </w:r>
                          </w:p>
                          <w:p w:rsidR="002D4BF6" w:rsidRPr="00AF2A7F" w:rsidRDefault="002D4BF6" w:rsidP="00086FD8">
                            <w:pPr>
                              <w:jc w:val="center"/>
                              <w:rPr>
                                <w:rFonts w:asciiTheme="minorHAnsi" w:hAnsiTheme="minorHAnsi" w:cstheme="minorHAnsi"/>
                              </w:rPr>
                            </w:pP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Pietro Colonna</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William Colucci</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Amedeo D’Amelio</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Alessandro Lillo</w:t>
                            </w:r>
                          </w:p>
                          <w:p w:rsidR="002D4BF6" w:rsidRDefault="002D4BF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del 05.06.2020</w:t>
                      </w: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GRUPPO 7</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AUTORI</w:t>
                      </w:r>
                    </w:p>
                    <w:p w:rsidR="002D4BF6" w:rsidRPr="00AF2A7F" w:rsidRDefault="002D4BF6" w:rsidP="00086FD8">
                      <w:pPr>
                        <w:jc w:val="center"/>
                        <w:rPr>
                          <w:rFonts w:asciiTheme="minorHAnsi" w:hAnsiTheme="minorHAnsi" w:cstheme="minorHAnsi"/>
                        </w:rPr>
                      </w:pP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Pietro Colonna</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William Colucci</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Amedeo D’Amelio</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Alessandro Lillo</w:t>
                      </w:r>
                    </w:p>
                    <w:p w:rsidR="002D4BF6" w:rsidRDefault="002D4BF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2D4BF6">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2D4BF6">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2D4BF6">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2D4BF6">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D4BF6">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2D4BF6">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 xml:space="preserve">Sono richieste conoscenze basilari nell’utilizzo di applicazioni multimediali. L’applicazione si propone di essere semplice ed intuitiva nei controlli al fine di essere immediatamente </w:t>
      </w:r>
      <w:proofErr w:type="spellStart"/>
      <w:r w:rsidRPr="00AF2A7F">
        <w:rPr>
          <w:rFonts w:asciiTheme="minorHAnsi" w:hAnsiTheme="minorHAnsi" w:cstheme="minorHAnsi"/>
        </w:rPr>
        <w:t>recepibile</w:t>
      </w:r>
      <w:proofErr w:type="spellEnd"/>
      <w:r w:rsidRPr="00AF2A7F">
        <w:rPr>
          <w:rFonts w:asciiTheme="minorHAnsi" w:hAnsiTheme="minorHAnsi" w:cstheme="minorHAnsi"/>
        </w:rPr>
        <w:t xml:space="preserv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lastRenderedPageBreak/>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Colonna Pietro: realizzazione </w:t>
      </w:r>
      <w:proofErr w:type="spellStart"/>
      <w:r>
        <w:rPr>
          <w:rFonts w:asciiTheme="minorHAnsi" w:hAnsiTheme="minorHAnsi" w:cstheme="minorHAnsi"/>
        </w:rPr>
        <w:t>level</w:t>
      </w:r>
      <w:proofErr w:type="spellEnd"/>
      <w:r>
        <w:rPr>
          <w:rFonts w:asciiTheme="minorHAnsi" w:hAnsiTheme="minorHAnsi" w:cstheme="minorHAnsi"/>
        </w:rPr>
        <w:t xml:space="preserve">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 xml:space="preserve">realizzazione </w:t>
      </w:r>
      <w:proofErr w:type="spellStart"/>
      <w:r w:rsidR="00727345">
        <w:rPr>
          <w:rFonts w:asciiTheme="minorHAnsi" w:hAnsiTheme="minorHAnsi" w:cstheme="minorHAnsi"/>
        </w:rPr>
        <w:t>level</w:t>
      </w:r>
      <w:proofErr w:type="spellEnd"/>
      <w:r w:rsidR="00727345">
        <w:rPr>
          <w:rFonts w:asciiTheme="minorHAnsi" w:hAnsiTheme="minorHAnsi" w:cstheme="minorHAnsi"/>
        </w:rPr>
        <w:t xml:space="preserve">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D’Amelio Amedeo: progettazione </w:t>
      </w:r>
      <w:proofErr w:type="spellStart"/>
      <w:r>
        <w:rPr>
          <w:rFonts w:asciiTheme="minorHAnsi" w:hAnsiTheme="minorHAnsi" w:cstheme="minorHAnsi"/>
        </w:rPr>
        <w:t>level</w:t>
      </w:r>
      <w:proofErr w:type="spellEnd"/>
      <w:r>
        <w:rPr>
          <w:rFonts w:asciiTheme="minorHAnsi" w:hAnsiTheme="minorHAnsi" w:cstheme="minorHAnsi"/>
        </w:rPr>
        <w:t xml:space="preserve">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 xml:space="preserve">Il team ha usato le proprie conoscenze per ottenere le informazioni necessarie per il dominio applicativo. È stata utilizzata la documentazione ufficiale di </w:t>
      </w:r>
      <w:proofErr w:type="spellStart"/>
      <w:r>
        <w:rPr>
          <w:rFonts w:asciiTheme="minorHAnsi" w:hAnsiTheme="minorHAnsi" w:cstheme="minorHAnsi"/>
        </w:rPr>
        <w:t>Unity</w:t>
      </w:r>
      <w:proofErr w:type="spellEnd"/>
      <w:r>
        <w:rPr>
          <w:rFonts w:asciiTheme="minorHAnsi" w:hAnsiTheme="minorHAnsi" w:cstheme="minorHAnsi"/>
        </w:rPr>
        <w:t xml:space="preserve">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proofErr w:type="spellStart"/>
      <w:r>
        <w:rPr>
          <w:rFonts w:asciiTheme="minorHAnsi" w:hAnsiTheme="minorHAnsi" w:cstheme="minorHAnsi"/>
        </w:rPr>
        <w:t>Unity</w:t>
      </w:r>
      <w:proofErr w:type="spellEnd"/>
      <w:r>
        <w:rPr>
          <w:rFonts w:asciiTheme="minorHAnsi" w:hAnsiTheme="minorHAnsi" w:cstheme="minorHAnsi"/>
        </w:rPr>
        <w:t xml:space="preserve">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“Abstract </w:t>
      </w:r>
      <w:proofErr w:type="spellStart"/>
      <w:r>
        <w:rPr>
          <w:rFonts w:asciiTheme="minorHAnsi" w:hAnsiTheme="minorHAnsi" w:cstheme="minorHAnsi"/>
        </w:rPr>
        <w:t>Platformer</w:t>
      </w:r>
      <w:proofErr w:type="spellEnd"/>
      <w:r>
        <w:rPr>
          <w:rFonts w:asciiTheme="minorHAnsi" w:hAnsiTheme="minorHAnsi" w:cstheme="minorHAnsi"/>
        </w:rPr>
        <w:t xml:space="preserve">” creato da </w:t>
      </w:r>
      <w:proofErr w:type="spellStart"/>
      <w:r>
        <w:rPr>
          <w:rFonts w:asciiTheme="minorHAnsi" w:hAnsiTheme="minorHAnsi" w:cstheme="minorHAnsi"/>
        </w:rPr>
        <w:t>Kenney</w:t>
      </w:r>
      <w:proofErr w:type="spellEnd"/>
      <w:r>
        <w:rPr>
          <w:rFonts w:asciiTheme="minorHAnsi" w:hAnsiTheme="minorHAnsi" w:cstheme="minorHAnsi"/>
        </w:rPr>
        <w:t xml:space="preserve">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“retro sound </w:t>
      </w:r>
      <w:proofErr w:type="spellStart"/>
      <w:r>
        <w:rPr>
          <w:rFonts w:asciiTheme="minorHAnsi" w:hAnsiTheme="minorHAnsi" w:cstheme="minorHAnsi"/>
        </w:rPr>
        <w:t>effe</w:t>
      </w:r>
      <w:r w:rsidR="00A40044">
        <w:rPr>
          <w:rFonts w:asciiTheme="minorHAnsi" w:hAnsiTheme="minorHAnsi" w:cstheme="minorHAnsi"/>
        </w:rPr>
        <w:t>ct</w:t>
      </w:r>
      <w:r>
        <w:rPr>
          <w:rFonts w:asciiTheme="minorHAnsi" w:hAnsiTheme="minorHAnsi" w:cstheme="minorHAnsi"/>
        </w:rPr>
        <w:t>s</w:t>
      </w:r>
      <w:proofErr w:type="spellEnd"/>
      <w:r>
        <w:rPr>
          <w:rFonts w:asciiTheme="minorHAnsi" w:hAnsiTheme="minorHAnsi" w:cstheme="minorHAnsi"/>
        </w:rPr>
        <w:t xml:space="preserve">” creato da </w:t>
      </w:r>
      <w:proofErr w:type="spellStart"/>
      <w:r>
        <w:rPr>
          <w:rFonts w:asciiTheme="minorHAnsi" w:hAnsiTheme="minorHAnsi" w:cstheme="minorHAnsi"/>
        </w:rPr>
        <w:t>Mulula</w:t>
      </w:r>
      <w:proofErr w:type="spellEnd"/>
      <w:r>
        <w:rPr>
          <w:rFonts w:asciiTheme="minorHAnsi" w:hAnsiTheme="minorHAnsi" w:cstheme="minorHAnsi"/>
        </w:rPr>
        <w:t xml:space="preserve">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 xml:space="preserve">L’idea alla base del gioco </w:t>
      </w:r>
      <w:proofErr w:type="spellStart"/>
      <w:r w:rsidRPr="00F07D76">
        <w:rPr>
          <w:rFonts w:asciiTheme="minorHAnsi" w:hAnsiTheme="minorHAnsi"/>
        </w:rPr>
        <w:t>HackIT</w:t>
      </w:r>
      <w:proofErr w:type="spellEnd"/>
      <w:r w:rsidRPr="00F07D76">
        <w:rPr>
          <w:rFonts w:asciiTheme="minorHAnsi" w:hAnsiTheme="minorHAnsi"/>
        </w:rPr>
        <w:t xml:space="preserve">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w:t>
      </w:r>
      <w:proofErr w:type="spellStart"/>
      <w:r w:rsidR="009505BE" w:rsidRPr="00F07D76">
        <w:rPr>
          <w:rFonts w:asciiTheme="minorHAnsi" w:hAnsiTheme="minorHAnsi"/>
        </w:rPr>
        <w:t>platform</w:t>
      </w:r>
      <w:proofErr w:type="spellEnd"/>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w:t>
      </w:r>
      <w:proofErr w:type="spellStart"/>
      <w:r w:rsidRPr="00F07D76">
        <w:rPr>
          <w:rFonts w:asciiTheme="minorHAnsi" w:hAnsiTheme="minorHAnsi"/>
        </w:rPr>
        <w:t>platform</w:t>
      </w:r>
      <w:proofErr w:type="spellEnd"/>
      <w:r w:rsidRPr="00F07D76">
        <w:rPr>
          <w:rFonts w:asciiTheme="minorHAnsi" w:hAnsiTheme="minorHAnsi"/>
        </w:rPr>
        <w:t>)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 xml:space="preserve">La piattaforma utente non impone grandi limiti di utilizzo, ciò ha permesso al team di sviluppo di sbizzarrirsi in creatività sia visiva nella fase di </w:t>
      </w:r>
      <w:proofErr w:type="spellStart"/>
      <w:r w:rsidRPr="00F07D76">
        <w:rPr>
          <w:rFonts w:asciiTheme="minorHAnsi" w:hAnsiTheme="minorHAnsi"/>
        </w:rPr>
        <w:t>level</w:t>
      </w:r>
      <w:proofErr w:type="spellEnd"/>
      <w:r w:rsidRPr="00F07D76">
        <w:rPr>
          <w:rFonts w:asciiTheme="minorHAnsi" w:hAnsiTheme="minorHAnsi"/>
        </w:rPr>
        <w:t xml:space="preserve">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 xml:space="preserve">Il team ha deciso di utilizzare il motore grafico </w:t>
      </w:r>
      <w:proofErr w:type="spellStart"/>
      <w:r w:rsidRPr="00F07D76">
        <w:rPr>
          <w:rFonts w:asciiTheme="minorHAnsi" w:hAnsiTheme="minorHAnsi"/>
        </w:rPr>
        <w:t>Unity</w:t>
      </w:r>
      <w:proofErr w:type="spellEnd"/>
      <w:r w:rsidRPr="00F07D76">
        <w:rPr>
          <w:rFonts w:asciiTheme="minorHAnsi" w:hAnsiTheme="minorHAnsi"/>
        </w:rPr>
        <w:t xml:space="preserve"> per la creazione del progetto. Tale programma è stato preferito rispetto alla creazione del software con HTML5 poiché </w:t>
      </w:r>
      <w:proofErr w:type="spellStart"/>
      <w:r w:rsidRPr="00F07D76">
        <w:rPr>
          <w:rFonts w:asciiTheme="minorHAnsi" w:hAnsiTheme="minorHAnsi"/>
        </w:rPr>
        <w:t>Unity</w:t>
      </w:r>
      <w:proofErr w:type="spellEnd"/>
      <w:r w:rsidRPr="00F07D76">
        <w:rPr>
          <w:rFonts w:asciiTheme="minorHAnsi" w:hAnsiTheme="minorHAnsi"/>
        </w:rPr>
        <w:t xml:space="preserve">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665020"/>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665021"/>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 xml:space="preserve">Livello </w:t>
      </w:r>
      <w:proofErr w:type="spellStart"/>
      <w:r w:rsidRPr="00B6586A">
        <w:rPr>
          <w:rFonts w:asciiTheme="minorHAnsi" w:hAnsiTheme="minorHAnsi"/>
        </w:rPr>
        <w:t>platform</w:t>
      </w:r>
      <w:proofErr w:type="spellEnd"/>
      <w:r w:rsidRPr="00B6586A">
        <w:rPr>
          <w:rFonts w:asciiTheme="minorHAnsi" w:hAnsiTheme="minorHAnsi"/>
        </w:rPr>
        <w:t xml:space="preserve">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665022"/>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proofErr w:type="spellStart"/>
      <w:r w:rsid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proofErr w:type="spellStart"/>
      <w:r w:rsidRPr="00CF186A">
        <w:rPr>
          <w:rFonts w:asciiTheme="minorHAnsi" w:hAnsiTheme="minorHAnsi"/>
        </w:rPr>
        <w:t>o</w:t>
      </w:r>
      <w:r w:rsidR="0093359B" w:rsidRPr="00CF186A">
        <w:rPr>
          <w:rFonts w:asciiTheme="minorHAnsi" w:hAnsiTheme="minorHAnsi"/>
        </w:rPr>
        <w:t>verview</w:t>
      </w:r>
      <w:proofErr w:type="spellEnd"/>
      <w:r w:rsidR="0093359B" w:rsidRPr="00CF186A">
        <w:rPr>
          <w:rFonts w:asciiTheme="minorHAnsi" w:hAnsiTheme="minorHAnsi"/>
        </w:rPr>
        <w:t xml:space="preserve">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proofErr w:type="spellStart"/>
      <w:r w:rsidR="00CF186A" w:rsidRP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0" w:name="_Toc41665023"/>
      <w:r w:rsidRPr="00727345">
        <w:rPr>
          <w:rFonts w:asciiTheme="majorHAnsi" w:hAnsiTheme="majorHAnsi"/>
          <w:b/>
          <w:bCs/>
        </w:rPr>
        <w:lastRenderedPageBreak/>
        <w:t>Storyboard</w:t>
      </w:r>
      <w:bookmarkEnd w:id="40"/>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1" w:name="_Toc41665024"/>
      <w:r w:rsidRPr="00727345">
        <w:rPr>
          <w:rFonts w:asciiTheme="majorHAnsi" w:hAnsiTheme="majorHAnsi"/>
          <w:b/>
          <w:bCs/>
        </w:rPr>
        <w:t>Definizione degli elementi grafici: i pulsanti</w:t>
      </w:r>
      <w:bookmarkEnd w:id="41"/>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Default="006324E2" w:rsidP="00727345">
      <w:pPr>
        <w:jc w:val="both"/>
        <w:rPr>
          <w:rFonts w:asciiTheme="minorHAnsi" w:hAnsiTheme="minorHAnsi"/>
          <w:color w:val="000000" w:themeColor="text1"/>
          <w:szCs w:val="20"/>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color w:val="000000" w:themeColor="text1"/>
          <w:szCs w:val="20"/>
        </w:rPr>
        <w:drawing>
          <wp:anchor distT="0" distB="0" distL="114300" distR="114300" simplePos="0" relativeHeight="251709440" behindDoc="0" locked="0" layoutInCell="1" allowOverlap="1" wp14:anchorId="7EA715BC">
            <wp:simplePos x="0" y="0"/>
            <wp:positionH relativeFrom="column">
              <wp:posOffset>-3810</wp:posOffset>
            </wp:positionH>
            <wp:positionV relativeFrom="paragraph">
              <wp:posOffset>-3175</wp:posOffset>
            </wp:positionV>
            <wp:extent cx="762066" cy="251482"/>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62066" cy="251482"/>
                    </a:xfrm>
                    <a:prstGeom prst="rect">
                      <a:avLst/>
                    </a:prstGeom>
                  </pic:spPr>
                </pic:pic>
              </a:graphicData>
            </a:graphic>
          </wp:anchor>
        </w:drawing>
      </w:r>
      <w:r>
        <w:rPr>
          <w:rFonts w:asciiTheme="minorHAnsi" w:hAnsiTheme="minorHAnsi"/>
          <w:color w:val="000000" w:themeColor="text1"/>
          <w:szCs w:val="20"/>
        </w:rPr>
        <w:t>Icona appartenente alla schermata di risoluzione enigmi. Permette di annullare qualunque progresso nell’immissione della password</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color w:val="000000" w:themeColor="text1"/>
          <w:szCs w:val="20"/>
        </w:rPr>
        <w:drawing>
          <wp:anchor distT="0" distB="0" distL="114300" distR="114300" simplePos="0" relativeHeight="251710464" behindDoc="0" locked="0" layoutInCell="1" allowOverlap="1" wp14:anchorId="1A9BE92D">
            <wp:simplePos x="0" y="0"/>
            <wp:positionH relativeFrom="column">
              <wp:posOffset>-3810</wp:posOffset>
            </wp:positionH>
            <wp:positionV relativeFrom="paragraph">
              <wp:posOffset>-1905</wp:posOffset>
            </wp:positionV>
            <wp:extent cx="685859" cy="51820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59" cy="518205"/>
                    </a:xfrm>
                    <a:prstGeom prst="rect">
                      <a:avLst/>
                    </a:prstGeom>
                  </pic:spPr>
                </pic:pic>
              </a:graphicData>
            </a:graphic>
          </wp:anchor>
        </w:drawing>
      </w:r>
      <w:r>
        <w:rPr>
          <w:rFonts w:asciiTheme="minorHAnsi" w:hAnsiTheme="minorHAnsi"/>
          <w:color w:val="000000" w:themeColor="text1"/>
          <w:szCs w:val="20"/>
        </w:rPr>
        <w:t>Icona appartenente alla schermata di visualizzazione e acquisto dei suggerimenti. Permette di acquistare il suggerimento al prezzo pari al numero di valuta presente sul pulsante</w:t>
      </w:r>
    </w:p>
    <w:p w:rsidR="00BB0040" w:rsidRDefault="00BB0040" w:rsidP="00727345">
      <w:pPr>
        <w:jc w:val="both"/>
        <w:rPr>
          <w:rFonts w:asciiTheme="minorHAnsi" w:hAnsiTheme="minorHAnsi"/>
          <w:color w:val="000000" w:themeColor="text1"/>
          <w:szCs w:val="20"/>
        </w:rPr>
      </w:pPr>
      <w:r w:rsidRPr="00BB0040">
        <w:rPr>
          <w:rFonts w:asciiTheme="minorHAnsi" w:hAnsiTheme="minorHAnsi"/>
        </w:rPr>
        <w:drawing>
          <wp:anchor distT="0" distB="0" distL="114300" distR="114300" simplePos="0" relativeHeight="251708416" behindDoc="0" locked="0" layoutInCell="1" allowOverlap="1" wp14:anchorId="166387E0">
            <wp:simplePos x="0" y="0"/>
            <wp:positionH relativeFrom="margin">
              <wp:align>left</wp:align>
            </wp:positionH>
            <wp:positionV relativeFrom="paragraph">
              <wp:posOffset>167640</wp:posOffset>
            </wp:positionV>
            <wp:extent cx="853440" cy="817631"/>
            <wp:effectExtent l="0" t="0" r="3810" b="19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53440" cy="817631"/>
                    </a:xfrm>
                    <a:prstGeom prst="rect">
                      <a:avLst/>
                    </a:prstGeom>
                  </pic:spPr>
                </pic:pic>
              </a:graphicData>
            </a:graphic>
          </wp:anchor>
        </w:drawing>
      </w:r>
    </w:p>
    <w:p w:rsidR="00BB0040" w:rsidRPr="00727345" w:rsidRDefault="00BB0040" w:rsidP="00727345">
      <w:pPr>
        <w:jc w:val="both"/>
        <w:rPr>
          <w:rFonts w:asciiTheme="minorHAnsi" w:hAnsiTheme="minorHAnsi"/>
        </w:rPr>
      </w:pPr>
      <w:r>
        <w:rPr>
          <w:rFonts w:asciiTheme="minorHAnsi" w:hAnsiTheme="minorHAnsi"/>
        </w:rPr>
        <w:t>Pulsanti presenti nel menu principale. Attraverso “gioca” si verrà condotti alla spiegazione del contesto di gioco e successivamente al gioco stesso. Con “crediti” si visualizzano i ringraziamenti. Con “esci” si chiede conferma all’utente rispetto alla volontà di abbandonare il gioco</w:t>
      </w:r>
    </w:p>
    <w:p w:rsidR="00BB0040" w:rsidRDefault="00BB0040" w:rsidP="008C1954">
      <w:pPr>
        <w:pStyle w:val="Titolo3"/>
        <w:rPr>
          <w:rFonts w:asciiTheme="majorHAnsi" w:hAnsiTheme="majorHAnsi"/>
          <w:b/>
          <w:bCs/>
        </w:rPr>
      </w:pPr>
      <w:bookmarkStart w:id="42" w:name="_Toc41665025"/>
    </w:p>
    <w:p w:rsidR="00BB0040" w:rsidRPr="00BB0040" w:rsidRDefault="002D4BF6" w:rsidP="00BB0040">
      <w:r w:rsidRPr="00BB0040">
        <w:drawing>
          <wp:anchor distT="0" distB="0" distL="114300" distR="114300" simplePos="0" relativeHeight="251711488" behindDoc="0" locked="0" layoutInCell="1" allowOverlap="1" wp14:anchorId="755DF4AE">
            <wp:simplePos x="0" y="0"/>
            <wp:positionH relativeFrom="margin">
              <wp:posOffset>0</wp:posOffset>
            </wp:positionH>
            <wp:positionV relativeFrom="paragraph">
              <wp:posOffset>3175</wp:posOffset>
            </wp:positionV>
            <wp:extent cx="1295400" cy="46101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95400" cy="461010"/>
                    </a:xfrm>
                    <a:prstGeom prst="rect">
                      <a:avLst/>
                    </a:prstGeom>
                  </pic:spPr>
                </pic:pic>
              </a:graphicData>
            </a:graphic>
          </wp:anchor>
        </w:drawing>
      </w:r>
      <w:r w:rsidR="00BB0040" w:rsidRPr="00BB0040">
        <w:rPr>
          <w:rFonts w:asciiTheme="minorHAnsi" w:hAnsiTheme="minorHAnsi" w:cstheme="minorHAnsi"/>
        </w:rPr>
        <w:t>Pulsanti</w:t>
      </w:r>
      <w:r w:rsidR="00BB0040">
        <w:rPr>
          <w:rFonts w:asciiTheme="minorHAnsi" w:hAnsiTheme="minorHAnsi" w:cstheme="minorHAnsi"/>
        </w:rPr>
        <w:t xml:space="preserve"> p</w:t>
      </w:r>
      <w:bookmarkStart w:id="43" w:name="_GoBack"/>
      <w:bookmarkEnd w:id="43"/>
      <w:r w:rsidR="00BB0040">
        <w:rPr>
          <w:rFonts w:asciiTheme="minorHAnsi" w:hAnsiTheme="minorHAnsi" w:cstheme="minorHAnsi"/>
        </w:rPr>
        <w:t>resenti nel menu di pausa. Attraverso “riprendi” si continuerà la partita ove si era interrotta. Attraverso “torna al menu” si chiede conferma all’utente rispetto alla volontà di tornare al menu principale</w:t>
      </w:r>
      <w:r w:rsidR="00BB0040">
        <w:t xml:space="preserve"> </w:t>
      </w:r>
    </w:p>
    <w:p w:rsidR="00BB0040" w:rsidRDefault="00BB0040" w:rsidP="008C1954">
      <w:pPr>
        <w:pStyle w:val="Titolo3"/>
        <w:rPr>
          <w:rFonts w:asciiTheme="majorHAnsi" w:hAnsiTheme="majorHAnsi"/>
          <w:b/>
          <w:bCs/>
        </w:rPr>
      </w:pPr>
    </w:p>
    <w:p w:rsidR="008C1954" w:rsidRPr="00727345" w:rsidRDefault="008C1954" w:rsidP="008C1954">
      <w:pPr>
        <w:pStyle w:val="Titolo3"/>
        <w:rPr>
          <w:rFonts w:asciiTheme="majorHAnsi" w:hAnsiTheme="majorHAnsi"/>
          <w:b/>
          <w:bCs/>
        </w:rPr>
      </w:pPr>
      <w:r w:rsidRPr="00727345">
        <w:rPr>
          <w:rFonts w:asciiTheme="majorHAnsi" w:hAnsiTheme="majorHAnsi"/>
          <w:b/>
          <w:bCs/>
        </w:rPr>
        <w:t>Definizione degli elementi grafici: gli elementi di interazione</w:t>
      </w:r>
      <w:bookmarkEnd w:id="42"/>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 xml:space="preserve">Icona di gioco. Rappresenta un dato sensibile. Il livello </w:t>
      </w:r>
      <w:proofErr w:type="spellStart"/>
      <w:r w:rsidRPr="00727345">
        <w:rPr>
          <w:rFonts w:asciiTheme="minorHAnsi" w:hAnsiTheme="minorHAnsi"/>
        </w:rPr>
        <w:t>platform</w:t>
      </w:r>
      <w:proofErr w:type="spellEnd"/>
      <w:r w:rsidRPr="00727345">
        <w:rPr>
          <w:rFonts w:asciiTheme="minorHAnsi" w:hAnsiTheme="minorHAnsi"/>
        </w:rPr>
        <w:t xml:space="preserve">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lastRenderedPageBreak/>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In caso di </w:t>
      </w:r>
      <w:proofErr w:type="spellStart"/>
      <w:r w:rsidRPr="003A38E8">
        <w:rPr>
          <w:rFonts w:asciiTheme="minorHAnsi" w:hAnsiTheme="minorHAnsi"/>
        </w:rPr>
        <w:t>uscita</w:t>
      </w:r>
      <w:proofErr w:type="spellEnd"/>
      <w:r w:rsidRPr="003A38E8">
        <w:rPr>
          <w:rFonts w:asciiTheme="minorHAnsi" w:hAnsiTheme="minorHAnsi"/>
        </w:rPr>
        <w:t xml:space="preserve">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8"/>
      <w:footerReference w:type="even" r:id="rId39"/>
      <w:footerReference w:type="default" r:id="rId40"/>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FFF" w:rsidRDefault="00F11FFF" w:rsidP="00702558">
      <w:r>
        <w:separator/>
      </w:r>
    </w:p>
  </w:endnote>
  <w:endnote w:type="continuationSeparator" w:id="0">
    <w:p w:rsidR="00F11FFF" w:rsidRDefault="00F11FF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2D4BF6" w:rsidRDefault="002D4BF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D4BF6" w:rsidRDefault="002D4BF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Content>
      <w:p w:rsidR="002D4BF6" w:rsidRPr="00F07D76" w:rsidRDefault="002D4BF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2D4BF6" w:rsidRPr="00F07D76" w:rsidRDefault="002D4BF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proofErr w:type="spellStart"/>
    <w:r>
      <w:rPr>
        <w:rFonts w:asciiTheme="minorHAnsi" w:hAnsiTheme="minorHAnsi"/>
      </w:rPr>
      <w:t>HackIT</w:t>
    </w:r>
    <w:proofErr w:type="spellEnd"/>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FFF" w:rsidRDefault="00F11FFF" w:rsidP="00702558">
      <w:r>
        <w:separator/>
      </w:r>
    </w:p>
  </w:footnote>
  <w:footnote w:type="continuationSeparator" w:id="0">
    <w:p w:rsidR="00F11FFF" w:rsidRDefault="00F11FF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BF6" w:rsidRDefault="002D4BF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2D4BF6" w:rsidRPr="00702558" w:rsidRDefault="002D4BF6" w:rsidP="00702558">
                          <w:pPr>
                            <w:pStyle w:val="Intestazione"/>
                            <w:jc w:val="right"/>
                            <w:rPr>
                              <w:rFonts w:ascii="Garamond" w:hAnsi="Garamond"/>
                            </w:rPr>
                          </w:pPr>
                          <w:r w:rsidRPr="00702558">
                            <w:rPr>
                              <w:rFonts w:ascii="Garamond" w:hAnsi="Garamond"/>
                            </w:rPr>
                            <w:t>Dipartimento di Informatica</w:t>
                          </w:r>
                        </w:p>
                        <w:p w:rsidR="002D4BF6" w:rsidRDefault="002D4BF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2D4BF6" w:rsidRPr="00702558" w:rsidRDefault="002D4BF6" w:rsidP="00702558">
                          <w:pPr>
                            <w:pStyle w:val="Intestazione"/>
                            <w:jc w:val="right"/>
                            <w:rPr>
                              <w:rFonts w:ascii="Garamond" w:hAnsi="Garamond"/>
                            </w:rPr>
                          </w:pPr>
                          <w:r>
                            <w:rPr>
                              <w:rFonts w:ascii="Garamond" w:hAnsi="Garamond"/>
                            </w:rPr>
                            <w:t>Progettazione e Produzione Multimediale</w:t>
                          </w:r>
                        </w:p>
                        <w:p w:rsidR="002D4BF6" w:rsidRPr="00702558" w:rsidRDefault="002D4BF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2D4BF6" w:rsidRPr="00702558" w:rsidRDefault="002D4BF6" w:rsidP="00702558">
                    <w:pPr>
                      <w:pStyle w:val="Intestazione"/>
                      <w:jc w:val="right"/>
                      <w:rPr>
                        <w:rFonts w:ascii="Garamond" w:hAnsi="Garamond"/>
                      </w:rPr>
                    </w:pPr>
                    <w:r w:rsidRPr="00702558">
                      <w:rPr>
                        <w:rFonts w:ascii="Garamond" w:hAnsi="Garamond"/>
                      </w:rPr>
                      <w:t>Dipartimento di Informatica</w:t>
                    </w:r>
                  </w:p>
                  <w:p w:rsidR="002D4BF6" w:rsidRDefault="002D4BF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2D4BF6" w:rsidRPr="00702558" w:rsidRDefault="002D4BF6" w:rsidP="00702558">
                    <w:pPr>
                      <w:pStyle w:val="Intestazione"/>
                      <w:jc w:val="right"/>
                      <w:rPr>
                        <w:rFonts w:ascii="Garamond" w:hAnsi="Garamond"/>
                      </w:rPr>
                    </w:pPr>
                    <w:r>
                      <w:rPr>
                        <w:rFonts w:ascii="Garamond" w:hAnsi="Garamond"/>
                      </w:rPr>
                      <w:t>Progettazione e Produzione Multimediale</w:t>
                    </w:r>
                  </w:p>
                  <w:p w:rsidR="002D4BF6" w:rsidRPr="00702558" w:rsidRDefault="002D4BF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D4BF6"/>
    <w:rsid w:val="002E356C"/>
    <w:rsid w:val="00306314"/>
    <w:rsid w:val="003153CD"/>
    <w:rsid w:val="00315C89"/>
    <w:rsid w:val="003A38E8"/>
    <w:rsid w:val="003A3C53"/>
    <w:rsid w:val="003E3F21"/>
    <w:rsid w:val="003E4AD0"/>
    <w:rsid w:val="003F62A9"/>
    <w:rsid w:val="004028DB"/>
    <w:rsid w:val="004140D1"/>
    <w:rsid w:val="00424FA6"/>
    <w:rsid w:val="00461987"/>
    <w:rsid w:val="00475A2C"/>
    <w:rsid w:val="00492D64"/>
    <w:rsid w:val="004A0299"/>
    <w:rsid w:val="004D10E0"/>
    <w:rsid w:val="004D13F5"/>
    <w:rsid w:val="00582156"/>
    <w:rsid w:val="005F13C7"/>
    <w:rsid w:val="006324E2"/>
    <w:rsid w:val="00633A51"/>
    <w:rsid w:val="006460D3"/>
    <w:rsid w:val="00683EB9"/>
    <w:rsid w:val="006843B4"/>
    <w:rsid w:val="0069476D"/>
    <w:rsid w:val="006A6D7E"/>
    <w:rsid w:val="006B42A6"/>
    <w:rsid w:val="006B6CE1"/>
    <w:rsid w:val="006C00C0"/>
    <w:rsid w:val="00702558"/>
    <w:rsid w:val="00706284"/>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6586A"/>
    <w:rsid w:val="00B83A20"/>
    <w:rsid w:val="00B83EC8"/>
    <w:rsid w:val="00BA5DA4"/>
    <w:rsid w:val="00BB0040"/>
    <w:rsid w:val="00BB191A"/>
    <w:rsid w:val="00BE354F"/>
    <w:rsid w:val="00BE5494"/>
    <w:rsid w:val="00C222DC"/>
    <w:rsid w:val="00CE58CD"/>
    <w:rsid w:val="00CF186A"/>
    <w:rsid w:val="00D12DA9"/>
    <w:rsid w:val="00D20E9C"/>
    <w:rsid w:val="00D31312"/>
    <w:rsid w:val="00D32BA4"/>
    <w:rsid w:val="00D52BB8"/>
    <w:rsid w:val="00D7746C"/>
    <w:rsid w:val="00E16957"/>
    <w:rsid w:val="00E215FC"/>
    <w:rsid w:val="00EA19EC"/>
    <w:rsid w:val="00ED4BF9"/>
    <w:rsid w:val="00ED6BE1"/>
    <w:rsid w:val="00EE24D5"/>
    <w:rsid w:val="00F07D76"/>
    <w:rsid w:val="00F11FFF"/>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1230"/>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33</Pages>
  <Words>3839</Words>
  <Characters>21885</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81</cp:revision>
  <dcterms:created xsi:type="dcterms:W3CDTF">2020-04-02T06:23:00Z</dcterms:created>
  <dcterms:modified xsi:type="dcterms:W3CDTF">2020-06-01T16:38:00Z</dcterms:modified>
</cp:coreProperties>
</file>