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Responsabilidades e atividades a serem desenvolvidas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responsável: </w:t>
      </w:r>
      <w:r w:rsidDel="00000000" w:rsidR="00000000" w:rsidRPr="00000000">
        <w:rPr>
          <w:sz w:val="24"/>
          <w:szCs w:val="24"/>
          <w:rtl w:val="0"/>
        </w:rPr>
        <w:t xml:space="preserve">Ademir Monteiro, Alessandro, Felipe Tomaz, Jhonny Glaucio, Josivaldo, Keila Beatriz, Luan Rigaud, Marcos Vinicius, Matheus Enrico, Matheus Keeven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 English Advanced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de troca de idioma (Wireframe)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Incluir termos em inglês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Verificação e validação de software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Documentar testes e processos necessários para manter a qualidade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Wireframe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Empreendedorismo e planos de negócio para WEB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mercado (Setor, concorrência, Projeções…)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Análise de viabilidade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Storytelling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Science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Possível análise exploratória com os dados e insights sobre o comportamento de clientes em um segmento de mercado semelhante (como não vai ter nenhum dado, seria só suposição de acordo com outros datasets)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Segurança em sistemas de informação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Autenticação/Autorização/Token (login, cadastro)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Seguir princípios da LGPD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captchas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Citar sistemas antifraude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Exigir um padrão de senha forte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Citar sobre certificados e backups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pagamentos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Governança de T.I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Coleta de requisitos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Documentar histórias de usuário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Metodologia ágeis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Processo de desenvolvimento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Responsabilidades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divisão das responsabilidades foi feita pensando na facilidade de cada integrante com os tópicos que serão trabalhados em cada disciplina para o projeto integrador.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545"/>
        <w:gridCol w:w="1845"/>
        <w:gridCol w:w="1125"/>
        <w:gridCol w:w="1515"/>
        <w:gridCol w:w="1335"/>
        <w:gridCol w:w="1275"/>
        <w:tblGridChange w:id="0">
          <w:tblGrid>
            <w:gridCol w:w="2025"/>
            <w:gridCol w:w="1545"/>
            <w:gridCol w:w="1845"/>
            <w:gridCol w:w="1125"/>
            <w:gridCol w:w="1515"/>
            <w:gridCol w:w="133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Governança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Segurança em sistemas de informação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Empreendedorismo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Validação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English basic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Ademir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Alessandro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Jhonny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Josivaldo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Keila Beatriz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Luan Rigaud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Matheus Enrico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Matheus Keeven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