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516BA" w14:textId="77777777" w:rsidR="00EC4E31" w:rsidRPr="00B016B9" w:rsidRDefault="00EC4E31" w:rsidP="00226FE6">
      <w:pPr>
        <w:pStyle w:val="Title"/>
        <w:jc w:val="both"/>
        <w:rPr>
          <w:rFonts w:cstheme="majorHAnsi"/>
          <w:b/>
          <w:bCs/>
          <w:sz w:val="40"/>
          <w:szCs w:val="40"/>
        </w:rPr>
      </w:pPr>
    </w:p>
    <w:p w14:paraId="1114FB5F" w14:textId="77777777" w:rsidR="00EC4E31" w:rsidRPr="00B016B9" w:rsidRDefault="00EC4E31" w:rsidP="00226FE6">
      <w:pPr>
        <w:pStyle w:val="Title"/>
        <w:jc w:val="both"/>
        <w:rPr>
          <w:rFonts w:cstheme="majorHAnsi"/>
          <w:b/>
          <w:bCs/>
          <w:sz w:val="40"/>
          <w:szCs w:val="40"/>
        </w:rPr>
      </w:pPr>
    </w:p>
    <w:p w14:paraId="1E2F6DBE" w14:textId="77777777" w:rsidR="00EC4E31" w:rsidRPr="00B016B9" w:rsidRDefault="00EC4E31" w:rsidP="00226FE6">
      <w:pPr>
        <w:pStyle w:val="Title"/>
        <w:jc w:val="both"/>
        <w:rPr>
          <w:rFonts w:cstheme="majorHAnsi"/>
          <w:b/>
          <w:bCs/>
          <w:sz w:val="40"/>
          <w:szCs w:val="40"/>
        </w:rPr>
      </w:pPr>
    </w:p>
    <w:p w14:paraId="43F33ABA" w14:textId="77777777" w:rsidR="00FB37E1" w:rsidRPr="00B016B9" w:rsidRDefault="00FB37E1" w:rsidP="007E4ADB">
      <w:pPr>
        <w:pStyle w:val="Title"/>
        <w:rPr>
          <w:rFonts w:cstheme="majorHAnsi"/>
          <w:b/>
          <w:bCs/>
          <w:sz w:val="40"/>
          <w:szCs w:val="40"/>
        </w:rPr>
      </w:pPr>
      <w:bookmarkStart w:id="0" w:name="_Hlk171917572"/>
      <w:bookmarkStart w:id="1" w:name="_Hlk171917685"/>
      <w:bookmarkStart w:id="2" w:name="_Hlk171917686"/>
      <w:bookmarkStart w:id="3" w:name="_Hlk171917813"/>
      <w:bookmarkStart w:id="4" w:name="_Hlk171917814"/>
    </w:p>
    <w:bookmarkEnd w:id="0"/>
    <w:bookmarkEnd w:id="1"/>
    <w:bookmarkEnd w:id="2"/>
    <w:bookmarkEnd w:id="3"/>
    <w:bookmarkEnd w:id="4"/>
    <w:p w14:paraId="6FAEF74D" w14:textId="77777777" w:rsidR="00B016B9"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Personalized Medicine: Exploring the Genetic</w:t>
      </w:r>
    </w:p>
    <w:p w14:paraId="3EBA98BB" w14:textId="106E39E0" w:rsidR="00EC4E31"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Basis of Drug Response</w:t>
      </w:r>
    </w:p>
    <w:p w14:paraId="71446266" w14:textId="77777777" w:rsidR="00FB37E1" w:rsidRPr="00B016B9" w:rsidRDefault="00FB37E1" w:rsidP="00FB37E1">
      <w:pPr>
        <w:rPr>
          <w:rFonts w:asciiTheme="majorHAnsi" w:hAnsiTheme="majorHAnsi" w:cstheme="majorHAnsi"/>
          <w:lang w:val="en-GB"/>
        </w:rPr>
      </w:pPr>
    </w:p>
    <w:p w14:paraId="2BEAD4D8" w14:textId="77777777" w:rsidR="00125C7B" w:rsidRPr="00B016B9" w:rsidRDefault="00125C7B" w:rsidP="00FB37E1">
      <w:pPr>
        <w:rPr>
          <w:rFonts w:asciiTheme="majorHAnsi" w:hAnsiTheme="majorHAnsi" w:cstheme="majorHAnsi"/>
          <w:lang w:val="en-GB"/>
        </w:rPr>
      </w:pPr>
    </w:p>
    <w:p w14:paraId="08ECBEE2" w14:textId="04EB3C74"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Pharmacogenomics</w:t>
      </w:r>
    </w:p>
    <w:p w14:paraId="396452C1" w14:textId="77777777" w:rsidR="00EC4E31" w:rsidRPr="00B016B9" w:rsidRDefault="00EC4E31" w:rsidP="00226FE6">
      <w:pPr>
        <w:pStyle w:val="Title"/>
        <w:jc w:val="both"/>
        <w:rPr>
          <w:rFonts w:cstheme="majorHAnsi"/>
          <w:b/>
          <w:bCs/>
          <w:sz w:val="40"/>
          <w:szCs w:val="40"/>
        </w:rPr>
      </w:pPr>
    </w:p>
    <w:p w14:paraId="4EE1AD98" w14:textId="77777777" w:rsidR="00FB37E1" w:rsidRPr="00B016B9" w:rsidRDefault="00FB37E1" w:rsidP="00FB37E1">
      <w:pPr>
        <w:jc w:val="center"/>
        <w:rPr>
          <w:rFonts w:asciiTheme="majorHAnsi" w:hAnsiTheme="majorHAnsi" w:cstheme="majorHAnsi"/>
          <w:sz w:val="28"/>
          <w:szCs w:val="28"/>
        </w:rPr>
      </w:pPr>
      <w:r w:rsidRPr="00B016B9">
        <w:rPr>
          <w:rFonts w:asciiTheme="majorHAnsi" w:hAnsiTheme="majorHAnsi" w:cstheme="majorHAnsi"/>
          <w:sz w:val="28"/>
          <w:szCs w:val="28"/>
        </w:rPr>
        <w:t>By</w:t>
      </w:r>
    </w:p>
    <w:p w14:paraId="42CD849F" w14:textId="61D2CB3B"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Ameena Sadique</w:t>
      </w:r>
    </w:p>
    <w:p w14:paraId="7B5A7044" w14:textId="77777777" w:rsidR="00EC4E31" w:rsidRPr="00B016B9" w:rsidRDefault="00EC4E31" w:rsidP="00226FE6">
      <w:pPr>
        <w:pStyle w:val="Title"/>
        <w:jc w:val="both"/>
        <w:rPr>
          <w:rFonts w:cstheme="majorHAnsi"/>
          <w:b/>
          <w:bCs/>
          <w:sz w:val="40"/>
          <w:szCs w:val="40"/>
        </w:rPr>
      </w:pPr>
    </w:p>
    <w:p w14:paraId="12494A78" w14:textId="77777777" w:rsidR="00FB37E1" w:rsidRPr="00B016B9" w:rsidRDefault="00FB37E1" w:rsidP="00FB37E1">
      <w:pPr>
        <w:spacing w:after="0"/>
        <w:jc w:val="center"/>
        <w:rPr>
          <w:rFonts w:asciiTheme="majorHAnsi" w:hAnsiTheme="majorHAnsi" w:cstheme="majorHAnsi"/>
          <w:sz w:val="28"/>
          <w:szCs w:val="28"/>
        </w:rPr>
      </w:pPr>
      <w:r w:rsidRPr="00B016B9">
        <w:rPr>
          <w:rFonts w:asciiTheme="majorHAnsi" w:hAnsiTheme="majorHAnsi" w:cstheme="majorHAnsi"/>
          <w:sz w:val="28"/>
          <w:szCs w:val="28"/>
        </w:rPr>
        <w:t>Submitted to</w:t>
      </w:r>
    </w:p>
    <w:p w14:paraId="424330C6" w14:textId="77777777" w:rsidR="00FB37E1" w:rsidRPr="00B016B9" w:rsidRDefault="00FB37E1" w:rsidP="00FB37E1">
      <w:pPr>
        <w:spacing w:after="0"/>
        <w:jc w:val="center"/>
        <w:rPr>
          <w:rFonts w:asciiTheme="majorHAnsi" w:hAnsiTheme="majorHAnsi" w:cstheme="majorHAnsi"/>
          <w:sz w:val="28"/>
          <w:szCs w:val="28"/>
        </w:rPr>
      </w:pPr>
    </w:p>
    <w:p w14:paraId="20BAA783" w14:textId="77777777" w:rsidR="00FB37E1" w:rsidRPr="00B016B9" w:rsidRDefault="00FB37E1" w:rsidP="00FB37E1">
      <w:pPr>
        <w:spacing w:after="0"/>
        <w:jc w:val="center"/>
        <w:rPr>
          <w:rFonts w:asciiTheme="majorHAnsi" w:hAnsiTheme="majorHAnsi" w:cstheme="majorHAnsi"/>
          <w:b/>
          <w:bCs/>
          <w:sz w:val="28"/>
          <w:szCs w:val="28"/>
        </w:rPr>
      </w:pPr>
      <w:r w:rsidRPr="00B016B9">
        <w:rPr>
          <w:rFonts w:asciiTheme="majorHAnsi" w:hAnsiTheme="majorHAnsi" w:cstheme="majorHAnsi"/>
          <w:sz w:val="28"/>
          <w:szCs w:val="28"/>
        </w:rPr>
        <w:t xml:space="preserve"> </w:t>
      </w:r>
      <w:r w:rsidRPr="00B016B9">
        <w:rPr>
          <w:rFonts w:asciiTheme="majorHAnsi" w:hAnsiTheme="majorHAnsi" w:cstheme="majorHAnsi"/>
          <w:b/>
          <w:bCs/>
          <w:sz w:val="28"/>
          <w:szCs w:val="28"/>
        </w:rPr>
        <w:t>The University of Roehampton</w:t>
      </w:r>
    </w:p>
    <w:p w14:paraId="33B91A7B" w14:textId="77777777" w:rsidR="00FB37E1" w:rsidRPr="00B016B9" w:rsidRDefault="00FB37E1" w:rsidP="00FB37E1">
      <w:pPr>
        <w:spacing w:after="0"/>
        <w:jc w:val="center"/>
        <w:rPr>
          <w:rFonts w:asciiTheme="majorHAnsi" w:hAnsiTheme="majorHAnsi" w:cstheme="majorHAnsi"/>
          <w:sz w:val="28"/>
          <w:szCs w:val="28"/>
        </w:rPr>
      </w:pPr>
    </w:p>
    <w:p w14:paraId="5F39A042" w14:textId="77777777" w:rsidR="00FB37E1" w:rsidRPr="00B016B9" w:rsidRDefault="00FB37E1" w:rsidP="00FB37E1">
      <w:pPr>
        <w:spacing w:after="0" w:line="360" w:lineRule="auto"/>
        <w:jc w:val="center"/>
        <w:rPr>
          <w:rFonts w:asciiTheme="majorHAnsi" w:hAnsiTheme="majorHAnsi" w:cstheme="majorHAnsi"/>
          <w:sz w:val="28"/>
          <w:szCs w:val="28"/>
        </w:rPr>
      </w:pPr>
      <w:r w:rsidRPr="00B016B9">
        <w:rPr>
          <w:rFonts w:asciiTheme="majorHAnsi" w:hAnsiTheme="majorHAnsi" w:cstheme="majorHAnsi"/>
          <w:sz w:val="28"/>
          <w:szCs w:val="28"/>
        </w:rPr>
        <w:t xml:space="preserve">In partial fulfilment of the requirements </w:t>
      </w:r>
    </w:p>
    <w:p w14:paraId="40C5F5AE" w14:textId="77777777" w:rsidR="00FB37E1" w:rsidRPr="00B016B9" w:rsidRDefault="00FB37E1" w:rsidP="00FB37E1">
      <w:pPr>
        <w:spacing w:line="360" w:lineRule="auto"/>
        <w:jc w:val="center"/>
        <w:rPr>
          <w:rFonts w:asciiTheme="majorHAnsi" w:hAnsiTheme="majorHAnsi" w:cstheme="majorHAnsi"/>
          <w:sz w:val="28"/>
          <w:szCs w:val="28"/>
        </w:rPr>
      </w:pPr>
      <w:r w:rsidRPr="00B016B9">
        <w:rPr>
          <w:rFonts w:asciiTheme="majorHAnsi" w:hAnsiTheme="majorHAnsi" w:cstheme="majorHAnsi"/>
          <w:sz w:val="28"/>
          <w:szCs w:val="28"/>
        </w:rPr>
        <w:t>for the degree of</w:t>
      </w:r>
    </w:p>
    <w:p w14:paraId="38D38C07" w14:textId="77777777" w:rsidR="00FB37E1" w:rsidRPr="00B016B9" w:rsidRDefault="00FB37E1" w:rsidP="00FB37E1">
      <w:pPr>
        <w:jc w:val="center"/>
        <w:rPr>
          <w:rFonts w:asciiTheme="majorHAnsi" w:hAnsiTheme="majorHAnsi" w:cstheme="majorHAnsi"/>
          <w:sz w:val="28"/>
          <w:szCs w:val="28"/>
        </w:rPr>
      </w:pPr>
    </w:p>
    <w:p w14:paraId="32C9D492" w14:textId="77777777" w:rsidR="00125C7B" w:rsidRPr="00B016B9" w:rsidRDefault="00125C7B" w:rsidP="00FB37E1">
      <w:pPr>
        <w:jc w:val="center"/>
        <w:rPr>
          <w:rFonts w:asciiTheme="majorHAnsi" w:hAnsiTheme="majorHAnsi" w:cstheme="majorHAnsi"/>
          <w:sz w:val="28"/>
          <w:szCs w:val="28"/>
        </w:rPr>
      </w:pPr>
    </w:p>
    <w:p w14:paraId="056EF360" w14:textId="77777777"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 xml:space="preserve">Master of Science </w:t>
      </w:r>
    </w:p>
    <w:p w14:paraId="0C7B5137" w14:textId="77777777"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 xml:space="preserve">in </w:t>
      </w:r>
    </w:p>
    <w:p w14:paraId="26E73ABE" w14:textId="0FC55CC6"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Computing /Data Science /Web Development</w:t>
      </w:r>
    </w:p>
    <w:p w14:paraId="33DA957B" w14:textId="77777777" w:rsidR="00125C7B" w:rsidRPr="00B016B9" w:rsidRDefault="00125C7B" w:rsidP="00226FE6">
      <w:pPr>
        <w:pStyle w:val="Title"/>
        <w:jc w:val="both"/>
        <w:rPr>
          <w:rFonts w:cstheme="majorHAnsi"/>
          <w:b/>
          <w:bCs/>
          <w:sz w:val="40"/>
          <w:szCs w:val="40"/>
        </w:rPr>
      </w:pPr>
    </w:p>
    <w:p w14:paraId="2A05B29E" w14:textId="6AF42920" w:rsidR="00F3784C" w:rsidRPr="00B016B9" w:rsidRDefault="001B21F3" w:rsidP="00B016B9">
      <w:pPr>
        <w:pStyle w:val="Heading1"/>
        <w:rPr>
          <w:rFonts w:cstheme="majorHAnsi"/>
          <w:b/>
          <w:bCs/>
          <w:color w:val="auto"/>
        </w:rPr>
      </w:pPr>
      <w:bookmarkStart w:id="5" w:name="_Toc174370940"/>
      <w:r w:rsidRPr="00B016B9">
        <w:rPr>
          <w:rFonts w:cstheme="majorHAnsi"/>
          <w:b/>
          <w:bCs/>
          <w:color w:val="auto"/>
        </w:rPr>
        <w:lastRenderedPageBreak/>
        <w:t>Abstract</w:t>
      </w:r>
      <w:bookmarkEnd w:id="5"/>
    </w:p>
    <w:p w14:paraId="52F142DB" w14:textId="77777777" w:rsidR="00F3784C" w:rsidRPr="00B016B9" w:rsidRDefault="00F3784C" w:rsidP="00226FE6">
      <w:pPr>
        <w:jc w:val="both"/>
        <w:rPr>
          <w:rFonts w:asciiTheme="majorHAnsi" w:hAnsiTheme="majorHAnsi" w:cstheme="majorHAnsi"/>
        </w:rPr>
      </w:pPr>
    </w:p>
    <w:p w14:paraId="63AC89D0" w14:textId="71C13670"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project aims to advance personalized medicine by integrating pharmacogenomic data into clinical decision-making to enhance drug efficacy and minimize adverse effects. The study leverages the Translational Pharmacogenetics Project (TPP) dataset to identify key genetic markers and develop predictive models for drug response. Despite the potential of pharmacogenomics to improve patient outcomes, its implementation in clinical practice remains limited due to challenges in data integration, interpretation, and application.</w:t>
      </w:r>
    </w:p>
    <w:p w14:paraId="61FDEED7" w14:textId="1C5254D6"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The research addresses this gap by focusing on three main objectives: identifying relevant genetic variations, </w:t>
      </w:r>
      <w:proofErr w:type="spellStart"/>
      <w:r w:rsidRPr="00B016B9">
        <w:rPr>
          <w:rFonts w:asciiTheme="majorHAnsi" w:hAnsiTheme="majorHAnsi" w:cstheme="majorHAnsi"/>
          <w:sz w:val="24"/>
          <w:szCs w:val="24"/>
        </w:rPr>
        <w:t>analyzing</w:t>
      </w:r>
      <w:proofErr w:type="spellEnd"/>
      <w:r w:rsidRPr="00B016B9">
        <w:rPr>
          <w:rFonts w:asciiTheme="majorHAnsi" w:hAnsiTheme="majorHAnsi" w:cstheme="majorHAnsi"/>
          <w:sz w:val="24"/>
          <w:szCs w:val="24"/>
        </w:rPr>
        <w:t xml:space="preserve"> drug response data, and developing predictive models. The project employs machine learning techniques, including random forests, support vector machines, and deep learning models, to predict individual drug responses based on genetic profiles.</w:t>
      </w:r>
    </w:p>
    <w:p w14:paraId="2995F946" w14:textId="1D8D49D2"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Key steps include data collection, preprocessing, exploratory data analysis, feature selection, model development, and validation. The study considers ethical and legal implications, ensuring compliance with data protection regulations and addressing issues of patient privacy and informed consent.</w:t>
      </w:r>
    </w:p>
    <w:p w14:paraId="0C3A30F9" w14:textId="5055B9FB"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developing validated predictive models for drug response, this project aims to influence future clinical guidelines and policies. The expected outcomes include improved drug efficacy, reduced adverse reactions, and enhanced overall patient care. This research contributes to the advancement of precision medicine and lays the groundwork for future studies in pharmacogenomics as more genetic and clinical data become available.</w:t>
      </w:r>
    </w:p>
    <w:p w14:paraId="2F756972" w14:textId="77777777"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project's findings are expected to be of interest to both academic researchers and healthcare practitioners, potentially impacting clinical practice and paving the way for more widespread adoption of pharmacogenomic-guided treatment decisions.</w:t>
      </w:r>
    </w:p>
    <w:p w14:paraId="3BAC7DB4" w14:textId="77777777" w:rsidR="00F3784C" w:rsidRPr="00B016B9" w:rsidRDefault="00F3784C" w:rsidP="00226FE6">
      <w:pPr>
        <w:spacing w:line="360" w:lineRule="auto"/>
        <w:jc w:val="both"/>
        <w:rPr>
          <w:rFonts w:asciiTheme="majorHAnsi" w:hAnsiTheme="majorHAnsi" w:cstheme="majorHAnsi"/>
          <w:sz w:val="24"/>
          <w:szCs w:val="24"/>
        </w:rPr>
      </w:pPr>
    </w:p>
    <w:p w14:paraId="57209A68" w14:textId="77777777" w:rsidR="00F3784C" w:rsidRPr="00B016B9" w:rsidRDefault="00F3784C" w:rsidP="00226FE6">
      <w:pPr>
        <w:spacing w:line="360" w:lineRule="auto"/>
        <w:jc w:val="both"/>
        <w:rPr>
          <w:rFonts w:asciiTheme="majorHAnsi" w:hAnsiTheme="majorHAnsi" w:cstheme="majorHAnsi"/>
          <w:sz w:val="24"/>
          <w:szCs w:val="24"/>
        </w:rPr>
      </w:pPr>
    </w:p>
    <w:p w14:paraId="6F53A165" w14:textId="77777777" w:rsidR="00F3784C" w:rsidRPr="00B016B9" w:rsidRDefault="00F3784C" w:rsidP="00226FE6">
      <w:pPr>
        <w:spacing w:line="360" w:lineRule="auto"/>
        <w:jc w:val="both"/>
        <w:rPr>
          <w:rFonts w:asciiTheme="majorHAnsi" w:hAnsiTheme="majorHAnsi" w:cstheme="majorHAnsi"/>
          <w:sz w:val="24"/>
          <w:szCs w:val="24"/>
        </w:rPr>
      </w:pPr>
    </w:p>
    <w:p w14:paraId="2A0CA27F" w14:textId="77777777" w:rsidR="00B016B9" w:rsidRPr="00B016B9" w:rsidRDefault="00B016B9" w:rsidP="00B016B9">
      <w:pPr>
        <w:pStyle w:val="Heading1"/>
        <w:rPr>
          <w:rFonts w:cstheme="majorHAnsi"/>
          <w:color w:val="auto"/>
        </w:rPr>
      </w:pPr>
    </w:p>
    <w:p w14:paraId="46A53F83" w14:textId="24BAB709" w:rsidR="00F3784C" w:rsidRPr="00B016B9" w:rsidRDefault="00F3784C" w:rsidP="00B016B9">
      <w:pPr>
        <w:pStyle w:val="Heading1"/>
        <w:rPr>
          <w:rFonts w:cstheme="majorHAnsi"/>
          <w:b/>
          <w:bCs/>
          <w:color w:val="auto"/>
        </w:rPr>
      </w:pPr>
      <w:bookmarkStart w:id="6" w:name="_Toc174370941"/>
      <w:r w:rsidRPr="00B016B9">
        <w:rPr>
          <w:rFonts w:cstheme="majorHAnsi"/>
          <w:b/>
          <w:bCs/>
          <w:color w:val="auto"/>
        </w:rPr>
        <w:t>Declaration</w:t>
      </w:r>
      <w:bookmarkEnd w:id="6"/>
    </w:p>
    <w:p w14:paraId="4C825E47" w14:textId="77777777" w:rsidR="00F3784C" w:rsidRPr="00B016B9" w:rsidRDefault="00F3784C" w:rsidP="00226FE6">
      <w:pPr>
        <w:jc w:val="both"/>
        <w:rPr>
          <w:rFonts w:asciiTheme="majorHAnsi" w:hAnsiTheme="majorHAnsi" w:cstheme="majorHAnsi"/>
        </w:rPr>
      </w:pPr>
    </w:p>
    <w:p w14:paraId="4067B3E4" w14:textId="77777777" w:rsidR="00F3784C" w:rsidRPr="00B016B9" w:rsidRDefault="00F3784C" w:rsidP="00C52D78">
      <w:pPr>
        <w:spacing w:after="0" w:line="360" w:lineRule="auto"/>
        <w:jc w:val="both"/>
        <w:rPr>
          <w:rFonts w:asciiTheme="majorHAnsi" w:hAnsiTheme="majorHAnsi" w:cstheme="majorHAnsi"/>
          <w:sz w:val="24"/>
          <w:szCs w:val="24"/>
        </w:rPr>
      </w:pPr>
      <w:r w:rsidRPr="00B016B9">
        <w:rPr>
          <w:rFonts w:asciiTheme="majorHAnsi" w:hAnsiTheme="majorHAnsi" w:cstheme="majorHAnsi"/>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656D1375" w14:textId="77777777" w:rsidR="00F3784C" w:rsidRPr="00B016B9" w:rsidRDefault="00F3784C" w:rsidP="00C52D78">
      <w:pPr>
        <w:spacing w:after="0" w:line="360" w:lineRule="auto"/>
        <w:jc w:val="both"/>
        <w:rPr>
          <w:rFonts w:asciiTheme="majorHAnsi" w:hAnsiTheme="majorHAnsi" w:cstheme="majorHAnsi"/>
          <w:sz w:val="24"/>
          <w:szCs w:val="24"/>
        </w:rPr>
      </w:pPr>
    </w:p>
    <w:p w14:paraId="24906358" w14:textId="77777777" w:rsidR="00F3784C" w:rsidRPr="00B016B9" w:rsidRDefault="00F3784C" w:rsidP="00C52D78">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 declare that this report describes the original work that has not been previously presented for the award of any other degree of any other institution.</w:t>
      </w:r>
    </w:p>
    <w:p w14:paraId="66F70624" w14:textId="77777777" w:rsidR="00F3784C" w:rsidRPr="00B016B9" w:rsidRDefault="00F3784C" w:rsidP="00226FE6">
      <w:pPr>
        <w:spacing w:line="360" w:lineRule="auto"/>
        <w:jc w:val="both"/>
        <w:rPr>
          <w:rFonts w:asciiTheme="majorHAnsi" w:hAnsiTheme="majorHAnsi" w:cstheme="majorHAnsi"/>
          <w:sz w:val="24"/>
          <w:szCs w:val="24"/>
        </w:rPr>
      </w:pPr>
    </w:p>
    <w:p w14:paraId="465AFB9A" w14:textId="77777777" w:rsidR="00F3784C" w:rsidRPr="00B016B9" w:rsidRDefault="00F3784C" w:rsidP="00226FE6">
      <w:pPr>
        <w:jc w:val="both"/>
        <w:rPr>
          <w:rFonts w:asciiTheme="majorHAnsi" w:hAnsiTheme="majorHAnsi" w:cstheme="majorHAnsi"/>
          <w:sz w:val="24"/>
          <w:szCs w:val="24"/>
        </w:rPr>
      </w:pPr>
    </w:p>
    <w:p w14:paraId="353BEB40" w14:textId="03CCB0F9" w:rsidR="001B21F3" w:rsidRPr="00B016B9" w:rsidRDefault="001B21F3" w:rsidP="00226FE6">
      <w:pPr>
        <w:jc w:val="both"/>
        <w:rPr>
          <w:rFonts w:asciiTheme="majorHAnsi" w:hAnsiTheme="majorHAnsi" w:cstheme="majorHAnsi"/>
          <w:sz w:val="24"/>
          <w:szCs w:val="24"/>
        </w:rPr>
      </w:pPr>
    </w:p>
    <w:p w14:paraId="59F57C9A" w14:textId="77777777" w:rsidR="00F3784C" w:rsidRPr="00B016B9" w:rsidRDefault="00F3784C" w:rsidP="00226FE6">
      <w:pPr>
        <w:jc w:val="both"/>
        <w:rPr>
          <w:rFonts w:asciiTheme="majorHAnsi" w:hAnsiTheme="majorHAnsi" w:cstheme="majorHAnsi"/>
          <w:sz w:val="24"/>
          <w:szCs w:val="24"/>
        </w:rPr>
      </w:pPr>
    </w:p>
    <w:p w14:paraId="2FAD5A50" w14:textId="77777777" w:rsidR="00F3784C" w:rsidRPr="00B016B9" w:rsidRDefault="00F3784C" w:rsidP="00226FE6">
      <w:pPr>
        <w:jc w:val="both"/>
        <w:rPr>
          <w:rFonts w:asciiTheme="majorHAnsi" w:hAnsiTheme="majorHAnsi" w:cstheme="majorHAnsi"/>
          <w:sz w:val="24"/>
          <w:szCs w:val="24"/>
        </w:rPr>
      </w:pPr>
    </w:p>
    <w:p w14:paraId="30DAB65F" w14:textId="77777777" w:rsidR="00F3784C" w:rsidRPr="00B016B9" w:rsidRDefault="00F3784C" w:rsidP="00226FE6">
      <w:pPr>
        <w:jc w:val="both"/>
        <w:rPr>
          <w:rFonts w:asciiTheme="majorHAnsi" w:hAnsiTheme="majorHAnsi" w:cstheme="majorHAnsi"/>
          <w:sz w:val="24"/>
          <w:szCs w:val="24"/>
        </w:rPr>
      </w:pPr>
    </w:p>
    <w:p w14:paraId="14BCCFDB" w14:textId="77777777" w:rsidR="00F3784C" w:rsidRPr="00B016B9" w:rsidRDefault="00F3784C" w:rsidP="00226FE6">
      <w:pPr>
        <w:jc w:val="both"/>
        <w:rPr>
          <w:rFonts w:asciiTheme="majorHAnsi" w:hAnsiTheme="majorHAnsi" w:cstheme="majorHAnsi"/>
          <w:sz w:val="24"/>
          <w:szCs w:val="24"/>
        </w:rPr>
      </w:pPr>
    </w:p>
    <w:p w14:paraId="3492720B" w14:textId="75E8BC0D" w:rsidR="00F3784C" w:rsidRPr="00B016B9" w:rsidRDefault="007E4ADB"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Ameena Sadique</w:t>
      </w:r>
    </w:p>
    <w:p w14:paraId="565AD6FE" w14:textId="77777777" w:rsidR="00F3784C" w:rsidRPr="00B016B9" w:rsidRDefault="00F3784C" w:rsidP="00226FE6">
      <w:pPr>
        <w:spacing w:after="0"/>
        <w:jc w:val="both"/>
        <w:rPr>
          <w:rFonts w:asciiTheme="majorHAnsi" w:hAnsiTheme="majorHAnsi" w:cstheme="majorHAnsi"/>
          <w:b/>
          <w:bCs/>
          <w:sz w:val="24"/>
          <w:szCs w:val="24"/>
        </w:rPr>
      </w:pPr>
    </w:p>
    <w:p w14:paraId="0A0321D2" w14:textId="5BF46A2B" w:rsidR="00F3784C" w:rsidRPr="00B016B9" w:rsidRDefault="00F3784C"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Date:</w:t>
      </w:r>
      <w:r w:rsidRPr="00B016B9">
        <w:rPr>
          <w:rFonts w:asciiTheme="majorHAnsi" w:hAnsiTheme="majorHAnsi" w:cstheme="majorHAnsi"/>
          <w:sz w:val="24"/>
          <w:szCs w:val="24"/>
        </w:rPr>
        <w:t xml:space="preserve"> </w:t>
      </w:r>
      <w:r w:rsidR="007E4ADB" w:rsidRPr="00B016B9">
        <w:rPr>
          <w:rFonts w:asciiTheme="majorHAnsi" w:hAnsiTheme="majorHAnsi" w:cstheme="majorHAnsi"/>
          <w:b/>
          <w:bCs/>
          <w:sz w:val="24"/>
          <w:szCs w:val="24"/>
        </w:rPr>
        <w:t>12/08/2024</w:t>
      </w:r>
    </w:p>
    <w:p w14:paraId="5D2A2320" w14:textId="77777777" w:rsidR="00F3784C" w:rsidRPr="00B016B9" w:rsidRDefault="00F3784C" w:rsidP="00226FE6">
      <w:pPr>
        <w:jc w:val="both"/>
        <w:rPr>
          <w:rFonts w:asciiTheme="majorHAnsi" w:hAnsiTheme="majorHAnsi" w:cstheme="majorHAnsi"/>
          <w:sz w:val="24"/>
          <w:szCs w:val="24"/>
        </w:rPr>
      </w:pPr>
    </w:p>
    <w:p w14:paraId="11B63C8E" w14:textId="77777777" w:rsidR="00F3784C" w:rsidRPr="00B016B9" w:rsidRDefault="00F3784C" w:rsidP="00226FE6">
      <w:pPr>
        <w:jc w:val="both"/>
        <w:rPr>
          <w:rFonts w:asciiTheme="majorHAnsi" w:hAnsiTheme="majorHAnsi" w:cstheme="majorHAnsi"/>
          <w:sz w:val="24"/>
          <w:szCs w:val="24"/>
        </w:rPr>
      </w:pPr>
    </w:p>
    <w:p w14:paraId="40C0BFA3" w14:textId="77777777" w:rsidR="00F3784C" w:rsidRPr="00B016B9" w:rsidRDefault="00F3784C" w:rsidP="00226FE6">
      <w:pPr>
        <w:jc w:val="both"/>
        <w:rPr>
          <w:rFonts w:asciiTheme="majorHAnsi" w:hAnsiTheme="majorHAnsi" w:cstheme="majorHAnsi"/>
          <w:sz w:val="24"/>
          <w:szCs w:val="24"/>
        </w:rPr>
      </w:pPr>
    </w:p>
    <w:p w14:paraId="747366BF" w14:textId="77777777" w:rsidR="00F3784C" w:rsidRPr="00B016B9" w:rsidRDefault="00F3784C" w:rsidP="00226FE6">
      <w:pPr>
        <w:jc w:val="both"/>
        <w:rPr>
          <w:rFonts w:asciiTheme="majorHAnsi" w:hAnsiTheme="majorHAnsi" w:cstheme="majorHAnsi"/>
          <w:sz w:val="24"/>
          <w:szCs w:val="24"/>
        </w:rPr>
      </w:pPr>
    </w:p>
    <w:p w14:paraId="60CE16B9" w14:textId="77777777" w:rsidR="00F3784C" w:rsidRPr="00B016B9" w:rsidRDefault="00F3784C" w:rsidP="00226FE6">
      <w:pPr>
        <w:jc w:val="both"/>
        <w:rPr>
          <w:rFonts w:asciiTheme="majorHAnsi" w:hAnsiTheme="majorHAnsi" w:cstheme="majorHAnsi"/>
          <w:sz w:val="24"/>
          <w:szCs w:val="24"/>
        </w:rPr>
      </w:pPr>
    </w:p>
    <w:p w14:paraId="13041001" w14:textId="77777777" w:rsidR="00F3784C" w:rsidRPr="00B016B9" w:rsidRDefault="00F3784C" w:rsidP="00226FE6">
      <w:pPr>
        <w:jc w:val="both"/>
        <w:rPr>
          <w:rFonts w:asciiTheme="majorHAnsi" w:hAnsiTheme="majorHAnsi" w:cstheme="majorHAnsi"/>
          <w:sz w:val="24"/>
          <w:szCs w:val="24"/>
        </w:rPr>
      </w:pPr>
    </w:p>
    <w:p w14:paraId="3824EB37" w14:textId="77777777" w:rsidR="00F3784C" w:rsidRPr="00B016B9" w:rsidRDefault="00F3784C" w:rsidP="00226FE6">
      <w:pPr>
        <w:jc w:val="both"/>
        <w:rPr>
          <w:rFonts w:asciiTheme="majorHAnsi" w:hAnsiTheme="majorHAnsi" w:cstheme="majorHAnsi"/>
          <w:sz w:val="24"/>
          <w:szCs w:val="24"/>
        </w:rPr>
      </w:pPr>
    </w:p>
    <w:p w14:paraId="3B8DAC90" w14:textId="77777777" w:rsidR="00F3784C" w:rsidRPr="00B016B9" w:rsidRDefault="00F3784C" w:rsidP="00226FE6">
      <w:pPr>
        <w:jc w:val="both"/>
        <w:rPr>
          <w:rFonts w:asciiTheme="majorHAnsi" w:hAnsiTheme="majorHAnsi" w:cstheme="majorHAnsi"/>
          <w:sz w:val="24"/>
          <w:szCs w:val="24"/>
        </w:rPr>
      </w:pPr>
    </w:p>
    <w:p w14:paraId="3D9FD431" w14:textId="77777777" w:rsidR="00F3784C" w:rsidRPr="00B016B9" w:rsidRDefault="00F3784C" w:rsidP="00226FE6">
      <w:pPr>
        <w:jc w:val="both"/>
        <w:rPr>
          <w:rFonts w:asciiTheme="majorHAnsi" w:hAnsiTheme="majorHAnsi" w:cstheme="majorHAnsi"/>
          <w:sz w:val="24"/>
          <w:szCs w:val="24"/>
        </w:rPr>
      </w:pPr>
    </w:p>
    <w:p w14:paraId="416174C3" w14:textId="77777777" w:rsidR="00F3784C" w:rsidRPr="00B016B9" w:rsidRDefault="00F3784C" w:rsidP="00226FE6">
      <w:pPr>
        <w:jc w:val="both"/>
        <w:rPr>
          <w:rFonts w:asciiTheme="majorHAnsi" w:hAnsiTheme="majorHAnsi" w:cstheme="majorHAnsi"/>
          <w:sz w:val="24"/>
          <w:szCs w:val="24"/>
        </w:rPr>
      </w:pPr>
    </w:p>
    <w:p w14:paraId="570D7A26" w14:textId="77777777" w:rsidR="007E4ADB" w:rsidRPr="00B016B9" w:rsidRDefault="007E4ADB" w:rsidP="00226FE6">
      <w:pPr>
        <w:jc w:val="both"/>
        <w:rPr>
          <w:rFonts w:asciiTheme="majorHAnsi" w:hAnsiTheme="majorHAnsi" w:cstheme="majorHAnsi"/>
          <w:sz w:val="24"/>
          <w:szCs w:val="24"/>
        </w:rPr>
      </w:pPr>
    </w:p>
    <w:p w14:paraId="6FA90ED5" w14:textId="10990F9C" w:rsidR="00407F20" w:rsidRPr="00407F20" w:rsidRDefault="00F3784C" w:rsidP="00407F20">
      <w:pPr>
        <w:pStyle w:val="Heading1"/>
        <w:spacing w:line="360" w:lineRule="auto"/>
        <w:jc w:val="both"/>
        <w:rPr>
          <w:rFonts w:cstheme="majorHAnsi"/>
          <w:b/>
          <w:bCs/>
          <w:color w:val="auto"/>
        </w:rPr>
      </w:pPr>
      <w:bookmarkStart w:id="7" w:name="_Toc174370942"/>
      <w:r w:rsidRPr="00407F20">
        <w:rPr>
          <w:rFonts w:cstheme="majorHAnsi"/>
          <w:b/>
          <w:bCs/>
          <w:color w:val="auto"/>
        </w:rPr>
        <w:lastRenderedPageBreak/>
        <w:t>Acknowledgements</w:t>
      </w:r>
      <w:bookmarkEnd w:id="7"/>
    </w:p>
    <w:p w14:paraId="0E385331" w14:textId="46A643BC" w:rsidR="00407F20" w:rsidRPr="00407F20" w:rsidRDefault="00407F20" w:rsidP="00407F20">
      <w:pPr>
        <w:spacing w:line="360" w:lineRule="auto"/>
        <w:jc w:val="both"/>
        <w:rPr>
          <w:rFonts w:asciiTheme="majorHAnsi" w:hAnsiTheme="majorHAnsi" w:cstheme="majorHAnsi"/>
          <w:sz w:val="24"/>
          <w:szCs w:val="24"/>
        </w:rPr>
      </w:pPr>
      <w:r w:rsidRPr="00407F20">
        <w:rPr>
          <w:rFonts w:asciiTheme="majorHAnsi" w:hAnsiTheme="majorHAnsi" w:cstheme="majorHAnsi"/>
          <w:sz w:val="24"/>
          <w:szCs w:val="24"/>
        </w:rPr>
        <w:t xml:space="preserve">I would like to express my sincere gratitude to my supervisor, </w:t>
      </w:r>
      <w:r>
        <w:rPr>
          <w:rFonts w:asciiTheme="majorHAnsi" w:hAnsiTheme="majorHAnsi" w:cstheme="majorHAnsi"/>
          <w:sz w:val="24"/>
          <w:szCs w:val="24"/>
        </w:rPr>
        <w:t>Bismark Asare</w:t>
      </w:r>
      <w:r w:rsidRPr="00407F20">
        <w:rPr>
          <w:rFonts w:asciiTheme="majorHAnsi" w:hAnsiTheme="majorHAnsi" w:cstheme="majorHAnsi"/>
          <w:sz w:val="24"/>
          <w:szCs w:val="24"/>
        </w:rPr>
        <w:t>, for his invaluable guidance, insightful feedback, and unwavering support throughout this project. His expertise and encouragement were instrumental in the completion of this work. I also extend my appreciation to my family and friends for their constant encouragement and support, without which this project would not have been possible.</w:t>
      </w:r>
    </w:p>
    <w:p w14:paraId="699B99CC" w14:textId="77777777" w:rsidR="007E4ADB" w:rsidRPr="00B016B9" w:rsidRDefault="007E4ADB" w:rsidP="007E4ADB">
      <w:pPr>
        <w:rPr>
          <w:rFonts w:asciiTheme="majorHAnsi" w:hAnsiTheme="majorHAnsi" w:cstheme="majorHAnsi"/>
          <w:lang w:val="en-GB"/>
        </w:rPr>
      </w:pPr>
    </w:p>
    <w:p w14:paraId="6BCEDBAD" w14:textId="58E2ACFA" w:rsidR="007E4ADB" w:rsidRPr="00B016B9" w:rsidRDefault="007E4ADB" w:rsidP="007E4ADB">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t>
      </w:r>
    </w:p>
    <w:p w14:paraId="79CE7DB2" w14:textId="77777777" w:rsidR="007E4ADB" w:rsidRPr="00B016B9" w:rsidRDefault="007E4ADB" w:rsidP="007E4ADB">
      <w:pPr>
        <w:jc w:val="both"/>
        <w:rPr>
          <w:rFonts w:asciiTheme="majorHAnsi" w:hAnsiTheme="majorHAnsi" w:cstheme="majorHAnsi"/>
        </w:rPr>
      </w:pPr>
    </w:p>
    <w:p w14:paraId="31783A0F" w14:textId="77777777" w:rsidR="00F3784C" w:rsidRPr="00B016B9" w:rsidRDefault="00F3784C" w:rsidP="00226FE6">
      <w:pPr>
        <w:jc w:val="both"/>
        <w:rPr>
          <w:rFonts w:asciiTheme="majorHAnsi" w:hAnsiTheme="majorHAnsi" w:cstheme="majorHAnsi"/>
        </w:rPr>
      </w:pPr>
    </w:p>
    <w:p w14:paraId="6AC9867F" w14:textId="77777777" w:rsidR="00125C7B" w:rsidRPr="00B016B9" w:rsidRDefault="00125C7B" w:rsidP="00226FE6">
      <w:pPr>
        <w:jc w:val="both"/>
        <w:rPr>
          <w:rFonts w:asciiTheme="majorHAnsi" w:hAnsiTheme="majorHAnsi" w:cstheme="majorHAnsi"/>
        </w:rPr>
      </w:pPr>
    </w:p>
    <w:p w14:paraId="4E351A76" w14:textId="77777777" w:rsidR="00125C7B" w:rsidRPr="00B016B9" w:rsidRDefault="00125C7B" w:rsidP="00226FE6">
      <w:pPr>
        <w:jc w:val="both"/>
        <w:rPr>
          <w:rFonts w:asciiTheme="majorHAnsi" w:hAnsiTheme="majorHAnsi" w:cstheme="majorHAnsi"/>
        </w:rPr>
      </w:pPr>
    </w:p>
    <w:p w14:paraId="7D6CF947" w14:textId="77777777" w:rsidR="00125C7B" w:rsidRPr="00B016B9" w:rsidRDefault="00125C7B" w:rsidP="00226FE6">
      <w:pPr>
        <w:jc w:val="both"/>
        <w:rPr>
          <w:rFonts w:asciiTheme="majorHAnsi" w:hAnsiTheme="majorHAnsi" w:cstheme="majorHAnsi"/>
        </w:rPr>
      </w:pPr>
    </w:p>
    <w:p w14:paraId="2B3196DF" w14:textId="77777777" w:rsidR="00125C7B" w:rsidRPr="00B016B9" w:rsidRDefault="00125C7B" w:rsidP="00226FE6">
      <w:pPr>
        <w:jc w:val="both"/>
        <w:rPr>
          <w:rFonts w:asciiTheme="majorHAnsi" w:hAnsiTheme="majorHAnsi" w:cstheme="majorHAnsi"/>
        </w:rPr>
      </w:pPr>
    </w:p>
    <w:p w14:paraId="43D8CF62" w14:textId="77777777" w:rsidR="00125C7B" w:rsidRPr="00B016B9" w:rsidRDefault="00125C7B" w:rsidP="00226FE6">
      <w:pPr>
        <w:jc w:val="both"/>
        <w:rPr>
          <w:rFonts w:asciiTheme="majorHAnsi" w:hAnsiTheme="majorHAnsi" w:cstheme="majorHAnsi"/>
        </w:rPr>
      </w:pPr>
    </w:p>
    <w:p w14:paraId="511D7140" w14:textId="77777777" w:rsidR="00125C7B" w:rsidRPr="00B016B9" w:rsidRDefault="00125C7B" w:rsidP="00226FE6">
      <w:pPr>
        <w:jc w:val="both"/>
        <w:rPr>
          <w:rFonts w:asciiTheme="majorHAnsi" w:hAnsiTheme="majorHAnsi" w:cstheme="majorHAnsi"/>
        </w:rPr>
      </w:pPr>
    </w:p>
    <w:p w14:paraId="01181A96" w14:textId="77777777" w:rsidR="00125C7B" w:rsidRPr="00B016B9" w:rsidRDefault="00125C7B" w:rsidP="00226FE6">
      <w:pPr>
        <w:jc w:val="both"/>
        <w:rPr>
          <w:rFonts w:asciiTheme="majorHAnsi" w:hAnsiTheme="majorHAnsi" w:cstheme="majorHAnsi"/>
        </w:rPr>
      </w:pPr>
    </w:p>
    <w:p w14:paraId="3B4A4FD7" w14:textId="77777777" w:rsidR="00125C7B" w:rsidRPr="00B016B9" w:rsidRDefault="00125C7B" w:rsidP="00226FE6">
      <w:pPr>
        <w:jc w:val="both"/>
        <w:rPr>
          <w:rFonts w:asciiTheme="majorHAnsi" w:hAnsiTheme="majorHAnsi" w:cstheme="majorHAnsi"/>
        </w:rPr>
      </w:pPr>
    </w:p>
    <w:p w14:paraId="02B1FCDE" w14:textId="77777777" w:rsidR="00125C7B" w:rsidRPr="00B016B9" w:rsidRDefault="00125C7B" w:rsidP="00226FE6">
      <w:pPr>
        <w:jc w:val="both"/>
        <w:rPr>
          <w:rFonts w:asciiTheme="majorHAnsi" w:hAnsiTheme="majorHAnsi" w:cstheme="majorHAnsi"/>
        </w:rPr>
      </w:pPr>
    </w:p>
    <w:p w14:paraId="5864FA05" w14:textId="77777777" w:rsidR="00125C7B" w:rsidRPr="00B016B9" w:rsidRDefault="00125C7B" w:rsidP="00226FE6">
      <w:pPr>
        <w:jc w:val="both"/>
        <w:rPr>
          <w:rFonts w:asciiTheme="majorHAnsi" w:hAnsiTheme="majorHAnsi" w:cstheme="majorHAnsi"/>
        </w:rPr>
      </w:pPr>
    </w:p>
    <w:p w14:paraId="6F19738C" w14:textId="77777777" w:rsidR="00125C7B" w:rsidRPr="00B016B9" w:rsidRDefault="00125C7B" w:rsidP="00226FE6">
      <w:pPr>
        <w:jc w:val="both"/>
        <w:rPr>
          <w:rFonts w:asciiTheme="majorHAnsi" w:hAnsiTheme="majorHAnsi" w:cstheme="majorHAnsi"/>
        </w:rPr>
      </w:pPr>
    </w:p>
    <w:p w14:paraId="5277BDF9" w14:textId="77777777" w:rsidR="00125C7B" w:rsidRPr="00B016B9" w:rsidRDefault="00125C7B" w:rsidP="00226FE6">
      <w:pPr>
        <w:jc w:val="both"/>
        <w:rPr>
          <w:rFonts w:asciiTheme="majorHAnsi" w:hAnsiTheme="majorHAnsi" w:cstheme="majorHAnsi"/>
        </w:rPr>
      </w:pPr>
    </w:p>
    <w:p w14:paraId="1ADFDC57" w14:textId="77777777" w:rsidR="00125C7B" w:rsidRPr="00B016B9" w:rsidRDefault="00125C7B" w:rsidP="00226FE6">
      <w:pPr>
        <w:jc w:val="both"/>
        <w:rPr>
          <w:rFonts w:asciiTheme="majorHAnsi" w:hAnsiTheme="majorHAnsi" w:cstheme="majorHAnsi"/>
        </w:rPr>
      </w:pPr>
    </w:p>
    <w:p w14:paraId="4B451E2B" w14:textId="77777777" w:rsidR="00125C7B" w:rsidRPr="00B016B9" w:rsidRDefault="00125C7B" w:rsidP="00226FE6">
      <w:pPr>
        <w:jc w:val="both"/>
        <w:rPr>
          <w:rFonts w:asciiTheme="majorHAnsi" w:hAnsiTheme="majorHAnsi" w:cstheme="majorHAnsi"/>
        </w:rPr>
      </w:pPr>
    </w:p>
    <w:p w14:paraId="5070F041" w14:textId="77777777" w:rsidR="00125C7B" w:rsidRPr="00B016B9" w:rsidRDefault="00125C7B" w:rsidP="00226FE6">
      <w:pPr>
        <w:jc w:val="both"/>
        <w:rPr>
          <w:rFonts w:asciiTheme="majorHAnsi" w:hAnsiTheme="majorHAnsi" w:cstheme="majorHAnsi"/>
        </w:rPr>
      </w:pPr>
    </w:p>
    <w:p w14:paraId="6800CEA5" w14:textId="77777777" w:rsidR="00125C7B" w:rsidRPr="00B016B9" w:rsidRDefault="00125C7B" w:rsidP="00226FE6">
      <w:pPr>
        <w:jc w:val="both"/>
        <w:rPr>
          <w:rFonts w:asciiTheme="majorHAnsi" w:hAnsiTheme="majorHAnsi" w:cstheme="majorHAnsi"/>
        </w:rPr>
      </w:pPr>
    </w:p>
    <w:p w14:paraId="0193EA37" w14:textId="77777777" w:rsidR="00125C7B" w:rsidRPr="00B016B9" w:rsidRDefault="00125C7B" w:rsidP="00226FE6">
      <w:pPr>
        <w:jc w:val="both"/>
        <w:rPr>
          <w:rFonts w:asciiTheme="majorHAnsi" w:hAnsiTheme="majorHAnsi" w:cstheme="majorHAnsi"/>
        </w:rPr>
      </w:pPr>
    </w:p>
    <w:p w14:paraId="154D8DB3" w14:textId="77777777" w:rsidR="00125C7B" w:rsidRPr="00B016B9" w:rsidRDefault="00125C7B" w:rsidP="00226FE6">
      <w:pPr>
        <w:jc w:val="both"/>
        <w:rPr>
          <w:rFonts w:asciiTheme="majorHAnsi" w:hAnsiTheme="majorHAnsi" w:cstheme="majorHAnsi"/>
        </w:rPr>
      </w:pPr>
    </w:p>
    <w:p w14:paraId="07889501" w14:textId="77777777" w:rsidR="00125C7B" w:rsidRPr="00B016B9" w:rsidRDefault="00125C7B" w:rsidP="00226FE6">
      <w:pPr>
        <w:jc w:val="both"/>
        <w:rPr>
          <w:rFonts w:asciiTheme="majorHAnsi" w:hAnsiTheme="majorHAnsi" w:cstheme="majorHAnsi"/>
        </w:rPr>
      </w:pPr>
    </w:p>
    <w:p w14:paraId="03C80029" w14:textId="77777777" w:rsidR="00B016B9" w:rsidRPr="00B016B9" w:rsidRDefault="00B016B9" w:rsidP="00125C7B">
      <w:pPr>
        <w:rPr>
          <w:rFonts w:asciiTheme="majorHAnsi" w:hAnsiTheme="majorHAnsi" w:cstheme="majorHAnsi"/>
          <w:b/>
          <w:bCs/>
          <w:sz w:val="32"/>
          <w:szCs w:val="32"/>
        </w:rPr>
      </w:pPr>
    </w:p>
    <w:bookmarkStart w:id="8" w:name="_Hlk174202223" w:displacedByCustomXml="next"/>
    <w:sdt>
      <w:sdtPr>
        <w:rPr>
          <w:rFonts w:asciiTheme="minorHAnsi" w:eastAsiaTheme="minorEastAsia" w:hAnsiTheme="minorHAnsi" w:cstheme="majorHAnsi"/>
          <w:b/>
          <w:color w:val="auto"/>
          <w:kern w:val="2"/>
          <w:sz w:val="22"/>
          <w:szCs w:val="22"/>
          <w:lang w:val="en-GB"/>
          <w14:ligatures w14:val="standardContextual"/>
        </w:rPr>
        <w:id w:val="-691223275"/>
        <w:docPartObj>
          <w:docPartGallery w:val="Table of Contents"/>
          <w:docPartUnique/>
        </w:docPartObj>
      </w:sdtPr>
      <w:sdtEndPr>
        <w:rPr>
          <w:rFonts w:eastAsiaTheme="minorHAnsi"/>
          <w:b w:val="0"/>
          <w:bCs/>
          <w:lang w:val="en-IN"/>
        </w:rPr>
      </w:sdtEndPr>
      <w:sdtContent>
        <w:p w14:paraId="725727AD" w14:textId="77777777" w:rsidR="00B016B9" w:rsidRPr="00B016B9" w:rsidRDefault="00B016B9" w:rsidP="00B016B9">
          <w:pPr>
            <w:pStyle w:val="TOCHeading"/>
            <w:rPr>
              <w:rFonts w:cstheme="majorHAnsi"/>
              <w:b/>
              <w:bCs/>
              <w:color w:val="auto"/>
              <w:lang w:val="en-GB"/>
            </w:rPr>
          </w:pPr>
          <w:r w:rsidRPr="00B016B9">
            <w:rPr>
              <w:rFonts w:cstheme="majorHAnsi"/>
              <w:b/>
              <w:bCs/>
              <w:color w:val="auto"/>
              <w:lang w:val="en-GB"/>
            </w:rPr>
            <w:t>Table of Contents</w:t>
          </w:r>
        </w:p>
        <w:p w14:paraId="1AF2291D" w14:textId="77777777" w:rsidR="00B016B9" w:rsidRPr="00B016B9" w:rsidRDefault="00B016B9" w:rsidP="00B016B9">
          <w:pPr>
            <w:rPr>
              <w:rFonts w:asciiTheme="majorHAnsi" w:hAnsiTheme="majorHAnsi" w:cstheme="majorHAnsi"/>
              <w:lang w:val="en-GB"/>
            </w:rPr>
          </w:pPr>
        </w:p>
        <w:p w14:paraId="268C9883" w14:textId="2794EDA8" w:rsidR="0006276B" w:rsidRDefault="00B016B9">
          <w:pPr>
            <w:pStyle w:val="TOC1"/>
            <w:rPr>
              <w:rFonts w:asciiTheme="minorHAnsi" w:eastAsiaTheme="minorEastAsia" w:hAnsiTheme="minorHAnsi" w:cstheme="minorBidi"/>
              <w:kern w:val="2"/>
              <w:sz w:val="22"/>
              <w:szCs w:val="22"/>
              <w:lang w:val="en-IN" w:eastAsia="en-IN" w:bidi="ml-IN"/>
              <w14:ligatures w14:val="standardContextual"/>
            </w:rPr>
          </w:pPr>
          <w:r w:rsidRPr="00B016B9">
            <w:rPr>
              <w:rFonts w:asciiTheme="majorHAnsi" w:hAnsiTheme="majorHAnsi" w:cstheme="majorHAnsi"/>
              <w:b/>
              <w:bCs/>
            </w:rPr>
            <w:fldChar w:fldCharType="begin"/>
          </w:r>
          <w:r w:rsidRPr="00B016B9">
            <w:rPr>
              <w:rFonts w:asciiTheme="majorHAnsi" w:hAnsiTheme="majorHAnsi" w:cstheme="majorHAnsi"/>
              <w:b/>
              <w:bCs/>
            </w:rPr>
            <w:instrText xml:space="preserve"> TOC \o "1-3" \h \z \u </w:instrText>
          </w:r>
          <w:r w:rsidRPr="00B016B9">
            <w:rPr>
              <w:rFonts w:asciiTheme="majorHAnsi" w:hAnsiTheme="majorHAnsi" w:cstheme="majorHAnsi"/>
              <w:b/>
              <w:bCs/>
            </w:rPr>
            <w:fldChar w:fldCharType="separate"/>
          </w:r>
          <w:hyperlink w:anchor="_Toc174370940" w:history="1">
            <w:r w:rsidR="0006276B" w:rsidRPr="00D221A2">
              <w:rPr>
                <w:rStyle w:val="Hyperlink"/>
                <w:rFonts w:cstheme="majorHAnsi"/>
                <w:b/>
                <w:bCs/>
              </w:rPr>
              <w:t>Abstract</w:t>
            </w:r>
            <w:r w:rsidR="0006276B">
              <w:rPr>
                <w:webHidden/>
              </w:rPr>
              <w:tab/>
            </w:r>
            <w:r w:rsidR="0006276B">
              <w:rPr>
                <w:webHidden/>
              </w:rPr>
              <w:fldChar w:fldCharType="begin"/>
            </w:r>
            <w:r w:rsidR="0006276B">
              <w:rPr>
                <w:webHidden/>
              </w:rPr>
              <w:instrText xml:space="preserve"> PAGEREF _Toc174370940 \h </w:instrText>
            </w:r>
            <w:r w:rsidR="0006276B">
              <w:rPr>
                <w:webHidden/>
              </w:rPr>
            </w:r>
            <w:r w:rsidR="0006276B">
              <w:rPr>
                <w:webHidden/>
              </w:rPr>
              <w:fldChar w:fldCharType="separate"/>
            </w:r>
            <w:r w:rsidR="00654411">
              <w:rPr>
                <w:webHidden/>
              </w:rPr>
              <w:t>2</w:t>
            </w:r>
            <w:r w:rsidR="0006276B">
              <w:rPr>
                <w:webHidden/>
              </w:rPr>
              <w:fldChar w:fldCharType="end"/>
            </w:r>
          </w:hyperlink>
        </w:p>
        <w:p w14:paraId="7AC3A0C5" w14:textId="2DFA6646" w:rsidR="0006276B" w:rsidRDefault="0006276B">
          <w:pPr>
            <w:pStyle w:val="TOC1"/>
            <w:rPr>
              <w:rFonts w:asciiTheme="minorHAnsi" w:eastAsiaTheme="minorEastAsia" w:hAnsiTheme="minorHAnsi" w:cstheme="minorBidi"/>
              <w:kern w:val="2"/>
              <w:sz w:val="22"/>
              <w:szCs w:val="22"/>
              <w:lang w:val="en-IN" w:eastAsia="en-IN" w:bidi="ml-IN"/>
              <w14:ligatures w14:val="standardContextual"/>
            </w:rPr>
          </w:pPr>
          <w:hyperlink w:anchor="_Toc174370941" w:history="1">
            <w:r w:rsidRPr="00D221A2">
              <w:rPr>
                <w:rStyle w:val="Hyperlink"/>
                <w:rFonts w:cstheme="majorHAnsi"/>
                <w:b/>
                <w:bCs/>
              </w:rPr>
              <w:t>Declaration</w:t>
            </w:r>
            <w:r>
              <w:rPr>
                <w:webHidden/>
              </w:rPr>
              <w:tab/>
            </w:r>
            <w:r>
              <w:rPr>
                <w:webHidden/>
              </w:rPr>
              <w:fldChar w:fldCharType="begin"/>
            </w:r>
            <w:r>
              <w:rPr>
                <w:webHidden/>
              </w:rPr>
              <w:instrText xml:space="preserve"> PAGEREF _Toc174370941 \h </w:instrText>
            </w:r>
            <w:r>
              <w:rPr>
                <w:webHidden/>
              </w:rPr>
            </w:r>
            <w:r>
              <w:rPr>
                <w:webHidden/>
              </w:rPr>
              <w:fldChar w:fldCharType="separate"/>
            </w:r>
            <w:r w:rsidR="00654411">
              <w:rPr>
                <w:webHidden/>
              </w:rPr>
              <w:t>3</w:t>
            </w:r>
            <w:r>
              <w:rPr>
                <w:webHidden/>
              </w:rPr>
              <w:fldChar w:fldCharType="end"/>
            </w:r>
          </w:hyperlink>
        </w:p>
        <w:p w14:paraId="3DFB94D6" w14:textId="7A471B07" w:rsidR="0006276B" w:rsidRDefault="0006276B">
          <w:pPr>
            <w:pStyle w:val="TOC1"/>
            <w:rPr>
              <w:rFonts w:asciiTheme="minorHAnsi" w:eastAsiaTheme="minorEastAsia" w:hAnsiTheme="minorHAnsi" w:cstheme="minorBidi"/>
              <w:kern w:val="2"/>
              <w:sz w:val="22"/>
              <w:szCs w:val="22"/>
              <w:lang w:val="en-IN" w:eastAsia="en-IN" w:bidi="ml-IN"/>
              <w14:ligatures w14:val="standardContextual"/>
            </w:rPr>
          </w:pPr>
          <w:hyperlink w:anchor="_Toc174370942" w:history="1">
            <w:r w:rsidRPr="00D221A2">
              <w:rPr>
                <w:rStyle w:val="Hyperlink"/>
                <w:rFonts w:cstheme="majorHAnsi"/>
                <w:b/>
                <w:bCs/>
              </w:rPr>
              <w:t>Acknowledgements</w:t>
            </w:r>
            <w:r>
              <w:rPr>
                <w:webHidden/>
              </w:rPr>
              <w:tab/>
            </w:r>
            <w:r>
              <w:rPr>
                <w:webHidden/>
              </w:rPr>
              <w:fldChar w:fldCharType="begin"/>
            </w:r>
            <w:r>
              <w:rPr>
                <w:webHidden/>
              </w:rPr>
              <w:instrText xml:space="preserve"> PAGEREF _Toc174370942 \h </w:instrText>
            </w:r>
            <w:r>
              <w:rPr>
                <w:webHidden/>
              </w:rPr>
            </w:r>
            <w:r>
              <w:rPr>
                <w:webHidden/>
              </w:rPr>
              <w:fldChar w:fldCharType="separate"/>
            </w:r>
            <w:r w:rsidR="00654411">
              <w:rPr>
                <w:webHidden/>
              </w:rPr>
              <w:t>4</w:t>
            </w:r>
            <w:r>
              <w:rPr>
                <w:webHidden/>
              </w:rPr>
              <w:fldChar w:fldCharType="end"/>
            </w:r>
          </w:hyperlink>
        </w:p>
        <w:p w14:paraId="7789A58A" w14:textId="2B2AFBFF" w:rsidR="0006276B" w:rsidRDefault="0006276B">
          <w:pPr>
            <w:pStyle w:val="TOC1"/>
            <w:rPr>
              <w:rFonts w:asciiTheme="minorHAnsi" w:eastAsiaTheme="minorEastAsia" w:hAnsiTheme="minorHAnsi" w:cstheme="minorBidi"/>
              <w:kern w:val="2"/>
              <w:sz w:val="22"/>
              <w:szCs w:val="22"/>
              <w:lang w:val="en-IN" w:eastAsia="en-IN" w:bidi="ml-IN"/>
              <w14:ligatures w14:val="standardContextual"/>
            </w:rPr>
          </w:pPr>
          <w:hyperlink w:anchor="_Toc174370943" w:history="1">
            <w:r w:rsidRPr="00D221A2">
              <w:rPr>
                <w:rStyle w:val="Hyperlink"/>
                <w:rFonts w:cstheme="majorHAnsi"/>
                <w:b/>
                <w:bCs/>
              </w:rPr>
              <w:t>Chapter 1: Introduction</w:t>
            </w:r>
            <w:r>
              <w:rPr>
                <w:webHidden/>
              </w:rPr>
              <w:tab/>
            </w:r>
            <w:r>
              <w:rPr>
                <w:webHidden/>
              </w:rPr>
              <w:fldChar w:fldCharType="begin"/>
            </w:r>
            <w:r>
              <w:rPr>
                <w:webHidden/>
              </w:rPr>
              <w:instrText xml:space="preserve"> PAGEREF _Toc174370943 \h </w:instrText>
            </w:r>
            <w:r>
              <w:rPr>
                <w:webHidden/>
              </w:rPr>
            </w:r>
            <w:r>
              <w:rPr>
                <w:webHidden/>
              </w:rPr>
              <w:fldChar w:fldCharType="separate"/>
            </w:r>
            <w:r w:rsidR="00654411">
              <w:rPr>
                <w:webHidden/>
              </w:rPr>
              <w:t>7</w:t>
            </w:r>
            <w:r>
              <w:rPr>
                <w:webHidden/>
              </w:rPr>
              <w:fldChar w:fldCharType="end"/>
            </w:r>
          </w:hyperlink>
        </w:p>
        <w:p w14:paraId="76A08A21" w14:textId="74902EB5"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44" w:history="1">
            <w:r w:rsidRPr="00D221A2">
              <w:rPr>
                <w:rStyle w:val="Hyperlink"/>
                <w:rFonts w:cstheme="majorHAnsi"/>
                <w:b/>
                <w:bCs/>
                <w:noProof/>
              </w:rPr>
              <w:t>1.1 Problem Description, Context, and Motivation</w:t>
            </w:r>
            <w:r>
              <w:rPr>
                <w:noProof/>
                <w:webHidden/>
              </w:rPr>
              <w:tab/>
            </w:r>
            <w:r>
              <w:rPr>
                <w:noProof/>
                <w:webHidden/>
              </w:rPr>
              <w:fldChar w:fldCharType="begin"/>
            </w:r>
            <w:r>
              <w:rPr>
                <w:noProof/>
                <w:webHidden/>
              </w:rPr>
              <w:instrText xml:space="preserve"> PAGEREF _Toc174370944 \h </w:instrText>
            </w:r>
            <w:r>
              <w:rPr>
                <w:noProof/>
                <w:webHidden/>
              </w:rPr>
            </w:r>
            <w:r>
              <w:rPr>
                <w:noProof/>
                <w:webHidden/>
              </w:rPr>
              <w:fldChar w:fldCharType="separate"/>
            </w:r>
            <w:r w:rsidR="00654411">
              <w:rPr>
                <w:noProof/>
                <w:webHidden/>
              </w:rPr>
              <w:t>7</w:t>
            </w:r>
            <w:r>
              <w:rPr>
                <w:noProof/>
                <w:webHidden/>
              </w:rPr>
              <w:fldChar w:fldCharType="end"/>
            </w:r>
          </w:hyperlink>
        </w:p>
        <w:p w14:paraId="07DFFC84" w14:textId="34D6DD34"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45" w:history="1">
            <w:r w:rsidRPr="00D221A2">
              <w:rPr>
                <w:rStyle w:val="Hyperlink"/>
                <w:rFonts w:cstheme="majorHAnsi"/>
                <w:b/>
                <w:bCs/>
                <w:noProof/>
              </w:rPr>
              <w:t>1.2 Objectives</w:t>
            </w:r>
            <w:r>
              <w:rPr>
                <w:noProof/>
                <w:webHidden/>
              </w:rPr>
              <w:tab/>
            </w:r>
            <w:r>
              <w:rPr>
                <w:noProof/>
                <w:webHidden/>
              </w:rPr>
              <w:fldChar w:fldCharType="begin"/>
            </w:r>
            <w:r>
              <w:rPr>
                <w:noProof/>
                <w:webHidden/>
              </w:rPr>
              <w:instrText xml:space="preserve"> PAGEREF _Toc174370945 \h </w:instrText>
            </w:r>
            <w:r>
              <w:rPr>
                <w:noProof/>
                <w:webHidden/>
              </w:rPr>
            </w:r>
            <w:r>
              <w:rPr>
                <w:noProof/>
                <w:webHidden/>
              </w:rPr>
              <w:fldChar w:fldCharType="separate"/>
            </w:r>
            <w:r w:rsidR="00654411">
              <w:rPr>
                <w:noProof/>
                <w:webHidden/>
              </w:rPr>
              <w:t>7</w:t>
            </w:r>
            <w:r>
              <w:rPr>
                <w:noProof/>
                <w:webHidden/>
              </w:rPr>
              <w:fldChar w:fldCharType="end"/>
            </w:r>
          </w:hyperlink>
        </w:p>
        <w:p w14:paraId="36E7166A" w14:textId="041082C6"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46" w:history="1">
            <w:r w:rsidRPr="00D221A2">
              <w:rPr>
                <w:rStyle w:val="Hyperlink"/>
                <w:rFonts w:cstheme="majorHAnsi"/>
                <w:b/>
                <w:bCs/>
                <w:noProof/>
              </w:rPr>
              <w:t>1.3 Methodology</w:t>
            </w:r>
            <w:r>
              <w:rPr>
                <w:noProof/>
                <w:webHidden/>
              </w:rPr>
              <w:tab/>
            </w:r>
            <w:r>
              <w:rPr>
                <w:noProof/>
                <w:webHidden/>
              </w:rPr>
              <w:fldChar w:fldCharType="begin"/>
            </w:r>
            <w:r>
              <w:rPr>
                <w:noProof/>
                <w:webHidden/>
              </w:rPr>
              <w:instrText xml:space="preserve"> PAGEREF _Toc174370946 \h </w:instrText>
            </w:r>
            <w:r>
              <w:rPr>
                <w:noProof/>
                <w:webHidden/>
              </w:rPr>
            </w:r>
            <w:r>
              <w:rPr>
                <w:noProof/>
                <w:webHidden/>
              </w:rPr>
              <w:fldChar w:fldCharType="separate"/>
            </w:r>
            <w:r w:rsidR="00654411">
              <w:rPr>
                <w:noProof/>
                <w:webHidden/>
              </w:rPr>
              <w:t>8</w:t>
            </w:r>
            <w:r>
              <w:rPr>
                <w:noProof/>
                <w:webHidden/>
              </w:rPr>
              <w:fldChar w:fldCharType="end"/>
            </w:r>
          </w:hyperlink>
        </w:p>
        <w:p w14:paraId="5A53BEC4" w14:textId="1FA27DF3"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47" w:history="1">
            <w:r w:rsidRPr="00D221A2">
              <w:rPr>
                <w:rStyle w:val="Hyperlink"/>
                <w:rFonts w:cstheme="majorHAnsi"/>
                <w:b/>
                <w:bCs/>
                <w:noProof/>
              </w:rPr>
              <w:t>1.4 Legal, Social, Ethical, and Professional Considerations</w:t>
            </w:r>
            <w:r>
              <w:rPr>
                <w:noProof/>
                <w:webHidden/>
              </w:rPr>
              <w:tab/>
            </w:r>
            <w:r>
              <w:rPr>
                <w:noProof/>
                <w:webHidden/>
              </w:rPr>
              <w:fldChar w:fldCharType="begin"/>
            </w:r>
            <w:r>
              <w:rPr>
                <w:noProof/>
                <w:webHidden/>
              </w:rPr>
              <w:instrText xml:space="preserve"> PAGEREF _Toc174370947 \h </w:instrText>
            </w:r>
            <w:r>
              <w:rPr>
                <w:noProof/>
                <w:webHidden/>
              </w:rPr>
            </w:r>
            <w:r>
              <w:rPr>
                <w:noProof/>
                <w:webHidden/>
              </w:rPr>
              <w:fldChar w:fldCharType="separate"/>
            </w:r>
            <w:r w:rsidR="00654411">
              <w:rPr>
                <w:noProof/>
                <w:webHidden/>
              </w:rPr>
              <w:t>8</w:t>
            </w:r>
            <w:r>
              <w:rPr>
                <w:noProof/>
                <w:webHidden/>
              </w:rPr>
              <w:fldChar w:fldCharType="end"/>
            </w:r>
          </w:hyperlink>
        </w:p>
        <w:p w14:paraId="59CA525F" w14:textId="5AD5561D"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48" w:history="1">
            <w:r w:rsidRPr="00D221A2">
              <w:rPr>
                <w:rStyle w:val="Hyperlink"/>
                <w:rFonts w:cstheme="majorHAnsi"/>
                <w:b/>
                <w:bCs/>
                <w:noProof/>
              </w:rPr>
              <w:t>1.5 Background</w:t>
            </w:r>
            <w:r>
              <w:rPr>
                <w:noProof/>
                <w:webHidden/>
              </w:rPr>
              <w:tab/>
            </w:r>
            <w:r>
              <w:rPr>
                <w:noProof/>
                <w:webHidden/>
              </w:rPr>
              <w:fldChar w:fldCharType="begin"/>
            </w:r>
            <w:r>
              <w:rPr>
                <w:noProof/>
                <w:webHidden/>
              </w:rPr>
              <w:instrText xml:space="preserve"> PAGEREF _Toc174370948 \h </w:instrText>
            </w:r>
            <w:r>
              <w:rPr>
                <w:noProof/>
                <w:webHidden/>
              </w:rPr>
            </w:r>
            <w:r>
              <w:rPr>
                <w:noProof/>
                <w:webHidden/>
              </w:rPr>
              <w:fldChar w:fldCharType="separate"/>
            </w:r>
            <w:r w:rsidR="00654411">
              <w:rPr>
                <w:noProof/>
                <w:webHidden/>
              </w:rPr>
              <w:t>8</w:t>
            </w:r>
            <w:r>
              <w:rPr>
                <w:noProof/>
                <w:webHidden/>
              </w:rPr>
              <w:fldChar w:fldCharType="end"/>
            </w:r>
          </w:hyperlink>
        </w:p>
        <w:p w14:paraId="41C6F94D" w14:textId="7C1DA984"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49" w:history="1">
            <w:r w:rsidRPr="00D221A2">
              <w:rPr>
                <w:rStyle w:val="Hyperlink"/>
                <w:rFonts w:cstheme="majorHAnsi"/>
                <w:b/>
                <w:bCs/>
                <w:noProof/>
              </w:rPr>
              <w:t>1.6 Structure of Report</w:t>
            </w:r>
            <w:r>
              <w:rPr>
                <w:noProof/>
                <w:webHidden/>
              </w:rPr>
              <w:tab/>
            </w:r>
            <w:r>
              <w:rPr>
                <w:noProof/>
                <w:webHidden/>
              </w:rPr>
              <w:fldChar w:fldCharType="begin"/>
            </w:r>
            <w:r>
              <w:rPr>
                <w:noProof/>
                <w:webHidden/>
              </w:rPr>
              <w:instrText xml:space="preserve"> PAGEREF _Toc174370949 \h </w:instrText>
            </w:r>
            <w:r>
              <w:rPr>
                <w:noProof/>
                <w:webHidden/>
              </w:rPr>
            </w:r>
            <w:r>
              <w:rPr>
                <w:noProof/>
                <w:webHidden/>
              </w:rPr>
              <w:fldChar w:fldCharType="separate"/>
            </w:r>
            <w:r w:rsidR="00654411">
              <w:rPr>
                <w:noProof/>
                <w:webHidden/>
              </w:rPr>
              <w:t>9</w:t>
            </w:r>
            <w:r>
              <w:rPr>
                <w:noProof/>
                <w:webHidden/>
              </w:rPr>
              <w:fldChar w:fldCharType="end"/>
            </w:r>
          </w:hyperlink>
        </w:p>
        <w:p w14:paraId="0956E34E" w14:textId="4110E801" w:rsidR="0006276B" w:rsidRDefault="0006276B">
          <w:pPr>
            <w:pStyle w:val="TOC1"/>
            <w:rPr>
              <w:rFonts w:asciiTheme="minorHAnsi" w:eastAsiaTheme="minorEastAsia" w:hAnsiTheme="minorHAnsi" w:cstheme="minorBidi"/>
              <w:kern w:val="2"/>
              <w:sz w:val="22"/>
              <w:szCs w:val="22"/>
              <w:lang w:val="en-IN" w:eastAsia="en-IN" w:bidi="ml-IN"/>
              <w14:ligatures w14:val="standardContextual"/>
            </w:rPr>
          </w:pPr>
          <w:hyperlink w:anchor="_Toc174370950" w:history="1">
            <w:r w:rsidRPr="00D221A2">
              <w:rPr>
                <w:rStyle w:val="Hyperlink"/>
                <w:rFonts w:eastAsia="Times New Roman" w:cstheme="majorHAnsi"/>
                <w:b/>
                <w:bCs/>
                <w:lang w:eastAsia="en-IN"/>
              </w:rPr>
              <w:t>Chapter 2 : Literature Review and Technological review</w:t>
            </w:r>
            <w:r>
              <w:rPr>
                <w:webHidden/>
              </w:rPr>
              <w:tab/>
            </w:r>
            <w:r>
              <w:rPr>
                <w:webHidden/>
              </w:rPr>
              <w:fldChar w:fldCharType="begin"/>
            </w:r>
            <w:r>
              <w:rPr>
                <w:webHidden/>
              </w:rPr>
              <w:instrText xml:space="preserve"> PAGEREF _Toc174370950 \h </w:instrText>
            </w:r>
            <w:r>
              <w:rPr>
                <w:webHidden/>
              </w:rPr>
            </w:r>
            <w:r>
              <w:rPr>
                <w:webHidden/>
              </w:rPr>
              <w:fldChar w:fldCharType="separate"/>
            </w:r>
            <w:r w:rsidR="00654411">
              <w:rPr>
                <w:webHidden/>
              </w:rPr>
              <w:t>10</w:t>
            </w:r>
            <w:r>
              <w:rPr>
                <w:webHidden/>
              </w:rPr>
              <w:fldChar w:fldCharType="end"/>
            </w:r>
          </w:hyperlink>
        </w:p>
        <w:p w14:paraId="655AE320" w14:textId="0544F11C"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51" w:history="1">
            <w:r w:rsidRPr="00D221A2">
              <w:rPr>
                <w:rStyle w:val="Hyperlink"/>
                <w:rFonts w:cstheme="majorHAnsi"/>
                <w:b/>
                <w:bCs/>
                <w:noProof/>
                <w:lang w:eastAsia="en-IN"/>
              </w:rPr>
              <w:t>2.1 Literature Review</w:t>
            </w:r>
            <w:r>
              <w:rPr>
                <w:noProof/>
                <w:webHidden/>
              </w:rPr>
              <w:tab/>
            </w:r>
            <w:r>
              <w:rPr>
                <w:noProof/>
                <w:webHidden/>
              </w:rPr>
              <w:fldChar w:fldCharType="begin"/>
            </w:r>
            <w:r>
              <w:rPr>
                <w:noProof/>
                <w:webHidden/>
              </w:rPr>
              <w:instrText xml:space="preserve"> PAGEREF _Toc174370951 \h </w:instrText>
            </w:r>
            <w:r>
              <w:rPr>
                <w:noProof/>
                <w:webHidden/>
              </w:rPr>
            </w:r>
            <w:r>
              <w:rPr>
                <w:noProof/>
                <w:webHidden/>
              </w:rPr>
              <w:fldChar w:fldCharType="separate"/>
            </w:r>
            <w:r w:rsidR="00654411">
              <w:rPr>
                <w:noProof/>
                <w:webHidden/>
              </w:rPr>
              <w:t>10</w:t>
            </w:r>
            <w:r>
              <w:rPr>
                <w:noProof/>
                <w:webHidden/>
              </w:rPr>
              <w:fldChar w:fldCharType="end"/>
            </w:r>
          </w:hyperlink>
        </w:p>
        <w:p w14:paraId="6AC840E0" w14:textId="4CADE0F2"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52" w:history="1">
            <w:r w:rsidRPr="00D221A2">
              <w:rPr>
                <w:rStyle w:val="Hyperlink"/>
                <w:b/>
                <w:bCs/>
                <w:noProof/>
              </w:rPr>
              <w:t>2.2 Technology Review</w:t>
            </w:r>
            <w:r>
              <w:rPr>
                <w:noProof/>
                <w:webHidden/>
              </w:rPr>
              <w:tab/>
            </w:r>
            <w:r>
              <w:rPr>
                <w:noProof/>
                <w:webHidden/>
              </w:rPr>
              <w:fldChar w:fldCharType="begin"/>
            </w:r>
            <w:r>
              <w:rPr>
                <w:noProof/>
                <w:webHidden/>
              </w:rPr>
              <w:instrText xml:space="preserve"> PAGEREF _Toc174370952 \h </w:instrText>
            </w:r>
            <w:r>
              <w:rPr>
                <w:noProof/>
                <w:webHidden/>
              </w:rPr>
            </w:r>
            <w:r>
              <w:rPr>
                <w:noProof/>
                <w:webHidden/>
              </w:rPr>
              <w:fldChar w:fldCharType="separate"/>
            </w:r>
            <w:r w:rsidR="00654411">
              <w:rPr>
                <w:noProof/>
                <w:webHidden/>
              </w:rPr>
              <w:t>12</w:t>
            </w:r>
            <w:r>
              <w:rPr>
                <w:noProof/>
                <w:webHidden/>
              </w:rPr>
              <w:fldChar w:fldCharType="end"/>
            </w:r>
          </w:hyperlink>
        </w:p>
        <w:p w14:paraId="1F6DD40D" w14:textId="7C4AA338"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53" w:history="1">
            <w:r w:rsidRPr="00D221A2">
              <w:rPr>
                <w:rStyle w:val="Hyperlink"/>
                <w:b/>
                <w:bCs/>
                <w:noProof/>
              </w:rPr>
              <w:t>2.3 Summary of Outcomes of Literature and Technology Review</w:t>
            </w:r>
            <w:r>
              <w:rPr>
                <w:noProof/>
                <w:webHidden/>
              </w:rPr>
              <w:tab/>
            </w:r>
            <w:r>
              <w:rPr>
                <w:noProof/>
                <w:webHidden/>
              </w:rPr>
              <w:fldChar w:fldCharType="begin"/>
            </w:r>
            <w:r>
              <w:rPr>
                <w:noProof/>
                <w:webHidden/>
              </w:rPr>
              <w:instrText xml:space="preserve"> PAGEREF _Toc174370953 \h </w:instrText>
            </w:r>
            <w:r>
              <w:rPr>
                <w:noProof/>
                <w:webHidden/>
              </w:rPr>
            </w:r>
            <w:r>
              <w:rPr>
                <w:noProof/>
                <w:webHidden/>
              </w:rPr>
              <w:fldChar w:fldCharType="separate"/>
            </w:r>
            <w:r w:rsidR="00654411">
              <w:rPr>
                <w:noProof/>
                <w:webHidden/>
              </w:rPr>
              <w:t>16</w:t>
            </w:r>
            <w:r>
              <w:rPr>
                <w:noProof/>
                <w:webHidden/>
              </w:rPr>
              <w:fldChar w:fldCharType="end"/>
            </w:r>
          </w:hyperlink>
        </w:p>
        <w:p w14:paraId="536CC82B" w14:textId="6982A021" w:rsidR="0006276B" w:rsidRDefault="0006276B">
          <w:pPr>
            <w:pStyle w:val="TOC1"/>
            <w:rPr>
              <w:rFonts w:asciiTheme="minorHAnsi" w:eastAsiaTheme="minorEastAsia" w:hAnsiTheme="minorHAnsi" w:cstheme="minorBidi"/>
              <w:kern w:val="2"/>
              <w:sz w:val="22"/>
              <w:szCs w:val="22"/>
              <w:lang w:val="en-IN" w:eastAsia="en-IN" w:bidi="ml-IN"/>
              <w14:ligatures w14:val="standardContextual"/>
            </w:rPr>
          </w:pPr>
          <w:hyperlink w:anchor="_Toc174370954" w:history="1">
            <w:r w:rsidRPr="00D221A2">
              <w:rPr>
                <w:rStyle w:val="Hyperlink"/>
                <w:rFonts w:cstheme="majorHAnsi"/>
                <w:b/>
                <w:bCs/>
              </w:rPr>
              <w:t>Chapter 3 : Methodology</w:t>
            </w:r>
            <w:r>
              <w:rPr>
                <w:webHidden/>
              </w:rPr>
              <w:tab/>
            </w:r>
            <w:r>
              <w:rPr>
                <w:webHidden/>
              </w:rPr>
              <w:fldChar w:fldCharType="begin"/>
            </w:r>
            <w:r>
              <w:rPr>
                <w:webHidden/>
              </w:rPr>
              <w:instrText xml:space="preserve"> PAGEREF _Toc174370954 \h </w:instrText>
            </w:r>
            <w:r>
              <w:rPr>
                <w:webHidden/>
              </w:rPr>
            </w:r>
            <w:r>
              <w:rPr>
                <w:webHidden/>
              </w:rPr>
              <w:fldChar w:fldCharType="separate"/>
            </w:r>
            <w:r w:rsidR="00654411">
              <w:rPr>
                <w:webHidden/>
              </w:rPr>
              <w:t>20</w:t>
            </w:r>
            <w:r>
              <w:rPr>
                <w:webHidden/>
              </w:rPr>
              <w:fldChar w:fldCharType="end"/>
            </w:r>
          </w:hyperlink>
        </w:p>
        <w:p w14:paraId="0F480479" w14:textId="3EB0FBF4"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55" w:history="1">
            <w:r w:rsidRPr="00D221A2">
              <w:rPr>
                <w:rStyle w:val="Hyperlink"/>
                <w:rFonts w:cstheme="majorHAnsi"/>
                <w:b/>
                <w:bCs/>
                <w:noProof/>
              </w:rPr>
              <w:t>3.1 Methodology</w:t>
            </w:r>
            <w:r>
              <w:rPr>
                <w:noProof/>
                <w:webHidden/>
              </w:rPr>
              <w:tab/>
            </w:r>
            <w:r>
              <w:rPr>
                <w:noProof/>
                <w:webHidden/>
              </w:rPr>
              <w:fldChar w:fldCharType="begin"/>
            </w:r>
            <w:r>
              <w:rPr>
                <w:noProof/>
                <w:webHidden/>
              </w:rPr>
              <w:instrText xml:space="preserve"> PAGEREF _Toc174370955 \h </w:instrText>
            </w:r>
            <w:r>
              <w:rPr>
                <w:noProof/>
                <w:webHidden/>
              </w:rPr>
            </w:r>
            <w:r>
              <w:rPr>
                <w:noProof/>
                <w:webHidden/>
              </w:rPr>
              <w:fldChar w:fldCharType="separate"/>
            </w:r>
            <w:r w:rsidR="00654411">
              <w:rPr>
                <w:noProof/>
                <w:webHidden/>
              </w:rPr>
              <w:t>20</w:t>
            </w:r>
            <w:r>
              <w:rPr>
                <w:noProof/>
                <w:webHidden/>
              </w:rPr>
              <w:fldChar w:fldCharType="end"/>
            </w:r>
          </w:hyperlink>
        </w:p>
        <w:p w14:paraId="58E04A2E" w14:textId="76D6CF17" w:rsidR="0006276B" w:rsidRDefault="0006276B">
          <w:pPr>
            <w:pStyle w:val="TOC3"/>
            <w:tabs>
              <w:tab w:val="right" w:leader="dot" w:pos="9016"/>
            </w:tabs>
            <w:rPr>
              <w:rFonts w:eastAsiaTheme="minorEastAsia"/>
              <w:noProof/>
              <w:lang w:eastAsia="en-IN" w:bidi="ml-IN"/>
            </w:rPr>
          </w:pPr>
          <w:hyperlink w:anchor="_Toc174370956" w:history="1">
            <w:r w:rsidRPr="00D221A2">
              <w:rPr>
                <w:rStyle w:val="Hyperlink"/>
                <w:rFonts w:cstheme="majorHAnsi"/>
                <w:b/>
                <w:bCs/>
                <w:noProof/>
              </w:rPr>
              <w:t>3.1.1 Design</w:t>
            </w:r>
            <w:r>
              <w:rPr>
                <w:noProof/>
                <w:webHidden/>
              </w:rPr>
              <w:tab/>
            </w:r>
            <w:r>
              <w:rPr>
                <w:noProof/>
                <w:webHidden/>
              </w:rPr>
              <w:fldChar w:fldCharType="begin"/>
            </w:r>
            <w:r>
              <w:rPr>
                <w:noProof/>
                <w:webHidden/>
              </w:rPr>
              <w:instrText xml:space="preserve"> PAGEREF _Toc174370956 \h </w:instrText>
            </w:r>
            <w:r>
              <w:rPr>
                <w:noProof/>
                <w:webHidden/>
              </w:rPr>
            </w:r>
            <w:r>
              <w:rPr>
                <w:noProof/>
                <w:webHidden/>
              </w:rPr>
              <w:fldChar w:fldCharType="separate"/>
            </w:r>
            <w:r w:rsidR="00654411">
              <w:rPr>
                <w:noProof/>
                <w:webHidden/>
              </w:rPr>
              <w:t>20</w:t>
            </w:r>
            <w:r>
              <w:rPr>
                <w:noProof/>
                <w:webHidden/>
              </w:rPr>
              <w:fldChar w:fldCharType="end"/>
            </w:r>
          </w:hyperlink>
        </w:p>
        <w:p w14:paraId="2F8AB7B4" w14:textId="33DCFACE" w:rsidR="0006276B" w:rsidRDefault="0006276B">
          <w:pPr>
            <w:pStyle w:val="TOC3"/>
            <w:tabs>
              <w:tab w:val="right" w:leader="dot" w:pos="9016"/>
            </w:tabs>
            <w:rPr>
              <w:rFonts w:eastAsiaTheme="minorEastAsia"/>
              <w:noProof/>
              <w:lang w:eastAsia="en-IN" w:bidi="ml-IN"/>
            </w:rPr>
          </w:pPr>
          <w:hyperlink w:anchor="_Toc174370957" w:history="1">
            <w:r w:rsidRPr="00D221A2">
              <w:rPr>
                <w:rStyle w:val="Hyperlink"/>
                <w:rFonts w:cstheme="majorHAnsi"/>
                <w:b/>
                <w:bCs/>
                <w:noProof/>
              </w:rPr>
              <w:t>3.1.2 Testing and Evaluation</w:t>
            </w:r>
            <w:r>
              <w:rPr>
                <w:noProof/>
                <w:webHidden/>
              </w:rPr>
              <w:tab/>
            </w:r>
            <w:r>
              <w:rPr>
                <w:noProof/>
                <w:webHidden/>
              </w:rPr>
              <w:fldChar w:fldCharType="begin"/>
            </w:r>
            <w:r>
              <w:rPr>
                <w:noProof/>
                <w:webHidden/>
              </w:rPr>
              <w:instrText xml:space="preserve"> PAGEREF _Toc174370957 \h </w:instrText>
            </w:r>
            <w:r>
              <w:rPr>
                <w:noProof/>
                <w:webHidden/>
              </w:rPr>
            </w:r>
            <w:r>
              <w:rPr>
                <w:noProof/>
                <w:webHidden/>
              </w:rPr>
              <w:fldChar w:fldCharType="separate"/>
            </w:r>
            <w:r w:rsidR="00654411">
              <w:rPr>
                <w:noProof/>
                <w:webHidden/>
              </w:rPr>
              <w:t>21</w:t>
            </w:r>
            <w:r>
              <w:rPr>
                <w:noProof/>
                <w:webHidden/>
              </w:rPr>
              <w:fldChar w:fldCharType="end"/>
            </w:r>
          </w:hyperlink>
        </w:p>
        <w:p w14:paraId="77B64AEE" w14:textId="562F3146" w:rsidR="0006276B" w:rsidRDefault="0006276B">
          <w:pPr>
            <w:pStyle w:val="TOC3"/>
            <w:tabs>
              <w:tab w:val="right" w:leader="dot" w:pos="9016"/>
            </w:tabs>
            <w:rPr>
              <w:rFonts w:eastAsiaTheme="minorEastAsia"/>
              <w:noProof/>
              <w:lang w:eastAsia="en-IN" w:bidi="ml-IN"/>
            </w:rPr>
          </w:pPr>
          <w:hyperlink w:anchor="_Toc174370958" w:history="1">
            <w:r w:rsidRPr="00D221A2">
              <w:rPr>
                <w:rStyle w:val="Hyperlink"/>
                <w:rFonts w:cstheme="majorHAnsi"/>
                <w:b/>
                <w:bCs/>
                <w:noProof/>
              </w:rPr>
              <w:t>3.1.3  Project Management</w:t>
            </w:r>
            <w:r>
              <w:rPr>
                <w:noProof/>
                <w:webHidden/>
              </w:rPr>
              <w:tab/>
            </w:r>
            <w:r>
              <w:rPr>
                <w:noProof/>
                <w:webHidden/>
              </w:rPr>
              <w:fldChar w:fldCharType="begin"/>
            </w:r>
            <w:r>
              <w:rPr>
                <w:noProof/>
                <w:webHidden/>
              </w:rPr>
              <w:instrText xml:space="preserve"> PAGEREF _Toc174370958 \h </w:instrText>
            </w:r>
            <w:r>
              <w:rPr>
                <w:noProof/>
                <w:webHidden/>
              </w:rPr>
            </w:r>
            <w:r>
              <w:rPr>
                <w:noProof/>
                <w:webHidden/>
              </w:rPr>
              <w:fldChar w:fldCharType="separate"/>
            </w:r>
            <w:r w:rsidR="00654411">
              <w:rPr>
                <w:noProof/>
                <w:webHidden/>
              </w:rPr>
              <w:t>21</w:t>
            </w:r>
            <w:r>
              <w:rPr>
                <w:noProof/>
                <w:webHidden/>
              </w:rPr>
              <w:fldChar w:fldCharType="end"/>
            </w:r>
          </w:hyperlink>
        </w:p>
        <w:p w14:paraId="276584CC" w14:textId="7D81FC88" w:rsidR="0006276B" w:rsidRDefault="0006276B">
          <w:pPr>
            <w:pStyle w:val="TOC3"/>
            <w:tabs>
              <w:tab w:val="right" w:leader="dot" w:pos="9016"/>
            </w:tabs>
            <w:rPr>
              <w:rFonts w:eastAsiaTheme="minorEastAsia"/>
              <w:noProof/>
              <w:lang w:eastAsia="en-IN" w:bidi="ml-IN"/>
            </w:rPr>
          </w:pPr>
          <w:hyperlink w:anchor="_Toc174370959" w:history="1">
            <w:r w:rsidRPr="00D221A2">
              <w:rPr>
                <w:rStyle w:val="Hyperlink"/>
                <w:rFonts w:cstheme="majorHAnsi"/>
                <w:b/>
                <w:bCs/>
                <w:noProof/>
              </w:rPr>
              <w:t>3.1.4.  Technologies and Processes</w:t>
            </w:r>
            <w:r>
              <w:rPr>
                <w:noProof/>
                <w:webHidden/>
              </w:rPr>
              <w:tab/>
            </w:r>
            <w:r>
              <w:rPr>
                <w:noProof/>
                <w:webHidden/>
              </w:rPr>
              <w:fldChar w:fldCharType="begin"/>
            </w:r>
            <w:r>
              <w:rPr>
                <w:noProof/>
                <w:webHidden/>
              </w:rPr>
              <w:instrText xml:space="preserve"> PAGEREF _Toc174370959 \h </w:instrText>
            </w:r>
            <w:r>
              <w:rPr>
                <w:noProof/>
                <w:webHidden/>
              </w:rPr>
            </w:r>
            <w:r>
              <w:rPr>
                <w:noProof/>
                <w:webHidden/>
              </w:rPr>
              <w:fldChar w:fldCharType="separate"/>
            </w:r>
            <w:r w:rsidR="00654411">
              <w:rPr>
                <w:noProof/>
                <w:webHidden/>
              </w:rPr>
              <w:t>22</w:t>
            </w:r>
            <w:r>
              <w:rPr>
                <w:noProof/>
                <w:webHidden/>
              </w:rPr>
              <w:fldChar w:fldCharType="end"/>
            </w:r>
          </w:hyperlink>
        </w:p>
        <w:p w14:paraId="7CA45528" w14:textId="7229BB61" w:rsidR="0006276B" w:rsidRDefault="0006276B">
          <w:pPr>
            <w:pStyle w:val="TOC1"/>
            <w:rPr>
              <w:rFonts w:asciiTheme="minorHAnsi" w:eastAsiaTheme="minorEastAsia" w:hAnsiTheme="minorHAnsi" w:cstheme="minorBidi"/>
              <w:kern w:val="2"/>
              <w:sz w:val="22"/>
              <w:szCs w:val="22"/>
              <w:lang w:val="en-IN" w:eastAsia="en-IN" w:bidi="ml-IN"/>
              <w14:ligatures w14:val="standardContextual"/>
            </w:rPr>
          </w:pPr>
          <w:hyperlink w:anchor="_Toc174370960" w:history="1">
            <w:r w:rsidRPr="00D221A2">
              <w:rPr>
                <w:rStyle w:val="Hyperlink"/>
                <w:rFonts w:cstheme="majorHAnsi"/>
                <w:b/>
                <w:bCs/>
              </w:rPr>
              <w:t>Chapter 4 : Implementation</w:t>
            </w:r>
            <w:r>
              <w:rPr>
                <w:webHidden/>
              </w:rPr>
              <w:tab/>
            </w:r>
            <w:r>
              <w:rPr>
                <w:webHidden/>
              </w:rPr>
              <w:fldChar w:fldCharType="begin"/>
            </w:r>
            <w:r>
              <w:rPr>
                <w:webHidden/>
              </w:rPr>
              <w:instrText xml:space="preserve"> PAGEREF _Toc174370960 \h </w:instrText>
            </w:r>
            <w:r>
              <w:rPr>
                <w:webHidden/>
              </w:rPr>
            </w:r>
            <w:r>
              <w:rPr>
                <w:webHidden/>
              </w:rPr>
              <w:fldChar w:fldCharType="separate"/>
            </w:r>
            <w:r w:rsidR="00654411">
              <w:rPr>
                <w:webHidden/>
              </w:rPr>
              <w:t>23</w:t>
            </w:r>
            <w:r>
              <w:rPr>
                <w:webHidden/>
              </w:rPr>
              <w:fldChar w:fldCharType="end"/>
            </w:r>
          </w:hyperlink>
        </w:p>
        <w:p w14:paraId="4763D192" w14:textId="006CE2A1" w:rsidR="0006276B" w:rsidRDefault="0006276B">
          <w:pPr>
            <w:pStyle w:val="TOC3"/>
            <w:tabs>
              <w:tab w:val="right" w:leader="dot" w:pos="9016"/>
            </w:tabs>
            <w:rPr>
              <w:rFonts w:eastAsiaTheme="minorEastAsia"/>
              <w:noProof/>
              <w:lang w:eastAsia="en-IN" w:bidi="ml-IN"/>
            </w:rPr>
          </w:pPr>
          <w:hyperlink w:anchor="_Toc174370961" w:history="1">
            <w:r w:rsidRPr="00D221A2">
              <w:rPr>
                <w:rStyle w:val="Hyperlink"/>
                <w:rFonts w:cstheme="majorHAnsi"/>
                <w:b/>
                <w:bCs/>
                <w:noProof/>
              </w:rPr>
              <w:t>4.1 Design and System Architecture</w:t>
            </w:r>
            <w:r>
              <w:rPr>
                <w:noProof/>
                <w:webHidden/>
              </w:rPr>
              <w:tab/>
            </w:r>
            <w:r>
              <w:rPr>
                <w:noProof/>
                <w:webHidden/>
              </w:rPr>
              <w:fldChar w:fldCharType="begin"/>
            </w:r>
            <w:r>
              <w:rPr>
                <w:noProof/>
                <w:webHidden/>
              </w:rPr>
              <w:instrText xml:space="preserve"> PAGEREF _Toc174370961 \h </w:instrText>
            </w:r>
            <w:r>
              <w:rPr>
                <w:noProof/>
                <w:webHidden/>
              </w:rPr>
            </w:r>
            <w:r>
              <w:rPr>
                <w:noProof/>
                <w:webHidden/>
              </w:rPr>
              <w:fldChar w:fldCharType="separate"/>
            </w:r>
            <w:r w:rsidR="00654411">
              <w:rPr>
                <w:noProof/>
                <w:webHidden/>
              </w:rPr>
              <w:t>23</w:t>
            </w:r>
            <w:r>
              <w:rPr>
                <w:noProof/>
                <w:webHidden/>
              </w:rPr>
              <w:fldChar w:fldCharType="end"/>
            </w:r>
          </w:hyperlink>
        </w:p>
        <w:p w14:paraId="5B6BB98F" w14:textId="4727784A" w:rsidR="0006276B" w:rsidRDefault="0006276B">
          <w:pPr>
            <w:pStyle w:val="TOC3"/>
            <w:tabs>
              <w:tab w:val="right" w:leader="dot" w:pos="9016"/>
            </w:tabs>
            <w:rPr>
              <w:rFonts w:eastAsiaTheme="minorEastAsia"/>
              <w:noProof/>
              <w:lang w:eastAsia="en-IN" w:bidi="ml-IN"/>
            </w:rPr>
          </w:pPr>
          <w:hyperlink w:anchor="_Toc174370962" w:history="1">
            <w:r w:rsidRPr="00D221A2">
              <w:rPr>
                <w:rStyle w:val="Hyperlink"/>
                <w:rFonts w:cstheme="majorHAnsi"/>
                <w:b/>
                <w:bCs/>
                <w:noProof/>
              </w:rPr>
              <w:t>4.2 Iterative Development Through Sprints</w:t>
            </w:r>
            <w:r>
              <w:rPr>
                <w:noProof/>
                <w:webHidden/>
              </w:rPr>
              <w:tab/>
            </w:r>
            <w:r>
              <w:rPr>
                <w:noProof/>
                <w:webHidden/>
              </w:rPr>
              <w:fldChar w:fldCharType="begin"/>
            </w:r>
            <w:r>
              <w:rPr>
                <w:noProof/>
                <w:webHidden/>
              </w:rPr>
              <w:instrText xml:space="preserve"> PAGEREF _Toc174370962 \h </w:instrText>
            </w:r>
            <w:r>
              <w:rPr>
                <w:noProof/>
                <w:webHidden/>
              </w:rPr>
            </w:r>
            <w:r>
              <w:rPr>
                <w:noProof/>
                <w:webHidden/>
              </w:rPr>
              <w:fldChar w:fldCharType="separate"/>
            </w:r>
            <w:r w:rsidR="00654411">
              <w:rPr>
                <w:noProof/>
                <w:webHidden/>
              </w:rPr>
              <w:t>24</w:t>
            </w:r>
            <w:r>
              <w:rPr>
                <w:noProof/>
                <w:webHidden/>
              </w:rPr>
              <w:fldChar w:fldCharType="end"/>
            </w:r>
          </w:hyperlink>
        </w:p>
        <w:p w14:paraId="4EBA95E3" w14:textId="099CF80E" w:rsidR="0006276B" w:rsidRDefault="0006276B">
          <w:pPr>
            <w:pStyle w:val="TOC3"/>
            <w:tabs>
              <w:tab w:val="right" w:leader="dot" w:pos="9016"/>
            </w:tabs>
            <w:rPr>
              <w:rFonts w:eastAsiaTheme="minorEastAsia"/>
              <w:noProof/>
              <w:lang w:eastAsia="en-IN" w:bidi="ml-IN"/>
            </w:rPr>
          </w:pPr>
          <w:hyperlink w:anchor="_Toc174370963" w:history="1">
            <w:r w:rsidRPr="00D221A2">
              <w:rPr>
                <w:rStyle w:val="Hyperlink"/>
                <w:rFonts w:cstheme="majorHAnsi"/>
                <w:b/>
                <w:bCs/>
                <w:noProof/>
              </w:rPr>
              <w:t>4.3  Solving Challenging Problems</w:t>
            </w:r>
            <w:r>
              <w:rPr>
                <w:noProof/>
                <w:webHidden/>
              </w:rPr>
              <w:tab/>
            </w:r>
            <w:r>
              <w:rPr>
                <w:noProof/>
                <w:webHidden/>
              </w:rPr>
              <w:fldChar w:fldCharType="begin"/>
            </w:r>
            <w:r>
              <w:rPr>
                <w:noProof/>
                <w:webHidden/>
              </w:rPr>
              <w:instrText xml:space="preserve"> PAGEREF _Toc174370963 \h </w:instrText>
            </w:r>
            <w:r>
              <w:rPr>
                <w:noProof/>
                <w:webHidden/>
              </w:rPr>
            </w:r>
            <w:r>
              <w:rPr>
                <w:noProof/>
                <w:webHidden/>
              </w:rPr>
              <w:fldChar w:fldCharType="separate"/>
            </w:r>
            <w:r w:rsidR="00654411">
              <w:rPr>
                <w:noProof/>
                <w:webHidden/>
              </w:rPr>
              <w:t>27</w:t>
            </w:r>
            <w:r>
              <w:rPr>
                <w:noProof/>
                <w:webHidden/>
              </w:rPr>
              <w:fldChar w:fldCharType="end"/>
            </w:r>
          </w:hyperlink>
        </w:p>
        <w:p w14:paraId="671517BA" w14:textId="1AC4E71B" w:rsidR="0006276B" w:rsidRDefault="0006276B">
          <w:pPr>
            <w:pStyle w:val="TOC3"/>
            <w:tabs>
              <w:tab w:val="right" w:leader="dot" w:pos="9016"/>
            </w:tabs>
            <w:rPr>
              <w:rFonts w:eastAsiaTheme="minorEastAsia"/>
              <w:noProof/>
              <w:lang w:eastAsia="en-IN" w:bidi="ml-IN"/>
            </w:rPr>
          </w:pPr>
          <w:hyperlink w:anchor="_Toc174370964" w:history="1">
            <w:r w:rsidRPr="00D221A2">
              <w:rPr>
                <w:rStyle w:val="Hyperlink"/>
                <w:rFonts w:cstheme="majorHAnsi"/>
                <w:b/>
                <w:bCs/>
                <w:noProof/>
              </w:rPr>
              <w:t>4.4. Technologies and Processes</w:t>
            </w:r>
            <w:r>
              <w:rPr>
                <w:noProof/>
                <w:webHidden/>
              </w:rPr>
              <w:tab/>
            </w:r>
            <w:r>
              <w:rPr>
                <w:noProof/>
                <w:webHidden/>
              </w:rPr>
              <w:fldChar w:fldCharType="begin"/>
            </w:r>
            <w:r>
              <w:rPr>
                <w:noProof/>
                <w:webHidden/>
              </w:rPr>
              <w:instrText xml:space="preserve"> PAGEREF _Toc174370964 \h </w:instrText>
            </w:r>
            <w:r>
              <w:rPr>
                <w:noProof/>
                <w:webHidden/>
              </w:rPr>
            </w:r>
            <w:r>
              <w:rPr>
                <w:noProof/>
                <w:webHidden/>
              </w:rPr>
              <w:fldChar w:fldCharType="separate"/>
            </w:r>
            <w:r w:rsidR="00654411">
              <w:rPr>
                <w:noProof/>
                <w:webHidden/>
              </w:rPr>
              <w:t>28</w:t>
            </w:r>
            <w:r>
              <w:rPr>
                <w:noProof/>
                <w:webHidden/>
              </w:rPr>
              <w:fldChar w:fldCharType="end"/>
            </w:r>
          </w:hyperlink>
        </w:p>
        <w:p w14:paraId="2F3C3AD9" w14:textId="2A6BF005" w:rsidR="0006276B" w:rsidRDefault="0006276B">
          <w:pPr>
            <w:pStyle w:val="TOC1"/>
            <w:rPr>
              <w:rFonts w:asciiTheme="minorHAnsi" w:eastAsiaTheme="minorEastAsia" w:hAnsiTheme="minorHAnsi" w:cstheme="minorBidi"/>
              <w:kern w:val="2"/>
              <w:sz w:val="22"/>
              <w:szCs w:val="22"/>
              <w:lang w:val="en-IN" w:eastAsia="en-IN" w:bidi="ml-IN"/>
              <w14:ligatures w14:val="standardContextual"/>
            </w:rPr>
          </w:pPr>
          <w:hyperlink w:anchor="_Toc174370965" w:history="1">
            <w:r w:rsidRPr="00D221A2">
              <w:rPr>
                <w:rStyle w:val="Hyperlink"/>
                <w:rFonts w:cstheme="majorHAnsi"/>
                <w:b/>
                <w:bCs/>
              </w:rPr>
              <w:t>Chapter 5 : Evaluation and Results</w:t>
            </w:r>
            <w:r>
              <w:rPr>
                <w:webHidden/>
              </w:rPr>
              <w:tab/>
            </w:r>
            <w:r>
              <w:rPr>
                <w:webHidden/>
              </w:rPr>
              <w:fldChar w:fldCharType="begin"/>
            </w:r>
            <w:r>
              <w:rPr>
                <w:webHidden/>
              </w:rPr>
              <w:instrText xml:space="preserve"> PAGEREF _Toc174370965 \h </w:instrText>
            </w:r>
            <w:r>
              <w:rPr>
                <w:webHidden/>
              </w:rPr>
            </w:r>
            <w:r>
              <w:rPr>
                <w:webHidden/>
              </w:rPr>
              <w:fldChar w:fldCharType="separate"/>
            </w:r>
            <w:r w:rsidR="00654411">
              <w:rPr>
                <w:webHidden/>
              </w:rPr>
              <w:t>30</w:t>
            </w:r>
            <w:r>
              <w:rPr>
                <w:webHidden/>
              </w:rPr>
              <w:fldChar w:fldCharType="end"/>
            </w:r>
          </w:hyperlink>
        </w:p>
        <w:p w14:paraId="34AA6F79" w14:textId="7E4F76A7"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66" w:history="1">
            <w:r w:rsidRPr="00D221A2">
              <w:rPr>
                <w:rStyle w:val="Hyperlink"/>
                <w:rFonts w:cstheme="majorHAnsi"/>
                <w:b/>
                <w:bCs/>
                <w:noProof/>
              </w:rPr>
              <w:t>Figure 5.1</w:t>
            </w:r>
            <w:r>
              <w:rPr>
                <w:noProof/>
                <w:webHidden/>
              </w:rPr>
              <w:tab/>
            </w:r>
            <w:r>
              <w:rPr>
                <w:noProof/>
                <w:webHidden/>
              </w:rPr>
              <w:fldChar w:fldCharType="begin"/>
            </w:r>
            <w:r>
              <w:rPr>
                <w:noProof/>
                <w:webHidden/>
              </w:rPr>
              <w:instrText xml:space="preserve"> PAGEREF _Toc174370966 \h </w:instrText>
            </w:r>
            <w:r>
              <w:rPr>
                <w:noProof/>
                <w:webHidden/>
              </w:rPr>
            </w:r>
            <w:r>
              <w:rPr>
                <w:noProof/>
                <w:webHidden/>
              </w:rPr>
              <w:fldChar w:fldCharType="separate"/>
            </w:r>
            <w:r w:rsidR="00654411">
              <w:rPr>
                <w:noProof/>
                <w:webHidden/>
              </w:rPr>
              <w:t>30</w:t>
            </w:r>
            <w:r>
              <w:rPr>
                <w:noProof/>
                <w:webHidden/>
              </w:rPr>
              <w:fldChar w:fldCharType="end"/>
            </w:r>
          </w:hyperlink>
        </w:p>
        <w:p w14:paraId="09834A3B" w14:textId="7F2FFC10"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67" w:history="1">
            <w:r w:rsidRPr="00D221A2">
              <w:rPr>
                <w:rStyle w:val="Hyperlink"/>
                <w:rFonts w:cstheme="majorHAnsi"/>
                <w:b/>
                <w:bCs/>
                <w:noProof/>
              </w:rPr>
              <w:t>5.1 Related Works</w:t>
            </w:r>
            <w:r>
              <w:rPr>
                <w:noProof/>
                <w:webHidden/>
              </w:rPr>
              <w:tab/>
            </w:r>
            <w:r>
              <w:rPr>
                <w:noProof/>
                <w:webHidden/>
              </w:rPr>
              <w:fldChar w:fldCharType="begin"/>
            </w:r>
            <w:r>
              <w:rPr>
                <w:noProof/>
                <w:webHidden/>
              </w:rPr>
              <w:instrText xml:space="preserve"> PAGEREF _Toc174370967 \h </w:instrText>
            </w:r>
            <w:r>
              <w:rPr>
                <w:noProof/>
                <w:webHidden/>
              </w:rPr>
            </w:r>
            <w:r>
              <w:rPr>
                <w:noProof/>
                <w:webHidden/>
              </w:rPr>
              <w:fldChar w:fldCharType="separate"/>
            </w:r>
            <w:r w:rsidR="00654411">
              <w:rPr>
                <w:noProof/>
                <w:webHidden/>
              </w:rPr>
              <w:t>30</w:t>
            </w:r>
            <w:r>
              <w:rPr>
                <w:noProof/>
                <w:webHidden/>
              </w:rPr>
              <w:fldChar w:fldCharType="end"/>
            </w:r>
          </w:hyperlink>
        </w:p>
        <w:p w14:paraId="0CC361AC" w14:textId="06687671" w:rsidR="0006276B" w:rsidRDefault="0006276B">
          <w:pPr>
            <w:pStyle w:val="TOC3"/>
            <w:tabs>
              <w:tab w:val="right" w:leader="dot" w:pos="9016"/>
            </w:tabs>
            <w:rPr>
              <w:rFonts w:eastAsiaTheme="minorEastAsia"/>
              <w:noProof/>
              <w:lang w:eastAsia="en-IN" w:bidi="ml-IN"/>
            </w:rPr>
          </w:pPr>
          <w:hyperlink w:anchor="_Toc174370968" w:history="1">
            <w:r w:rsidRPr="00D221A2">
              <w:rPr>
                <w:rStyle w:val="Hyperlink"/>
                <w:rFonts w:cstheme="majorHAnsi"/>
                <w:b/>
                <w:bCs/>
                <w:noProof/>
              </w:rPr>
              <w:t>5.1.1 Evaluation of the Artefact</w:t>
            </w:r>
            <w:r>
              <w:rPr>
                <w:noProof/>
                <w:webHidden/>
              </w:rPr>
              <w:tab/>
            </w:r>
            <w:r>
              <w:rPr>
                <w:noProof/>
                <w:webHidden/>
              </w:rPr>
              <w:fldChar w:fldCharType="begin"/>
            </w:r>
            <w:r>
              <w:rPr>
                <w:noProof/>
                <w:webHidden/>
              </w:rPr>
              <w:instrText xml:space="preserve"> PAGEREF _Toc174370968 \h </w:instrText>
            </w:r>
            <w:r>
              <w:rPr>
                <w:noProof/>
                <w:webHidden/>
              </w:rPr>
            </w:r>
            <w:r>
              <w:rPr>
                <w:noProof/>
                <w:webHidden/>
              </w:rPr>
              <w:fldChar w:fldCharType="separate"/>
            </w:r>
            <w:r w:rsidR="00654411">
              <w:rPr>
                <w:noProof/>
                <w:webHidden/>
              </w:rPr>
              <w:t>31</w:t>
            </w:r>
            <w:r>
              <w:rPr>
                <w:noProof/>
                <w:webHidden/>
              </w:rPr>
              <w:fldChar w:fldCharType="end"/>
            </w:r>
          </w:hyperlink>
        </w:p>
        <w:p w14:paraId="3E86CBB7" w14:textId="0DEAF782" w:rsidR="0006276B" w:rsidRDefault="0006276B">
          <w:pPr>
            <w:pStyle w:val="TOC3"/>
            <w:tabs>
              <w:tab w:val="right" w:leader="dot" w:pos="9016"/>
            </w:tabs>
            <w:rPr>
              <w:rFonts w:eastAsiaTheme="minorEastAsia"/>
              <w:noProof/>
              <w:lang w:eastAsia="en-IN" w:bidi="ml-IN"/>
            </w:rPr>
          </w:pPr>
          <w:hyperlink w:anchor="_Toc174370969" w:history="1">
            <w:r w:rsidRPr="00D221A2">
              <w:rPr>
                <w:rStyle w:val="Hyperlink"/>
                <w:b/>
                <w:bCs/>
                <w:noProof/>
              </w:rPr>
              <w:t>5.1.2 Strengths</w:t>
            </w:r>
            <w:r>
              <w:rPr>
                <w:noProof/>
                <w:webHidden/>
              </w:rPr>
              <w:tab/>
            </w:r>
            <w:r>
              <w:rPr>
                <w:noProof/>
                <w:webHidden/>
              </w:rPr>
              <w:fldChar w:fldCharType="begin"/>
            </w:r>
            <w:r>
              <w:rPr>
                <w:noProof/>
                <w:webHidden/>
              </w:rPr>
              <w:instrText xml:space="preserve"> PAGEREF _Toc174370969 \h </w:instrText>
            </w:r>
            <w:r>
              <w:rPr>
                <w:noProof/>
                <w:webHidden/>
              </w:rPr>
            </w:r>
            <w:r>
              <w:rPr>
                <w:noProof/>
                <w:webHidden/>
              </w:rPr>
              <w:fldChar w:fldCharType="separate"/>
            </w:r>
            <w:r w:rsidR="00654411">
              <w:rPr>
                <w:noProof/>
                <w:webHidden/>
              </w:rPr>
              <w:t>32</w:t>
            </w:r>
            <w:r>
              <w:rPr>
                <w:noProof/>
                <w:webHidden/>
              </w:rPr>
              <w:fldChar w:fldCharType="end"/>
            </w:r>
          </w:hyperlink>
        </w:p>
        <w:p w14:paraId="54420937" w14:textId="6DAB573B" w:rsidR="0006276B" w:rsidRDefault="0006276B">
          <w:pPr>
            <w:pStyle w:val="TOC3"/>
            <w:tabs>
              <w:tab w:val="right" w:leader="dot" w:pos="9016"/>
            </w:tabs>
            <w:rPr>
              <w:rFonts w:eastAsiaTheme="minorEastAsia"/>
              <w:noProof/>
              <w:lang w:eastAsia="en-IN" w:bidi="ml-IN"/>
            </w:rPr>
          </w:pPr>
          <w:hyperlink w:anchor="_Toc174370970" w:history="1">
            <w:r w:rsidRPr="00D221A2">
              <w:rPr>
                <w:rStyle w:val="Hyperlink"/>
                <w:rFonts w:cstheme="majorHAnsi"/>
                <w:b/>
                <w:bCs/>
                <w:noProof/>
              </w:rPr>
              <w:t>5.1.3 Weaknesses</w:t>
            </w:r>
            <w:r>
              <w:rPr>
                <w:noProof/>
                <w:webHidden/>
              </w:rPr>
              <w:tab/>
            </w:r>
            <w:r>
              <w:rPr>
                <w:noProof/>
                <w:webHidden/>
              </w:rPr>
              <w:fldChar w:fldCharType="begin"/>
            </w:r>
            <w:r>
              <w:rPr>
                <w:noProof/>
                <w:webHidden/>
              </w:rPr>
              <w:instrText xml:space="preserve"> PAGEREF _Toc174370970 \h </w:instrText>
            </w:r>
            <w:r>
              <w:rPr>
                <w:noProof/>
                <w:webHidden/>
              </w:rPr>
            </w:r>
            <w:r>
              <w:rPr>
                <w:noProof/>
                <w:webHidden/>
              </w:rPr>
              <w:fldChar w:fldCharType="separate"/>
            </w:r>
            <w:r w:rsidR="00654411">
              <w:rPr>
                <w:noProof/>
                <w:webHidden/>
              </w:rPr>
              <w:t>32</w:t>
            </w:r>
            <w:r>
              <w:rPr>
                <w:noProof/>
                <w:webHidden/>
              </w:rPr>
              <w:fldChar w:fldCharType="end"/>
            </w:r>
          </w:hyperlink>
        </w:p>
        <w:p w14:paraId="046865BD" w14:textId="30179320" w:rsidR="0006276B" w:rsidRDefault="0006276B">
          <w:pPr>
            <w:pStyle w:val="TOC3"/>
            <w:tabs>
              <w:tab w:val="right" w:leader="dot" w:pos="9016"/>
            </w:tabs>
            <w:rPr>
              <w:rFonts w:eastAsiaTheme="minorEastAsia"/>
              <w:noProof/>
              <w:lang w:eastAsia="en-IN" w:bidi="ml-IN"/>
            </w:rPr>
          </w:pPr>
          <w:hyperlink w:anchor="_Toc174370971" w:history="1">
            <w:r w:rsidRPr="00D221A2">
              <w:rPr>
                <w:rStyle w:val="Hyperlink"/>
                <w:rFonts w:cstheme="majorHAnsi"/>
                <w:b/>
                <w:bCs/>
                <w:noProof/>
              </w:rPr>
              <w:t>5.1.4 User-Facing Evaluation</w:t>
            </w:r>
            <w:r>
              <w:rPr>
                <w:noProof/>
                <w:webHidden/>
              </w:rPr>
              <w:tab/>
            </w:r>
            <w:r>
              <w:rPr>
                <w:noProof/>
                <w:webHidden/>
              </w:rPr>
              <w:fldChar w:fldCharType="begin"/>
            </w:r>
            <w:r>
              <w:rPr>
                <w:noProof/>
                <w:webHidden/>
              </w:rPr>
              <w:instrText xml:space="preserve"> PAGEREF _Toc174370971 \h </w:instrText>
            </w:r>
            <w:r>
              <w:rPr>
                <w:noProof/>
                <w:webHidden/>
              </w:rPr>
            </w:r>
            <w:r>
              <w:rPr>
                <w:noProof/>
                <w:webHidden/>
              </w:rPr>
              <w:fldChar w:fldCharType="separate"/>
            </w:r>
            <w:r w:rsidR="00654411">
              <w:rPr>
                <w:noProof/>
                <w:webHidden/>
              </w:rPr>
              <w:t>32</w:t>
            </w:r>
            <w:r>
              <w:rPr>
                <w:noProof/>
                <w:webHidden/>
              </w:rPr>
              <w:fldChar w:fldCharType="end"/>
            </w:r>
          </w:hyperlink>
        </w:p>
        <w:p w14:paraId="3413C692" w14:textId="61661892" w:rsidR="0006276B" w:rsidRDefault="0006276B">
          <w:pPr>
            <w:pStyle w:val="TOC3"/>
            <w:tabs>
              <w:tab w:val="right" w:leader="dot" w:pos="9016"/>
            </w:tabs>
            <w:rPr>
              <w:rFonts w:eastAsiaTheme="minorEastAsia"/>
              <w:noProof/>
              <w:lang w:eastAsia="en-IN" w:bidi="ml-IN"/>
            </w:rPr>
          </w:pPr>
          <w:hyperlink w:anchor="_Toc174370972" w:history="1">
            <w:r w:rsidRPr="00D221A2">
              <w:rPr>
                <w:rStyle w:val="Hyperlink"/>
                <w:rFonts w:cstheme="majorHAnsi"/>
                <w:b/>
                <w:bCs/>
                <w:noProof/>
              </w:rPr>
              <w:t>5.1.5 Comparison with Related Works</w:t>
            </w:r>
            <w:r>
              <w:rPr>
                <w:noProof/>
                <w:webHidden/>
              </w:rPr>
              <w:tab/>
            </w:r>
            <w:r>
              <w:rPr>
                <w:noProof/>
                <w:webHidden/>
              </w:rPr>
              <w:fldChar w:fldCharType="begin"/>
            </w:r>
            <w:r>
              <w:rPr>
                <w:noProof/>
                <w:webHidden/>
              </w:rPr>
              <w:instrText xml:space="preserve"> PAGEREF _Toc174370972 \h </w:instrText>
            </w:r>
            <w:r>
              <w:rPr>
                <w:noProof/>
                <w:webHidden/>
              </w:rPr>
            </w:r>
            <w:r>
              <w:rPr>
                <w:noProof/>
                <w:webHidden/>
              </w:rPr>
              <w:fldChar w:fldCharType="separate"/>
            </w:r>
            <w:r w:rsidR="00654411">
              <w:rPr>
                <w:noProof/>
                <w:webHidden/>
              </w:rPr>
              <w:t>33</w:t>
            </w:r>
            <w:r>
              <w:rPr>
                <w:noProof/>
                <w:webHidden/>
              </w:rPr>
              <w:fldChar w:fldCharType="end"/>
            </w:r>
          </w:hyperlink>
        </w:p>
        <w:p w14:paraId="75B5B0BE" w14:textId="628D6DC6" w:rsidR="0006276B" w:rsidRDefault="0006276B">
          <w:pPr>
            <w:pStyle w:val="TOC1"/>
            <w:rPr>
              <w:rFonts w:asciiTheme="minorHAnsi" w:eastAsiaTheme="minorEastAsia" w:hAnsiTheme="minorHAnsi" w:cstheme="minorBidi"/>
              <w:kern w:val="2"/>
              <w:sz w:val="22"/>
              <w:szCs w:val="22"/>
              <w:lang w:val="en-IN" w:eastAsia="en-IN" w:bidi="ml-IN"/>
              <w14:ligatures w14:val="standardContextual"/>
            </w:rPr>
          </w:pPr>
          <w:hyperlink w:anchor="_Toc174370973" w:history="1">
            <w:r w:rsidRPr="00D221A2">
              <w:rPr>
                <w:rStyle w:val="Hyperlink"/>
                <w:rFonts w:cstheme="majorHAnsi"/>
                <w:b/>
                <w:bCs/>
              </w:rPr>
              <w:t>Chapter 6: Conclusion</w:t>
            </w:r>
            <w:r>
              <w:rPr>
                <w:webHidden/>
              </w:rPr>
              <w:tab/>
            </w:r>
            <w:r>
              <w:rPr>
                <w:webHidden/>
              </w:rPr>
              <w:fldChar w:fldCharType="begin"/>
            </w:r>
            <w:r>
              <w:rPr>
                <w:webHidden/>
              </w:rPr>
              <w:instrText xml:space="preserve"> PAGEREF _Toc174370973 \h </w:instrText>
            </w:r>
            <w:r>
              <w:rPr>
                <w:webHidden/>
              </w:rPr>
            </w:r>
            <w:r>
              <w:rPr>
                <w:webHidden/>
              </w:rPr>
              <w:fldChar w:fldCharType="separate"/>
            </w:r>
            <w:r w:rsidR="00654411">
              <w:rPr>
                <w:webHidden/>
              </w:rPr>
              <w:t>34</w:t>
            </w:r>
            <w:r>
              <w:rPr>
                <w:webHidden/>
              </w:rPr>
              <w:fldChar w:fldCharType="end"/>
            </w:r>
          </w:hyperlink>
        </w:p>
        <w:p w14:paraId="564A63D4" w14:textId="6B0E6CFF"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74" w:history="1">
            <w:r w:rsidRPr="00D221A2">
              <w:rPr>
                <w:rStyle w:val="Hyperlink"/>
                <w:rFonts w:cstheme="majorHAnsi"/>
                <w:b/>
                <w:bCs/>
                <w:noProof/>
              </w:rPr>
              <w:t>6.1 Future Work</w:t>
            </w:r>
            <w:r>
              <w:rPr>
                <w:noProof/>
                <w:webHidden/>
              </w:rPr>
              <w:tab/>
            </w:r>
            <w:r>
              <w:rPr>
                <w:noProof/>
                <w:webHidden/>
              </w:rPr>
              <w:fldChar w:fldCharType="begin"/>
            </w:r>
            <w:r>
              <w:rPr>
                <w:noProof/>
                <w:webHidden/>
              </w:rPr>
              <w:instrText xml:space="preserve"> PAGEREF _Toc174370974 \h </w:instrText>
            </w:r>
            <w:r>
              <w:rPr>
                <w:noProof/>
                <w:webHidden/>
              </w:rPr>
            </w:r>
            <w:r>
              <w:rPr>
                <w:noProof/>
                <w:webHidden/>
              </w:rPr>
              <w:fldChar w:fldCharType="separate"/>
            </w:r>
            <w:r w:rsidR="00654411">
              <w:rPr>
                <w:noProof/>
                <w:webHidden/>
              </w:rPr>
              <w:t>34</w:t>
            </w:r>
            <w:r>
              <w:rPr>
                <w:noProof/>
                <w:webHidden/>
              </w:rPr>
              <w:fldChar w:fldCharType="end"/>
            </w:r>
          </w:hyperlink>
        </w:p>
        <w:p w14:paraId="7EE4B120" w14:textId="5E64993A" w:rsidR="0006276B" w:rsidRDefault="0006276B">
          <w:pPr>
            <w:pStyle w:val="TOC2"/>
            <w:tabs>
              <w:tab w:val="right" w:leader="dot" w:pos="9016"/>
            </w:tabs>
            <w:rPr>
              <w:rFonts w:eastAsiaTheme="minorEastAsia"/>
              <w:noProof/>
              <w:kern w:val="2"/>
              <w:lang w:val="en-IN" w:eastAsia="en-IN" w:bidi="ml-IN"/>
              <w14:ligatures w14:val="standardContextual"/>
            </w:rPr>
          </w:pPr>
          <w:hyperlink w:anchor="_Toc174370975" w:history="1">
            <w:r w:rsidRPr="00D221A2">
              <w:rPr>
                <w:rStyle w:val="Hyperlink"/>
                <w:rFonts w:cstheme="majorHAnsi"/>
                <w:b/>
                <w:bCs/>
                <w:noProof/>
              </w:rPr>
              <w:t>6.2 Reflection</w:t>
            </w:r>
            <w:r>
              <w:rPr>
                <w:noProof/>
                <w:webHidden/>
              </w:rPr>
              <w:tab/>
            </w:r>
            <w:r>
              <w:rPr>
                <w:noProof/>
                <w:webHidden/>
              </w:rPr>
              <w:fldChar w:fldCharType="begin"/>
            </w:r>
            <w:r>
              <w:rPr>
                <w:noProof/>
                <w:webHidden/>
              </w:rPr>
              <w:instrText xml:space="preserve"> PAGEREF _Toc174370975 \h </w:instrText>
            </w:r>
            <w:r>
              <w:rPr>
                <w:noProof/>
                <w:webHidden/>
              </w:rPr>
            </w:r>
            <w:r>
              <w:rPr>
                <w:noProof/>
                <w:webHidden/>
              </w:rPr>
              <w:fldChar w:fldCharType="separate"/>
            </w:r>
            <w:r w:rsidR="00654411">
              <w:rPr>
                <w:noProof/>
                <w:webHidden/>
              </w:rPr>
              <w:t>35</w:t>
            </w:r>
            <w:r>
              <w:rPr>
                <w:noProof/>
                <w:webHidden/>
              </w:rPr>
              <w:fldChar w:fldCharType="end"/>
            </w:r>
          </w:hyperlink>
        </w:p>
        <w:p w14:paraId="266C1528" w14:textId="31C86D45" w:rsidR="0006276B" w:rsidRDefault="0006276B">
          <w:pPr>
            <w:pStyle w:val="TOC1"/>
            <w:rPr>
              <w:rFonts w:asciiTheme="minorHAnsi" w:eastAsiaTheme="minorEastAsia" w:hAnsiTheme="minorHAnsi" w:cstheme="minorBidi"/>
              <w:kern w:val="2"/>
              <w:sz w:val="22"/>
              <w:szCs w:val="22"/>
              <w:lang w:val="en-IN" w:eastAsia="en-IN" w:bidi="ml-IN"/>
              <w14:ligatures w14:val="standardContextual"/>
            </w:rPr>
          </w:pPr>
          <w:hyperlink w:anchor="_Toc174370976" w:history="1">
            <w:r w:rsidRPr="00D221A2">
              <w:rPr>
                <w:rStyle w:val="Hyperlink"/>
                <w:b/>
                <w:bCs/>
              </w:rPr>
              <w:t>References</w:t>
            </w:r>
            <w:r>
              <w:rPr>
                <w:webHidden/>
              </w:rPr>
              <w:tab/>
            </w:r>
            <w:r>
              <w:rPr>
                <w:webHidden/>
              </w:rPr>
              <w:fldChar w:fldCharType="begin"/>
            </w:r>
            <w:r>
              <w:rPr>
                <w:webHidden/>
              </w:rPr>
              <w:instrText xml:space="preserve"> PAGEREF _Toc174370976 \h </w:instrText>
            </w:r>
            <w:r>
              <w:rPr>
                <w:webHidden/>
              </w:rPr>
            </w:r>
            <w:r>
              <w:rPr>
                <w:webHidden/>
              </w:rPr>
              <w:fldChar w:fldCharType="separate"/>
            </w:r>
            <w:r w:rsidR="00654411">
              <w:rPr>
                <w:webHidden/>
              </w:rPr>
              <w:t>36</w:t>
            </w:r>
            <w:r>
              <w:rPr>
                <w:webHidden/>
              </w:rPr>
              <w:fldChar w:fldCharType="end"/>
            </w:r>
          </w:hyperlink>
        </w:p>
        <w:p w14:paraId="1B74752D" w14:textId="4237219F" w:rsidR="0006276B" w:rsidRDefault="0006276B">
          <w:pPr>
            <w:pStyle w:val="TOC1"/>
            <w:rPr>
              <w:rFonts w:asciiTheme="minorHAnsi" w:eastAsiaTheme="minorEastAsia" w:hAnsiTheme="minorHAnsi" w:cstheme="minorBidi"/>
              <w:kern w:val="2"/>
              <w:sz w:val="22"/>
              <w:szCs w:val="22"/>
              <w:lang w:val="en-IN" w:eastAsia="en-IN" w:bidi="ml-IN"/>
              <w14:ligatures w14:val="standardContextual"/>
            </w:rPr>
          </w:pPr>
          <w:hyperlink w:anchor="_Toc174370977" w:history="1">
            <w:r w:rsidRPr="00D221A2">
              <w:rPr>
                <w:rStyle w:val="Hyperlink"/>
              </w:rPr>
              <w:t>Appendix B: Project Management</w:t>
            </w:r>
            <w:r>
              <w:rPr>
                <w:webHidden/>
              </w:rPr>
              <w:tab/>
            </w:r>
            <w:r>
              <w:rPr>
                <w:webHidden/>
              </w:rPr>
              <w:fldChar w:fldCharType="begin"/>
            </w:r>
            <w:r>
              <w:rPr>
                <w:webHidden/>
              </w:rPr>
              <w:instrText xml:space="preserve"> PAGEREF _Toc174370977 \h </w:instrText>
            </w:r>
            <w:r>
              <w:rPr>
                <w:webHidden/>
              </w:rPr>
            </w:r>
            <w:r>
              <w:rPr>
                <w:webHidden/>
              </w:rPr>
              <w:fldChar w:fldCharType="separate"/>
            </w:r>
            <w:r w:rsidR="00654411">
              <w:rPr>
                <w:webHidden/>
              </w:rPr>
              <w:t>38</w:t>
            </w:r>
            <w:r>
              <w:rPr>
                <w:webHidden/>
              </w:rPr>
              <w:fldChar w:fldCharType="end"/>
            </w:r>
          </w:hyperlink>
        </w:p>
        <w:p w14:paraId="27DCF21A" w14:textId="5DC00A6D" w:rsidR="00B016B9" w:rsidRPr="00B016B9" w:rsidRDefault="00B016B9" w:rsidP="00B016B9">
          <w:pPr>
            <w:rPr>
              <w:rFonts w:asciiTheme="majorHAnsi" w:hAnsiTheme="majorHAnsi" w:cstheme="majorHAnsi"/>
              <w:b/>
              <w:bCs/>
            </w:rPr>
          </w:pPr>
          <w:r w:rsidRPr="00B016B9">
            <w:rPr>
              <w:rFonts w:asciiTheme="majorHAnsi" w:hAnsiTheme="majorHAnsi" w:cstheme="majorHAnsi"/>
              <w:b/>
              <w:bCs/>
            </w:rPr>
            <w:fldChar w:fldCharType="end"/>
          </w:r>
        </w:p>
        <w:p w14:paraId="01D815F6" w14:textId="2C4D2DA6" w:rsidR="00B016B9" w:rsidRPr="00B016B9" w:rsidRDefault="00000000" w:rsidP="00B016B9">
          <w:pPr>
            <w:rPr>
              <w:rFonts w:asciiTheme="majorHAnsi" w:hAnsiTheme="majorHAnsi" w:cstheme="majorHAnsi"/>
              <w:bCs/>
            </w:rPr>
          </w:pPr>
        </w:p>
      </w:sdtContent>
    </w:sdt>
    <w:bookmarkEnd w:id="8" w:displacedByCustomXml="prev"/>
    <w:p w14:paraId="5C17312D" w14:textId="77777777" w:rsidR="00B016B9" w:rsidRPr="00B016B9" w:rsidRDefault="00B016B9" w:rsidP="00125C7B">
      <w:pPr>
        <w:rPr>
          <w:rFonts w:asciiTheme="majorHAnsi" w:hAnsiTheme="majorHAnsi" w:cstheme="majorHAnsi"/>
          <w:b/>
          <w:bCs/>
          <w:sz w:val="32"/>
          <w:szCs w:val="32"/>
        </w:rPr>
      </w:pPr>
    </w:p>
    <w:p w14:paraId="56D40C38" w14:textId="77777777" w:rsidR="00B016B9" w:rsidRPr="00B016B9" w:rsidRDefault="00B016B9" w:rsidP="00125C7B">
      <w:pPr>
        <w:rPr>
          <w:rFonts w:asciiTheme="majorHAnsi" w:hAnsiTheme="majorHAnsi" w:cstheme="majorHAnsi"/>
          <w:b/>
          <w:bCs/>
          <w:sz w:val="32"/>
          <w:szCs w:val="32"/>
        </w:rPr>
      </w:pPr>
    </w:p>
    <w:p w14:paraId="48D9DD5F" w14:textId="77777777" w:rsidR="00B016B9" w:rsidRPr="00B016B9" w:rsidRDefault="00B016B9" w:rsidP="00125C7B">
      <w:pPr>
        <w:rPr>
          <w:rFonts w:asciiTheme="majorHAnsi" w:hAnsiTheme="majorHAnsi" w:cstheme="majorHAnsi"/>
          <w:b/>
          <w:bCs/>
          <w:sz w:val="32"/>
          <w:szCs w:val="32"/>
        </w:rPr>
      </w:pPr>
    </w:p>
    <w:p w14:paraId="666A1D01" w14:textId="77777777" w:rsidR="00B016B9" w:rsidRPr="00B016B9" w:rsidRDefault="00B016B9" w:rsidP="00125C7B">
      <w:pPr>
        <w:rPr>
          <w:rFonts w:asciiTheme="majorHAnsi" w:hAnsiTheme="majorHAnsi" w:cstheme="majorHAnsi"/>
          <w:b/>
          <w:bCs/>
          <w:sz w:val="32"/>
          <w:szCs w:val="32"/>
        </w:rPr>
      </w:pPr>
    </w:p>
    <w:p w14:paraId="444D361C" w14:textId="77777777" w:rsidR="00B016B9" w:rsidRPr="00B016B9" w:rsidRDefault="00B016B9" w:rsidP="00125C7B">
      <w:pPr>
        <w:rPr>
          <w:rFonts w:asciiTheme="majorHAnsi" w:hAnsiTheme="majorHAnsi" w:cstheme="majorHAnsi"/>
          <w:b/>
          <w:bCs/>
          <w:sz w:val="32"/>
          <w:szCs w:val="32"/>
        </w:rPr>
      </w:pPr>
    </w:p>
    <w:p w14:paraId="62E8CDBE" w14:textId="77777777" w:rsidR="00B016B9" w:rsidRPr="00B016B9" w:rsidRDefault="00B016B9" w:rsidP="00125C7B">
      <w:pPr>
        <w:rPr>
          <w:rFonts w:asciiTheme="majorHAnsi" w:hAnsiTheme="majorHAnsi" w:cstheme="majorHAnsi"/>
          <w:b/>
          <w:bCs/>
          <w:sz w:val="32"/>
          <w:szCs w:val="32"/>
        </w:rPr>
      </w:pPr>
    </w:p>
    <w:p w14:paraId="1B07FAB6" w14:textId="77777777" w:rsidR="00B016B9" w:rsidRPr="00B016B9" w:rsidRDefault="00B016B9" w:rsidP="00125C7B">
      <w:pPr>
        <w:rPr>
          <w:rFonts w:asciiTheme="majorHAnsi" w:hAnsiTheme="majorHAnsi" w:cstheme="majorHAnsi"/>
          <w:b/>
          <w:bCs/>
          <w:sz w:val="32"/>
          <w:szCs w:val="32"/>
        </w:rPr>
      </w:pPr>
    </w:p>
    <w:p w14:paraId="0DD870D6" w14:textId="77777777" w:rsidR="00B016B9" w:rsidRPr="00B016B9" w:rsidRDefault="00B016B9" w:rsidP="00125C7B">
      <w:pPr>
        <w:rPr>
          <w:rFonts w:asciiTheme="majorHAnsi" w:hAnsiTheme="majorHAnsi" w:cstheme="majorHAnsi"/>
          <w:b/>
          <w:bCs/>
          <w:sz w:val="32"/>
          <w:szCs w:val="32"/>
        </w:rPr>
      </w:pPr>
    </w:p>
    <w:p w14:paraId="5C5B92CE" w14:textId="77777777" w:rsidR="00B016B9" w:rsidRPr="00B016B9" w:rsidRDefault="00B016B9" w:rsidP="00125C7B">
      <w:pPr>
        <w:rPr>
          <w:rFonts w:asciiTheme="majorHAnsi" w:hAnsiTheme="majorHAnsi" w:cstheme="majorHAnsi"/>
          <w:b/>
          <w:bCs/>
          <w:sz w:val="32"/>
          <w:szCs w:val="32"/>
        </w:rPr>
      </w:pPr>
    </w:p>
    <w:p w14:paraId="0383FE79" w14:textId="77777777" w:rsidR="00B016B9" w:rsidRPr="00B016B9" w:rsidRDefault="00B016B9" w:rsidP="00125C7B">
      <w:pPr>
        <w:rPr>
          <w:rFonts w:asciiTheme="majorHAnsi" w:hAnsiTheme="majorHAnsi" w:cstheme="majorHAnsi"/>
          <w:b/>
          <w:bCs/>
          <w:sz w:val="32"/>
          <w:szCs w:val="32"/>
        </w:rPr>
      </w:pPr>
    </w:p>
    <w:p w14:paraId="3FAFC7A7" w14:textId="77777777" w:rsidR="00B016B9" w:rsidRPr="00B016B9" w:rsidRDefault="00B016B9" w:rsidP="00125C7B">
      <w:pPr>
        <w:rPr>
          <w:rFonts w:asciiTheme="majorHAnsi" w:hAnsiTheme="majorHAnsi" w:cstheme="majorHAnsi"/>
          <w:b/>
          <w:bCs/>
          <w:sz w:val="32"/>
          <w:szCs w:val="32"/>
        </w:rPr>
      </w:pPr>
    </w:p>
    <w:p w14:paraId="5641F535" w14:textId="77777777" w:rsidR="00B016B9" w:rsidRPr="00B016B9" w:rsidRDefault="00B016B9" w:rsidP="00125C7B">
      <w:pPr>
        <w:rPr>
          <w:rFonts w:asciiTheme="majorHAnsi" w:hAnsiTheme="majorHAnsi" w:cstheme="majorHAnsi"/>
          <w:b/>
          <w:bCs/>
          <w:sz w:val="32"/>
          <w:szCs w:val="32"/>
        </w:rPr>
      </w:pPr>
    </w:p>
    <w:p w14:paraId="4292168A" w14:textId="77777777" w:rsidR="00B016B9" w:rsidRPr="00B016B9" w:rsidRDefault="00B016B9" w:rsidP="00125C7B">
      <w:pPr>
        <w:rPr>
          <w:rFonts w:asciiTheme="majorHAnsi" w:hAnsiTheme="majorHAnsi" w:cstheme="majorHAnsi"/>
          <w:b/>
          <w:bCs/>
          <w:sz w:val="32"/>
          <w:szCs w:val="32"/>
        </w:rPr>
      </w:pPr>
    </w:p>
    <w:p w14:paraId="1224BC36" w14:textId="77777777" w:rsidR="00B016B9" w:rsidRPr="00B016B9" w:rsidRDefault="00B016B9" w:rsidP="00125C7B">
      <w:pPr>
        <w:rPr>
          <w:rFonts w:asciiTheme="majorHAnsi" w:hAnsiTheme="majorHAnsi" w:cstheme="majorHAnsi"/>
          <w:b/>
          <w:bCs/>
          <w:sz w:val="32"/>
          <w:szCs w:val="32"/>
        </w:rPr>
      </w:pPr>
    </w:p>
    <w:p w14:paraId="63D97C24" w14:textId="77777777" w:rsidR="00B016B9" w:rsidRDefault="00B016B9" w:rsidP="00125C7B">
      <w:pPr>
        <w:rPr>
          <w:rFonts w:asciiTheme="majorHAnsi" w:hAnsiTheme="majorHAnsi" w:cstheme="majorHAnsi"/>
          <w:b/>
          <w:bCs/>
          <w:sz w:val="32"/>
          <w:szCs w:val="32"/>
        </w:rPr>
      </w:pPr>
    </w:p>
    <w:p w14:paraId="0989D784" w14:textId="77777777" w:rsidR="00E57283" w:rsidRDefault="00E57283" w:rsidP="00B016B9">
      <w:pPr>
        <w:spacing w:line="360" w:lineRule="auto"/>
        <w:jc w:val="both"/>
        <w:rPr>
          <w:rFonts w:asciiTheme="majorHAnsi" w:hAnsiTheme="majorHAnsi" w:cstheme="majorHAnsi"/>
          <w:sz w:val="24"/>
          <w:szCs w:val="24"/>
        </w:rPr>
      </w:pPr>
    </w:p>
    <w:p w14:paraId="75038A65" w14:textId="77777777" w:rsidR="00E57283" w:rsidRDefault="00E57283" w:rsidP="00B016B9">
      <w:pPr>
        <w:spacing w:line="360" w:lineRule="auto"/>
        <w:jc w:val="both"/>
        <w:rPr>
          <w:rFonts w:asciiTheme="majorHAnsi" w:hAnsiTheme="majorHAnsi" w:cstheme="majorHAnsi"/>
          <w:sz w:val="24"/>
          <w:szCs w:val="24"/>
        </w:rPr>
      </w:pPr>
    </w:p>
    <w:p w14:paraId="108DA003" w14:textId="77777777" w:rsidR="00E57283" w:rsidRDefault="00E57283" w:rsidP="00B016B9">
      <w:pPr>
        <w:spacing w:line="360" w:lineRule="auto"/>
        <w:jc w:val="both"/>
        <w:rPr>
          <w:rFonts w:asciiTheme="majorHAnsi" w:hAnsiTheme="majorHAnsi" w:cstheme="majorHAnsi"/>
          <w:sz w:val="24"/>
          <w:szCs w:val="24"/>
        </w:rPr>
      </w:pPr>
    </w:p>
    <w:p w14:paraId="6683A116" w14:textId="77777777" w:rsidR="00E57283" w:rsidRPr="00B016B9" w:rsidRDefault="00E57283" w:rsidP="00E57283">
      <w:pPr>
        <w:pStyle w:val="Heading1"/>
        <w:spacing w:line="360" w:lineRule="auto"/>
        <w:jc w:val="both"/>
        <w:rPr>
          <w:rFonts w:cstheme="majorHAnsi"/>
          <w:b/>
          <w:bCs/>
          <w:color w:val="auto"/>
          <w:sz w:val="22"/>
          <w:szCs w:val="22"/>
        </w:rPr>
      </w:pPr>
      <w:bookmarkStart w:id="9" w:name="_Toc174370943"/>
      <w:r w:rsidRPr="00B016B9">
        <w:rPr>
          <w:rFonts w:cstheme="majorHAnsi"/>
          <w:b/>
          <w:bCs/>
          <w:color w:val="auto"/>
        </w:rPr>
        <w:t>Chapter 1: Introduction</w:t>
      </w:r>
      <w:bookmarkEnd w:id="9"/>
    </w:p>
    <w:p w14:paraId="5876D4B8" w14:textId="23E12D25"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an interdisciplinary field combining pharmacology and genomics, seeks to understand how genetic variations influence individual responses to drugs. This project focuses on developing a predictive model that leverages gene and phenotype data to forecast drug responses, thereby contributing to personalized medicine. The increasing availability of genetic data has opened new avenues for research in this domain, enabling more precise and individualized treatment plans. This project aims to harness these advancements to create a tool that can predict drug efficacy and potential adverse reactions based on genetic profiles.</w:t>
      </w:r>
    </w:p>
    <w:p w14:paraId="554154A6" w14:textId="3E7D7368" w:rsidR="009A6401" w:rsidRPr="00B016B9" w:rsidRDefault="009A6401" w:rsidP="00B016B9">
      <w:pPr>
        <w:pStyle w:val="Heading2"/>
        <w:spacing w:line="360" w:lineRule="auto"/>
        <w:jc w:val="both"/>
        <w:rPr>
          <w:rFonts w:cstheme="majorHAnsi"/>
          <w:b/>
          <w:bCs/>
          <w:color w:val="auto"/>
        </w:rPr>
      </w:pPr>
      <w:r w:rsidRPr="00B016B9">
        <w:rPr>
          <w:rFonts w:cstheme="majorHAnsi"/>
          <w:color w:val="auto"/>
        </w:rPr>
        <w:t xml:space="preserve"> </w:t>
      </w:r>
      <w:bookmarkStart w:id="10" w:name="_Toc174370944"/>
      <w:r w:rsidRPr="00B016B9">
        <w:rPr>
          <w:rFonts w:cstheme="majorHAnsi"/>
          <w:b/>
          <w:bCs/>
          <w:color w:val="auto"/>
        </w:rPr>
        <w:t>1.1 Problem Description, Context, and Motivation</w:t>
      </w:r>
      <w:bookmarkEnd w:id="10"/>
    </w:p>
    <w:p w14:paraId="6BA0215B" w14:textId="27C0EA4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primary problem addressed by this project is the variability in drug response among individuals, which can lead to ineffective treatment or adverse drug reactions. This variability is influenced by genetic differences that affect drug metabolism, efficacy, and safety. The problem is particularly relevant to healthcare providers and patients, as it impacts treatment outcomes and patient safety</w:t>
      </w:r>
    </w:p>
    <w:p w14:paraId="3FC51F65" w14:textId="2EE8E696"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issue occurs globally, wherever medications are prescribed without considering individual genetic differences. Solving this problem is crucial for optimizing drug therapy, minimizing adverse reactions, and improving overall healthcare outcomes. By predicting drug responses based on genetic data, healthcare providers can tailor treatments to individual patients, enhancing the efficacy and safety of medications.</w:t>
      </w:r>
    </w:p>
    <w:p w14:paraId="5695937E" w14:textId="37E2C9D5"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1" w:name="_Toc174370945"/>
      <w:r w:rsidRPr="00B016B9">
        <w:rPr>
          <w:rFonts w:cstheme="majorHAnsi"/>
          <w:b/>
          <w:bCs/>
          <w:color w:val="auto"/>
        </w:rPr>
        <w:t>1.2 Objectives</w:t>
      </w:r>
      <w:bookmarkEnd w:id="11"/>
    </w:p>
    <w:p w14:paraId="4078FD50" w14:textId="1265B2D8"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objectives of this project are as follows:</w:t>
      </w:r>
    </w:p>
    <w:p w14:paraId="5695E00A" w14:textId="0EB9C764"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Integration: Collect and integrate gene and phenotype data to create a comprehensive dataset for analysis.</w:t>
      </w:r>
    </w:p>
    <w:p w14:paraId="53899DC4" w14:textId="42A30F7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Development: Develop a neural network model capable of predicting drug responses based on the integrated dataset</w:t>
      </w:r>
    </w:p>
    <w:p w14:paraId="109CB400" w14:textId="17691F6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Optimization: Utilize advanced techniques to optimize the model's hyperparameters, enhancing its accuracy and robustness</w:t>
      </w:r>
    </w:p>
    <w:p w14:paraId="58C87A2A" w14:textId="6EA9D8F6"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4. User-Facing Functionality: Implement a prediction function that allows users to input specific gene and phenotype data and receive predictions on drug response</w:t>
      </w:r>
    </w:p>
    <w:p w14:paraId="07A078E0" w14:textId="04F53D12"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5. Evaluation and Validation: Evaluate the model's performance using standard metrics and validate its applicability in real-world scenarios.</w:t>
      </w:r>
    </w:p>
    <w:p w14:paraId="586AD4B1" w14:textId="5FEFEEC3"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2" w:name="_Toc174370946"/>
      <w:r w:rsidRPr="00B016B9">
        <w:rPr>
          <w:rFonts w:cstheme="majorHAnsi"/>
          <w:b/>
          <w:bCs/>
          <w:color w:val="auto"/>
        </w:rPr>
        <w:t>1.3 Methodology</w:t>
      </w:r>
      <w:bookmarkEnd w:id="12"/>
    </w:p>
    <w:p w14:paraId="4857BB7D" w14:textId="12A79100"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methodology for achieving the project objectives involves several key components:</w:t>
      </w:r>
    </w:p>
    <w:p w14:paraId="3E6A483B" w14:textId="41725E87"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Design: The system architecture includes data ingestion, preprocessing, model development, and prediction functionalities. The design is modular, allowing for flexibility and scalability.</w:t>
      </w:r>
    </w:p>
    <w:p w14:paraId="59B3F14B" w14:textId="058FCC48"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Testing and Evaluation: The model is evaluated using metrics such as accuracy, confusion matrix, and classification report. Cross-validation is employed to assess the model's generalization capabilities.</w:t>
      </w:r>
    </w:p>
    <w:p w14:paraId="1C1F354A" w14:textId="5BA13D5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Project Management: The project is managed using agile methodologies, with work divided into sprints. Tools such as GitHub and Teamwork facilitate version control and collaboration.</w:t>
      </w:r>
    </w:p>
    <w:p w14:paraId="2456DA5B" w14:textId="53BB9D81"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Technologies and Processes: The project utilizes Google </w:t>
      </w:r>
      <w:proofErr w:type="spellStart"/>
      <w:r w:rsidRPr="00B016B9">
        <w:rPr>
          <w:rFonts w:asciiTheme="majorHAnsi" w:hAnsiTheme="majorHAnsi" w:cstheme="majorHAnsi"/>
          <w:sz w:val="24"/>
          <w:szCs w:val="24"/>
        </w:rPr>
        <w:t>Colab</w:t>
      </w:r>
      <w:proofErr w:type="spellEnd"/>
      <w:r w:rsidRPr="00B016B9">
        <w:rPr>
          <w:rFonts w:asciiTheme="majorHAnsi" w:hAnsiTheme="majorHAnsi" w:cstheme="majorHAnsi"/>
          <w:sz w:val="24"/>
          <w:szCs w:val="24"/>
        </w:rPr>
        <w:t xml:space="preserve"> for development, leveraging libraries such as TensorFlow,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and Scikit-learn for model building and evaluation.</w:t>
      </w:r>
    </w:p>
    <w:p w14:paraId="2AC4B3FE" w14:textId="5F9648B6"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3" w:name="_Toc174370947"/>
      <w:r w:rsidRPr="00B016B9">
        <w:rPr>
          <w:rFonts w:cstheme="majorHAnsi"/>
          <w:b/>
          <w:bCs/>
          <w:color w:val="auto"/>
        </w:rPr>
        <w:t>1.4 Legal, Social, Ethical, and Professional Considerations</w:t>
      </w:r>
      <w:bookmarkEnd w:id="13"/>
    </w:p>
    <w:p w14:paraId="63D5835D" w14:textId="237048B5"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involves handling sensitive genetic data, necessitating adherence to legal and ethical guidelines to ensure data privacy and security. Ethical clearance was obtained, and data handling procedures were implemented to protect participant confidentiality. The project also considers the social implications of using genetic data for personalized medicine, ensuring that predictions are used responsibly and equitably.</w:t>
      </w:r>
    </w:p>
    <w:p w14:paraId="2F8F261C" w14:textId="25A21262"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4" w:name="_Toc174370948"/>
      <w:r w:rsidRPr="00B016B9">
        <w:rPr>
          <w:rFonts w:cstheme="majorHAnsi"/>
          <w:b/>
          <w:bCs/>
          <w:color w:val="auto"/>
        </w:rPr>
        <w:t>1.5 Background</w:t>
      </w:r>
      <w:bookmarkEnd w:id="14"/>
    </w:p>
    <w:p w14:paraId="543AE7A5" w14:textId="2B802D6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has emerged as a critical field in personalized medicine, addressing the challenge of variable drug responses. Previous research has demonstrated the potential of machine learning models to predict drug efficacy and safety based on genetic data. This project builds on these foundations, integrating gene and phenotype data to enhance prediction accuracy. The work is relevant to the healthcare sector, where personalized treatment plans can significantly improve patient outcomes and reduce healthcare costs</w:t>
      </w:r>
    </w:p>
    <w:p w14:paraId="06D76904" w14:textId="6F5B0A68"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lastRenderedPageBreak/>
        <w:t xml:space="preserve"> </w:t>
      </w:r>
      <w:bookmarkStart w:id="15" w:name="_Toc174370949"/>
      <w:r w:rsidRPr="00B016B9">
        <w:rPr>
          <w:rFonts w:cstheme="majorHAnsi"/>
          <w:b/>
          <w:bCs/>
          <w:color w:val="auto"/>
        </w:rPr>
        <w:t>1.6 Structure of Report</w:t>
      </w:r>
      <w:bookmarkEnd w:id="15"/>
    </w:p>
    <w:p w14:paraId="2F4C0F4A" w14:textId="0D3E67C9" w:rsidR="007E4ADB"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The report is structured as </w:t>
      </w:r>
      <w:proofErr w:type="gramStart"/>
      <w:r w:rsidRPr="00B016B9">
        <w:rPr>
          <w:rFonts w:asciiTheme="majorHAnsi" w:hAnsiTheme="majorHAnsi" w:cstheme="majorHAnsi"/>
          <w:sz w:val="24"/>
          <w:szCs w:val="24"/>
        </w:rPr>
        <w:t>follows :</w:t>
      </w:r>
      <w:proofErr w:type="gramEnd"/>
    </w:p>
    <w:p w14:paraId="7B25E34C" w14:textId="64DE3B87" w:rsidR="007E4ADB" w:rsidRPr="00B016B9" w:rsidRDefault="007E4ADB"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w:t>
      </w:r>
      <w:proofErr w:type="gramStart"/>
      <w:r w:rsidRPr="00B016B9">
        <w:rPr>
          <w:rFonts w:asciiTheme="majorHAnsi" w:hAnsiTheme="majorHAnsi" w:cstheme="majorHAnsi"/>
          <w:sz w:val="24"/>
          <w:szCs w:val="24"/>
        </w:rPr>
        <w:t>Chapter  1</w:t>
      </w:r>
      <w:proofErr w:type="gramEnd"/>
      <w:r w:rsidRPr="00B016B9">
        <w:rPr>
          <w:rFonts w:asciiTheme="majorHAnsi" w:hAnsiTheme="majorHAnsi" w:cstheme="majorHAnsi"/>
          <w:sz w:val="24"/>
          <w:szCs w:val="24"/>
        </w:rPr>
        <w:t xml:space="preserve"> : Introduction.</w:t>
      </w:r>
    </w:p>
    <w:p w14:paraId="6A15481F" w14:textId="0E7770BD"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Chapter 2: Literature Review: Reviews existing research and methodologies in pharmacogenomics and predictive </w:t>
      </w:r>
      <w:proofErr w:type="spellStart"/>
      <w:r w:rsidRPr="00B016B9">
        <w:rPr>
          <w:rFonts w:asciiTheme="majorHAnsi" w:hAnsiTheme="majorHAnsi" w:cstheme="majorHAnsi"/>
          <w:sz w:val="24"/>
          <w:szCs w:val="24"/>
        </w:rPr>
        <w:t>modeling</w:t>
      </w:r>
      <w:proofErr w:type="spellEnd"/>
      <w:r w:rsidRPr="00B016B9">
        <w:rPr>
          <w:rFonts w:asciiTheme="majorHAnsi" w:hAnsiTheme="majorHAnsi" w:cstheme="majorHAnsi"/>
          <w:sz w:val="24"/>
          <w:szCs w:val="24"/>
        </w:rPr>
        <w:t>.</w:t>
      </w:r>
    </w:p>
    <w:p w14:paraId="46FD2A40" w14:textId="762E412E"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3: Methodology</w:t>
      </w:r>
      <w:r w:rsidR="005A62CD">
        <w:rPr>
          <w:rFonts w:asciiTheme="majorHAnsi" w:hAnsiTheme="majorHAnsi" w:cstheme="majorHAnsi"/>
          <w:sz w:val="24"/>
          <w:szCs w:val="24"/>
        </w:rPr>
        <w:t xml:space="preserve"> and Implementation</w:t>
      </w:r>
      <w:r w:rsidRPr="00B016B9">
        <w:rPr>
          <w:rFonts w:asciiTheme="majorHAnsi" w:hAnsiTheme="majorHAnsi" w:cstheme="majorHAnsi"/>
          <w:sz w:val="24"/>
          <w:szCs w:val="24"/>
        </w:rPr>
        <w:t>: Details the design, testing, and evaluation processes, including project management and technologies used.</w:t>
      </w:r>
    </w:p>
    <w:p w14:paraId="3F5E26B4" w14:textId="2987EC0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4: Evaluation and Results: Evaluates the model's performance, highlighting strengths and weaknesses, and compares it with related works.</w:t>
      </w:r>
    </w:p>
    <w:p w14:paraId="7EB6A7A7" w14:textId="5E77D762"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5: Conclusion: Summarizes the project's outcomes, discusses future work, and reflects on the project process.</w:t>
      </w:r>
    </w:p>
    <w:p w14:paraId="404ABC83" w14:textId="77777777" w:rsidR="009A6401" w:rsidRPr="00B016B9" w:rsidRDefault="009A6401" w:rsidP="009A640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structure provides a comprehensive overview of the project's development and outcomes, guiding the reader through the research, implementation, and evaluation phases.</w:t>
      </w:r>
    </w:p>
    <w:p w14:paraId="0E2EB766" w14:textId="77777777" w:rsidR="009A6401" w:rsidRPr="00B016B9" w:rsidRDefault="009A6401" w:rsidP="009A6401">
      <w:pPr>
        <w:rPr>
          <w:rFonts w:asciiTheme="majorHAnsi" w:hAnsiTheme="majorHAnsi" w:cstheme="majorHAnsi"/>
          <w:b/>
          <w:bCs/>
        </w:rPr>
      </w:pPr>
    </w:p>
    <w:p w14:paraId="6344C48E" w14:textId="77777777" w:rsidR="009A6401" w:rsidRPr="00B016B9" w:rsidRDefault="009A6401" w:rsidP="009A6401">
      <w:pPr>
        <w:rPr>
          <w:rFonts w:asciiTheme="majorHAnsi" w:hAnsiTheme="majorHAnsi" w:cstheme="majorHAnsi"/>
        </w:rPr>
      </w:pPr>
    </w:p>
    <w:p w14:paraId="7E0346C1" w14:textId="77777777" w:rsidR="009A6401" w:rsidRPr="00B016B9" w:rsidRDefault="009A6401" w:rsidP="009A6401">
      <w:pPr>
        <w:rPr>
          <w:rFonts w:asciiTheme="majorHAnsi" w:hAnsiTheme="majorHAnsi" w:cstheme="majorHAnsi"/>
        </w:rPr>
      </w:pPr>
    </w:p>
    <w:p w14:paraId="4681F3D9" w14:textId="77777777" w:rsidR="009A6401" w:rsidRPr="00B016B9" w:rsidRDefault="009A6401" w:rsidP="009A6401">
      <w:pPr>
        <w:rPr>
          <w:rFonts w:asciiTheme="majorHAnsi" w:hAnsiTheme="majorHAnsi" w:cstheme="majorHAnsi"/>
        </w:rPr>
      </w:pPr>
    </w:p>
    <w:p w14:paraId="4E46FD34" w14:textId="77777777" w:rsidR="009A6401" w:rsidRPr="00B016B9" w:rsidRDefault="009A6401" w:rsidP="009A6401">
      <w:pPr>
        <w:rPr>
          <w:rFonts w:asciiTheme="majorHAnsi" w:hAnsiTheme="majorHAnsi" w:cstheme="majorHAnsi"/>
        </w:rPr>
      </w:pPr>
    </w:p>
    <w:p w14:paraId="21725F89" w14:textId="77777777" w:rsidR="009A6401" w:rsidRPr="00B016B9" w:rsidRDefault="009A6401" w:rsidP="009A6401">
      <w:pPr>
        <w:rPr>
          <w:rFonts w:asciiTheme="majorHAnsi" w:hAnsiTheme="majorHAnsi" w:cstheme="majorHAnsi"/>
        </w:rPr>
      </w:pPr>
    </w:p>
    <w:p w14:paraId="7C721F2C" w14:textId="77777777" w:rsidR="009A6401" w:rsidRPr="00B016B9" w:rsidRDefault="009A6401" w:rsidP="009A6401">
      <w:pPr>
        <w:rPr>
          <w:rFonts w:asciiTheme="majorHAnsi" w:hAnsiTheme="majorHAnsi" w:cstheme="majorHAnsi"/>
        </w:rPr>
      </w:pPr>
    </w:p>
    <w:p w14:paraId="6F066BCA" w14:textId="77777777" w:rsidR="009A6401" w:rsidRPr="00B016B9" w:rsidRDefault="009A6401" w:rsidP="009A6401">
      <w:pPr>
        <w:rPr>
          <w:rFonts w:asciiTheme="majorHAnsi" w:hAnsiTheme="majorHAnsi" w:cstheme="majorHAnsi"/>
        </w:rPr>
      </w:pPr>
    </w:p>
    <w:p w14:paraId="20E96548" w14:textId="77777777" w:rsidR="009A6401" w:rsidRPr="00B016B9" w:rsidRDefault="009A6401" w:rsidP="009A6401">
      <w:pPr>
        <w:rPr>
          <w:rFonts w:asciiTheme="majorHAnsi" w:hAnsiTheme="majorHAnsi" w:cstheme="majorHAnsi"/>
        </w:rPr>
      </w:pPr>
    </w:p>
    <w:p w14:paraId="1FCE4ED8" w14:textId="77777777" w:rsidR="005C2064" w:rsidRDefault="005C2064" w:rsidP="00226FE6">
      <w:pPr>
        <w:spacing w:before="100" w:beforeAutospacing="1" w:after="100" w:afterAutospacing="1" w:line="360" w:lineRule="auto"/>
        <w:jc w:val="both"/>
        <w:outlineLvl w:val="3"/>
        <w:rPr>
          <w:rFonts w:asciiTheme="majorHAnsi" w:eastAsia="Times New Roman" w:hAnsiTheme="majorHAnsi" w:cstheme="majorHAnsi"/>
          <w:kern w:val="0"/>
          <w:sz w:val="24"/>
          <w:szCs w:val="24"/>
          <w:lang w:eastAsia="en-IN" w:bidi="ml-IN"/>
          <w14:ligatures w14:val="none"/>
        </w:rPr>
      </w:pPr>
    </w:p>
    <w:p w14:paraId="0A37A2B5" w14:textId="77777777" w:rsidR="00E25AE2" w:rsidRPr="00B016B9" w:rsidRDefault="00E25AE2" w:rsidP="00226FE6">
      <w:pPr>
        <w:spacing w:before="100" w:beforeAutospacing="1" w:after="100" w:afterAutospacing="1" w:line="360" w:lineRule="auto"/>
        <w:jc w:val="both"/>
        <w:outlineLvl w:val="3"/>
        <w:rPr>
          <w:rFonts w:asciiTheme="majorHAnsi" w:eastAsia="Times New Roman" w:hAnsiTheme="majorHAnsi" w:cstheme="majorHAnsi"/>
          <w:kern w:val="0"/>
          <w:sz w:val="24"/>
          <w:szCs w:val="24"/>
          <w:lang w:eastAsia="en-IN" w:bidi="ml-IN"/>
          <w14:ligatures w14:val="none"/>
        </w:rPr>
      </w:pPr>
    </w:p>
    <w:p w14:paraId="6D39B1DC" w14:textId="77777777" w:rsidR="00B016B9" w:rsidRPr="00B016B9" w:rsidRDefault="00B016B9" w:rsidP="00226FE6">
      <w:pPr>
        <w:pStyle w:val="Subtitle"/>
        <w:jc w:val="both"/>
        <w:rPr>
          <w:rFonts w:asciiTheme="majorHAnsi" w:eastAsia="Times New Roman" w:hAnsiTheme="majorHAnsi" w:cstheme="majorHAnsi"/>
          <w:b/>
          <w:bCs/>
          <w:color w:val="auto"/>
          <w:sz w:val="32"/>
          <w:szCs w:val="32"/>
          <w:lang w:eastAsia="en-IN" w:bidi="ml-IN"/>
        </w:rPr>
      </w:pPr>
    </w:p>
    <w:p w14:paraId="35CA372B" w14:textId="77777777" w:rsidR="00B016B9" w:rsidRPr="00B016B9" w:rsidRDefault="00B016B9" w:rsidP="00226FE6">
      <w:pPr>
        <w:pStyle w:val="Subtitle"/>
        <w:jc w:val="both"/>
        <w:rPr>
          <w:rFonts w:asciiTheme="majorHAnsi" w:eastAsia="Times New Roman" w:hAnsiTheme="majorHAnsi" w:cstheme="majorHAnsi"/>
          <w:b/>
          <w:bCs/>
          <w:color w:val="auto"/>
          <w:sz w:val="32"/>
          <w:szCs w:val="32"/>
          <w:lang w:eastAsia="en-IN" w:bidi="ml-IN"/>
        </w:rPr>
      </w:pPr>
    </w:p>
    <w:p w14:paraId="77705A2B" w14:textId="28D43D4A" w:rsidR="00966973" w:rsidRPr="00B016B9" w:rsidRDefault="00226FE6" w:rsidP="00B016B9">
      <w:pPr>
        <w:pStyle w:val="Heading1"/>
        <w:spacing w:line="360" w:lineRule="auto"/>
        <w:rPr>
          <w:rFonts w:eastAsia="Times New Roman" w:cstheme="majorHAnsi"/>
          <w:b/>
          <w:bCs/>
          <w:color w:val="auto"/>
          <w:lang w:eastAsia="en-IN" w:bidi="ml-IN"/>
        </w:rPr>
      </w:pPr>
      <w:bookmarkStart w:id="16" w:name="_Toc174370950"/>
      <w:r w:rsidRPr="00B016B9">
        <w:rPr>
          <w:rFonts w:eastAsia="Times New Roman" w:cstheme="majorHAnsi"/>
          <w:b/>
          <w:bCs/>
          <w:color w:val="auto"/>
          <w:lang w:eastAsia="en-IN" w:bidi="ml-IN"/>
        </w:rPr>
        <w:lastRenderedPageBreak/>
        <w:t xml:space="preserve">Chapter </w:t>
      </w:r>
      <w:proofErr w:type="gramStart"/>
      <w:r w:rsidR="00C62DDA" w:rsidRPr="00B016B9">
        <w:rPr>
          <w:rFonts w:eastAsia="Times New Roman" w:cstheme="majorHAnsi"/>
          <w:b/>
          <w:bCs/>
          <w:color w:val="auto"/>
          <w:lang w:eastAsia="en-IN" w:bidi="ml-IN"/>
        </w:rPr>
        <w:t>2</w:t>
      </w:r>
      <w:r w:rsidRPr="00B016B9">
        <w:rPr>
          <w:rFonts w:eastAsia="Times New Roman" w:cstheme="majorHAnsi"/>
          <w:b/>
          <w:bCs/>
          <w:color w:val="auto"/>
          <w:lang w:eastAsia="en-IN" w:bidi="ml-IN"/>
        </w:rPr>
        <w:t xml:space="preserve"> :</w:t>
      </w:r>
      <w:proofErr w:type="gramEnd"/>
      <w:r w:rsidRPr="00B016B9">
        <w:rPr>
          <w:rFonts w:eastAsia="Times New Roman" w:cstheme="majorHAnsi"/>
          <w:b/>
          <w:bCs/>
          <w:color w:val="auto"/>
          <w:lang w:eastAsia="en-IN" w:bidi="ml-IN"/>
        </w:rPr>
        <w:t xml:space="preserve"> </w:t>
      </w:r>
      <w:r w:rsidR="00966973" w:rsidRPr="00B016B9">
        <w:rPr>
          <w:rFonts w:eastAsia="Times New Roman" w:cstheme="majorHAnsi"/>
          <w:b/>
          <w:bCs/>
          <w:color w:val="auto"/>
          <w:lang w:eastAsia="en-IN" w:bidi="ml-IN"/>
        </w:rPr>
        <w:t>Literature Review</w:t>
      </w:r>
      <w:r w:rsidR="00C62DDA" w:rsidRPr="00B016B9">
        <w:rPr>
          <w:rFonts w:eastAsia="Times New Roman" w:cstheme="majorHAnsi"/>
          <w:b/>
          <w:bCs/>
          <w:color w:val="auto"/>
          <w:lang w:eastAsia="en-IN" w:bidi="ml-IN"/>
        </w:rPr>
        <w:t xml:space="preserve"> and Technological review</w:t>
      </w:r>
      <w:bookmarkEnd w:id="16"/>
    </w:p>
    <w:p w14:paraId="5561F357" w14:textId="430BE659" w:rsidR="00955042" w:rsidRPr="004314BA" w:rsidRDefault="00C62DDA" w:rsidP="004314BA">
      <w:pPr>
        <w:pStyle w:val="Heading2"/>
        <w:spacing w:line="360" w:lineRule="auto"/>
        <w:rPr>
          <w:rFonts w:cstheme="majorHAnsi"/>
          <w:b/>
          <w:bCs/>
          <w:color w:val="auto"/>
          <w:lang w:eastAsia="en-IN" w:bidi="ml-IN"/>
        </w:rPr>
      </w:pPr>
      <w:bookmarkStart w:id="17" w:name="_Toc174370951"/>
      <w:r w:rsidRPr="00B016B9">
        <w:rPr>
          <w:rFonts w:cstheme="majorHAnsi"/>
          <w:b/>
          <w:bCs/>
          <w:color w:val="auto"/>
          <w:lang w:eastAsia="en-IN" w:bidi="ml-IN"/>
        </w:rPr>
        <w:t>2.1 Literature Review</w:t>
      </w:r>
      <w:bookmarkEnd w:id="17"/>
    </w:p>
    <w:p w14:paraId="086DADCB" w14:textId="4D2359ED" w:rsidR="00BD254E" w:rsidRPr="00B016B9" w:rsidRDefault="00BD254E"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Problem Statement</w:t>
      </w:r>
    </w:p>
    <w:p w14:paraId="7C4618EF" w14:textId="3A90B6D4" w:rsidR="00BD254E" w:rsidRPr="00B016B9" w:rsidRDefault="00BD254E" w:rsidP="004314BA">
      <w:pPr>
        <w:spacing w:line="360" w:lineRule="auto"/>
        <w:jc w:val="both"/>
        <w:rPr>
          <w:rFonts w:asciiTheme="majorHAnsi" w:hAnsiTheme="majorHAnsi" w:cstheme="majorHAnsi"/>
          <w:b/>
          <w:bCs/>
          <w:sz w:val="24"/>
          <w:szCs w:val="24"/>
        </w:rPr>
      </w:pPr>
      <w:r w:rsidRPr="00B016B9">
        <w:rPr>
          <w:rFonts w:asciiTheme="majorHAnsi" w:hAnsiTheme="majorHAnsi" w:cstheme="majorHAnsi"/>
          <w:sz w:val="24"/>
          <w:szCs w:val="24"/>
        </w:rPr>
        <w:t xml:space="preserve">Adverse drug reactions (ADRs) are a significant public health concern, contributing to patient morbidity, mortality, and increased healthcare costs. Pharmacogenomics, the study of how genetic variations affect drug responses, offers a promising approach to mitigate ADRs by tailoring drug therapies to individual genetic profiles. This review aims to critically evaluate the potential of pharmacogenomics in reducing ADRs, assess its current implementation status, </w:t>
      </w:r>
    </w:p>
    <w:p w14:paraId="3FDB5E9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Phillips et al. (2001) provided foundational evidence for the potential of pharmacogenomics in reducing </w:t>
      </w:r>
      <w:proofErr w:type="gramStart"/>
      <w:r w:rsidRPr="00B016B9">
        <w:rPr>
          <w:rFonts w:asciiTheme="majorHAnsi" w:hAnsiTheme="majorHAnsi" w:cstheme="majorHAnsi"/>
          <w:sz w:val="24"/>
          <w:szCs w:val="24"/>
        </w:rPr>
        <w:t>ADRs[</w:t>
      </w:r>
      <w:proofErr w:type="gramEnd"/>
      <w:r w:rsidRPr="00B016B9">
        <w:rPr>
          <w:rFonts w:asciiTheme="majorHAnsi" w:hAnsiTheme="majorHAnsi" w:cstheme="majorHAnsi"/>
          <w:sz w:val="24"/>
          <w:szCs w:val="24"/>
        </w:rPr>
        <w:t>5]. Their study revealed that 59% of drugs frequently cited in ADR studies are metabolized by enzymes with known genetic variants affecting metabolism. This suggests a significant opportunity for pharmacogenomic interventions to prevent ADRs.</w:t>
      </w:r>
    </w:p>
    <w:p w14:paraId="00F1A396" w14:textId="4DEE08FB"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study offers a comprehensive analysis of drug-metabolizing enzymes and their genetic variants, providing a strong rationale for pharmacogenomic testing.</w:t>
      </w:r>
    </w:p>
    <w:p w14:paraId="6CBDA908" w14:textId="15017DF1"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The study is now over two decades old, and advances in genetic testing and drug development may have altered the landscape.</w:t>
      </w:r>
    </w:p>
    <w:p w14:paraId="43AB4727"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Tan et al. (2016) explored the process of translating pharmacogenomic knowledge into clinical </w:t>
      </w:r>
      <w:proofErr w:type="gramStart"/>
      <w:r w:rsidRPr="00B016B9">
        <w:rPr>
          <w:rFonts w:asciiTheme="majorHAnsi" w:hAnsiTheme="majorHAnsi" w:cstheme="majorHAnsi"/>
          <w:sz w:val="24"/>
          <w:szCs w:val="24"/>
        </w:rPr>
        <w:t>practice[</w:t>
      </w:r>
      <w:proofErr w:type="gramEnd"/>
      <w:r w:rsidRPr="00B016B9">
        <w:rPr>
          <w:rFonts w:asciiTheme="majorHAnsi" w:hAnsiTheme="majorHAnsi" w:cstheme="majorHAnsi"/>
          <w:sz w:val="24"/>
          <w:szCs w:val="24"/>
        </w:rPr>
        <w:t>6]. They emphasized the importance of integrating pharmacogenomic information into clinical decision support systems and electronic health records.</w:t>
      </w:r>
    </w:p>
    <w:p w14:paraId="43C7F74E" w14:textId="16EA7D3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paper provides a comprehensive overview of the steps needed to implement pharmacogenomics in clinical settings.</w:t>
      </w:r>
    </w:p>
    <w:p w14:paraId="3AFDB3B3" w14:textId="628AC36A"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The study focuses more on the theoretical framework and less on practical implementation challenges.</w:t>
      </w:r>
    </w:p>
    <w:p w14:paraId="7BC13BA6" w14:textId="7EE9C431"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Global Perspectives and Future Challenges</w:t>
      </w:r>
    </w:p>
    <w:p w14:paraId="6E71CB18" w14:textId="69188EC6"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Alessandrini et al. (2016) discussed the global implications of pharmacogenomics in precision medicine, highlighting both opportunities and challenges for the next </w:t>
      </w:r>
      <w:proofErr w:type="gramStart"/>
      <w:r w:rsidRPr="00B016B9">
        <w:rPr>
          <w:rFonts w:asciiTheme="majorHAnsi" w:hAnsiTheme="majorHAnsi" w:cstheme="majorHAnsi"/>
          <w:sz w:val="24"/>
          <w:szCs w:val="24"/>
        </w:rPr>
        <w:t>decade[</w:t>
      </w:r>
      <w:proofErr w:type="gramEnd"/>
      <w:r w:rsidRPr="00B016B9">
        <w:rPr>
          <w:rFonts w:asciiTheme="majorHAnsi" w:hAnsiTheme="majorHAnsi" w:cstheme="majorHAnsi"/>
          <w:sz w:val="24"/>
          <w:szCs w:val="24"/>
        </w:rPr>
        <w:t>4]. They emphasized the need for more diverse genetic studies and improved global collaboration.</w:t>
      </w:r>
    </w:p>
    <w:p w14:paraId="1E894138" w14:textId="7A7B2E7D"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Strengths: The paper offers a comprehensive global perspective on pharmacogenomics implementation.</w:t>
      </w:r>
    </w:p>
    <w:p w14:paraId="5BBD65C5" w14:textId="7BE3574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Some predictions may not have materialized as anticipated, given the paper's publication date.</w:t>
      </w:r>
    </w:p>
    <w:p w14:paraId="7C7279D6" w14:textId="7427C747"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Current Status and Future Perspectives</w:t>
      </w:r>
    </w:p>
    <w:p w14:paraId="27C88C37" w14:textId="15383F3D" w:rsidR="00BD254E" w:rsidRPr="00B016B9" w:rsidRDefault="00BD254E" w:rsidP="00226FE6">
      <w:pPr>
        <w:spacing w:line="360" w:lineRule="auto"/>
        <w:jc w:val="both"/>
        <w:rPr>
          <w:rFonts w:asciiTheme="majorHAnsi" w:hAnsiTheme="majorHAnsi" w:cstheme="majorHAnsi"/>
          <w:sz w:val="24"/>
          <w:szCs w:val="24"/>
        </w:rPr>
      </w:pPr>
      <w:proofErr w:type="spellStart"/>
      <w:r w:rsidRPr="00B016B9">
        <w:rPr>
          <w:rFonts w:asciiTheme="majorHAnsi" w:hAnsiTheme="majorHAnsi" w:cstheme="majorHAnsi"/>
          <w:sz w:val="24"/>
          <w:szCs w:val="24"/>
        </w:rPr>
        <w:t>Pirmohamed</w:t>
      </w:r>
      <w:proofErr w:type="spellEnd"/>
      <w:r w:rsidRPr="00B016B9">
        <w:rPr>
          <w:rFonts w:asciiTheme="majorHAnsi" w:hAnsiTheme="majorHAnsi" w:cstheme="majorHAnsi"/>
          <w:sz w:val="24"/>
          <w:szCs w:val="24"/>
        </w:rPr>
        <w:t xml:space="preserve"> (2023) provided an up-to-date review of the current status and future perspectives of pharmacogenomics. The paper discusses recent advances in technology, such as whole-genome sequencing, and their potential impact on pharmacogenomic testing.</w:t>
      </w:r>
    </w:p>
    <w:p w14:paraId="52EC32A4" w14:textId="3A1CAA3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Offers the most recent overview of the field, including technological advancements.</w:t>
      </w:r>
    </w:p>
    <w:p w14:paraId="5276FC11" w14:textId="78BA794F"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May not fully address implementation challenges in diverse healthcare settings.</w:t>
      </w:r>
    </w:p>
    <w:p w14:paraId="534180A2" w14:textId="5EC2D9BB"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Synthesis and Critical Thinking</w:t>
      </w:r>
    </w:p>
    <w:p w14:paraId="377933A2" w14:textId="3514E1A9"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reviewed literature collectively demonstrates the significant potential of pharmacogenomics in reducing ADRs. However, several challenges persist:</w:t>
      </w:r>
    </w:p>
    <w:p w14:paraId="0F11B00A" w14:textId="7D21D566"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Implementation Barriers: Despite promising research, widespread clinical implementation remains limited. This gap suggests a need for more robust clinical guidelines and education for healthcare providers.</w:t>
      </w:r>
    </w:p>
    <w:p w14:paraId="3DB02594" w14:textId="1604B56D"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Cost-Effectiveness: While some studies show potential cost savings, the economic benefit of pharmacogenomic testing varies across different clinical scenarios and healthcare systems. More comprehensive economic evaluations are needed.</w:t>
      </w:r>
    </w:p>
    <w:p w14:paraId="3EF8CA51" w14:textId="4DB0C461"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Global Equity: There is a clear need for more diverse genetic studies to ensure that pharmacogenomic benefits are applicable across different ethnic populations.</w:t>
      </w:r>
    </w:p>
    <w:p w14:paraId="7EA454B0" w14:textId="116A9668"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Technological Integration: The successful implementation of pharmacogenomics relies heavily on its integration into existing healthcare IT systems, which remains a significant challenge in many settings.</w:t>
      </w:r>
    </w:p>
    <w:p w14:paraId="3E6AA23C" w14:textId="4B16FD2A"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Conclusions and Future Direction</w:t>
      </w:r>
    </w:p>
    <w:p w14:paraId="4A34AD22" w14:textId="4BFB1FC8"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holds significant promise for reducing ADRs and improving patient outcomes. However, its successful implementation requires addressing several key challenges:</w:t>
      </w:r>
    </w:p>
    <w:p w14:paraId="61E2D66E"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1. Developing standardized guidelines for pharmacogenomic testing and interpretation.</w:t>
      </w:r>
    </w:p>
    <w:p w14:paraId="5649151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Conducting more diverse genetic studies to improve global applicability.</w:t>
      </w:r>
    </w:p>
    <w:p w14:paraId="4CBA4EF2"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Integrating pharmacogenomic data into electronic health records and clinical decision support systems.</w:t>
      </w:r>
    </w:p>
    <w:p w14:paraId="431B1A0D" w14:textId="7BFF083B"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Providing comprehensive education and training for healthcare providers.5. Conducting ongoing cost-effectiveness studies to support reimbursement decisions.</w:t>
      </w:r>
    </w:p>
    <w:p w14:paraId="3AAE473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Future research should focus on large-scale, diverse population studies to validate pharmacogenomic markers, develop user-friendly clinical decision support tools, and assess the long-term clinical and economic impacts of pharmacogenomic-guided therapy.</w:t>
      </w:r>
    </w:p>
    <w:p w14:paraId="3295A2EB"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addressing these challenges, the healthcare community can work towards realizing the full potential of pharmacogenomics in reducing ADRs and improving patient care.</w:t>
      </w:r>
    </w:p>
    <w:p w14:paraId="68A6EAA9" w14:textId="193DEB21" w:rsidR="00346A57" w:rsidRPr="00346A57" w:rsidRDefault="00AE6FC9" w:rsidP="00346A57">
      <w:pPr>
        <w:pStyle w:val="Heading2"/>
        <w:spacing w:line="360" w:lineRule="auto"/>
        <w:rPr>
          <w:b/>
          <w:bCs/>
          <w:color w:val="auto"/>
        </w:rPr>
      </w:pPr>
      <w:r w:rsidRPr="00B016B9">
        <w:rPr>
          <w:b/>
          <w:bCs/>
          <w:color w:val="auto"/>
        </w:rPr>
        <w:t xml:space="preserve"> </w:t>
      </w:r>
      <w:bookmarkStart w:id="18" w:name="_Toc174370952"/>
      <w:r w:rsidR="00C62DDA" w:rsidRPr="00B016B9">
        <w:rPr>
          <w:b/>
          <w:bCs/>
          <w:color w:val="auto"/>
        </w:rPr>
        <w:t xml:space="preserve">2.2 </w:t>
      </w:r>
      <w:r w:rsidRPr="00B016B9">
        <w:rPr>
          <w:b/>
          <w:bCs/>
          <w:color w:val="auto"/>
        </w:rPr>
        <w:t>Technology Review</w:t>
      </w:r>
      <w:bookmarkEnd w:id="18"/>
    </w:p>
    <w:p w14:paraId="23C4652C" w14:textId="777210D3"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The technology review for this project focuses on identifying and evaluating the various technological tools and methodologies available for pharmacogenomics research and drug response prediction. Given the project's aim to develop a predictive model using genetic and phenotype data, several advanced technologies were considered. The review will cover key technologies such as machine learning frameworks, data preprocessing tools, and bioinformatics techniques, followed by the rationale for the chosen technologies.</w:t>
      </w:r>
    </w:p>
    <w:p w14:paraId="3D6E87E2" w14:textId="2D21C5F6"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Overview of Technological Option</w:t>
      </w:r>
    </w:p>
    <w:p w14:paraId="545FC796" w14:textId="5F7A8B6A"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1. Whole-Genome Sequencing (WGS)</w:t>
      </w:r>
    </w:p>
    <w:p w14:paraId="7978A134" w14:textId="62111FE9"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Description: WGS is a comprehensive method for </w:t>
      </w:r>
      <w:proofErr w:type="spellStart"/>
      <w:r w:rsidRPr="00346A57">
        <w:rPr>
          <w:rFonts w:asciiTheme="majorHAnsi" w:hAnsiTheme="majorHAnsi" w:cstheme="majorHAnsi"/>
          <w:sz w:val="24"/>
          <w:szCs w:val="24"/>
        </w:rPr>
        <w:t>analyzing</w:t>
      </w:r>
      <w:proofErr w:type="spellEnd"/>
      <w:r w:rsidRPr="00346A57">
        <w:rPr>
          <w:rFonts w:asciiTheme="majorHAnsi" w:hAnsiTheme="majorHAnsi" w:cstheme="majorHAnsi"/>
          <w:sz w:val="24"/>
          <w:szCs w:val="24"/>
        </w:rPr>
        <w:t xml:space="preserve"> the entire genome, providing insights into genetic variations that could influence drug response.</w:t>
      </w:r>
    </w:p>
    <w:p w14:paraId="23CD2E52" w14:textId="583362B7"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Strengths: Offers a complete genetic profile, including rare variants, which is critical for discovering new pharmacogenomic markers.</w:t>
      </w:r>
    </w:p>
    <w:p w14:paraId="1176BEF5" w14:textId="43D8988B"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Limitations: High cost and large data output, requiring extensive computational resources and complex data processing pipelines.</w:t>
      </w:r>
    </w:p>
    <w:p w14:paraId="13887534" w14:textId="77777777" w:rsidR="00346A57" w:rsidRPr="00346A57" w:rsidRDefault="00346A57" w:rsidP="00346A57">
      <w:pPr>
        <w:spacing w:line="360" w:lineRule="auto"/>
        <w:jc w:val="both"/>
        <w:rPr>
          <w:rFonts w:asciiTheme="majorHAnsi" w:hAnsiTheme="majorHAnsi" w:cstheme="majorHAnsi"/>
          <w:sz w:val="24"/>
          <w:szCs w:val="24"/>
        </w:rPr>
      </w:pPr>
    </w:p>
    <w:p w14:paraId="75050834" w14:textId="0B5A43F4"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lastRenderedPageBreak/>
        <w:t>2. Targeted Gene Panels</w:t>
      </w:r>
    </w:p>
    <w:p w14:paraId="5D18BB8F" w14:textId="558469A8"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Description: This technique focuses on sequencing a predefined set of genes known to influence drug metabolism and response.</w:t>
      </w:r>
    </w:p>
    <w:p w14:paraId="18E042C8" w14:textId="5C7A435E"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Strengths: More cost-effective and faster to </w:t>
      </w:r>
      <w:proofErr w:type="spellStart"/>
      <w:r w:rsidRPr="00346A57">
        <w:rPr>
          <w:rFonts w:asciiTheme="majorHAnsi" w:hAnsiTheme="majorHAnsi" w:cstheme="majorHAnsi"/>
          <w:sz w:val="24"/>
          <w:szCs w:val="24"/>
        </w:rPr>
        <w:t>analyze</w:t>
      </w:r>
      <w:proofErr w:type="spellEnd"/>
      <w:r w:rsidRPr="00346A57">
        <w:rPr>
          <w:rFonts w:asciiTheme="majorHAnsi" w:hAnsiTheme="majorHAnsi" w:cstheme="majorHAnsi"/>
          <w:sz w:val="24"/>
          <w:szCs w:val="24"/>
        </w:rPr>
        <w:t xml:space="preserve"> compared to WGS, with high coverage of relevant genes.</w:t>
      </w:r>
    </w:p>
    <w:p w14:paraId="250AE1FC" w14:textId="03B43208"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Limitations: Limited to known genes, potentially missing novel variants that could be critical for accurate predictions.</w:t>
      </w:r>
    </w:p>
    <w:p w14:paraId="2D8C3E11" w14:textId="5E8578DD"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3. Machine Learning Frameworks (e.g., TensorFlow,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w:t>
      </w:r>
    </w:p>
    <w:p w14:paraId="7835CA85" w14:textId="181454FD"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Description: Machine learning frameworks are essential for building predictive models that can </w:t>
      </w:r>
      <w:proofErr w:type="spellStart"/>
      <w:r w:rsidRPr="00346A57">
        <w:rPr>
          <w:rFonts w:asciiTheme="majorHAnsi" w:hAnsiTheme="majorHAnsi" w:cstheme="majorHAnsi"/>
          <w:sz w:val="24"/>
          <w:szCs w:val="24"/>
        </w:rPr>
        <w:t>analyze</w:t>
      </w:r>
      <w:proofErr w:type="spellEnd"/>
      <w:r w:rsidRPr="00346A57">
        <w:rPr>
          <w:rFonts w:asciiTheme="majorHAnsi" w:hAnsiTheme="majorHAnsi" w:cstheme="majorHAnsi"/>
          <w:sz w:val="24"/>
          <w:szCs w:val="24"/>
        </w:rPr>
        <w:t xml:space="preserve"> large datasets and uncover complex patterns in genetic and phenotype data.</w:t>
      </w:r>
    </w:p>
    <w:p w14:paraId="42A740EF" w14:textId="1495F259"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Strengths: Capable of handling high-dimensional data, offering advanced techniques such as neural networks for predictive </w:t>
      </w:r>
      <w:proofErr w:type="spellStart"/>
      <w:r w:rsidRPr="00346A57">
        <w:rPr>
          <w:rFonts w:asciiTheme="majorHAnsi" w:hAnsiTheme="majorHAnsi" w:cstheme="majorHAnsi"/>
          <w:sz w:val="24"/>
          <w:szCs w:val="24"/>
        </w:rPr>
        <w:t>modeling</w:t>
      </w:r>
      <w:proofErr w:type="spellEnd"/>
      <w:r w:rsidRPr="00346A57">
        <w:rPr>
          <w:rFonts w:asciiTheme="majorHAnsi" w:hAnsiTheme="majorHAnsi" w:cstheme="majorHAnsi"/>
          <w:sz w:val="24"/>
          <w:szCs w:val="24"/>
        </w:rPr>
        <w:t xml:space="preserve">. Tools like TensorFlow and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are widely used for their flexibility and scalability.</w:t>
      </w:r>
    </w:p>
    <w:p w14:paraId="44ACCCEA" w14:textId="32F01135"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Limitations: Requires significant expertise in model development and tuning, as well as access to powerful computational resources.</w:t>
      </w:r>
    </w:p>
    <w:p w14:paraId="343DF5EA" w14:textId="5AFADD93"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4. RNA Sequencing (RNA-</w:t>
      </w:r>
      <w:proofErr w:type="spellStart"/>
      <w:r w:rsidRPr="00346A57">
        <w:rPr>
          <w:rFonts w:asciiTheme="majorHAnsi" w:hAnsiTheme="majorHAnsi" w:cstheme="majorHAnsi"/>
          <w:sz w:val="24"/>
          <w:szCs w:val="24"/>
        </w:rPr>
        <w:t>Seq</w:t>
      </w:r>
      <w:proofErr w:type="spellEnd"/>
      <w:r w:rsidRPr="00346A57">
        <w:rPr>
          <w:rFonts w:asciiTheme="majorHAnsi" w:hAnsiTheme="majorHAnsi" w:cstheme="majorHAnsi"/>
          <w:sz w:val="24"/>
          <w:szCs w:val="24"/>
        </w:rPr>
        <w:t>)</w:t>
      </w:r>
    </w:p>
    <w:p w14:paraId="480FE1BB" w14:textId="2B53DDAE"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Description: RNA-</w:t>
      </w:r>
      <w:proofErr w:type="spellStart"/>
      <w:r w:rsidRPr="00346A57">
        <w:rPr>
          <w:rFonts w:asciiTheme="majorHAnsi" w:hAnsiTheme="majorHAnsi" w:cstheme="majorHAnsi"/>
          <w:sz w:val="24"/>
          <w:szCs w:val="24"/>
        </w:rPr>
        <w:t>Seq</w:t>
      </w:r>
      <w:proofErr w:type="spellEnd"/>
      <w:r w:rsidRPr="00346A57">
        <w:rPr>
          <w:rFonts w:asciiTheme="majorHAnsi" w:hAnsiTheme="majorHAnsi" w:cstheme="majorHAnsi"/>
          <w:sz w:val="24"/>
          <w:szCs w:val="24"/>
        </w:rPr>
        <w:t xml:space="preserve"> is used to </w:t>
      </w:r>
      <w:proofErr w:type="spellStart"/>
      <w:r w:rsidRPr="00346A57">
        <w:rPr>
          <w:rFonts w:asciiTheme="majorHAnsi" w:hAnsiTheme="majorHAnsi" w:cstheme="majorHAnsi"/>
          <w:sz w:val="24"/>
          <w:szCs w:val="24"/>
        </w:rPr>
        <w:t>analyze</w:t>
      </w:r>
      <w:proofErr w:type="spellEnd"/>
      <w:r w:rsidRPr="00346A57">
        <w:rPr>
          <w:rFonts w:asciiTheme="majorHAnsi" w:hAnsiTheme="majorHAnsi" w:cstheme="majorHAnsi"/>
          <w:sz w:val="24"/>
          <w:szCs w:val="24"/>
        </w:rPr>
        <w:t xml:space="preserve"> gene expression profiles, providing a deeper understanding of how genetic variations influence drug response.</w:t>
      </w:r>
    </w:p>
    <w:p w14:paraId="2453A6F7" w14:textId="0ED8BFA0"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Strengths: Captures dynamic gene expression data, allowing for a more comprehensive view of the biological mechanisms involved in drug response.</w:t>
      </w:r>
    </w:p>
    <w:p w14:paraId="015B1378" w14:textId="3ED0EFDA"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Limitations: High cost and complex data analysis, making it less accessible for large-scale studies.</w:t>
      </w:r>
    </w:p>
    <w:p w14:paraId="1E06970C" w14:textId="47CA7A2F"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5. Data Preprocessing and Feature Engineering Tools (e.g., Pandas, Scikit-learn)</w:t>
      </w:r>
    </w:p>
    <w:p w14:paraId="7DDD6087" w14:textId="4627F6DA"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Description: These tools are used to clean, preprocess, and engineer features from raw data, which are critical steps in building robust machine learning models.</w:t>
      </w:r>
    </w:p>
    <w:p w14:paraId="30CD1717" w14:textId="5B50ED94"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lastRenderedPageBreak/>
        <w:t xml:space="preserve">   - Strengths: Widely used and supported, these libraries offer extensive functionalities for data manipulation, feature scaling, encoding, and splitting datasets.</w:t>
      </w:r>
    </w:p>
    <w:p w14:paraId="3ABAEF58" w14:textId="708E509D"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Limitations: Requires careful handling to avoid data leakage and ensure that the preprocessing steps align with the model's needs.</w:t>
      </w:r>
    </w:p>
    <w:p w14:paraId="3EE55D41" w14:textId="1EB78FBF"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Rationale for Chosen Technologies</w:t>
      </w:r>
    </w:p>
    <w:p w14:paraId="66EC5A47" w14:textId="03125DD8"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For this project, the following technologies were chosen based on their alignment with the project’s objectives, cost-effectiveness, and feasibility:</w:t>
      </w:r>
    </w:p>
    <w:p w14:paraId="14503D6C" w14:textId="7DAF32F4"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1. Machine Learning Frameworks (TensorFlow and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w:t>
      </w:r>
    </w:p>
    <w:p w14:paraId="7496901E" w14:textId="72A6D792"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Rationale: The primary objective of this project is to develop a predictive model for drug response. TensorFlow and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were chosen for their powerful neural network capabilities, allowing the creation of complex models that can handle the multidimensionality of genetic and phenotype data. </w:t>
      </w:r>
      <w:proofErr w:type="spellStart"/>
      <w:r w:rsidRPr="00346A57">
        <w:rPr>
          <w:rFonts w:asciiTheme="majorHAnsi" w:hAnsiTheme="majorHAnsi" w:cstheme="majorHAnsi"/>
          <w:sz w:val="24"/>
          <w:szCs w:val="24"/>
        </w:rPr>
        <w:t>Keras's</w:t>
      </w:r>
      <w:proofErr w:type="spellEnd"/>
      <w:r w:rsidRPr="00346A57">
        <w:rPr>
          <w:rFonts w:asciiTheme="majorHAnsi" w:hAnsiTheme="majorHAnsi" w:cstheme="majorHAnsi"/>
          <w:sz w:val="24"/>
          <w:szCs w:val="24"/>
        </w:rPr>
        <w:t xml:space="preserve"> user-friendly API facilitates rapid prototyping and model tuning, which is essential for optimizing model performance.</w:t>
      </w:r>
    </w:p>
    <w:p w14:paraId="4F23CA14" w14:textId="2AEC3C09"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2. Targeted Gene Panels</w:t>
      </w:r>
    </w:p>
    <w:p w14:paraId="12D0A39E" w14:textId="3CA898CE"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Rationale: While Whole-Genome Sequencing offers a comprehensive view, the project focuses on a cost-effective and clinically relevant approach. Targeted Gene Panels provide a balanced solution, focusing on the most relevant genes involved in drug metabolism. This approach ensures that the model is both practical for clinical implementation and sufficiently accurate for predicting drug responses</w:t>
      </w:r>
    </w:p>
    <w:p w14:paraId="69219985" w14:textId="7EAE3032"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3. Data Preprocessing and Feature Engineering Tools (Pandas, Scikit-learn)</w:t>
      </w:r>
    </w:p>
    <w:p w14:paraId="58824558" w14:textId="2AFAF180"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Rationale: The integration and preprocessing of genetic and phenotype data are critical steps in the project. Pandas was selected for its powerful data manipulation capabilities, which are essential for merging datasets, handling missing values, and encoding categorical variables. Scikit-learn provides robust tools for feature scaling and model evaluation, ensuring that the data is appropriately prepared for machine learning.</w:t>
      </w:r>
    </w:p>
    <w:p w14:paraId="18AB1770" w14:textId="357C906A"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4. Hyperparameter Tuning Tools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Tuner)</w:t>
      </w:r>
    </w:p>
    <w:p w14:paraId="3007CF53" w14:textId="780F8D18"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Rationale: To maximize the performance of the predictive model,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Tuner was employed for hyperparameter tuning. This tool automates the search for the best model configuration, </w:t>
      </w:r>
      <w:r w:rsidRPr="00346A57">
        <w:rPr>
          <w:rFonts w:asciiTheme="majorHAnsi" w:hAnsiTheme="majorHAnsi" w:cstheme="majorHAnsi"/>
          <w:sz w:val="24"/>
          <w:szCs w:val="24"/>
        </w:rPr>
        <w:lastRenderedPageBreak/>
        <w:t xml:space="preserve">optimizing key parameters such as learning rates, number of neurons, and dropout rates. The use of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Tuner ensures that the model achieves high accuracy and robustness.</w:t>
      </w:r>
    </w:p>
    <w:p w14:paraId="1AE89F17" w14:textId="07A4CA82"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Integration with the Project</w:t>
      </w:r>
    </w:p>
    <w:p w14:paraId="59360F82" w14:textId="57F98935"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The chosen technologies are integrated into the project through a systematic process of data preprocessing, model development, and evaluation:</w:t>
      </w:r>
    </w:p>
    <w:p w14:paraId="09FDDBDA" w14:textId="2441BA2C"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1. Data Integration and Preprocessing</w:t>
      </w:r>
    </w:p>
    <w:p w14:paraId="5D17625B" w14:textId="1B11A7FF"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Gene and phenotype data were merged and </w:t>
      </w:r>
      <w:proofErr w:type="spellStart"/>
      <w:r w:rsidRPr="00346A57">
        <w:rPr>
          <w:rFonts w:asciiTheme="majorHAnsi" w:hAnsiTheme="majorHAnsi" w:cstheme="majorHAnsi"/>
          <w:sz w:val="24"/>
          <w:szCs w:val="24"/>
        </w:rPr>
        <w:t>preprocessed</w:t>
      </w:r>
      <w:proofErr w:type="spellEnd"/>
      <w:r w:rsidRPr="00346A57">
        <w:rPr>
          <w:rFonts w:asciiTheme="majorHAnsi" w:hAnsiTheme="majorHAnsi" w:cstheme="majorHAnsi"/>
          <w:sz w:val="24"/>
          <w:szCs w:val="24"/>
        </w:rPr>
        <w:t xml:space="preserve"> using Pandas, ensuring consistency and readiness for machine learning. Feature scaling and encoding were handled by Scikit-learn, standardizing the inputs for the neural network.</w:t>
      </w:r>
    </w:p>
    <w:p w14:paraId="65252189" w14:textId="1429BE48"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2. Model Development and Training</w:t>
      </w:r>
    </w:p>
    <w:p w14:paraId="608411EF" w14:textId="12303A40"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A neural network model was developed using TensorFlow and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The model architecture included multiple layers, with dropout layers for regularization and a </w:t>
      </w:r>
      <w:proofErr w:type="spellStart"/>
      <w:r w:rsidRPr="00346A57">
        <w:rPr>
          <w:rFonts w:asciiTheme="majorHAnsi" w:hAnsiTheme="majorHAnsi" w:cstheme="majorHAnsi"/>
          <w:sz w:val="24"/>
          <w:szCs w:val="24"/>
        </w:rPr>
        <w:t>softmax</w:t>
      </w:r>
      <w:proofErr w:type="spellEnd"/>
      <w:r w:rsidRPr="00346A57">
        <w:rPr>
          <w:rFonts w:asciiTheme="majorHAnsi" w:hAnsiTheme="majorHAnsi" w:cstheme="majorHAnsi"/>
          <w:sz w:val="24"/>
          <w:szCs w:val="24"/>
        </w:rPr>
        <w:t xml:space="preserve"> activation function for multi-class classification.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Tuner was employed to optimize the model's hyperparameters, enhancing its predictive capabilities.</w:t>
      </w:r>
    </w:p>
    <w:p w14:paraId="45B0DAE3" w14:textId="59F260CF" w:rsidR="00346A57" w:rsidRP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3. Evaluation and Prediction</w:t>
      </w:r>
    </w:p>
    <w:p w14:paraId="2CCA00DF" w14:textId="77777777" w:rsidR="00346A57" w:rsidRDefault="00346A57" w:rsidP="00346A57">
      <w:pPr>
        <w:spacing w:line="360" w:lineRule="auto"/>
        <w:jc w:val="both"/>
        <w:rPr>
          <w:rFonts w:asciiTheme="majorHAnsi" w:hAnsiTheme="majorHAnsi" w:cstheme="majorHAnsi"/>
          <w:sz w:val="24"/>
          <w:szCs w:val="24"/>
        </w:rPr>
      </w:pPr>
      <w:r w:rsidRPr="00346A57">
        <w:rPr>
          <w:rFonts w:asciiTheme="majorHAnsi" w:hAnsiTheme="majorHAnsi" w:cstheme="majorHAnsi"/>
          <w:sz w:val="24"/>
          <w:szCs w:val="24"/>
        </w:rPr>
        <w:t xml:space="preserve">   - The model's performance was evaluated using standard metrics such as accuracy and confusion matrices. The final model was saved in </w:t>
      </w:r>
      <w:proofErr w:type="spellStart"/>
      <w:r w:rsidRPr="00346A57">
        <w:rPr>
          <w:rFonts w:asciiTheme="majorHAnsi" w:hAnsiTheme="majorHAnsi" w:cstheme="majorHAnsi"/>
          <w:sz w:val="24"/>
          <w:szCs w:val="24"/>
        </w:rPr>
        <w:t>Keras</w:t>
      </w:r>
      <w:proofErr w:type="spellEnd"/>
      <w:r w:rsidRPr="00346A57">
        <w:rPr>
          <w:rFonts w:asciiTheme="majorHAnsi" w:hAnsiTheme="majorHAnsi" w:cstheme="majorHAnsi"/>
          <w:sz w:val="24"/>
          <w:szCs w:val="24"/>
        </w:rPr>
        <w:t xml:space="preserve"> format, allowing it to be deployed in clinical decision support systems. A user-facing prediction function was also developed, enabling clinicians to input genetic data and receive personalized drug response predictions.</w:t>
      </w:r>
    </w:p>
    <w:p w14:paraId="234C66EE" w14:textId="088F5EA1" w:rsidR="004314BA" w:rsidRPr="004314BA" w:rsidRDefault="004314BA" w:rsidP="004314BA">
      <w:pPr>
        <w:spacing w:line="360" w:lineRule="auto"/>
        <w:jc w:val="both"/>
        <w:rPr>
          <w:rFonts w:asciiTheme="majorHAnsi" w:hAnsiTheme="majorHAnsi" w:cstheme="majorHAnsi"/>
          <w:b/>
          <w:bCs/>
          <w:sz w:val="26"/>
          <w:szCs w:val="26"/>
        </w:rPr>
      </w:pPr>
      <w:r w:rsidRPr="004314BA">
        <w:rPr>
          <w:rFonts w:asciiTheme="majorHAnsi" w:hAnsiTheme="majorHAnsi" w:cstheme="majorHAnsi"/>
          <w:b/>
          <w:bCs/>
          <w:sz w:val="26"/>
          <w:szCs w:val="26"/>
        </w:rPr>
        <w:t>Citations</w:t>
      </w:r>
    </w:p>
    <w:p w14:paraId="6483E935" w14:textId="440AA056" w:rsidR="004314BA" w:rsidRPr="00654411" w:rsidRDefault="004314BA" w:rsidP="004314BA">
      <w:pPr>
        <w:pStyle w:val="ListParagraph"/>
        <w:numPr>
          <w:ilvl w:val="0"/>
          <w:numId w:val="16"/>
        </w:numPr>
        <w:spacing w:line="360" w:lineRule="auto"/>
        <w:jc w:val="both"/>
        <w:rPr>
          <w:rFonts w:asciiTheme="majorHAnsi" w:hAnsiTheme="majorHAnsi" w:cstheme="majorHAnsi"/>
          <w:sz w:val="24"/>
          <w:szCs w:val="24"/>
          <w:lang w:val="it-IT"/>
        </w:rPr>
      </w:pPr>
      <w:r w:rsidRPr="004314BA">
        <w:rPr>
          <w:rFonts w:asciiTheme="majorHAnsi" w:hAnsiTheme="majorHAnsi" w:cstheme="majorHAnsi"/>
          <w:sz w:val="24"/>
          <w:szCs w:val="24"/>
        </w:rPr>
        <w:t xml:space="preserve">Mardis, E. R. (2017). DNA sequencing technologies: 2006–2016. </w:t>
      </w:r>
      <w:r w:rsidR="00654411" w:rsidRPr="00654411">
        <w:rPr>
          <w:rFonts w:asciiTheme="majorHAnsi" w:hAnsiTheme="majorHAnsi" w:cstheme="majorHAnsi"/>
          <w:sz w:val="24"/>
          <w:szCs w:val="24"/>
          <w:lang w:val="it-IT"/>
        </w:rPr>
        <w:t>‘</w:t>
      </w:r>
      <w:r w:rsidRPr="00654411">
        <w:rPr>
          <w:rFonts w:asciiTheme="majorHAnsi" w:hAnsiTheme="majorHAnsi" w:cstheme="majorHAnsi"/>
          <w:i/>
          <w:iCs/>
          <w:sz w:val="24"/>
          <w:szCs w:val="24"/>
          <w:lang w:val="it-IT"/>
        </w:rPr>
        <w:t>Nature Protocols, 12</w:t>
      </w:r>
      <w:r w:rsidR="00654411" w:rsidRPr="00654411">
        <w:rPr>
          <w:rFonts w:asciiTheme="majorHAnsi" w:hAnsiTheme="majorHAnsi" w:cstheme="majorHAnsi"/>
          <w:sz w:val="24"/>
          <w:szCs w:val="24"/>
          <w:lang w:val="it-IT"/>
        </w:rPr>
        <w:t>’</w:t>
      </w:r>
      <w:r w:rsidRPr="00654411">
        <w:rPr>
          <w:rFonts w:asciiTheme="majorHAnsi" w:hAnsiTheme="majorHAnsi" w:cstheme="majorHAnsi"/>
          <w:sz w:val="24"/>
          <w:szCs w:val="24"/>
          <w:lang w:val="it-IT"/>
        </w:rPr>
        <w:t>(2), 213-218. https://doi.org/10.1038/nprot.2016.182</w:t>
      </w:r>
    </w:p>
    <w:p w14:paraId="3E266016" w14:textId="163CCC7F" w:rsidR="004314BA" w:rsidRPr="004314BA" w:rsidRDefault="004314BA" w:rsidP="004314BA">
      <w:pPr>
        <w:pStyle w:val="ListParagraph"/>
        <w:numPr>
          <w:ilvl w:val="0"/>
          <w:numId w:val="16"/>
        </w:numPr>
        <w:spacing w:line="360" w:lineRule="auto"/>
        <w:jc w:val="both"/>
        <w:rPr>
          <w:rFonts w:asciiTheme="majorHAnsi" w:hAnsiTheme="majorHAnsi" w:cstheme="majorHAnsi"/>
          <w:sz w:val="24"/>
          <w:szCs w:val="24"/>
        </w:rPr>
      </w:pPr>
      <w:proofErr w:type="spellStart"/>
      <w:r w:rsidRPr="004314BA">
        <w:rPr>
          <w:rFonts w:asciiTheme="majorHAnsi" w:hAnsiTheme="majorHAnsi" w:cstheme="majorHAnsi"/>
          <w:sz w:val="24"/>
          <w:szCs w:val="24"/>
        </w:rPr>
        <w:t>Meynert</w:t>
      </w:r>
      <w:proofErr w:type="spellEnd"/>
      <w:r w:rsidRPr="004314BA">
        <w:rPr>
          <w:rFonts w:asciiTheme="majorHAnsi" w:hAnsiTheme="majorHAnsi" w:cstheme="majorHAnsi"/>
          <w:sz w:val="24"/>
          <w:szCs w:val="24"/>
        </w:rPr>
        <w:t xml:space="preserve">, A. M., Ansari, M., </w:t>
      </w:r>
      <w:proofErr w:type="spellStart"/>
      <w:r w:rsidRPr="004314BA">
        <w:rPr>
          <w:rFonts w:asciiTheme="majorHAnsi" w:hAnsiTheme="majorHAnsi" w:cstheme="majorHAnsi"/>
          <w:sz w:val="24"/>
          <w:szCs w:val="24"/>
        </w:rPr>
        <w:t>FitzPatrick</w:t>
      </w:r>
      <w:proofErr w:type="spellEnd"/>
      <w:r w:rsidRPr="004314BA">
        <w:rPr>
          <w:rFonts w:asciiTheme="majorHAnsi" w:hAnsiTheme="majorHAnsi" w:cstheme="majorHAnsi"/>
          <w:sz w:val="24"/>
          <w:szCs w:val="24"/>
        </w:rPr>
        <w:t xml:space="preserve">, D. R., &amp; Taylor, M. S. (2014). Variant detection sensitivity and biases in whole genome and exome sequencing. </w:t>
      </w:r>
      <w:r w:rsidR="00654411">
        <w:rPr>
          <w:rFonts w:asciiTheme="majorHAnsi" w:hAnsiTheme="majorHAnsi" w:cstheme="majorHAnsi"/>
          <w:sz w:val="24"/>
          <w:szCs w:val="24"/>
        </w:rPr>
        <w:t>‘</w:t>
      </w:r>
      <w:r w:rsidRPr="00654411">
        <w:rPr>
          <w:rFonts w:asciiTheme="majorHAnsi" w:hAnsiTheme="majorHAnsi" w:cstheme="majorHAnsi"/>
          <w:i/>
          <w:iCs/>
          <w:sz w:val="24"/>
          <w:szCs w:val="24"/>
        </w:rPr>
        <w:t>BMC Bioinformatics, 15</w:t>
      </w:r>
      <w:r w:rsidR="00654411">
        <w:rPr>
          <w:rFonts w:asciiTheme="majorHAnsi" w:hAnsiTheme="majorHAnsi" w:cstheme="majorHAnsi"/>
          <w:sz w:val="24"/>
          <w:szCs w:val="24"/>
        </w:rPr>
        <w:t>’</w:t>
      </w:r>
      <w:r w:rsidRPr="004314BA">
        <w:rPr>
          <w:rFonts w:asciiTheme="majorHAnsi" w:hAnsiTheme="majorHAnsi" w:cstheme="majorHAnsi"/>
          <w:sz w:val="24"/>
          <w:szCs w:val="24"/>
        </w:rPr>
        <w:t>, 247. https://doi.org/10.1186/1471-2105-15-247</w:t>
      </w:r>
    </w:p>
    <w:p w14:paraId="06842EDF" w14:textId="3B7368CB" w:rsidR="004314BA" w:rsidRPr="004314BA" w:rsidRDefault="004314BA" w:rsidP="004314BA">
      <w:pPr>
        <w:pStyle w:val="ListParagraph"/>
        <w:numPr>
          <w:ilvl w:val="0"/>
          <w:numId w:val="16"/>
        </w:numPr>
        <w:spacing w:line="360" w:lineRule="auto"/>
        <w:jc w:val="both"/>
        <w:rPr>
          <w:rFonts w:asciiTheme="majorHAnsi" w:hAnsiTheme="majorHAnsi" w:cstheme="majorHAnsi"/>
          <w:sz w:val="24"/>
          <w:szCs w:val="24"/>
        </w:rPr>
      </w:pPr>
      <w:r w:rsidRPr="004314BA">
        <w:rPr>
          <w:rFonts w:asciiTheme="majorHAnsi" w:hAnsiTheme="majorHAnsi" w:cstheme="majorHAnsi"/>
          <w:sz w:val="24"/>
          <w:szCs w:val="24"/>
        </w:rPr>
        <w:t xml:space="preserve">Abadi, M., Barham, P., Chen, J., Chen, Z., Davis, A., Dean, J., ... &amp; Zheng, X. (2016). TensorFlow: A system for large-scale machine learning. </w:t>
      </w:r>
      <w:r w:rsidR="00654411">
        <w:rPr>
          <w:rFonts w:asciiTheme="majorHAnsi" w:hAnsiTheme="majorHAnsi" w:cstheme="majorHAnsi"/>
          <w:sz w:val="24"/>
          <w:szCs w:val="24"/>
        </w:rPr>
        <w:t>‘</w:t>
      </w:r>
      <w:r w:rsidRPr="00654411">
        <w:rPr>
          <w:rFonts w:asciiTheme="majorHAnsi" w:hAnsiTheme="majorHAnsi" w:cstheme="majorHAnsi"/>
          <w:i/>
          <w:iCs/>
          <w:sz w:val="24"/>
          <w:szCs w:val="24"/>
        </w:rPr>
        <w:t xml:space="preserve">12th {USENIX} Symposium on </w:t>
      </w:r>
      <w:r w:rsidRPr="00654411">
        <w:rPr>
          <w:rFonts w:asciiTheme="majorHAnsi" w:hAnsiTheme="majorHAnsi" w:cstheme="majorHAnsi"/>
          <w:i/>
          <w:iCs/>
          <w:sz w:val="24"/>
          <w:szCs w:val="24"/>
        </w:rPr>
        <w:lastRenderedPageBreak/>
        <w:t>Operating Systems Design and Implementation ({OSDI} 16)</w:t>
      </w:r>
      <w:r w:rsidR="00654411">
        <w:rPr>
          <w:rFonts w:asciiTheme="majorHAnsi" w:hAnsiTheme="majorHAnsi" w:cstheme="majorHAnsi"/>
          <w:sz w:val="24"/>
          <w:szCs w:val="24"/>
        </w:rPr>
        <w:t>’</w:t>
      </w:r>
      <w:r w:rsidRPr="004314BA">
        <w:rPr>
          <w:rFonts w:asciiTheme="majorHAnsi" w:hAnsiTheme="majorHAnsi" w:cstheme="majorHAnsi"/>
          <w:sz w:val="24"/>
          <w:szCs w:val="24"/>
        </w:rPr>
        <w:t>, 265-283. Retrieved from https://www.usenix.org/conference/osdi16/technical-sessions/presentation/abadi</w:t>
      </w:r>
    </w:p>
    <w:p w14:paraId="78EAC6BA" w14:textId="6D7D9E7A" w:rsidR="004314BA" w:rsidRPr="004314BA" w:rsidRDefault="004314BA" w:rsidP="004314BA">
      <w:pPr>
        <w:pStyle w:val="ListParagraph"/>
        <w:numPr>
          <w:ilvl w:val="0"/>
          <w:numId w:val="16"/>
        </w:numPr>
        <w:spacing w:line="360" w:lineRule="auto"/>
        <w:jc w:val="both"/>
        <w:rPr>
          <w:rFonts w:asciiTheme="majorHAnsi" w:hAnsiTheme="majorHAnsi" w:cstheme="majorHAnsi"/>
          <w:sz w:val="24"/>
          <w:szCs w:val="24"/>
        </w:rPr>
      </w:pPr>
      <w:r w:rsidRPr="004314BA">
        <w:rPr>
          <w:rFonts w:asciiTheme="majorHAnsi" w:hAnsiTheme="majorHAnsi" w:cstheme="majorHAnsi"/>
          <w:sz w:val="24"/>
          <w:szCs w:val="24"/>
        </w:rPr>
        <w:t xml:space="preserve">Stark, R., Grzelak, M., &amp; Hadfield, J. (2019). RNA sequencing: the teenage years. </w:t>
      </w:r>
      <w:r w:rsidR="00654411">
        <w:rPr>
          <w:rFonts w:asciiTheme="majorHAnsi" w:hAnsiTheme="majorHAnsi" w:cstheme="majorHAnsi"/>
          <w:sz w:val="24"/>
          <w:szCs w:val="24"/>
        </w:rPr>
        <w:t>‘</w:t>
      </w:r>
      <w:r w:rsidRPr="00654411">
        <w:rPr>
          <w:rFonts w:asciiTheme="majorHAnsi" w:hAnsiTheme="majorHAnsi" w:cstheme="majorHAnsi"/>
          <w:i/>
          <w:iCs/>
          <w:sz w:val="24"/>
          <w:szCs w:val="24"/>
        </w:rPr>
        <w:t>Nature Reviews Genetics, 20</w:t>
      </w:r>
      <w:proofErr w:type="gramStart"/>
      <w:r w:rsidR="00654411">
        <w:rPr>
          <w:rFonts w:asciiTheme="majorHAnsi" w:hAnsiTheme="majorHAnsi" w:cstheme="majorHAnsi"/>
          <w:sz w:val="24"/>
          <w:szCs w:val="24"/>
        </w:rPr>
        <w:t>’</w:t>
      </w:r>
      <w:r w:rsidRPr="004314BA">
        <w:rPr>
          <w:rFonts w:asciiTheme="majorHAnsi" w:hAnsiTheme="majorHAnsi" w:cstheme="majorHAnsi"/>
          <w:sz w:val="24"/>
          <w:szCs w:val="24"/>
        </w:rPr>
        <w:t>(</w:t>
      </w:r>
      <w:proofErr w:type="gramEnd"/>
      <w:r w:rsidRPr="004314BA">
        <w:rPr>
          <w:rFonts w:asciiTheme="majorHAnsi" w:hAnsiTheme="majorHAnsi" w:cstheme="majorHAnsi"/>
          <w:sz w:val="24"/>
          <w:szCs w:val="24"/>
        </w:rPr>
        <w:t>11), 631-656. https://doi.org/10.1038/s41576-019-0150-2</w:t>
      </w:r>
    </w:p>
    <w:p w14:paraId="06C903AC" w14:textId="2F221720" w:rsidR="004314BA" w:rsidRPr="004314BA" w:rsidRDefault="004314BA" w:rsidP="004314BA">
      <w:pPr>
        <w:pStyle w:val="ListParagraph"/>
        <w:numPr>
          <w:ilvl w:val="0"/>
          <w:numId w:val="16"/>
        </w:numPr>
        <w:spacing w:line="360" w:lineRule="auto"/>
        <w:jc w:val="both"/>
        <w:rPr>
          <w:rFonts w:asciiTheme="majorHAnsi" w:hAnsiTheme="majorHAnsi" w:cstheme="majorHAnsi"/>
          <w:sz w:val="24"/>
          <w:szCs w:val="24"/>
        </w:rPr>
      </w:pPr>
      <w:r w:rsidRPr="004314BA">
        <w:rPr>
          <w:rFonts w:asciiTheme="majorHAnsi" w:hAnsiTheme="majorHAnsi" w:cstheme="majorHAnsi"/>
          <w:sz w:val="24"/>
          <w:szCs w:val="24"/>
        </w:rPr>
        <w:t xml:space="preserve">Pedregosa, F., </w:t>
      </w:r>
      <w:proofErr w:type="spellStart"/>
      <w:r w:rsidRPr="004314BA">
        <w:rPr>
          <w:rFonts w:asciiTheme="majorHAnsi" w:hAnsiTheme="majorHAnsi" w:cstheme="majorHAnsi"/>
          <w:sz w:val="24"/>
          <w:szCs w:val="24"/>
        </w:rPr>
        <w:t>Varoquaux</w:t>
      </w:r>
      <w:proofErr w:type="spellEnd"/>
      <w:r w:rsidRPr="004314BA">
        <w:rPr>
          <w:rFonts w:asciiTheme="majorHAnsi" w:hAnsiTheme="majorHAnsi" w:cstheme="majorHAnsi"/>
          <w:sz w:val="24"/>
          <w:szCs w:val="24"/>
        </w:rPr>
        <w:t xml:space="preserve">, G., </w:t>
      </w:r>
      <w:proofErr w:type="spellStart"/>
      <w:r w:rsidRPr="004314BA">
        <w:rPr>
          <w:rFonts w:asciiTheme="majorHAnsi" w:hAnsiTheme="majorHAnsi" w:cstheme="majorHAnsi"/>
          <w:sz w:val="24"/>
          <w:szCs w:val="24"/>
        </w:rPr>
        <w:t>Gramfort</w:t>
      </w:r>
      <w:proofErr w:type="spellEnd"/>
      <w:r w:rsidRPr="004314BA">
        <w:rPr>
          <w:rFonts w:asciiTheme="majorHAnsi" w:hAnsiTheme="majorHAnsi" w:cstheme="majorHAnsi"/>
          <w:sz w:val="24"/>
          <w:szCs w:val="24"/>
        </w:rPr>
        <w:t xml:space="preserve">, A., Michel, V., Thirion, B., Grisel, O., ... &amp; </w:t>
      </w:r>
      <w:proofErr w:type="spellStart"/>
      <w:r w:rsidRPr="004314BA">
        <w:rPr>
          <w:rFonts w:asciiTheme="majorHAnsi" w:hAnsiTheme="majorHAnsi" w:cstheme="majorHAnsi"/>
          <w:sz w:val="24"/>
          <w:szCs w:val="24"/>
        </w:rPr>
        <w:t>Duchesnay</w:t>
      </w:r>
      <w:proofErr w:type="spellEnd"/>
      <w:r w:rsidRPr="004314BA">
        <w:rPr>
          <w:rFonts w:asciiTheme="majorHAnsi" w:hAnsiTheme="majorHAnsi" w:cstheme="majorHAnsi"/>
          <w:sz w:val="24"/>
          <w:szCs w:val="24"/>
        </w:rPr>
        <w:t xml:space="preserve">, E. (2011). Scikit-learn: Machine learning in Python. </w:t>
      </w:r>
      <w:r w:rsidR="00654411">
        <w:rPr>
          <w:rFonts w:asciiTheme="majorHAnsi" w:hAnsiTheme="majorHAnsi" w:cstheme="majorHAnsi"/>
          <w:sz w:val="24"/>
          <w:szCs w:val="24"/>
        </w:rPr>
        <w:t>‘</w:t>
      </w:r>
      <w:r w:rsidRPr="00654411">
        <w:rPr>
          <w:rFonts w:asciiTheme="majorHAnsi" w:hAnsiTheme="majorHAnsi" w:cstheme="majorHAnsi"/>
          <w:i/>
          <w:iCs/>
          <w:sz w:val="24"/>
          <w:szCs w:val="24"/>
        </w:rPr>
        <w:t>Journal of Machine Learning Research, 12</w:t>
      </w:r>
      <w:r w:rsidR="00654411">
        <w:rPr>
          <w:rFonts w:asciiTheme="majorHAnsi" w:hAnsiTheme="majorHAnsi" w:cstheme="majorHAnsi"/>
          <w:sz w:val="24"/>
          <w:szCs w:val="24"/>
        </w:rPr>
        <w:t>’</w:t>
      </w:r>
      <w:r w:rsidRPr="004314BA">
        <w:rPr>
          <w:rFonts w:asciiTheme="majorHAnsi" w:hAnsiTheme="majorHAnsi" w:cstheme="majorHAnsi"/>
          <w:sz w:val="24"/>
          <w:szCs w:val="24"/>
        </w:rPr>
        <w:t>, 2825-2830. Retrieved from http://www.jmlr.org/papers/volume12/pedregosa11a/pedregosa11a.pdf</w:t>
      </w:r>
    </w:p>
    <w:p w14:paraId="1C00E959" w14:textId="5E4CCDD8" w:rsidR="004314BA" w:rsidRPr="004314BA" w:rsidRDefault="004314BA" w:rsidP="004314BA">
      <w:pPr>
        <w:pStyle w:val="ListParagraph"/>
        <w:numPr>
          <w:ilvl w:val="0"/>
          <w:numId w:val="16"/>
        </w:numPr>
        <w:spacing w:line="360" w:lineRule="auto"/>
        <w:jc w:val="both"/>
        <w:rPr>
          <w:rFonts w:asciiTheme="majorHAnsi" w:hAnsiTheme="majorHAnsi" w:cstheme="majorHAnsi"/>
          <w:sz w:val="24"/>
          <w:szCs w:val="24"/>
        </w:rPr>
      </w:pPr>
      <w:r w:rsidRPr="004314BA">
        <w:rPr>
          <w:rFonts w:asciiTheme="majorHAnsi" w:hAnsiTheme="majorHAnsi" w:cstheme="majorHAnsi"/>
          <w:sz w:val="24"/>
          <w:szCs w:val="24"/>
        </w:rPr>
        <w:t xml:space="preserve">O'Malley, T., </w:t>
      </w:r>
      <w:proofErr w:type="spellStart"/>
      <w:r w:rsidRPr="004314BA">
        <w:rPr>
          <w:rFonts w:asciiTheme="majorHAnsi" w:hAnsiTheme="majorHAnsi" w:cstheme="majorHAnsi"/>
          <w:sz w:val="24"/>
          <w:szCs w:val="24"/>
        </w:rPr>
        <w:t>Bursztein</w:t>
      </w:r>
      <w:proofErr w:type="spellEnd"/>
      <w:r w:rsidRPr="004314BA">
        <w:rPr>
          <w:rFonts w:asciiTheme="majorHAnsi" w:hAnsiTheme="majorHAnsi" w:cstheme="majorHAnsi"/>
          <w:sz w:val="24"/>
          <w:szCs w:val="24"/>
        </w:rPr>
        <w:t xml:space="preserve">, E., Long, J., Chollet, F., Jin, H., Invernizzi, L., &amp; others. (2019). </w:t>
      </w:r>
      <w:proofErr w:type="spellStart"/>
      <w:r w:rsidRPr="004314BA">
        <w:rPr>
          <w:rFonts w:asciiTheme="majorHAnsi" w:hAnsiTheme="majorHAnsi" w:cstheme="majorHAnsi"/>
          <w:sz w:val="24"/>
          <w:szCs w:val="24"/>
        </w:rPr>
        <w:t>Keras</w:t>
      </w:r>
      <w:proofErr w:type="spellEnd"/>
      <w:r w:rsidRPr="004314BA">
        <w:rPr>
          <w:rFonts w:asciiTheme="majorHAnsi" w:hAnsiTheme="majorHAnsi" w:cstheme="majorHAnsi"/>
          <w:sz w:val="24"/>
          <w:szCs w:val="24"/>
        </w:rPr>
        <w:t xml:space="preserve"> Tuner. Retrieved from https://github.com/keras-team/keras-tuner</w:t>
      </w:r>
    </w:p>
    <w:p w14:paraId="65FAF9F4" w14:textId="42A23634" w:rsidR="00AE6FC9" w:rsidRPr="008E5A20" w:rsidRDefault="00C62DDA" w:rsidP="008E5A20">
      <w:pPr>
        <w:pStyle w:val="Heading2"/>
        <w:spacing w:line="360" w:lineRule="auto"/>
        <w:rPr>
          <w:b/>
          <w:bCs/>
        </w:rPr>
      </w:pPr>
      <w:bookmarkStart w:id="19" w:name="_Toc174370953"/>
      <w:r w:rsidRPr="008E5A20">
        <w:rPr>
          <w:b/>
          <w:bCs/>
          <w:color w:val="auto"/>
        </w:rPr>
        <w:t xml:space="preserve">2.3 </w:t>
      </w:r>
      <w:r w:rsidR="00AE6FC9" w:rsidRPr="008E5A20">
        <w:rPr>
          <w:b/>
          <w:bCs/>
          <w:color w:val="auto"/>
        </w:rPr>
        <w:t>Summary of Outcomes of Literature and Technology Review</w:t>
      </w:r>
      <w:bookmarkEnd w:id="19"/>
      <w:r w:rsidR="00AE6FC9" w:rsidRPr="008E5A20">
        <w:rPr>
          <w:b/>
          <w:bCs/>
        </w:rPr>
        <w:tab/>
      </w:r>
    </w:p>
    <w:p w14:paraId="2013F910" w14:textId="160EE299" w:rsidR="00AE6FC9" w:rsidRPr="00B016B9" w:rsidRDefault="00AE6FC9" w:rsidP="008E5A20">
      <w:pPr>
        <w:tabs>
          <w:tab w:val="right" w:pos="9026"/>
        </w:tabs>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Table 1: Summary of Benefits and Limitations of Literature Reviewed</w:t>
      </w:r>
    </w:p>
    <w:tbl>
      <w:tblPr>
        <w:tblStyle w:val="TableGrid"/>
        <w:tblW w:w="0" w:type="auto"/>
        <w:tblLook w:val="04A0" w:firstRow="1" w:lastRow="0" w:firstColumn="1" w:lastColumn="0" w:noHBand="0" w:noVBand="1"/>
      </w:tblPr>
      <w:tblGrid>
        <w:gridCol w:w="3005"/>
        <w:gridCol w:w="3005"/>
        <w:gridCol w:w="3006"/>
      </w:tblGrid>
      <w:tr w:rsidR="00B016B9" w:rsidRPr="00B016B9" w14:paraId="19D1B07C" w14:textId="77777777" w:rsidTr="00AE6FC9">
        <w:tc>
          <w:tcPr>
            <w:tcW w:w="3005" w:type="dxa"/>
          </w:tcPr>
          <w:p w14:paraId="51F42A9A" w14:textId="77777777" w:rsidR="00AE6FC9" w:rsidRPr="00B016B9" w:rsidRDefault="00AE6FC9" w:rsidP="00226FE6">
            <w:pPr>
              <w:jc w:val="both"/>
              <w:rPr>
                <w:rFonts w:asciiTheme="majorHAnsi" w:hAnsiTheme="majorHAnsi" w:cstheme="majorHAnsi"/>
                <w:b/>
                <w:bCs/>
                <w:sz w:val="24"/>
                <w:szCs w:val="24"/>
              </w:rPr>
            </w:pPr>
            <w:r w:rsidRPr="00B016B9">
              <w:rPr>
                <w:rStyle w:val="Strong"/>
                <w:rFonts w:asciiTheme="majorHAnsi" w:hAnsiTheme="majorHAnsi" w:cstheme="majorHAnsi"/>
                <w:sz w:val="24"/>
                <w:szCs w:val="24"/>
              </w:rPr>
              <w:t>Literature</w:t>
            </w:r>
          </w:p>
          <w:p w14:paraId="52911AF2" w14:textId="77777777" w:rsidR="00AE6FC9" w:rsidRPr="00B016B9" w:rsidRDefault="00AE6FC9" w:rsidP="00226FE6">
            <w:pPr>
              <w:jc w:val="both"/>
              <w:rPr>
                <w:rFonts w:asciiTheme="majorHAnsi" w:hAnsiTheme="majorHAnsi" w:cstheme="majorHAnsi"/>
              </w:rPr>
            </w:pPr>
          </w:p>
        </w:tc>
        <w:tc>
          <w:tcPr>
            <w:tcW w:w="3005" w:type="dxa"/>
          </w:tcPr>
          <w:p w14:paraId="23C3A5A2" w14:textId="193573FF" w:rsidR="00AE6FC9" w:rsidRPr="00B016B9" w:rsidRDefault="00AE6FC9"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Benefits</w:t>
            </w:r>
          </w:p>
        </w:tc>
        <w:tc>
          <w:tcPr>
            <w:tcW w:w="3006" w:type="dxa"/>
          </w:tcPr>
          <w:p w14:paraId="23B60B06" w14:textId="2E1A1F1C" w:rsidR="00AE6FC9" w:rsidRPr="00B016B9" w:rsidRDefault="00AE6FC9"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Limitations</w:t>
            </w:r>
          </w:p>
        </w:tc>
      </w:tr>
      <w:tr w:rsidR="00B016B9" w:rsidRPr="00B016B9" w14:paraId="6DA90F32" w14:textId="77777777" w:rsidTr="00AE6FC9">
        <w:tc>
          <w:tcPr>
            <w:tcW w:w="3005" w:type="dxa"/>
          </w:tcPr>
          <w:p w14:paraId="1C6C4D94" w14:textId="33A3D9EA" w:rsidR="00AE6FC9" w:rsidRPr="00B016B9" w:rsidRDefault="00AE6FC9" w:rsidP="00226FE6">
            <w:pPr>
              <w:jc w:val="both"/>
              <w:rPr>
                <w:rFonts w:asciiTheme="majorHAnsi" w:hAnsiTheme="majorHAnsi" w:cstheme="majorHAnsi"/>
              </w:rPr>
            </w:pPr>
            <w:r w:rsidRPr="00B016B9">
              <w:rPr>
                <w:rFonts w:asciiTheme="majorHAnsi" w:hAnsiTheme="majorHAnsi" w:cstheme="majorHAnsi"/>
              </w:rPr>
              <w:t>Study on Genetic Variants and Drug Response</w:t>
            </w:r>
          </w:p>
        </w:tc>
        <w:tc>
          <w:tcPr>
            <w:tcW w:w="3005" w:type="dxa"/>
          </w:tcPr>
          <w:p w14:paraId="01E8FA04" w14:textId="26E9DB36" w:rsidR="00AE6FC9" w:rsidRPr="00B016B9" w:rsidRDefault="00AE6FC9" w:rsidP="00226FE6">
            <w:pPr>
              <w:jc w:val="both"/>
              <w:rPr>
                <w:rFonts w:asciiTheme="majorHAnsi" w:hAnsiTheme="majorHAnsi" w:cstheme="majorHAnsi"/>
              </w:rPr>
            </w:pPr>
            <w:r w:rsidRPr="00B016B9">
              <w:rPr>
                <w:rFonts w:asciiTheme="majorHAnsi" w:hAnsiTheme="majorHAnsi" w:cstheme="majorHAnsi"/>
              </w:rPr>
              <w:t>Identifies specific genetic markers linked to drug efficacy and toxicity.</w:t>
            </w:r>
          </w:p>
        </w:tc>
        <w:tc>
          <w:tcPr>
            <w:tcW w:w="3006" w:type="dxa"/>
          </w:tcPr>
          <w:p w14:paraId="61CC175C" w14:textId="3217BCF1" w:rsidR="00AE6FC9" w:rsidRPr="00B016B9" w:rsidRDefault="00AE6FC9" w:rsidP="00226FE6">
            <w:pPr>
              <w:jc w:val="both"/>
              <w:rPr>
                <w:rFonts w:asciiTheme="majorHAnsi" w:hAnsiTheme="majorHAnsi" w:cstheme="majorHAnsi"/>
              </w:rPr>
            </w:pPr>
            <w:r w:rsidRPr="00B016B9">
              <w:rPr>
                <w:rFonts w:asciiTheme="majorHAnsi" w:hAnsiTheme="majorHAnsi" w:cstheme="majorHAnsi"/>
              </w:rPr>
              <w:t>Often limited to known variants and specific populations.</w:t>
            </w:r>
          </w:p>
        </w:tc>
      </w:tr>
      <w:tr w:rsidR="00B016B9" w:rsidRPr="00B016B9" w14:paraId="144191EF" w14:textId="77777777" w:rsidTr="00AE6FC9">
        <w:tc>
          <w:tcPr>
            <w:tcW w:w="3005" w:type="dxa"/>
          </w:tcPr>
          <w:p w14:paraId="09B8DBCA" w14:textId="3F411E55" w:rsidR="00AE6FC9" w:rsidRPr="00B016B9" w:rsidRDefault="00AE6FC9" w:rsidP="00226FE6">
            <w:pPr>
              <w:jc w:val="both"/>
              <w:rPr>
                <w:rFonts w:asciiTheme="majorHAnsi" w:hAnsiTheme="majorHAnsi" w:cstheme="majorHAnsi"/>
              </w:rPr>
            </w:pPr>
            <w:r w:rsidRPr="00B016B9">
              <w:rPr>
                <w:rFonts w:asciiTheme="majorHAnsi" w:hAnsiTheme="majorHAnsi" w:cstheme="majorHAnsi"/>
              </w:rPr>
              <w:t>Research on Pharmacogenomic Implementation in Clinics</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58C268FC" w14:textId="77777777" w:rsidTr="00AE6FC9">
              <w:trPr>
                <w:tblCellSpacing w:w="15" w:type="dxa"/>
              </w:trPr>
              <w:tc>
                <w:tcPr>
                  <w:tcW w:w="0" w:type="auto"/>
                  <w:vAlign w:val="center"/>
                  <w:hideMark/>
                </w:tcPr>
                <w:p w14:paraId="469838A8" w14:textId="77777777"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Provides frameworks for integrating pharmacogenomics into clinical practice.</w:t>
                  </w:r>
                </w:p>
              </w:tc>
            </w:tr>
          </w:tbl>
          <w:p w14:paraId="3542713A"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4F229954" w14:textId="77777777" w:rsidTr="00AE6FC9">
              <w:trPr>
                <w:tblCellSpacing w:w="15" w:type="dxa"/>
              </w:trPr>
              <w:tc>
                <w:tcPr>
                  <w:tcW w:w="0" w:type="auto"/>
                  <w:vAlign w:val="center"/>
                  <w:hideMark/>
                </w:tcPr>
                <w:p w14:paraId="50FE8434" w14:textId="3F1AD18E"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13D49A25" w14:textId="77777777" w:rsidR="00AE6FC9" w:rsidRPr="00B016B9" w:rsidRDefault="00AE6FC9" w:rsidP="00226FE6">
            <w:pPr>
              <w:jc w:val="both"/>
              <w:rPr>
                <w:rFonts w:asciiTheme="majorHAnsi" w:hAnsiTheme="majorHAnsi" w:cstheme="majorHAnsi"/>
              </w:rPr>
            </w:pPr>
          </w:p>
        </w:tc>
        <w:tc>
          <w:tcPr>
            <w:tcW w:w="3006" w:type="dxa"/>
          </w:tcPr>
          <w:p w14:paraId="5E2A3509" w14:textId="02E61A1E" w:rsidR="00AE6FC9" w:rsidRPr="00B016B9" w:rsidRDefault="00AE6FC9"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May not address all practical challenges of implementation in diverse settings.</w:t>
            </w:r>
          </w:p>
        </w:tc>
      </w:tr>
      <w:tr w:rsidR="00B016B9" w:rsidRPr="00B016B9" w14:paraId="7F0A326A"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3A6F571" w14:textId="77777777" w:rsidTr="00AE6FC9">
              <w:trPr>
                <w:tblCellSpacing w:w="15" w:type="dxa"/>
              </w:trPr>
              <w:tc>
                <w:tcPr>
                  <w:tcW w:w="0" w:type="auto"/>
                  <w:vAlign w:val="center"/>
                  <w:hideMark/>
                </w:tcPr>
                <w:p w14:paraId="41534C67" w14:textId="4A9E8896"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Meta-analyses of Pharmacogenomic Data</w:t>
                  </w:r>
                  <w:r w:rsidR="00BA1E9E" w:rsidRPr="00B016B9">
                    <w:rPr>
                      <w:rFonts w:asciiTheme="majorHAnsi" w:eastAsia="Times New Roman" w:hAnsiTheme="majorHAnsi" w:cstheme="majorHAnsi"/>
                      <w:kern w:val="0"/>
                      <w:sz w:val="24"/>
                      <w:szCs w:val="24"/>
                      <w:lang w:eastAsia="en-IN" w:bidi="ml-IN"/>
                      <w14:ligatures w14:val="none"/>
                    </w:rPr>
                    <w:t>.</w:t>
                  </w:r>
                </w:p>
              </w:tc>
            </w:tr>
          </w:tbl>
          <w:p w14:paraId="2722CAB7"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1154F1B1" w14:textId="77777777" w:rsidTr="00AE6FC9">
              <w:trPr>
                <w:tblCellSpacing w:w="15" w:type="dxa"/>
              </w:trPr>
              <w:tc>
                <w:tcPr>
                  <w:tcW w:w="0" w:type="auto"/>
                  <w:vAlign w:val="center"/>
                  <w:hideMark/>
                </w:tcPr>
                <w:p w14:paraId="7CC7A013" w14:textId="0F0524D9"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02C8BF4A"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5E312D0E" w14:textId="77777777" w:rsidTr="00AE6FC9">
              <w:trPr>
                <w:tblCellSpacing w:w="15" w:type="dxa"/>
              </w:trPr>
              <w:tc>
                <w:tcPr>
                  <w:tcW w:w="0" w:type="auto"/>
                  <w:vAlign w:val="center"/>
                  <w:hideMark/>
                </w:tcPr>
                <w:p w14:paraId="6A5F1EE5" w14:textId="26458CA1"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32883460" w14:textId="77777777" w:rsidR="00AE6FC9" w:rsidRPr="00B016B9" w:rsidRDefault="00AE6FC9" w:rsidP="00226FE6">
            <w:pPr>
              <w:jc w:val="both"/>
              <w:rPr>
                <w:rFonts w:asciiTheme="majorHAnsi" w:hAnsiTheme="majorHAnsi" w:cstheme="majorHAnsi"/>
              </w:rPr>
            </w:pPr>
          </w:p>
        </w:tc>
        <w:tc>
          <w:tcPr>
            <w:tcW w:w="3005" w:type="dxa"/>
          </w:tcPr>
          <w:p w14:paraId="2E4E0358" w14:textId="53635034" w:rsidR="00AE6FC9" w:rsidRPr="00B016B9" w:rsidRDefault="00AE6FC9"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Aggregates data from multiple studies for more robust conclusions.</w:t>
            </w:r>
          </w:p>
        </w:tc>
        <w:tc>
          <w:tcPr>
            <w:tcW w:w="3006" w:type="dxa"/>
          </w:tcPr>
          <w:p w14:paraId="01E310DA" w14:textId="5530C265"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Potential biases from individual studies can affect overall results.</w:t>
            </w:r>
          </w:p>
        </w:tc>
      </w:tr>
      <w:tr w:rsidR="00B016B9" w:rsidRPr="00B016B9" w14:paraId="340D13E5"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B2CFB5D" w14:textId="77777777" w:rsidTr="00BA1E9E">
              <w:trPr>
                <w:tblCellSpacing w:w="15" w:type="dxa"/>
              </w:trPr>
              <w:tc>
                <w:tcPr>
                  <w:tcW w:w="0" w:type="auto"/>
                  <w:vAlign w:val="center"/>
                  <w:hideMark/>
                </w:tcPr>
                <w:p w14:paraId="2A9BEF02"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Reviews on Machine Learning in Pharmacogenomics</w:t>
                  </w:r>
                </w:p>
              </w:tc>
            </w:tr>
          </w:tbl>
          <w:p w14:paraId="47B3FE3E"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p w14:paraId="453D07B1" w14:textId="77777777" w:rsidR="00AE6FC9" w:rsidRPr="00B016B9" w:rsidRDefault="00AE6FC9" w:rsidP="00226FE6">
            <w:pPr>
              <w:jc w:val="both"/>
              <w:rPr>
                <w:rFonts w:asciiTheme="majorHAnsi" w:hAnsiTheme="majorHAnsi" w:cstheme="majorHAnsi"/>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78326FA7" w14:textId="77777777" w:rsidTr="00717777">
              <w:trPr>
                <w:tblCellSpacing w:w="15" w:type="dxa"/>
              </w:trPr>
              <w:tc>
                <w:tcPr>
                  <w:tcW w:w="0" w:type="auto"/>
                  <w:vAlign w:val="center"/>
                  <w:hideMark/>
                </w:tcPr>
                <w:p w14:paraId="40C24734"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Highlights the potential of AI to improve drug response predictions.</w:t>
                  </w:r>
                </w:p>
              </w:tc>
            </w:tr>
          </w:tbl>
          <w:p w14:paraId="41F24ABC"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6E4B11EB" w14:textId="77777777" w:rsidTr="00717777">
              <w:trPr>
                <w:tblCellSpacing w:w="15" w:type="dxa"/>
              </w:trPr>
              <w:tc>
                <w:tcPr>
                  <w:tcW w:w="0" w:type="auto"/>
                  <w:vAlign w:val="center"/>
                  <w:hideMark/>
                </w:tcPr>
                <w:p w14:paraId="0729EBE3" w14:textId="561100C9"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15CF388" w14:textId="77777777" w:rsidR="00AE6FC9" w:rsidRPr="00B016B9" w:rsidRDefault="00AE6FC9" w:rsidP="00226FE6">
            <w:pPr>
              <w:jc w:val="both"/>
              <w:rPr>
                <w:rFonts w:asciiTheme="majorHAnsi" w:hAnsiTheme="majorHAnsi" w:cstheme="majorHAnsi"/>
              </w:rPr>
            </w:pPr>
          </w:p>
        </w:tc>
        <w:tc>
          <w:tcPr>
            <w:tcW w:w="3006" w:type="dxa"/>
          </w:tcPr>
          <w:p w14:paraId="75F78743" w14:textId="65580A9D"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Often lacks practical examples of clinical applications.</w:t>
            </w:r>
          </w:p>
        </w:tc>
      </w:tr>
      <w:tr w:rsidR="00B016B9" w:rsidRPr="00B016B9" w14:paraId="5307A043"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81"/>
            </w:tblGrid>
            <w:tr w:rsidR="00B016B9" w:rsidRPr="00B016B9" w14:paraId="25D62130" w14:textId="77777777" w:rsidTr="00BA1E9E">
              <w:trPr>
                <w:tblCellSpacing w:w="15" w:type="dxa"/>
              </w:trPr>
              <w:tc>
                <w:tcPr>
                  <w:tcW w:w="0" w:type="auto"/>
                  <w:vAlign w:val="center"/>
                  <w:hideMark/>
                </w:tcPr>
                <w:p w14:paraId="52FE454B"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Studies on Transcriptomics and Drug Response</w:t>
                  </w:r>
                </w:p>
              </w:tc>
              <w:tc>
                <w:tcPr>
                  <w:tcW w:w="0" w:type="auto"/>
                  <w:vAlign w:val="center"/>
                  <w:hideMark/>
                </w:tcPr>
                <w:p w14:paraId="662B4A81" w14:textId="740ED7DF"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22C3FE9D"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p w14:paraId="74C10A16" w14:textId="77777777" w:rsidR="00AE6FC9" w:rsidRPr="00B016B9" w:rsidRDefault="00AE6FC9" w:rsidP="00226FE6">
            <w:pPr>
              <w:jc w:val="both"/>
              <w:rPr>
                <w:rFonts w:asciiTheme="majorHAnsi" w:hAnsiTheme="majorHAnsi" w:cstheme="majorHAnsi"/>
              </w:rPr>
            </w:pPr>
          </w:p>
        </w:tc>
        <w:tc>
          <w:tcPr>
            <w:tcW w:w="3005" w:type="dxa"/>
          </w:tcPr>
          <w:p w14:paraId="680FD3D5" w14:textId="77777777"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Demonstrates how gene expression influences drug response.</w:t>
            </w:r>
          </w:p>
          <w:p w14:paraId="2CACDC4A" w14:textId="77777777" w:rsidR="00AE6FC9" w:rsidRPr="00B016B9" w:rsidRDefault="00AE6FC9" w:rsidP="00226FE6">
            <w:pPr>
              <w:jc w:val="both"/>
              <w:rPr>
                <w:rFonts w:asciiTheme="majorHAnsi" w:hAnsiTheme="majorHAnsi" w:cstheme="majorHAnsi"/>
              </w:rPr>
            </w:pPr>
          </w:p>
        </w:tc>
        <w:tc>
          <w:tcPr>
            <w:tcW w:w="3006" w:type="dxa"/>
          </w:tcPr>
          <w:p w14:paraId="7E8BC4BE" w14:textId="787C8397"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Complex data analysis and interpretation required.</w:t>
            </w:r>
          </w:p>
        </w:tc>
      </w:tr>
      <w:tr w:rsidR="00BA1E9E" w:rsidRPr="00B016B9" w14:paraId="798BDFFB"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108F6DA6" w14:textId="77777777" w:rsidTr="00BA1E9E">
              <w:trPr>
                <w:tblCellSpacing w:w="15" w:type="dxa"/>
              </w:trPr>
              <w:tc>
                <w:tcPr>
                  <w:tcW w:w="0" w:type="auto"/>
                  <w:vAlign w:val="center"/>
                  <w:hideMark/>
                </w:tcPr>
                <w:p w14:paraId="3F8947AC" w14:textId="0CE0F5CA"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Reports on Economic Evaluations of Pharmacogenomic Testing.</w:t>
                  </w:r>
                </w:p>
              </w:tc>
            </w:tr>
          </w:tbl>
          <w:p w14:paraId="696E3CD0"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7479E281" w14:textId="77777777" w:rsidTr="00BA1E9E">
              <w:trPr>
                <w:tblCellSpacing w:w="15" w:type="dxa"/>
              </w:trPr>
              <w:tc>
                <w:tcPr>
                  <w:tcW w:w="0" w:type="auto"/>
                  <w:vAlign w:val="center"/>
                  <w:hideMark/>
                </w:tcPr>
                <w:p w14:paraId="451FEAA7"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11A1ABC7" w14:textId="280AC08A"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p>
        </w:tc>
        <w:tc>
          <w:tcPr>
            <w:tcW w:w="3005" w:type="dxa"/>
          </w:tcPr>
          <w:p w14:paraId="0247B6FB" w14:textId="569DCF6D"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Evaluates cost-effectiveness of genetic testing in clinical settings.</w:t>
            </w:r>
          </w:p>
        </w:tc>
        <w:tc>
          <w:tcPr>
            <w:tcW w:w="3006" w:type="dxa"/>
          </w:tcPr>
          <w:p w14:paraId="14436BD1" w14:textId="275F8607"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Economic models may not be generalizable to all healthcare systems.</w:t>
            </w:r>
          </w:p>
        </w:tc>
      </w:tr>
    </w:tbl>
    <w:p w14:paraId="2329BE21" w14:textId="01EBB1B4" w:rsidR="00BD254E" w:rsidRPr="00B016B9" w:rsidRDefault="00BD254E" w:rsidP="00226FE6">
      <w:pPr>
        <w:jc w:val="both"/>
        <w:rPr>
          <w:rFonts w:asciiTheme="majorHAnsi" w:hAnsiTheme="majorHAnsi" w:cstheme="majorHAnsi"/>
          <w:b/>
          <w:bCs/>
        </w:rPr>
      </w:pPr>
    </w:p>
    <w:p w14:paraId="08594B6E" w14:textId="24805C3D" w:rsidR="00BA1E9E" w:rsidRPr="00B016B9" w:rsidRDefault="00BA1E9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Critical Analysis of Literature Table</w:t>
      </w:r>
    </w:p>
    <w:p w14:paraId="3ADE9CD5" w14:textId="6D577BCB"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Genetic Variants and Drug Response:</w:t>
      </w:r>
    </w:p>
    <w:p w14:paraId="0933684E"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Focus on including both known and novel genetic markers in the study to ensure comprehensive analysis.</w:t>
      </w:r>
    </w:p>
    <w:p w14:paraId="14353269"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importance of considering population-specific variations in drug response studies.</w:t>
      </w:r>
    </w:p>
    <w:p w14:paraId="1D50E991" w14:textId="50350E96"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 Implementation:</w:t>
      </w:r>
    </w:p>
    <w:p w14:paraId="441D2882"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Develop a clear plan for integrating pharmacogenomic data into clinical workflows.</w:t>
      </w:r>
    </w:p>
    <w:p w14:paraId="2DA7CBFC"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Emphasize practical strategies for overcoming implementation challenges in diverse clinical settings.</w:t>
      </w:r>
    </w:p>
    <w:p w14:paraId="2ACF5D27" w14:textId="1E7D6371"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Meta-analyses:</w:t>
      </w:r>
    </w:p>
    <w:p w14:paraId="703566B3"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Ensure rigorous selection criteria for included studies to minimize bias.</w:t>
      </w:r>
    </w:p>
    <w:p w14:paraId="4BB1D072"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Use aggregated data to support the validity and reliability of findings.</w:t>
      </w:r>
    </w:p>
    <w:p w14:paraId="4C322B8F" w14:textId="565C520A"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Machine Learning:</w:t>
      </w:r>
    </w:p>
    <w:p w14:paraId="3BBDF660"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Incorporate machine learning models with demonstrated potential in the literature.</w:t>
      </w:r>
    </w:p>
    <w:p w14:paraId="01A18A29"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Focus on developing clinically applicable AI models for drug response prediction.</w:t>
      </w:r>
    </w:p>
    <w:p w14:paraId="3BAFB7B9" w14:textId="2EC4287E"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Transcriptomics:</w:t>
      </w:r>
    </w:p>
    <w:p w14:paraId="5F2807DD"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Include transcriptomic analysis to capture gene expression profiles.</w:t>
      </w:r>
    </w:p>
    <w:p w14:paraId="1DC28EBE"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added value of transcriptomics in understanding drug response mechanisms.</w:t>
      </w:r>
    </w:p>
    <w:p w14:paraId="07DE3E0E" w14:textId="365241F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Economic Evaluations:</w:t>
      </w:r>
    </w:p>
    <w:p w14:paraId="73FF5AA7"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Conduct cost-effectiveness analysis as part of the study.</w:t>
      </w:r>
    </w:p>
    <w:p w14:paraId="66B6623E" w14:textId="2645A205"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Influence on Project: Present economic evidence to support the adoption of pharmacogenomic testing.</w:t>
      </w:r>
    </w:p>
    <w:p w14:paraId="612D5D68" w14:textId="32CADA62" w:rsidR="00BA1E9E" w:rsidRPr="00B016B9" w:rsidRDefault="00BA1E9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Table 2: Summary of Benefits and Limitations of Technologies Reviewed</w:t>
      </w:r>
    </w:p>
    <w:tbl>
      <w:tblPr>
        <w:tblStyle w:val="TableGrid"/>
        <w:tblW w:w="0" w:type="auto"/>
        <w:tblLook w:val="04A0" w:firstRow="1" w:lastRow="0" w:firstColumn="1" w:lastColumn="0" w:noHBand="0" w:noVBand="1"/>
      </w:tblPr>
      <w:tblGrid>
        <w:gridCol w:w="3005"/>
        <w:gridCol w:w="3005"/>
        <w:gridCol w:w="3006"/>
      </w:tblGrid>
      <w:tr w:rsidR="00B016B9" w:rsidRPr="00B016B9" w14:paraId="4BE5177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9"/>
            </w:tblGrid>
            <w:tr w:rsidR="00B016B9" w:rsidRPr="00B016B9" w14:paraId="3B1E639F" w14:textId="77777777" w:rsidTr="002973A0">
              <w:trPr>
                <w:tblHeader/>
                <w:tblCellSpacing w:w="15" w:type="dxa"/>
              </w:trPr>
              <w:tc>
                <w:tcPr>
                  <w:tcW w:w="0" w:type="auto"/>
                  <w:vAlign w:val="center"/>
                  <w:hideMark/>
                </w:tcPr>
                <w:p w14:paraId="16D8FF97"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r w:rsidRPr="00B016B9">
                    <w:rPr>
                      <w:rFonts w:asciiTheme="majorHAnsi" w:eastAsia="Times New Roman" w:hAnsiTheme="majorHAnsi" w:cstheme="majorHAnsi"/>
                      <w:b/>
                      <w:bCs/>
                      <w:kern w:val="0"/>
                      <w:sz w:val="24"/>
                      <w:szCs w:val="24"/>
                      <w:lang w:eastAsia="en-IN" w:bidi="ml-IN"/>
                      <w14:ligatures w14:val="none"/>
                    </w:rPr>
                    <w:t>Technology</w:t>
                  </w:r>
                </w:p>
              </w:tc>
            </w:tr>
            <w:tr w:rsidR="00B016B9" w:rsidRPr="00B016B9" w14:paraId="1C830B14" w14:textId="77777777" w:rsidTr="002973A0">
              <w:trPr>
                <w:tblHeader/>
                <w:tblCellSpacing w:w="15" w:type="dxa"/>
              </w:trPr>
              <w:tc>
                <w:tcPr>
                  <w:tcW w:w="0" w:type="auto"/>
                  <w:vAlign w:val="center"/>
                </w:tcPr>
                <w:p w14:paraId="4430BB02"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p>
              </w:tc>
            </w:tr>
          </w:tbl>
          <w:p w14:paraId="2CE5A86E"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8"/>
            </w:tblGrid>
            <w:tr w:rsidR="00B016B9" w:rsidRPr="00B016B9" w14:paraId="4B14A68F" w14:textId="77777777" w:rsidTr="002973A0">
              <w:trPr>
                <w:tblHeader/>
                <w:tblCellSpacing w:w="15" w:type="dxa"/>
              </w:trPr>
              <w:tc>
                <w:tcPr>
                  <w:tcW w:w="0" w:type="auto"/>
                  <w:vAlign w:val="center"/>
                  <w:hideMark/>
                </w:tcPr>
                <w:p w14:paraId="42F74B0F"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r w:rsidRPr="00B016B9">
                    <w:rPr>
                      <w:rFonts w:asciiTheme="majorHAnsi" w:eastAsia="Times New Roman" w:hAnsiTheme="majorHAnsi" w:cstheme="majorHAnsi"/>
                      <w:b/>
                      <w:bCs/>
                      <w:kern w:val="0"/>
                      <w:sz w:val="24"/>
                      <w:szCs w:val="24"/>
                      <w:lang w:eastAsia="en-IN" w:bidi="ml-IN"/>
                      <w14:ligatures w14:val="none"/>
                    </w:rPr>
                    <w:t>Benefits</w:t>
                  </w:r>
                </w:p>
              </w:tc>
            </w:tr>
          </w:tbl>
          <w:p w14:paraId="017B60CD" w14:textId="77777777" w:rsidR="00BA1E9E" w:rsidRPr="00B016B9" w:rsidRDefault="00BA1E9E" w:rsidP="00226FE6">
            <w:pPr>
              <w:spacing w:line="360" w:lineRule="auto"/>
              <w:jc w:val="both"/>
              <w:rPr>
                <w:rFonts w:asciiTheme="majorHAnsi" w:hAnsiTheme="majorHAnsi" w:cstheme="majorHAnsi"/>
                <w:sz w:val="24"/>
                <w:szCs w:val="24"/>
              </w:rPr>
            </w:pPr>
          </w:p>
        </w:tc>
        <w:tc>
          <w:tcPr>
            <w:tcW w:w="3006" w:type="dxa"/>
          </w:tcPr>
          <w:p w14:paraId="753D4DF8" w14:textId="2F627000" w:rsidR="00BA1E9E" w:rsidRPr="00B016B9" w:rsidRDefault="002973A0"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Limitations</w:t>
            </w:r>
          </w:p>
        </w:tc>
      </w:tr>
      <w:tr w:rsidR="00B016B9" w:rsidRPr="00B016B9" w14:paraId="5F0956DF"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6380096F" w14:textId="77777777" w:rsidTr="002973A0">
              <w:trPr>
                <w:tblCellSpacing w:w="15" w:type="dxa"/>
              </w:trPr>
              <w:tc>
                <w:tcPr>
                  <w:tcW w:w="0" w:type="auto"/>
                  <w:vAlign w:val="center"/>
                  <w:hideMark/>
                </w:tcPr>
                <w:p w14:paraId="372A0EA1"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Whole-Genome Sequencing (WGS)</w:t>
                  </w:r>
                </w:p>
              </w:tc>
            </w:tr>
          </w:tbl>
          <w:p w14:paraId="41F6C416"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p w14:paraId="2EC1CC54"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FEC097A" w14:textId="77777777" w:rsidTr="00717777">
              <w:trPr>
                <w:tblCellSpacing w:w="15" w:type="dxa"/>
              </w:trPr>
              <w:tc>
                <w:tcPr>
                  <w:tcW w:w="0" w:type="auto"/>
                  <w:vAlign w:val="center"/>
                  <w:hideMark/>
                </w:tcPr>
                <w:p w14:paraId="2B5A3D3D"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Comprehensive genetic analysis, potential for discovering new markers.</w:t>
                  </w:r>
                </w:p>
              </w:tc>
            </w:tr>
          </w:tbl>
          <w:p w14:paraId="5D346FA0"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25CE8EB6" w14:textId="77777777" w:rsidTr="00717777">
              <w:trPr>
                <w:tblCellSpacing w:w="15" w:type="dxa"/>
              </w:trPr>
              <w:tc>
                <w:tcPr>
                  <w:tcW w:w="0" w:type="auto"/>
                  <w:vAlign w:val="center"/>
                  <w:hideMark/>
                </w:tcPr>
                <w:p w14:paraId="3FAB32F4" w14:textId="0C3D16DF"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BC890C6" w14:textId="77777777" w:rsidR="00BA1E9E" w:rsidRPr="00B016B9" w:rsidRDefault="00BA1E9E" w:rsidP="00226FE6">
            <w:pPr>
              <w:spacing w:line="360" w:lineRule="auto"/>
              <w:jc w:val="both"/>
              <w:rPr>
                <w:rFonts w:asciiTheme="majorHAnsi" w:hAnsiTheme="majorHAnsi" w:cstheme="majorHAnsi"/>
                <w:sz w:val="24"/>
                <w:szCs w:val="24"/>
              </w:rPr>
            </w:pPr>
          </w:p>
        </w:tc>
        <w:tc>
          <w:tcPr>
            <w:tcW w:w="3006" w:type="dxa"/>
          </w:tcPr>
          <w:p w14:paraId="3866E91A" w14:textId="158B22E7"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High cost, large data requiring substantial computational resources.</w:t>
            </w:r>
          </w:p>
        </w:tc>
      </w:tr>
      <w:tr w:rsidR="00B016B9" w:rsidRPr="00B016B9" w14:paraId="6181F63E" w14:textId="77777777" w:rsidTr="00BA1E9E">
        <w:tc>
          <w:tcPr>
            <w:tcW w:w="3005" w:type="dxa"/>
          </w:tcPr>
          <w:p w14:paraId="34949320" w14:textId="77777777" w:rsidR="002973A0"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tblGrid>
            <w:tr w:rsidR="00B016B9" w:rsidRPr="00B016B9" w14:paraId="366A74F0" w14:textId="77777777" w:rsidTr="002973A0">
              <w:trPr>
                <w:tblCellSpacing w:w="15" w:type="dxa"/>
              </w:trPr>
              <w:tc>
                <w:tcPr>
                  <w:tcW w:w="0" w:type="auto"/>
                  <w:vAlign w:val="center"/>
                  <w:hideMark/>
                </w:tcPr>
                <w:p w14:paraId="42DD148E"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Targeted Gene Panels</w:t>
                  </w:r>
                </w:p>
              </w:tc>
            </w:tr>
          </w:tbl>
          <w:p w14:paraId="2D14DD80"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p w14:paraId="04568D58" w14:textId="6C8E926F"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077924C4" w14:textId="3A05EF36"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Cost-effective, focused on relevant genes, faster analysis.</w:t>
            </w:r>
          </w:p>
        </w:tc>
        <w:tc>
          <w:tcPr>
            <w:tcW w:w="3006" w:type="dxa"/>
          </w:tcPr>
          <w:p w14:paraId="4D8424BB" w14:textId="5F731BCA"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May miss novel or rare variants outside targeted genes.</w:t>
            </w:r>
          </w:p>
        </w:tc>
      </w:tr>
      <w:tr w:rsidR="00B016B9" w:rsidRPr="00B016B9" w14:paraId="4AFCC086"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6"/>
            </w:tblGrid>
            <w:tr w:rsidR="00B016B9" w:rsidRPr="00B016B9" w14:paraId="33C6EAE6" w14:textId="77777777" w:rsidTr="006F3182">
              <w:trPr>
                <w:tblCellSpacing w:w="15" w:type="dxa"/>
              </w:trPr>
              <w:tc>
                <w:tcPr>
                  <w:tcW w:w="0" w:type="auto"/>
                  <w:vAlign w:val="center"/>
                  <w:hideMark/>
                </w:tcPr>
                <w:p w14:paraId="7A69469D"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Microarray Genotyping</w:t>
                  </w:r>
                </w:p>
              </w:tc>
            </w:tr>
          </w:tbl>
          <w:p w14:paraId="712E48C0"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51D0A055"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4BA3C7BA" w14:textId="2C2CC062"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Suitable for large-scale studies, cost-effective for detecting known variants.</w:t>
            </w: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4DBAA131" w14:textId="77777777" w:rsidTr="00717777">
              <w:trPr>
                <w:tblCellSpacing w:w="15" w:type="dxa"/>
              </w:trPr>
              <w:tc>
                <w:tcPr>
                  <w:tcW w:w="0" w:type="auto"/>
                  <w:vAlign w:val="center"/>
                  <w:hideMark/>
                </w:tcPr>
                <w:p w14:paraId="02A34C81"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0BC6B4B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B016B9" w:rsidRPr="00B016B9" w14:paraId="2BD8B915" w14:textId="77777777" w:rsidTr="00717777">
              <w:trPr>
                <w:tblCellSpacing w:w="15" w:type="dxa"/>
              </w:trPr>
              <w:tc>
                <w:tcPr>
                  <w:tcW w:w="0" w:type="auto"/>
                  <w:vAlign w:val="center"/>
                  <w:hideMark/>
                </w:tcPr>
                <w:p w14:paraId="610F87C7"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Limited to known variants, cannot identify new or rare variants.</w:t>
                  </w:r>
                </w:p>
              </w:tc>
            </w:tr>
          </w:tbl>
          <w:p w14:paraId="65320528" w14:textId="77777777" w:rsidR="00BA1E9E" w:rsidRPr="00B016B9" w:rsidRDefault="00BA1E9E" w:rsidP="00226FE6">
            <w:pPr>
              <w:spacing w:line="360" w:lineRule="auto"/>
              <w:jc w:val="both"/>
              <w:rPr>
                <w:rFonts w:asciiTheme="majorHAnsi" w:hAnsiTheme="majorHAnsi" w:cstheme="majorHAnsi"/>
                <w:sz w:val="24"/>
                <w:szCs w:val="24"/>
              </w:rPr>
            </w:pPr>
          </w:p>
        </w:tc>
      </w:tr>
      <w:tr w:rsidR="00B016B9" w:rsidRPr="00B016B9" w14:paraId="4443C347"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2"/>
            </w:tblGrid>
            <w:tr w:rsidR="00B016B9" w:rsidRPr="00B016B9" w14:paraId="57969C20" w14:textId="77777777" w:rsidTr="006F3182">
              <w:trPr>
                <w:tblCellSpacing w:w="15" w:type="dxa"/>
              </w:trPr>
              <w:tc>
                <w:tcPr>
                  <w:tcW w:w="0" w:type="auto"/>
                  <w:vAlign w:val="center"/>
                  <w:hideMark/>
                </w:tcPr>
                <w:p w14:paraId="4817E41A"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RNA Sequencing (RNA-</w:t>
                  </w:r>
                  <w:proofErr w:type="spellStart"/>
                  <w:r w:rsidRPr="00B016B9">
                    <w:rPr>
                      <w:rFonts w:asciiTheme="majorHAnsi" w:eastAsia="Times New Roman" w:hAnsiTheme="majorHAnsi" w:cstheme="majorHAnsi"/>
                      <w:kern w:val="0"/>
                      <w:sz w:val="24"/>
                      <w:szCs w:val="24"/>
                      <w:lang w:eastAsia="en-IN" w:bidi="ml-IN"/>
                      <w14:ligatures w14:val="none"/>
                    </w:rPr>
                    <w:t>Seq</w:t>
                  </w:r>
                  <w:proofErr w:type="spellEnd"/>
                  <w:r w:rsidRPr="00B016B9">
                    <w:rPr>
                      <w:rFonts w:asciiTheme="majorHAnsi" w:eastAsia="Times New Roman" w:hAnsiTheme="majorHAnsi" w:cstheme="majorHAnsi"/>
                      <w:kern w:val="0"/>
                      <w:sz w:val="24"/>
                      <w:szCs w:val="24"/>
                      <w:lang w:eastAsia="en-IN" w:bidi="ml-IN"/>
                      <w14:ligatures w14:val="none"/>
                    </w:rPr>
                    <w:t>)</w:t>
                  </w:r>
                </w:p>
              </w:tc>
            </w:tr>
          </w:tbl>
          <w:p w14:paraId="47F059EE"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05871BF5" w14:textId="77777777" w:rsidTr="006F3182">
              <w:trPr>
                <w:tblCellSpacing w:w="15" w:type="dxa"/>
              </w:trPr>
              <w:tc>
                <w:tcPr>
                  <w:tcW w:w="0" w:type="auto"/>
                  <w:vAlign w:val="center"/>
                  <w:hideMark/>
                </w:tcPr>
                <w:p w14:paraId="6AB6E549" w14:textId="2BCDD6A8"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2B4831D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7DB04C99" w14:textId="77777777" w:rsidTr="006F3182">
              <w:trPr>
                <w:tblCellSpacing w:w="15" w:type="dxa"/>
              </w:trPr>
              <w:tc>
                <w:tcPr>
                  <w:tcW w:w="0" w:type="auto"/>
                  <w:vAlign w:val="center"/>
                  <w:hideMark/>
                </w:tcPr>
                <w:p w14:paraId="0BACC28D" w14:textId="46BD90C4"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D72AB38"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131F7BAF" w14:textId="12B0B4EA"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Provides gene expression data, insights into functional consequences of variants.</w:t>
            </w:r>
          </w:p>
        </w:tc>
        <w:tc>
          <w:tcPr>
            <w:tcW w:w="3006" w:type="dxa"/>
          </w:tcPr>
          <w:p w14:paraId="39D8911C" w14:textId="71679029"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Complex and costly data analysis.</w:t>
            </w:r>
          </w:p>
        </w:tc>
      </w:tr>
      <w:tr w:rsidR="00B016B9" w:rsidRPr="00B016B9" w14:paraId="11079072" w14:textId="77777777" w:rsidTr="00BA1E9E">
        <w:tc>
          <w:tcPr>
            <w:tcW w:w="3005" w:type="dxa"/>
          </w:tcPr>
          <w:p w14:paraId="76A7480B" w14:textId="2DB76BB5"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Mass Spectrometry-Based Proteomics</w:t>
            </w:r>
          </w:p>
        </w:tc>
        <w:tc>
          <w:tcPr>
            <w:tcW w:w="3005" w:type="dxa"/>
          </w:tcPr>
          <w:p w14:paraId="0A83B241" w14:textId="09E6A8C0"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Direct measurement of proteins, functional assessment of genetic variants.</w:t>
            </w:r>
          </w:p>
        </w:tc>
        <w:tc>
          <w:tcPr>
            <w:tcW w:w="3006" w:type="dxa"/>
          </w:tcPr>
          <w:p w14:paraId="795A1C96" w14:textId="04A3787B"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Technically challenging, requires sophisticated equipment.</w:t>
            </w:r>
          </w:p>
        </w:tc>
      </w:tr>
      <w:tr w:rsidR="00BA1E9E" w:rsidRPr="00B016B9" w14:paraId="50E3C7D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tblGrid>
            <w:tr w:rsidR="00B016B9" w:rsidRPr="00B016B9" w14:paraId="38244D67" w14:textId="77777777" w:rsidTr="006F3182">
              <w:trPr>
                <w:tblCellSpacing w:w="15" w:type="dxa"/>
              </w:trPr>
              <w:tc>
                <w:tcPr>
                  <w:tcW w:w="0" w:type="auto"/>
                  <w:vAlign w:val="center"/>
                  <w:hideMark/>
                </w:tcPr>
                <w:p w14:paraId="3BD6BD2D"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Machine Learning and AI</w:t>
                  </w:r>
                </w:p>
              </w:tc>
            </w:tr>
          </w:tbl>
          <w:p w14:paraId="63BA2B0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6A3D12E5"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49982BD7" w14:textId="77777777" w:rsidTr="00717777">
              <w:trPr>
                <w:tblCellSpacing w:w="15" w:type="dxa"/>
              </w:trPr>
              <w:tc>
                <w:tcPr>
                  <w:tcW w:w="0" w:type="auto"/>
                  <w:vAlign w:val="center"/>
                  <w:hideMark/>
                </w:tcPr>
                <w:p w14:paraId="68741D62"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Handles large datasets, uncovers complex patterns, improves prediction accuracy.</w:t>
                  </w:r>
                </w:p>
              </w:tc>
            </w:tr>
          </w:tbl>
          <w:p w14:paraId="6DD6BEE1"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440ABED9" w14:textId="3DF6AA6D" w:rsidR="00BA1E9E" w:rsidRPr="00B016B9" w:rsidRDefault="00BA1E9E" w:rsidP="00226FE6">
            <w:pPr>
              <w:jc w:val="both"/>
              <w:rPr>
                <w:rFonts w:asciiTheme="majorHAnsi" w:hAnsiTheme="majorHAnsi" w:cstheme="majorHAnsi"/>
                <w:sz w:val="24"/>
                <w:szCs w:val="24"/>
              </w:rPr>
            </w:pPr>
          </w:p>
        </w:tc>
        <w:tc>
          <w:tcPr>
            <w:tcW w:w="3006" w:type="dxa"/>
          </w:tcPr>
          <w:p w14:paraId="38A67D71" w14:textId="77777777" w:rsidR="006F3182" w:rsidRPr="00B016B9" w:rsidRDefault="006F3182"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Requires large, high-quality data for effective training and validation.</w:t>
            </w:r>
          </w:p>
          <w:p w14:paraId="6B4854A2" w14:textId="77777777" w:rsidR="00BA1E9E" w:rsidRPr="00B016B9" w:rsidRDefault="00BA1E9E" w:rsidP="00226FE6">
            <w:pPr>
              <w:spacing w:line="360" w:lineRule="auto"/>
              <w:jc w:val="both"/>
              <w:rPr>
                <w:rFonts w:asciiTheme="majorHAnsi" w:hAnsiTheme="majorHAnsi" w:cstheme="majorHAnsi"/>
                <w:sz w:val="24"/>
                <w:szCs w:val="24"/>
              </w:rPr>
            </w:pPr>
          </w:p>
        </w:tc>
      </w:tr>
    </w:tbl>
    <w:p w14:paraId="79968F1F" w14:textId="77777777" w:rsidR="00BA1E9E" w:rsidRPr="00B016B9" w:rsidRDefault="00BA1E9E" w:rsidP="00226FE6">
      <w:pPr>
        <w:spacing w:line="360" w:lineRule="auto"/>
        <w:jc w:val="both"/>
        <w:rPr>
          <w:rFonts w:asciiTheme="majorHAnsi" w:hAnsiTheme="majorHAnsi" w:cstheme="majorHAnsi"/>
          <w:b/>
          <w:bCs/>
          <w:sz w:val="24"/>
          <w:szCs w:val="24"/>
        </w:rPr>
      </w:pPr>
    </w:p>
    <w:p w14:paraId="77CFB940" w14:textId="77777777" w:rsidR="006F3182" w:rsidRPr="00B016B9" w:rsidRDefault="006F3182"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Critical Analysis of Technology Table</w:t>
      </w:r>
    </w:p>
    <w:p w14:paraId="3F22CA11" w14:textId="525DC498"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Whole-Genome Sequencing (WGS):</w:t>
      </w:r>
    </w:p>
    <w:p w14:paraId="34AEC039"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Consider WGS for initial comprehensive studies; however, balance with cost and data management constraints.</w:t>
      </w:r>
    </w:p>
    <w:p w14:paraId="2F11209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Utilize WGS selectively to discover novel markers that could be integrated into targeted panels.</w:t>
      </w:r>
    </w:p>
    <w:p w14:paraId="1E25AE98" w14:textId="724BEF0E"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Targeted Gene Panels:</w:t>
      </w:r>
    </w:p>
    <w:p w14:paraId="26A7B797"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Influence on Methodology: Use targeted gene panels for efficient and relevant genetic testing.</w:t>
      </w:r>
    </w:p>
    <w:p w14:paraId="0B3AE271"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Focus on clinically actionable genes to ensure practical application of findings.</w:t>
      </w:r>
    </w:p>
    <w:p w14:paraId="43A191BB" w14:textId="661EE53E"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Microarray Genotyping:</w:t>
      </w:r>
    </w:p>
    <w:p w14:paraId="286093F8"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Employ for large-scale screening of known variants.</w:t>
      </w:r>
    </w:p>
    <w:p w14:paraId="1C194D30"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Use as a preliminary tool before deeper sequencing or other analyses.</w:t>
      </w:r>
    </w:p>
    <w:p w14:paraId="19DABEF0" w14:textId="4A4D70C9"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RNA Sequencing (RNA-</w:t>
      </w:r>
      <w:proofErr w:type="spellStart"/>
      <w:r w:rsidRPr="00B016B9">
        <w:rPr>
          <w:rFonts w:asciiTheme="majorHAnsi" w:hAnsiTheme="majorHAnsi" w:cstheme="majorHAnsi"/>
          <w:sz w:val="24"/>
          <w:szCs w:val="24"/>
        </w:rPr>
        <w:t>Seq</w:t>
      </w:r>
      <w:proofErr w:type="spellEnd"/>
      <w:r w:rsidRPr="00B016B9">
        <w:rPr>
          <w:rFonts w:asciiTheme="majorHAnsi" w:hAnsiTheme="majorHAnsi" w:cstheme="majorHAnsi"/>
          <w:sz w:val="24"/>
          <w:szCs w:val="24"/>
        </w:rPr>
        <w:t>):</w:t>
      </w:r>
    </w:p>
    <w:p w14:paraId="77DBA9C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Integrate RNA-</w:t>
      </w:r>
      <w:proofErr w:type="spellStart"/>
      <w:r w:rsidRPr="00B016B9">
        <w:rPr>
          <w:rFonts w:asciiTheme="majorHAnsi" w:hAnsiTheme="majorHAnsi" w:cstheme="majorHAnsi"/>
          <w:sz w:val="24"/>
          <w:szCs w:val="24"/>
        </w:rPr>
        <w:t>Seq</w:t>
      </w:r>
      <w:proofErr w:type="spellEnd"/>
      <w:r w:rsidRPr="00B016B9">
        <w:rPr>
          <w:rFonts w:asciiTheme="majorHAnsi" w:hAnsiTheme="majorHAnsi" w:cstheme="majorHAnsi"/>
          <w:sz w:val="24"/>
          <w:szCs w:val="24"/>
        </w:rPr>
        <w:t xml:space="preserve"> to complement genetic data with expression profiles.</w:t>
      </w:r>
    </w:p>
    <w:p w14:paraId="410CC75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Provide a comprehensive understanding of how genetic variants affect drug response through expression analysis.</w:t>
      </w:r>
    </w:p>
    <w:p w14:paraId="34336C02" w14:textId="5417B4FD"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Mass Spectrometry-Based Proteomics:</w:t>
      </w:r>
    </w:p>
    <w:p w14:paraId="33C35D52"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Consider for specific cases where protein-level data is crucial.</w:t>
      </w:r>
    </w:p>
    <w:p w14:paraId="68DFEF66"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importance of functional validation of genetic findings.</w:t>
      </w:r>
    </w:p>
    <w:p w14:paraId="20A4823E" w14:textId="17ECB320"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Machine Learning and AI:</w:t>
      </w:r>
    </w:p>
    <w:p w14:paraId="62253A65"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Incorporate AI models for predictive analysis of drug response.</w:t>
      </w:r>
    </w:p>
    <w:p w14:paraId="493E2588"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Develop robust and clinically applicable AI tools to enhance precision medicine.</w:t>
      </w:r>
    </w:p>
    <w:p w14:paraId="7032C15F"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Conclusion</w:t>
      </w:r>
    </w:p>
    <w:p w14:paraId="0DB7FCD7" w14:textId="06A82EC4" w:rsidR="009D759C"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The literature and technology reviews provide a comprehensive understanding of the tools and methods available for pharmacogenomics research. By critically </w:t>
      </w:r>
      <w:proofErr w:type="spellStart"/>
      <w:r w:rsidRPr="00B016B9">
        <w:rPr>
          <w:rFonts w:asciiTheme="majorHAnsi" w:hAnsiTheme="majorHAnsi" w:cstheme="majorHAnsi"/>
          <w:sz w:val="24"/>
          <w:szCs w:val="24"/>
        </w:rPr>
        <w:t>analyzing</w:t>
      </w:r>
      <w:proofErr w:type="spellEnd"/>
      <w:r w:rsidRPr="00B016B9">
        <w:rPr>
          <w:rFonts w:asciiTheme="majorHAnsi" w:hAnsiTheme="majorHAnsi" w:cstheme="majorHAnsi"/>
          <w:sz w:val="24"/>
          <w:szCs w:val="24"/>
        </w:rPr>
        <w:t xml:space="preserve"> the benefits and limitations, the project can strategically choose methodologies that optimize cost, efficiency, and clinical relevance. Integrating targeted gene panels with RNA-</w:t>
      </w:r>
      <w:proofErr w:type="spellStart"/>
      <w:r w:rsidRPr="00B016B9">
        <w:rPr>
          <w:rFonts w:asciiTheme="majorHAnsi" w:hAnsiTheme="majorHAnsi" w:cstheme="majorHAnsi"/>
          <w:sz w:val="24"/>
          <w:szCs w:val="24"/>
        </w:rPr>
        <w:t>Seq</w:t>
      </w:r>
      <w:proofErr w:type="spellEnd"/>
      <w:r w:rsidRPr="00B016B9">
        <w:rPr>
          <w:rFonts w:asciiTheme="majorHAnsi" w:hAnsiTheme="majorHAnsi" w:cstheme="majorHAnsi"/>
          <w:sz w:val="24"/>
          <w:szCs w:val="24"/>
        </w:rPr>
        <w:t xml:space="preserve"> and machine learning models offers a balanced approach, ensuring robust and actionable findings that can be effectively translated into clinical practice. </w:t>
      </w:r>
    </w:p>
    <w:p w14:paraId="5879FD82" w14:textId="77777777" w:rsidR="00B016B9" w:rsidRDefault="00B016B9" w:rsidP="00226FE6">
      <w:pPr>
        <w:spacing w:line="360" w:lineRule="auto"/>
        <w:jc w:val="both"/>
        <w:rPr>
          <w:rFonts w:asciiTheme="majorHAnsi" w:hAnsiTheme="majorHAnsi" w:cstheme="majorHAnsi"/>
          <w:sz w:val="24"/>
          <w:szCs w:val="24"/>
        </w:rPr>
      </w:pPr>
    </w:p>
    <w:p w14:paraId="1291FB4D" w14:textId="5461C63B" w:rsidR="005A4C51" w:rsidRPr="00B016B9" w:rsidRDefault="008669AC" w:rsidP="00B016B9">
      <w:pPr>
        <w:pStyle w:val="Heading1"/>
        <w:spacing w:line="360" w:lineRule="auto"/>
        <w:rPr>
          <w:rFonts w:cstheme="majorHAnsi"/>
          <w:b/>
          <w:bCs/>
          <w:color w:val="auto"/>
        </w:rPr>
      </w:pPr>
      <w:bookmarkStart w:id="20" w:name="_Toc174370954"/>
      <w:r w:rsidRPr="00B016B9">
        <w:rPr>
          <w:rFonts w:cstheme="majorHAnsi"/>
          <w:b/>
          <w:bCs/>
          <w:color w:val="auto"/>
        </w:rPr>
        <w:lastRenderedPageBreak/>
        <w:t xml:space="preserve">Chapter </w:t>
      </w:r>
      <w:proofErr w:type="gramStart"/>
      <w:r w:rsidRPr="00B016B9">
        <w:rPr>
          <w:rFonts w:cstheme="majorHAnsi"/>
          <w:b/>
          <w:bCs/>
          <w:color w:val="auto"/>
        </w:rPr>
        <w:t>3 :</w:t>
      </w:r>
      <w:proofErr w:type="gramEnd"/>
      <w:r w:rsidRPr="00B016B9">
        <w:rPr>
          <w:rFonts w:cstheme="majorHAnsi"/>
          <w:b/>
          <w:bCs/>
          <w:color w:val="auto"/>
        </w:rPr>
        <w:t xml:space="preserve"> </w:t>
      </w:r>
      <w:r w:rsidR="005A4C51" w:rsidRPr="00B016B9">
        <w:rPr>
          <w:rFonts w:cstheme="majorHAnsi"/>
          <w:b/>
          <w:bCs/>
          <w:color w:val="auto"/>
        </w:rPr>
        <w:t>Methodology</w:t>
      </w:r>
      <w:bookmarkEnd w:id="20"/>
      <w:r w:rsidR="005A4C51" w:rsidRPr="00B016B9">
        <w:rPr>
          <w:rFonts w:cstheme="majorHAnsi"/>
          <w:b/>
          <w:bCs/>
          <w:color w:val="auto"/>
        </w:rPr>
        <w:t xml:space="preserve"> </w:t>
      </w:r>
    </w:p>
    <w:p w14:paraId="5D0FAFBB" w14:textId="18AE5CA4" w:rsidR="00226FE6" w:rsidRPr="00B016B9" w:rsidRDefault="00226FE6" w:rsidP="00B016B9">
      <w:pPr>
        <w:pStyle w:val="Heading2"/>
        <w:spacing w:line="360" w:lineRule="auto"/>
        <w:rPr>
          <w:rFonts w:cstheme="majorHAnsi"/>
          <w:b/>
          <w:bCs/>
          <w:color w:val="auto"/>
        </w:rPr>
      </w:pPr>
      <w:bookmarkStart w:id="21" w:name="_Toc174370955"/>
      <w:r w:rsidRPr="00B016B9">
        <w:rPr>
          <w:rFonts w:cstheme="majorHAnsi"/>
          <w:b/>
          <w:bCs/>
          <w:color w:val="auto"/>
        </w:rPr>
        <w:t>3.1 Methodology</w:t>
      </w:r>
      <w:bookmarkEnd w:id="21"/>
    </w:p>
    <w:p w14:paraId="6338FF5E" w14:textId="7035E567"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This section outlines the methodology for developing a pharmacogenomics project aimed at predicting drug response based on gene and phenotype inputs. The project involves creating a machine learning model using neural networks to </w:t>
      </w:r>
      <w:proofErr w:type="spellStart"/>
      <w:r w:rsidRPr="00B016B9">
        <w:rPr>
          <w:rFonts w:asciiTheme="majorHAnsi" w:hAnsiTheme="majorHAnsi" w:cstheme="majorHAnsi"/>
          <w:sz w:val="24"/>
          <w:szCs w:val="24"/>
        </w:rPr>
        <w:t>analyze</w:t>
      </w:r>
      <w:proofErr w:type="spellEnd"/>
      <w:r w:rsidRPr="00B016B9">
        <w:rPr>
          <w:rFonts w:asciiTheme="majorHAnsi" w:hAnsiTheme="majorHAnsi" w:cstheme="majorHAnsi"/>
          <w:sz w:val="24"/>
          <w:szCs w:val="24"/>
        </w:rPr>
        <w:t xml:space="preserve"> and predict drug responses. The methodology is divided into several sub-sections, including design, testing and evaluation, project management, and technologies and processes.</w:t>
      </w:r>
    </w:p>
    <w:p w14:paraId="3078C595" w14:textId="0586A456" w:rsidR="005A4C51" w:rsidRPr="00B016B9" w:rsidRDefault="00B016B9" w:rsidP="00B016B9">
      <w:pPr>
        <w:pStyle w:val="Heading3"/>
        <w:spacing w:line="360" w:lineRule="auto"/>
        <w:rPr>
          <w:rFonts w:cstheme="majorHAnsi"/>
          <w:b/>
          <w:bCs/>
          <w:color w:val="auto"/>
        </w:rPr>
      </w:pPr>
      <w:bookmarkStart w:id="22" w:name="_Toc174370956"/>
      <w:r w:rsidRPr="00B016B9">
        <w:rPr>
          <w:rFonts w:cstheme="majorHAnsi"/>
          <w:b/>
          <w:bCs/>
          <w:color w:val="auto"/>
        </w:rPr>
        <w:t xml:space="preserve">3.1.1 </w:t>
      </w:r>
      <w:r w:rsidR="005A4C51" w:rsidRPr="00B016B9">
        <w:rPr>
          <w:rFonts w:cstheme="majorHAnsi"/>
          <w:b/>
          <w:bCs/>
          <w:color w:val="auto"/>
        </w:rPr>
        <w:t>Design</w:t>
      </w:r>
      <w:bookmarkEnd w:id="22"/>
    </w:p>
    <w:p w14:paraId="62D9C28A" w14:textId="2FC86A9F"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design phase of this project focuses on creating a robust machine learning model to predict drug response. The key steps include:</w:t>
      </w:r>
    </w:p>
    <w:p w14:paraId="57091A3F" w14:textId="7F4340C1"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Collection and Preparation:</w:t>
      </w:r>
    </w:p>
    <w:p w14:paraId="1340D53B" w14:textId="01B9F003"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Sources: Gene and phenotype data are collected from Excel files, which are then uploaded to the </w:t>
      </w:r>
      <w:proofErr w:type="spellStart"/>
      <w:r w:rsidRPr="00B016B9">
        <w:rPr>
          <w:rFonts w:asciiTheme="majorHAnsi" w:hAnsiTheme="majorHAnsi" w:cstheme="majorHAnsi"/>
          <w:sz w:val="24"/>
          <w:szCs w:val="24"/>
        </w:rPr>
        <w:t>Colab</w:t>
      </w:r>
      <w:proofErr w:type="spellEnd"/>
      <w:r w:rsidRPr="00B016B9">
        <w:rPr>
          <w:rFonts w:asciiTheme="majorHAnsi" w:hAnsiTheme="majorHAnsi" w:cstheme="majorHAnsi"/>
          <w:sz w:val="24"/>
          <w:szCs w:val="24"/>
        </w:rPr>
        <w:t xml:space="preserve"> environment.</w:t>
      </w:r>
    </w:p>
    <w:p w14:paraId="3940F2F4" w14:textId="11C980B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Merging: The gene and phenotype datasets are merged on the 'Gene' column to create a comprehensive dataset for analysis.</w:t>
      </w:r>
    </w:p>
    <w:p w14:paraId="0BB54F2A" w14:textId="3A5079A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Encoding: Categorical variables are encoded using `</w:t>
      </w:r>
      <w:proofErr w:type="spellStart"/>
      <w:r w:rsidRPr="00B016B9">
        <w:rPr>
          <w:rFonts w:asciiTheme="majorHAnsi" w:hAnsiTheme="majorHAnsi" w:cstheme="majorHAnsi"/>
          <w:sz w:val="24"/>
          <w:szCs w:val="24"/>
        </w:rPr>
        <w:t>LabelEncoder</w:t>
      </w:r>
      <w:proofErr w:type="spellEnd"/>
      <w:r w:rsidRPr="00B016B9">
        <w:rPr>
          <w:rFonts w:asciiTheme="majorHAnsi" w:hAnsiTheme="majorHAnsi" w:cstheme="majorHAnsi"/>
          <w:sz w:val="24"/>
          <w:szCs w:val="24"/>
        </w:rPr>
        <w:t>` to convert them into numerical format, which is essential for machine learning models.</w:t>
      </w:r>
    </w:p>
    <w:p w14:paraId="3FD05236" w14:textId="36AF177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Feature Scaling: The features are normalized using `</w:t>
      </w:r>
      <w:proofErr w:type="spellStart"/>
      <w:r w:rsidRPr="00B016B9">
        <w:rPr>
          <w:rFonts w:asciiTheme="majorHAnsi" w:hAnsiTheme="majorHAnsi" w:cstheme="majorHAnsi"/>
          <w:sz w:val="24"/>
          <w:szCs w:val="24"/>
        </w:rPr>
        <w:t>StandardScaler</w:t>
      </w:r>
      <w:proofErr w:type="spellEnd"/>
      <w:r w:rsidRPr="00B016B9">
        <w:rPr>
          <w:rFonts w:asciiTheme="majorHAnsi" w:hAnsiTheme="majorHAnsi" w:cstheme="majorHAnsi"/>
          <w:sz w:val="24"/>
          <w:szCs w:val="24"/>
        </w:rPr>
        <w:t>` to ensure that all input data are on a similar scale, improving the model's performance.</w:t>
      </w:r>
    </w:p>
    <w:p w14:paraId="35EEBB9B" w14:textId="2A7E074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Architecture:</w:t>
      </w:r>
    </w:p>
    <w:p w14:paraId="22A008EB" w14:textId="7777777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neural network model is designed using the `Sequential` model from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The architecture includes multiple dense layers with `</w:t>
      </w:r>
      <w:proofErr w:type="spellStart"/>
      <w:r w:rsidRPr="00B016B9">
        <w:rPr>
          <w:rFonts w:asciiTheme="majorHAnsi" w:hAnsiTheme="majorHAnsi" w:cstheme="majorHAnsi"/>
          <w:sz w:val="24"/>
          <w:szCs w:val="24"/>
        </w:rPr>
        <w:t>relu</w:t>
      </w:r>
      <w:proofErr w:type="spellEnd"/>
      <w:r w:rsidRPr="00B016B9">
        <w:rPr>
          <w:rFonts w:asciiTheme="majorHAnsi" w:hAnsiTheme="majorHAnsi" w:cstheme="majorHAnsi"/>
          <w:sz w:val="24"/>
          <w:szCs w:val="24"/>
        </w:rPr>
        <w:t>` activation functions and dropout layers for regularization.</w:t>
      </w:r>
    </w:p>
    <w:p w14:paraId="6A51ED4A" w14:textId="76246242"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output layer uses a `</w:t>
      </w:r>
      <w:proofErr w:type="spellStart"/>
      <w:r w:rsidRPr="00B016B9">
        <w:rPr>
          <w:rFonts w:asciiTheme="majorHAnsi" w:hAnsiTheme="majorHAnsi" w:cstheme="majorHAnsi"/>
          <w:sz w:val="24"/>
          <w:szCs w:val="24"/>
        </w:rPr>
        <w:t>softmax</w:t>
      </w:r>
      <w:proofErr w:type="spellEnd"/>
      <w:r w:rsidRPr="00B016B9">
        <w:rPr>
          <w:rFonts w:asciiTheme="majorHAnsi" w:hAnsiTheme="majorHAnsi" w:cstheme="majorHAnsi"/>
          <w:sz w:val="24"/>
          <w:szCs w:val="24"/>
        </w:rPr>
        <w:t>` activation function to handle multi-class classification, predicting the phenotype based on input gene data.</w:t>
      </w:r>
    </w:p>
    <w:p w14:paraId="64091B1A" w14:textId="1D8E687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Tuning:</w:t>
      </w:r>
    </w:p>
    <w:p w14:paraId="5AF1BAC3" w14:textId="4F070C99"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Tuner` is utilized to perform hyperparameter tuning through `</w:t>
      </w:r>
      <w:proofErr w:type="spellStart"/>
      <w:r w:rsidRPr="00B016B9">
        <w:rPr>
          <w:rFonts w:asciiTheme="majorHAnsi" w:hAnsiTheme="majorHAnsi" w:cstheme="majorHAnsi"/>
          <w:sz w:val="24"/>
          <w:szCs w:val="24"/>
        </w:rPr>
        <w:t>RandomSearch</w:t>
      </w:r>
      <w:proofErr w:type="spellEnd"/>
      <w:r w:rsidRPr="00B016B9">
        <w:rPr>
          <w:rFonts w:asciiTheme="majorHAnsi" w:hAnsiTheme="majorHAnsi" w:cstheme="majorHAnsi"/>
          <w:sz w:val="24"/>
          <w:szCs w:val="24"/>
        </w:rPr>
        <w:t>`. This process involves experimenting with different configurations to find the optimal model parameters, such as the number of units in each layer, dropout rates, and the optimizer type.</w:t>
      </w:r>
    </w:p>
    <w:p w14:paraId="5C01DB57" w14:textId="746DDE96" w:rsidR="005A4C51" w:rsidRPr="00B016B9" w:rsidRDefault="00B016B9" w:rsidP="00B016B9">
      <w:pPr>
        <w:pStyle w:val="Heading3"/>
        <w:spacing w:line="360" w:lineRule="auto"/>
        <w:rPr>
          <w:rFonts w:cstheme="majorHAnsi"/>
          <w:b/>
          <w:bCs/>
          <w:color w:val="auto"/>
        </w:rPr>
      </w:pPr>
      <w:bookmarkStart w:id="23" w:name="_Toc174370957"/>
      <w:r w:rsidRPr="00B016B9">
        <w:rPr>
          <w:rFonts w:cstheme="majorHAnsi"/>
          <w:b/>
          <w:bCs/>
          <w:color w:val="auto"/>
        </w:rPr>
        <w:t xml:space="preserve">3.1.2 </w:t>
      </w:r>
      <w:r w:rsidR="005A4C51" w:rsidRPr="00B016B9">
        <w:rPr>
          <w:rFonts w:cstheme="majorHAnsi"/>
          <w:b/>
          <w:bCs/>
          <w:color w:val="auto"/>
        </w:rPr>
        <w:t>Testing and Evaluation</w:t>
      </w:r>
      <w:bookmarkEnd w:id="23"/>
    </w:p>
    <w:p w14:paraId="4C866F25" w14:textId="12BA9865"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Testing and evaluation are critical to ensure the model's accuracy and reliability:</w:t>
      </w:r>
    </w:p>
    <w:p w14:paraId="5C62C6BD" w14:textId="48946538"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Splitting:</w:t>
      </w:r>
    </w:p>
    <w:p w14:paraId="4A323A4E" w14:textId="1555FFB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dataset is split into training and testing sets using `</w:t>
      </w:r>
      <w:proofErr w:type="spellStart"/>
      <w:r w:rsidRPr="00B016B9">
        <w:rPr>
          <w:rFonts w:asciiTheme="majorHAnsi" w:hAnsiTheme="majorHAnsi" w:cstheme="majorHAnsi"/>
          <w:sz w:val="24"/>
          <w:szCs w:val="24"/>
        </w:rPr>
        <w:t>train_test_split</w:t>
      </w:r>
      <w:proofErr w:type="spellEnd"/>
      <w:r w:rsidRPr="00B016B9">
        <w:rPr>
          <w:rFonts w:asciiTheme="majorHAnsi" w:hAnsiTheme="majorHAnsi" w:cstheme="majorHAnsi"/>
          <w:sz w:val="24"/>
          <w:szCs w:val="24"/>
        </w:rPr>
        <w:t>` to evaluate the model's performance on unseen data.</w:t>
      </w:r>
    </w:p>
    <w:p w14:paraId="03F38C25" w14:textId="7D3C44F4"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Training:</w:t>
      </w:r>
    </w:p>
    <w:p w14:paraId="021DE09C" w14:textId="1F40707E"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model is compiled with the `</w:t>
      </w:r>
      <w:proofErr w:type="spellStart"/>
      <w:r w:rsidRPr="00B016B9">
        <w:rPr>
          <w:rFonts w:asciiTheme="majorHAnsi" w:hAnsiTheme="majorHAnsi" w:cstheme="majorHAnsi"/>
          <w:sz w:val="24"/>
          <w:szCs w:val="24"/>
        </w:rPr>
        <w:t>adam</w:t>
      </w:r>
      <w:proofErr w:type="spellEnd"/>
      <w:r w:rsidRPr="00B016B9">
        <w:rPr>
          <w:rFonts w:asciiTheme="majorHAnsi" w:hAnsiTheme="majorHAnsi" w:cstheme="majorHAnsi"/>
          <w:sz w:val="24"/>
          <w:szCs w:val="24"/>
        </w:rPr>
        <w:t>` optimizer and trained using the `</w:t>
      </w:r>
      <w:proofErr w:type="spellStart"/>
      <w:r w:rsidRPr="00B016B9">
        <w:rPr>
          <w:rFonts w:asciiTheme="majorHAnsi" w:hAnsiTheme="majorHAnsi" w:cstheme="majorHAnsi"/>
          <w:sz w:val="24"/>
          <w:szCs w:val="24"/>
        </w:rPr>
        <w:t>sparse_categorical_crossentropy</w:t>
      </w:r>
      <w:proofErr w:type="spellEnd"/>
      <w:r w:rsidRPr="00B016B9">
        <w:rPr>
          <w:rFonts w:asciiTheme="majorHAnsi" w:hAnsiTheme="majorHAnsi" w:cstheme="majorHAnsi"/>
          <w:sz w:val="24"/>
          <w:szCs w:val="24"/>
        </w:rPr>
        <w:t>` loss function. Training involves iterating over the dataset for a specified number of epochs with a defined batch size.</w:t>
      </w:r>
    </w:p>
    <w:p w14:paraId="4F3E6516" w14:textId="63D4FE14"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Performance Metrics:</w:t>
      </w:r>
    </w:p>
    <w:p w14:paraId="7AAEBFB0" w14:textId="0628572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model's performance is evaluated using accuracy, confusion matrix, and classification report. These metrics provide insights into the model's ability to correctly predict the target phenotype.</w:t>
      </w:r>
    </w:p>
    <w:p w14:paraId="1CFCAFE3" w14:textId="718D152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Cross-Validation:</w:t>
      </w:r>
    </w:p>
    <w:p w14:paraId="4B8CC9FB" w14:textId="54E7C32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Cross-validation is performed using a custom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classifier to assess the model's generalization capability across different data subsets.</w:t>
      </w:r>
    </w:p>
    <w:p w14:paraId="32D385AA" w14:textId="587E4AFB" w:rsidR="005A4C51" w:rsidRPr="00B016B9" w:rsidRDefault="005A4C51" w:rsidP="00B016B9">
      <w:pPr>
        <w:pStyle w:val="Heading3"/>
        <w:spacing w:line="360" w:lineRule="auto"/>
        <w:rPr>
          <w:rFonts w:cstheme="majorHAnsi"/>
          <w:b/>
          <w:bCs/>
          <w:color w:val="auto"/>
        </w:rPr>
      </w:pPr>
      <w:r w:rsidRPr="00B016B9">
        <w:rPr>
          <w:rFonts w:cstheme="majorHAnsi"/>
          <w:b/>
          <w:bCs/>
          <w:color w:val="auto"/>
        </w:rPr>
        <w:t xml:space="preserve"> </w:t>
      </w:r>
      <w:bookmarkStart w:id="24" w:name="_Toc174370958"/>
      <w:proofErr w:type="gramStart"/>
      <w:r w:rsidR="00063093" w:rsidRPr="00B016B9">
        <w:rPr>
          <w:rFonts w:cstheme="majorHAnsi"/>
          <w:b/>
          <w:bCs/>
          <w:color w:val="auto"/>
        </w:rPr>
        <w:t>3.</w:t>
      </w:r>
      <w:r w:rsidR="00226FE6" w:rsidRPr="00B016B9">
        <w:rPr>
          <w:rFonts w:cstheme="majorHAnsi"/>
          <w:b/>
          <w:bCs/>
          <w:color w:val="auto"/>
        </w:rPr>
        <w:t xml:space="preserve">1.3 </w:t>
      </w:r>
      <w:r w:rsidR="00063093" w:rsidRPr="00B016B9">
        <w:rPr>
          <w:rFonts w:cstheme="majorHAnsi"/>
          <w:b/>
          <w:bCs/>
          <w:color w:val="auto"/>
        </w:rPr>
        <w:t xml:space="preserve"> </w:t>
      </w:r>
      <w:r w:rsidRPr="00B016B9">
        <w:rPr>
          <w:rFonts w:cstheme="majorHAnsi"/>
          <w:b/>
          <w:bCs/>
          <w:color w:val="auto"/>
        </w:rPr>
        <w:t>Project</w:t>
      </w:r>
      <w:proofErr w:type="gramEnd"/>
      <w:r w:rsidRPr="00B016B9">
        <w:rPr>
          <w:rFonts w:cstheme="majorHAnsi"/>
          <w:b/>
          <w:bCs/>
          <w:color w:val="auto"/>
        </w:rPr>
        <w:t xml:space="preserve"> Management</w:t>
      </w:r>
      <w:bookmarkEnd w:id="24"/>
    </w:p>
    <w:p w14:paraId="71BAF4E0" w14:textId="533AA923"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Effective project management ensures that the project is completed on time and within scope</w:t>
      </w:r>
    </w:p>
    <w:p w14:paraId="2C513295" w14:textId="384FC30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Timeline:</w:t>
      </w:r>
    </w:p>
    <w:p w14:paraId="38943652" w14:textId="0C7787E6"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detailed timeline is established, outlining key milestones such as data collection, model development, testing, and final evaluation.</w:t>
      </w:r>
    </w:p>
    <w:p w14:paraId="28F4C946" w14:textId="6D62DCC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Resource Allocation:</w:t>
      </w:r>
    </w:p>
    <w:p w14:paraId="3D21A222" w14:textId="5117CB7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Resources, including computational power and data storage, are allocated efficiently to support the project's needs.</w:t>
      </w:r>
    </w:p>
    <w:p w14:paraId="4E55C06D" w14:textId="2C8A734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Risk Management:</w:t>
      </w:r>
    </w:p>
    <w:p w14:paraId="5B521B83" w14:textId="60A5306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Potential risks, such as data quality issues or model overfitting, are identified and mitigated through regular reviews and adjustments to the methodology.</w:t>
      </w:r>
    </w:p>
    <w:p w14:paraId="3F83A4C5" w14:textId="09627F99" w:rsidR="005A4C51" w:rsidRPr="00B016B9" w:rsidRDefault="00226FE6" w:rsidP="00B016B9">
      <w:pPr>
        <w:pStyle w:val="Heading3"/>
        <w:spacing w:line="360" w:lineRule="auto"/>
        <w:rPr>
          <w:rFonts w:cstheme="majorHAnsi"/>
          <w:b/>
          <w:bCs/>
          <w:color w:val="auto"/>
        </w:rPr>
      </w:pPr>
      <w:bookmarkStart w:id="25" w:name="_Toc174370959"/>
      <w:r w:rsidRPr="00B016B9">
        <w:rPr>
          <w:rFonts w:cstheme="majorHAnsi"/>
          <w:b/>
          <w:bCs/>
          <w:color w:val="auto"/>
        </w:rPr>
        <w:t>3.1.4.</w:t>
      </w:r>
      <w:r w:rsidR="00063093" w:rsidRPr="00B016B9">
        <w:rPr>
          <w:rFonts w:cstheme="majorHAnsi"/>
          <w:b/>
          <w:bCs/>
          <w:color w:val="auto"/>
        </w:rPr>
        <w:t xml:space="preserve"> </w:t>
      </w:r>
      <w:r w:rsidR="005A4C51" w:rsidRPr="00B016B9">
        <w:rPr>
          <w:rFonts w:cstheme="majorHAnsi"/>
          <w:b/>
          <w:bCs/>
          <w:color w:val="auto"/>
        </w:rPr>
        <w:t xml:space="preserve"> Technologies and Processes</w:t>
      </w:r>
      <w:bookmarkEnd w:id="25"/>
    </w:p>
    <w:p w14:paraId="2DDCB086" w14:textId="59C6DB5B"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leverages various technologies and processes to achieve its objectives:</w:t>
      </w:r>
    </w:p>
    <w:p w14:paraId="066CD349" w14:textId="77F460F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Programming Environment:</w:t>
      </w:r>
    </w:p>
    <w:p w14:paraId="429068B3" w14:textId="3CDA0A8D"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Google </w:t>
      </w:r>
      <w:proofErr w:type="spellStart"/>
      <w:r w:rsidRPr="00B016B9">
        <w:rPr>
          <w:rFonts w:asciiTheme="majorHAnsi" w:hAnsiTheme="majorHAnsi" w:cstheme="majorHAnsi"/>
          <w:sz w:val="24"/>
          <w:szCs w:val="24"/>
        </w:rPr>
        <w:t>Colab</w:t>
      </w:r>
      <w:proofErr w:type="spellEnd"/>
      <w:r w:rsidRPr="00B016B9">
        <w:rPr>
          <w:rFonts w:asciiTheme="majorHAnsi" w:hAnsiTheme="majorHAnsi" w:cstheme="majorHAnsi"/>
          <w:sz w:val="24"/>
          <w:szCs w:val="24"/>
        </w:rPr>
        <w:t xml:space="preserve"> is used as the primary development environment due to its ease of use and access to powerful computational resources.</w:t>
      </w:r>
    </w:p>
    <w:p w14:paraId="390D7DC9" w14:textId="34422D8D"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Libraries and Frameworks:</w:t>
      </w:r>
    </w:p>
    <w:p w14:paraId="5B0A6E2B" w14:textId="2364F8A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Key libraries include `pandas` for data manipulation, `</w:t>
      </w:r>
      <w:proofErr w:type="spellStart"/>
      <w:r w:rsidRPr="00B016B9">
        <w:rPr>
          <w:rFonts w:asciiTheme="majorHAnsi" w:hAnsiTheme="majorHAnsi" w:cstheme="majorHAnsi"/>
          <w:sz w:val="24"/>
          <w:szCs w:val="24"/>
        </w:rPr>
        <w:t>tensorflow</w:t>
      </w:r>
      <w:proofErr w:type="spellEnd"/>
      <w:r w:rsidRPr="00B016B9">
        <w:rPr>
          <w:rFonts w:asciiTheme="majorHAnsi" w:hAnsiTheme="majorHAnsi" w:cstheme="majorHAnsi"/>
          <w:sz w:val="24"/>
          <w:szCs w:val="24"/>
        </w:rPr>
        <w:t>` and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for building and training neural networks, `</w:t>
      </w:r>
      <w:proofErr w:type="spellStart"/>
      <w:r w:rsidRPr="00B016B9">
        <w:rPr>
          <w:rFonts w:asciiTheme="majorHAnsi" w:hAnsiTheme="majorHAnsi" w:cstheme="majorHAnsi"/>
          <w:sz w:val="24"/>
          <w:szCs w:val="24"/>
        </w:rPr>
        <w:t>sklearn</w:t>
      </w:r>
      <w:proofErr w:type="spellEnd"/>
      <w:r w:rsidRPr="00B016B9">
        <w:rPr>
          <w:rFonts w:asciiTheme="majorHAnsi" w:hAnsiTheme="majorHAnsi" w:cstheme="majorHAnsi"/>
          <w:sz w:val="24"/>
          <w:szCs w:val="24"/>
        </w:rPr>
        <w:t>` for preprocessing and evaluation, and `matplotlib` for visualizing results.</w:t>
      </w:r>
    </w:p>
    <w:p w14:paraId="3A313C11" w14:textId="757656E6"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Model Deployment:</w:t>
      </w:r>
    </w:p>
    <w:p w14:paraId="05114866" w14:textId="73A427B5"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final model is saved in the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format for future deployment and integration into clinical decision support systems.</w:t>
      </w:r>
    </w:p>
    <w:p w14:paraId="0313244F" w14:textId="471AF50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Predictive Functionality:</w:t>
      </w:r>
    </w:p>
    <w:p w14:paraId="007965FD" w14:textId="7B94536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function is developed to predict drug response based on specific gene and phenotype inputs. This function processes the input data, makes predictions using the trained model, and outputs detailed results, including predicted phenotype and additional activity scores.</w:t>
      </w:r>
    </w:p>
    <w:p w14:paraId="5B37CBEB" w14:textId="04513C11"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following this methodology, the project aims to create a reliable and efficient tool for predicting drug responses based on genetic and phenotypic data, contributing to personalized medicine and improved patient outcomes.</w:t>
      </w:r>
    </w:p>
    <w:p w14:paraId="5852E282" w14:textId="77777777" w:rsidR="004314BA" w:rsidRDefault="004314BA" w:rsidP="00B016B9">
      <w:pPr>
        <w:pStyle w:val="Heading2"/>
        <w:spacing w:line="360" w:lineRule="auto"/>
        <w:rPr>
          <w:rFonts w:cstheme="majorHAnsi"/>
          <w:b/>
          <w:bCs/>
          <w:color w:val="auto"/>
        </w:rPr>
      </w:pPr>
    </w:p>
    <w:p w14:paraId="7EC88098" w14:textId="2551DABC" w:rsidR="004314BA" w:rsidRPr="00B016B9" w:rsidRDefault="004314BA" w:rsidP="004314BA">
      <w:pPr>
        <w:pStyle w:val="Heading1"/>
        <w:spacing w:line="360" w:lineRule="auto"/>
        <w:rPr>
          <w:rFonts w:cstheme="majorHAnsi"/>
          <w:b/>
          <w:bCs/>
          <w:color w:val="auto"/>
        </w:rPr>
      </w:pPr>
      <w:bookmarkStart w:id="26" w:name="_Toc174370960"/>
      <w:r>
        <w:rPr>
          <w:rFonts w:cstheme="majorHAnsi"/>
          <w:b/>
          <w:bCs/>
          <w:color w:val="auto"/>
        </w:rPr>
        <w:t xml:space="preserve">Chapter </w:t>
      </w:r>
      <w:proofErr w:type="gramStart"/>
      <w:r>
        <w:rPr>
          <w:rFonts w:cstheme="majorHAnsi"/>
          <w:b/>
          <w:bCs/>
          <w:color w:val="auto"/>
        </w:rPr>
        <w:t>4 :</w:t>
      </w:r>
      <w:proofErr w:type="gramEnd"/>
      <w:r>
        <w:rPr>
          <w:rFonts w:cstheme="majorHAnsi"/>
          <w:b/>
          <w:bCs/>
          <w:color w:val="auto"/>
        </w:rPr>
        <w:t xml:space="preserve"> </w:t>
      </w:r>
      <w:r w:rsidRPr="00B016B9">
        <w:rPr>
          <w:rFonts w:cstheme="majorHAnsi"/>
          <w:b/>
          <w:bCs/>
          <w:color w:val="auto"/>
        </w:rPr>
        <w:t>Implementation</w:t>
      </w:r>
      <w:bookmarkEnd w:id="26"/>
    </w:p>
    <w:p w14:paraId="368EF891" w14:textId="69CB5776"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section details the application of the methodologies described earlier to the pharmacogenomics project, focusing on predicting drug responses based on gene and phenotype inputs. The implementation process involved several stages, including system design, iterative development through sprints, tackling challenging problems, and leveraging specific technologies and processes.</w:t>
      </w:r>
    </w:p>
    <w:p w14:paraId="0188B215" w14:textId="7CEA8E77" w:rsidR="00063093" w:rsidRPr="00B016B9" w:rsidRDefault="004314BA" w:rsidP="00B016B9">
      <w:pPr>
        <w:pStyle w:val="Heading3"/>
        <w:spacing w:line="360" w:lineRule="auto"/>
        <w:rPr>
          <w:rFonts w:cstheme="majorHAnsi"/>
          <w:b/>
          <w:bCs/>
          <w:color w:val="auto"/>
        </w:rPr>
      </w:pPr>
      <w:bookmarkStart w:id="27" w:name="_Toc174370961"/>
      <w:r>
        <w:rPr>
          <w:rFonts w:cstheme="majorHAnsi"/>
          <w:b/>
          <w:bCs/>
          <w:color w:val="auto"/>
        </w:rPr>
        <w:t>4.1</w:t>
      </w:r>
      <w:r w:rsidR="00B016B9" w:rsidRPr="00B016B9">
        <w:rPr>
          <w:rFonts w:cstheme="majorHAnsi"/>
          <w:b/>
          <w:bCs/>
          <w:color w:val="auto"/>
        </w:rPr>
        <w:t xml:space="preserve"> </w:t>
      </w:r>
      <w:r w:rsidR="00063093" w:rsidRPr="00B016B9">
        <w:rPr>
          <w:rFonts w:cstheme="majorHAnsi"/>
          <w:b/>
          <w:bCs/>
          <w:color w:val="auto"/>
        </w:rPr>
        <w:t>Design and System Architecture</w:t>
      </w:r>
      <w:bookmarkEnd w:id="27"/>
    </w:p>
    <w:p w14:paraId="181E8CB2" w14:textId="67083CD0" w:rsidR="00EB47B7"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design phase began with the conceptualization of the system architecture, which included data ingestion, preprocessing, model development, and prediction functionalities. The architecture was designed to be modular, allowing for flexibility and scalability.</w:t>
      </w:r>
    </w:p>
    <w:p w14:paraId="421338D3" w14:textId="36F3286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Ingestion and Preprocessing:</w:t>
      </w:r>
    </w:p>
    <w:p w14:paraId="7677C7DF" w14:textId="034A30E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Upload: Gene and phenotype data were uploaded into the Google </w:t>
      </w:r>
      <w:proofErr w:type="spellStart"/>
      <w:r w:rsidRPr="00B016B9">
        <w:rPr>
          <w:rFonts w:asciiTheme="majorHAnsi" w:hAnsiTheme="majorHAnsi" w:cstheme="majorHAnsi"/>
          <w:sz w:val="24"/>
          <w:szCs w:val="24"/>
        </w:rPr>
        <w:t>Colab</w:t>
      </w:r>
      <w:proofErr w:type="spellEnd"/>
      <w:r w:rsidRPr="00B016B9">
        <w:rPr>
          <w:rFonts w:asciiTheme="majorHAnsi" w:hAnsiTheme="majorHAnsi" w:cstheme="majorHAnsi"/>
          <w:sz w:val="24"/>
          <w:szCs w:val="24"/>
        </w:rPr>
        <w:t xml:space="preserve"> environment using the `</w:t>
      </w:r>
      <w:proofErr w:type="spellStart"/>
      <w:proofErr w:type="gramStart"/>
      <w:r w:rsidRPr="00B016B9">
        <w:rPr>
          <w:rFonts w:asciiTheme="majorHAnsi" w:hAnsiTheme="majorHAnsi" w:cstheme="majorHAnsi"/>
          <w:sz w:val="24"/>
          <w:szCs w:val="24"/>
        </w:rPr>
        <w:t>files.upload</w:t>
      </w:r>
      <w:proofErr w:type="spellEnd"/>
      <w:proofErr w:type="gramEnd"/>
      <w:r w:rsidRPr="00B016B9">
        <w:rPr>
          <w:rFonts w:asciiTheme="majorHAnsi" w:hAnsiTheme="majorHAnsi" w:cstheme="majorHAnsi"/>
          <w:sz w:val="24"/>
          <w:szCs w:val="24"/>
        </w:rPr>
        <w:t>()` function. This facilitated easy access and manipulation of the data.</w:t>
      </w:r>
    </w:p>
    <w:p w14:paraId="6C3BB251" w14:textId="45318F4A"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Merging: The datasets were merged on the 'Gene' column using `</w:t>
      </w:r>
      <w:proofErr w:type="spellStart"/>
      <w:proofErr w:type="gramStart"/>
      <w:r w:rsidRPr="00B016B9">
        <w:rPr>
          <w:rFonts w:asciiTheme="majorHAnsi" w:hAnsiTheme="majorHAnsi" w:cstheme="majorHAnsi"/>
          <w:sz w:val="24"/>
          <w:szCs w:val="24"/>
        </w:rPr>
        <w:t>pandas.merge</w:t>
      </w:r>
      <w:proofErr w:type="spellEnd"/>
      <w:proofErr w:type="gramEnd"/>
      <w:r w:rsidRPr="00B016B9">
        <w:rPr>
          <w:rFonts w:asciiTheme="majorHAnsi" w:hAnsiTheme="majorHAnsi" w:cstheme="majorHAnsi"/>
          <w:sz w:val="24"/>
          <w:szCs w:val="24"/>
        </w:rPr>
        <w:t>()`, creating a comprehensive dataset that included all necessary features for analysis.</w:t>
      </w:r>
    </w:p>
    <w:p w14:paraId="05FB96B1" w14:textId="3490FAD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Encoding and Scaling: Categorical features were encoded using `</w:t>
      </w:r>
      <w:proofErr w:type="spellStart"/>
      <w:r w:rsidRPr="00B016B9">
        <w:rPr>
          <w:rFonts w:asciiTheme="majorHAnsi" w:hAnsiTheme="majorHAnsi" w:cstheme="majorHAnsi"/>
          <w:sz w:val="24"/>
          <w:szCs w:val="24"/>
        </w:rPr>
        <w:t>LabelEncoder</w:t>
      </w:r>
      <w:proofErr w:type="spellEnd"/>
      <w:r w:rsidRPr="00B016B9">
        <w:rPr>
          <w:rFonts w:asciiTheme="majorHAnsi" w:hAnsiTheme="majorHAnsi" w:cstheme="majorHAnsi"/>
          <w:sz w:val="24"/>
          <w:szCs w:val="24"/>
        </w:rPr>
        <w:t>` to convert them into numerical format. Feature scaling was performed using `</w:t>
      </w:r>
      <w:proofErr w:type="spellStart"/>
      <w:r w:rsidRPr="00B016B9">
        <w:rPr>
          <w:rFonts w:asciiTheme="majorHAnsi" w:hAnsiTheme="majorHAnsi" w:cstheme="majorHAnsi"/>
          <w:sz w:val="24"/>
          <w:szCs w:val="24"/>
        </w:rPr>
        <w:t>StandardScaler</w:t>
      </w:r>
      <w:proofErr w:type="spellEnd"/>
      <w:r w:rsidRPr="00B016B9">
        <w:rPr>
          <w:rFonts w:asciiTheme="majorHAnsi" w:hAnsiTheme="majorHAnsi" w:cstheme="majorHAnsi"/>
          <w:sz w:val="24"/>
          <w:szCs w:val="24"/>
        </w:rPr>
        <w:t>` to normalize the data, ensuring consistent input for the neural network.</w:t>
      </w:r>
    </w:p>
    <w:p w14:paraId="1FD0C1E5" w14:textId="155590E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Development:</w:t>
      </w:r>
    </w:p>
    <w:p w14:paraId="26AB2D82" w14:textId="65928C7D"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Neural Network Architecture: A `Sequential` model was constructed with multiple dense layers, incorporating dropout layers for regularization. The architecture was designed to handle multi-class classification, with a `</w:t>
      </w:r>
      <w:proofErr w:type="spellStart"/>
      <w:r w:rsidRPr="00B016B9">
        <w:rPr>
          <w:rFonts w:asciiTheme="majorHAnsi" w:hAnsiTheme="majorHAnsi" w:cstheme="majorHAnsi"/>
          <w:sz w:val="24"/>
          <w:szCs w:val="24"/>
        </w:rPr>
        <w:t>softmax</w:t>
      </w:r>
      <w:proofErr w:type="spellEnd"/>
      <w:r w:rsidRPr="00B016B9">
        <w:rPr>
          <w:rFonts w:asciiTheme="majorHAnsi" w:hAnsiTheme="majorHAnsi" w:cstheme="majorHAnsi"/>
          <w:sz w:val="24"/>
          <w:szCs w:val="24"/>
        </w:rPr>
        <w:t>` activation function in the output layer.</w:t>
      </w:r>
    </w:p>
    <w:p w14:paraId="0F1795DD" w14:textId="44AC702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Hyperparameter Tuning: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Tuner` was employed to optimize hyperparameters such as the number of units in each layer, dropout rates, and the choice of optimizer. This involved conducting a random search to identify the best configuration for model performance.</w:t>
      </w:r>
    </w:p>
    <w:p w14:paraId="36BB849B" w14:textId="3A57020B" w:rsidR="00063093" w:rsidRPr="00B016B9" w:rsidRDefault="004314BA" w:rsidP="00B016B9">
      <w:pPr>
        <w:pStyle w:val="Heading3"/>
        <w:spacing w:line="360" w:lineRule="auto"/>
        <w:rPr>
          <w:rFonts w:cstheme="majorHAnsi"/>
          <w:b/>
          <w:bCs/>
          <w:color w:val="auto"/>
        </w:rPr>
      </w:pPr>
      <w:bookmarkStart w:id="28" w:name="_Toc174370962"/>
      <w:r>
        <w:rPr>
          <w:rFonts w:cstheme="majorHAnsi"/>
          <w:b/>
          <w:bCs/>
          <w:color w:val="auto"/>
        </w:rPr>
        <w:lastRenderedPageBreak/>
        <w:t>4.</w:t>
      </w:r>
      <w:r w:rsidR="00226FE6" w:rsidRPr="00B016B9">
        <w:rPr>
          <w:rFonts w:cstheme="majorHAnsi"/>
          <w:b/>
          <w:bCs/>
          <w:color w:val="auto"/>
        </w:rPr>
        <w:t>2</w:t>
      </w:r>
      <w:r w:rsidR="008669AC" w:rsidRPr="00B016B9">
        <w:rPr>
          <w:rFonts w:cstheme="majorHAnsi"/>
          <w:b/>
          <w:bCs/>
          <w:color w:val="auto"/>
        </w:rPr>
        <w:t xml:space="preserve"> </w:t>
      </w:r>
      <w:r w:rsidR="00063093" w:rsidRPr="00B016B9">
        <w:rPr>
          <w:rFonts w:cstheme="majorHAnsi"/>
          <w:b/>
          <w:bCs/>
          <w:color w:val="auto"/>
        </w:rPr>
        <w:t>Iterative Development Through Sprints</w:t>
      </w:r>
      <w:bookmarkEnd w:id="28"/>
    </w:p>
    <w:p w14:paraId="3689DA5A" w14:textId="1711DE28"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implementation was divided into several sprints, each focusing on specific components of the project:</w:t>
      </w:r>
    </w:p>
    <w:p w14:paraId="618A6F48" w14:textId="41856688"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Sprint 1: Data Preparation and Initial Model Setup:</w:t>
      </w:r>
    </w:p>
    <w:p w14:paraId="16DC0D07" w14:textId="6E8275B6"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Prepare the data and set up an initial model framework.</w:t>
      </w:r>
    </w:p>
    <w:p w14:paraId="12EC804A" w14:textId="35829B9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Data cleaning, merging, encoding, and scaling; setting up a basic neural network model.</w:t>
      </w:r>
    </w:p>
    <w:p w14:paraId="73416231" w14:textId="1BD5940E" w:rsidR="00063093" w:rsidRDefault="004314BA" w:rsidP="00226FE6">
      <w:pPr>
        <w:spacing w:line="360" w:lineRule="auto"/>
        <w:jc w:val="both"/>
        <w:rPr>
          <w:rFonts w:asciiTheme="majorHAnsi" w:hAnsiTheme="majorHAnsi" w:cstheme="majorHAnsi"/>
          <w:sz w:val="24"/>
          <w:szCs w:val="24"/>
        </w:rPr>
      </w:pPr>
      <w:r w:rsidRPr="004B4A5A">
        <w:rPr>
          <w:rFonts w:asciiTheme="majorHAnsi" w:hAnsiTheme="majorHAnsi" w:cstheme="majorHAnsi"/>
          <w:noProof/>
          <w:sz w:val="24"/>
          <w:szCs w:val="24"/>
        </w:rPr>
        <w:drawing>
          <wp:anchor distT="0" distB="0" distL="114300" distR="114300" simplePos="0" relativeHeight="251661312" behindDoc="1" locked="0" layoutInCell="1" allowOverlap="1" wp14:anchorId="0F816DCF" wp14:editId="6B9D99C7">
            <wp:simplePos x="0" y="0"/>
            <wp:positionH relativeFrom="margin">
              <wp:align>right</wp:align>
            </wp:positionH>
            <wp:positionV relativeFrom="paragraph">
              <wp:posOffset>3119652</wp:posOffset>
            </wp:positionV>
            <wp:extent cx="5731510" cy="2924175"/>
            <wp:effectExtent l="0" t="0" r="2540" b="9525"/>
            <wp:wrapTight wrapText="bothSides">
              <wp:wrapPolygon edited="0">
                <wp:start x="0" y="0"/>
                <wp:lineTo x="0" y="21530"/>
                <wp:lineTo x="21538" y="21530"/>
                <wp:lineTo x="21538" y="0"/>
                <wp:lineTo x="0" y="0"/>
              </wp:wrapPolygon>
            </wp:wrapTight>
            <wp:docPr id="446045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noFill/>
                    </a:ln>
                  </pic:spPr>
                </pic:pic>
              </a:graphicData>
            </a:graphic>
          </wp:anchor>
        </w:drawing>
      </w:r>
      <w:r w:rsidRPr="004B4A5A">
        <w:rPr>
          <w:rFonts w:asciiTheme="majorHAnsi" w:hAnsiTheme="majorHAnsi" w:cstheme="majorHAnsi"/>
          <w:noProof/>
          <w:sz w:val="24"/>
          <w:szCs w:val="24"/>
        </w:rPr>
        <w:drawing>
          <wp:anchor distT="0" distB="0" distL="114300" distR="114300" simplePos="0" relativeHeight="251658240" behindDoc="1" locked="0" layoutInCell="1" allowOverlap="1" wp14:anchorId="0507FABE" wp14:editId="077AA088">
            <wp:simplePos x="0" y="0"/>
            <wp:positionH relativeFrom="margin">
              <wp:align>right</wp:align>
            </wp:positionH>
            <wp:positionV relativeFrom="paragraph">
              <wp:posOffset>229604</wp:posOffset>
            </wp:positionV>
            <wp:extent cx="5731510" cy="2867025"/>
            <wp:effectExtent l="0" t="0" r="2540" b="9525"/>
            <wp:wrapTight wrapText="bothSides">
              <wp:wrapPolygon edited="0">
                <wp:start x="0" y="0"/>
                <wp:lineTo x="0" y="21528"/>
                <wp:lineTo x="21538" y="21528"/>
                <wp:lineTo x="21538" y="0"/>
                <wp:lineTo x="0" y="0"/>
              </wp:wrapPolygon>
            </wp:wrapTight>
            <wp:docPr id="1431520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14:sizeRelV relativeFrom="margin">
              <wp14:pctHeight>0</wp14:pctHeight>
            </wp14:sizeRelV>
          </wp:anchor>
        </w:drawing>
      </w:r>
      <w:r w:rsidR="00063093" w:rsidRPr="00B016B9">
        <w:rPr>
          <w:rFonts w:asciiTheme="majorHAnsi" w:hAnsiTheme="majorHAnsi" w:cstheme="majorHAnsi"/>
          <w:sz w:val="24"/>
          <w:szCs w:val="24"/>
        </w:rPr>
        <w:t xml:space="preserve">   - Challenges: Ensuring data consistency and handling missing values.</w:t>
      </w:r>
    </w:p>
    <w:p w14:paraId="4F8A3E90" w14:textId="1A77FBD5" w:rsidR="004314BA" w:rsidRPr="00BA42E2" w:rsidRDefault="004314BA" w:rsidP="00226FE6">
      <w:pPr>
        <w:spacing w:line="360" w:lineRule="auto"/>
        <w:jc w:val="both"/>
        <w:rPr>
          <w:rFonts w:asciiTheme="majorHAnsi" w:hAnsiTheme="majorHAnsi" w:cstheme="majorHAnsi"/>
          <w:b/>
          <w:bCs/>
          <w:sz w:val="24"/>
          <w:szCs w:val="24"/>
        </w:rPr>
      </w:pPr>
      <w:r w:rsidRPr="00BA42E2">
        <w:rPr>
          <w:rFonts w:asciiTheme="majorHAnsi" w:hAnsiTheme="majorHAnsi" w:cstheme="majorHAnsi"/>
          <w:b/>
          <w:bCs/>
          <w:sz w:val="24"/>
          <w:szCs w:val="24"/>
        </w:rPr>
        <w:t xml:space="preserve">                                                               </w:t>
      </w:r>
      <w:r w:rsidR="00BA42E2" w:rsidRPr="00BA42E2">
        <w:rPr>
          <w:rFonts w:asciiTheme="majorHAnsi" w:hAnsiTheme="majorHAnsi" w:cstheme="majorHAnsi"/>
          <w:b/>
          <w:bCs/>
          <w:sz w:val="24"/>
          <w:szCs w:val="24"/>
        </w:rPr>
        <w:t xml:space="preserve">     </w:t>
      </w:r>
      <w:r w:rsidRPr="00BA42E2">
        <w:rPr>
          <w:rFonts w:asciiTheme="majorHAnsi" w:hAnsiTheme="majorHAnsi" w:cstheme="majorHAnsi"/>
          <w:b/>
          <w:bCs/>
          <w:sz w:val="24"/>
          <w:szCs w:val="24"/>
        </w:rPr>
        <w:t>Figure 4.1</w:t>
      </w:r>
    </w:p>
    <w:p w14:paraId="2E60E45E" w14:textId="1821461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2. Sprint 2: Model Training and Evaluation:</w:t>
      </w:r>
    </w:p>
    <w:p w14:paraId="5625B9A5" w14:textId="09947A3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Train the model and evaluate its performance.</w:t>
      </w:r>
    </w:p>
    <w:p w14:paraId="004FE46F" w14:textId="2503620A"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Model training using the `</w:t>
      </w:r>
      <w:proofErr w:type="spellStart"/>
      <w:r w:rsidRPr="00B016B9">
        <w:rPr>
          <w:rFonts w:asciiTheme="majorHAnsi" w:hAnsiTheme="majorHAnsi" w:cstheme="majorHAnsi"/>
          <w:sz w:val="24"/>
          <w:szCs w:val="24"/>
        </w:rPr>
        <w:t>adam</w:t>
      </w:r>
      <w:proofErr w:type="spellEnd"/>
      <w:r w:rsidRPr="00B016B9">
        <w:rPr>
          <w:rFonts w:asciiTheme="majorHAnsi" w:hAnsiTheme="majorHAnsi" w:cstheme="majorHAnsi"/>
          <w:sz w:val="24"/>
          <w:szCs w:val="24"/>
        </w:rPr>
        <w:t>` optimizer and `</w:t>
      </w:r>
      <w:proofErr w:type="spellStart"/>
      <w:r w:rsidRPr="00B016B9">
        <w:rPr>
          <w:rFonts w:asciiTheme="majorHAnsi" w:hAnsiTheme="majorHAnsi" w:cstheme="majorHAnsi"/>
          <w:sz w:val="24"/>
          <w:szCs w:val="24"/>
        </w:rPr>
        <w:t>sparse_categorical_crossentropy</w:t>
      </w:r>
      <w:proofErr w:type="spellEnd"/>
      <w:r w:rsidRPr="00B016B9">
        <w:rPr>
          <w:rFonts w:asciiTheme="majorHAnsi" w:hAnsiTheme="majorHAnsi" w:cstheme="majorHAnsi"/>
          <w:sz w:val="24"/>
          <w:szCs w:val="24"/>
        </w:rPr>
        <w:t>` loss function; evaluating performance using accuracy, confusion matrix, and classification report.</w:t>
      </w:r>
    </w:p>
    <w:p w14:paraId="246B7B90" w14:textId="648AE0D1"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Addressing overfitting through dropout and early stopping mechanisms.</w:t>
      </w:r>
    </w:p>
    <w:p w14:paraId="28A01CE4" w14:textId="4527EE22" w:rsidR="004B4A5A"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noProof/>
          <w:sz w:val="24"/>
          <w:szCs w:val="24"/>
        </w:rPr>
        <w:drawing>
          <wp:anchor distT="0" distB="0" distL="114300" distR="114300" simplePos="0" relativeHeight="251659264" behindDoc="1" locked="0" layoutInCell="1" allowOverlap="1" wp14:anchorId="6EC501EE" wp14:editId="640B77FA">
            <wp:simplePos x="0" y="0"/>
            <wp:positionH relativeFrom="margin">
              <wp:align>right</wp:align>
            </wp:positionH>
            <wp:positionV relativeFrom="paragraph">
              <wp:posOffset>3067050</wp:posOffset>
            </wp:positionV>
            <wp:extent cx="5731510" cy="3200400"/>
            <wp:effectExtent l="0" t="0" r="2540" b="0"/>
            <wp:wrapTight wrapText="bothSides">
              <wp:wrapPolygon edited="0">
                <wp:start x="0" y="0"/>
                <wp:lineTo x="0" y="21471"/>
                <wp:lineTo x="21538" y="21471"/>
                <wp:lineTo x="21538" y="0"/>
                <wp:lineTo x="0" y="0"/>
              </wp:wrapPolygon>
            </wp:wrapTight>
            <wp:docPr id="331891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14:sizeRelV relativeFrom="margin">
              <wp14:pctHeight>0</wp14:pctHeight>
            </wp14:sizeRelV>
          </wp:anchor>
        </w:drawing>
      </w:r>
      <w:r w:rsidRPr="004B4A5A">
        <w:rPr>
          <w:rFonts w:asciiTheme="majorHAnsi" w:hAnsiTheme="majorHAnsi" w:cstheme="majorHAnsi"/>
          <w:noProof/>
          <w:sz w:val="24"/>
          <w:szCs w:val="24"/>
        </w:rPr>
        <w:drawing>
          <wp:inline distT="0" distB="0" distL="0" distR="0" wp14:anchorId="0BAFDB9D" wp14:editId="4889A854">
            <wp:extent cx="5731510" cy="2962275"/>
            <wp:effectExtent l="0" t="0" r="2540" b="9525"/>
            <wp:docPr id="2124098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62275"/>
                    </a:xfrm>
                    <a:prstGeom prst="rect">
                      <a:avLst/>
                    </a:prstGeom>
                    <a:noFill/>
                    <a:ln>
                      <a:noFill/>
                    </a:ln>
                  </pic:spPr>
                </pic:pic>
              </a:graphicData>
            </a:graphic>
          </wp:inline>
        </w:drawing>
      </w:r>
    </w:p>
    <w:p w14:paraId="11CADD02" w14:textId="382CFF38" w:rsidR="004B4A5A" w:rsidRPr="00BA42E2" w:rsidRDefault="00BA42E2" w:rsidP="00226FE6">
      <w:pPr>
        <w:spacing w:line="360" w:lineRule="auto"/>
        <w:jc w:val="both"/>
        <w:rPr>
          <w:rFonts w:asciiTheme="majorHAnsi" w:hAnsiTheme="majorHAnsi" w:cstheme="majorHAnsi"/>
          <w:b/>
          <w:bCs/>
          <w:sz w:val="24"/>
          <w:szCs w:val="24"/>
        </w:rPr>
      </w:pPr>
      <w:r>
        <w:rPr>
          <w:rFonts w:asciiTheme="majorHAnsi" w:hAnsiTheme="majorHAnsi" w:cstheme="majorHAnsi"/>
          <w:sz w:val="24"/>
          <w:szCs w:val="24"/>
        </w:rPr>
        <w:t xml:space="preserve">                                                                   </w:t>
      </w:r>
      <w:r w:rsidRPr="00BA42E2">
        <w:rPr>
          <w:rFonts w:asciiTheme="majorHAnsi" w:hAnsiTheme="majorHAnsi" w:cstheme="majorHAnsi"/>
          <w:b/>
          <w:bCs/>
          <w:sz w:val="24"/>
          <w:szCs w:val="24"/>
        </w:rPr>
        <w:t>Figure 4.2</w:t>
      </w:r>
    </w:p>
    <w:p w14:paraId="3AECE125" w14:textId="77777777" w:rsidR="00BA42E2" w:rsidRDefault="00BA42E2" w:rsidP="00226FE6">
      <w:pPr>
        <w:spacing w:line="360" w:lineRule="auto"/>
        <w:jc w:val="both"/>
        <w:rPr>
          <w:rFonts w:asciiTheme="majorHAnsi" w:hAnsiTheme="majorHAnsi" w:cstheme="majorHAnsi"/>
          <w:sz w:val="24"/>
          <w:szCs w:val="24"/>
        </w:rPr>
      </w:pPr>
    </w:p>
    <w:p w14:paraId="4A7010B2" w14:textId="0804CB0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3. Sprint 3: Hyperparameter Tuning and Optimization:</w:t>
      </w:r>
    </w:p>
    <w:p w14:paraId="483D505C" w14:textId="3017EA3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Optimize model performance through hyperparameter tuning.</w:t>
      </w:r>
    </w:p>
    <w:p w14:paraId="7340AF23" w14:textId="7191C90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Implementing `</w:t>
      </w:r>
      <w:proofErr w:type="spellStart"/>
      <w:r w:rsidRPr="00B016B9">
        <w:rPr>
          <w:rFonts w:asciiTheme="majorHAnsi" w:hAnsiTheme="majorHAnsi" w:cstheme="majorHAnsi"/>
          <w:sz w:val="24"/>
          <w:szCs w:val="24"/>
        </w:rPr>
        <w:t>RandomSearch</w:t>
      </w:r>
      <w:proofErr w:type="spellEnd"/>
      <w:r w:rsidRPr="00B016B9">
        <w:rPr>
          <w:rFonts w:asciiTheme="majorHAnsi" w:hAnsiTheme="majorHAnsi" w:cstheme="majorHAnsi"/>
          <w:sz w:val="24"/>
          <w:szCs w:val="24"/>
        </w:rPr>
        <w:t>` for hyperparameter optimization; selecting the best model configuration based on validation accuracy.</w:t>
      </w:r>
    </w:p>
    <w:p w14:paraId="74D60391" w14:textId="3EDFA551"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Balancing computational resources and tuning time.</w:t>
      </w:r>
    </w:p>
    <w:p w14:paraId="14E086D3" w14:textId="257C8F22" w:rsidR="004B4A5A" w:rsidRPr="00B016B9"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noProof/>
          <w:sz w:val="24"/>
          <w:szCs w:val="24"/>
        </w:rPr>
        <w:drawing>
          <wp:inline distT="0" distB="0" distL="0" distR="0" wp14:anchorId="7228398C" wp14:editId="129A67B8">
            <wp:extent cx="5731510" cy="3076575"/>
            <wp:effectExtent l="0" t="0" r="2540" b="9525"/>
            <wp:docPr id="13068677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2A43C007" w14:textId="46C51217" w:rsidR="00BA42E2" w:rsidRPr="00BA42E2" w:rsidRDefault="00BA42E2" w:rsidP="00226FE6">
      <w:pPr>
        <w:spacing w:line="360" w:lineRule="auto"/>
        <w:jc w:val="both"/>
        <w:rPr>
          <w:rFonts w:asciiTheme="majorHAnsi" w:hAnsiTheme="majorHAnsi" w:cstheme="majorHAnsi"/>
          <w:b/>
          <w:bCs/>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BA42E2">
        <w:rPr>
          <w:rFonts w:asciiTheme="majorHAnsi" w:hAnsiTheme="majorHAnsi" w:cstheme="majorHAnsi"/>
          <w:b/>
          <w:bCs/>
          <w:sz w:val="24"/>
          <w:szCs w:val="24"/>
        </w:rPr>
        <w:t>Figure 4.3</w:t>
      </w:r>
    </w:p>
    <w:p w14:paraId="5153B8A0" w14:textId="3147CB0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Sprint 4: Prediction Functionality and Deployment:</w:t>
      </w:r>
    </w:p>
    <w:p w14:paraId="13DEC225" w14:textId="2B6615D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Develop prediction functionality and prepare the model for deployment.</w:t>
      </w:r>
    </w:p>
    <w:p w14:paraId="63CACE1F" w14:textId="5B5B522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Creating a prediction function to handle specific gene and phenotype inputs; saving the model for future use.</w:t>
      </w:r>
    </w:p>
    <w:p w14:paraId="50B14B71" w14:textId="24D5E3C7"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Ensuring accurate predictions and handling edge cases in input data.</w:t>
      </w:r>
    </w:p>
    <w:p w14:paraId="06EE7288" w14:textId="00ABD730" w:rsidR="004B4A5A" w:rsidRPr="004B4A5A" w:rsidRDefault="004B4A5A" w:rsidP="004B4A5A">
      <w:pPr>
        <w:spacing w:line="360" w:lineRule="auto"/>
        <w:jc w:val="both"/>
        <w:rPr>
          <w:rFonts w:asciiTheme="majorHAnsi" w:hAnsiTheme="majorHAnsi" w:cstheme="majorHAnsi"/>
          <w:sz w:val="24"/>
          <w:szCs w:val="24"/>
        </w:rPr>
      </w:pPr>
      <w:r w:rsidRPr="004B4A5A">
        <w:rPr>
          <w:rFonts w:asciiTheme="majorHAnsi" w:hAnsiTheme="majorHAnsi" w:cstheme="majorHAnsi"/>
          <w:noProof/>
          <w:sz w:val="24"/>
          <w:szCs w:val="24"/>
        </w:rPr>
        <w:lastRenderedPageBreak/>
        <w:drawing>
          <wp:inline distT="0" distB="0" distL="0" distR="0" wp14:anchorId="5CCB865D" wp14:editId="6D05CD1B">
            <wp:extent cx="5731510" cy="3724275"/>
            <wp:effectExtent l="0" t="0" r="2540" b="9525"/>
            <wp:docPr id="3241324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724275"/>
                    </a:xfrm>
                    <a:prstGeom prst="rect">
                      <a:avLst/>
                    </a:prstGeom>
                    <a:noFill/>
                    <a:ln>
                      <a:noFill/>
                    </a:ln>
                  </pic:spPr>
                </pic:pic>
              </a:graphicData>
            </a:graphic>
          </wp:inline>
        </w:drawing>
      </w:r>
    </w:p>
    <w:p w14:paraId="74DA8095" w14:textId="0AF9CBD8" w:rsidR="00BA42E2" w:rsidRPr="00BA42E2" w:rsidRDefault="00BA42E2" w:rsidP="00BA42E2">
      <w:pPr>
        <w:rPr>
          <w:rFonts w:asciiTheme="majorHAnsi" w:hAnsiTheme="majorHAnsi" w:cstheme="majorHAnsi"/>
          <w:b/>
          <w:bCs/>
          <w:sz w:val="24"/>
          <w:szCs w:val="24"/>
        </w:rPr>
      </w:pPr>
      <w:r>
        <w:tab/>
      </w:r>
      <w:r>
        <w:tab/>
      </w:r>
      <w:r>
        <w:tab/>
      </w:r>
      <w:r>
        <w:tab/>
      </w:r>
      <w:r>
        <w:tab/>
      </w:r>
      <w:r w:rsidRPr="00BA42E2">
        <w:rPr>
          <w:rFonts w:asciiTheme="majorHAnsi" w:hAnsiTheme="majorHAnsi" w:cstheme="majorHAnsi"/>
          <w:b/>
          <w:bCs/>
          <w:sz w:val="24"/>
          <w:szCs w:val="24"/>
        </w:rPr>
        <w:t>Figure 4.4</w:t>
      </w:r>
    </w:p>
    <w:p w14:paraId="17E9E8FB" w14:textId="1FF0D2FA" w:rsidR="00063093" w:rsidRPr="00B016B9" w:rsidRDefault="00BA42E2" w:rsidP="00B016B9">
      <w:pPr>
        <w:pStyle w:val="Heading3"/>
        <w:spacing w:line="360" w:lineRule="auto"/>
        <w:rPr>
          <w:rFonts w:cstheme="majorHAnsi"/>
          <w:b/>
          <w:bCs/>
          <w:color w:val="auto"/>
        </w:rPr>
      </w:pPr>
      <w:bookmarkStart w:id="29" w:name="_Toc174370963"/>
      <w:proofErr w:type="gramStart"/>
      <w:r>
        <w:rPr>
          <w:rFonts w:cstheme="majorHAnsi"/>
          <w:b/>
          <w:bCs/>
          <w:color w:val="auto"/>
        </w:rPr>
        <w:t>4.</w:t>
      </w:r>
      <w:r w:rsidR="00226FE6" w:rsidRPr="00B016B9">
        <w:rPr>
          <w:rFonts w:cstheme="majorHAnsi"/>
          <w:b/>
          <w:bCs/>
          <w:color w:val="auto"/>
        </w:rPr>
        <w:t xml:space="preserve">3 </w:t>
      </w:r>
      <w:r w:rsidR="008669AC" w:rsidRPr="00B016B9">
        <w:rPr>
          <w:rFonts w:cstheme="majorHAnsi"/>
          <w:b/>
          <w:bCs/>
          <w:color w:val="auto"/>
        </w:rPr>
        <w:t xml:space="preserve"> </w:t>
      </w:r>
      <w:r w:rsidR="00063093" w:rsidRPr="00B016B9">
        <w:rPr>
          <w:rFonts w:cstheme="majorHAnsi"/>
          <w:b/>
          <w:bCs/>
          <w:color w:val="auto"/>
        </w:rPr>
        <w:t>Solving</w:t>
      </w:r>
      <w:proofErr w:type="gramEnd"/>
      <w:r w:rsidR="00063093" w:rsidRPr="00B016B9">
        <w:rPr>
          <w:rFonts w:cstheme="majorHAnsi"/>
          <w:b/>
          <w:bCs/>
          <w:color w:val="auto"/>
        </w:rPr>
        <w:t xml:space="preserve"> Challenging Problems</w:t>
      </w:r>
      <w:bookmarkEnd w:id="29"/>
    </w:p>
    <w:p w14:paraId="06E572E9" w14:textId="7CEEEB91"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During the implementation, several challenging problems were encountered and addressed:</w:t>
      </w:r>
    </w:p>
    <w:p w14:paraId="2B7606EC" w14:textId="182F2F5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Inconsistency:</w:t>
      </w:r>
    </w:p>
    <w:p w14:paraId="69F46100" w14:textId="34CA21F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Inconsistent data formats and missing values posed challenges during data merging and preprocessing.</w:t>
      </w:r>
    </w:p>
    <w:p w14:paraId="569B98F6" w14:textId="63396A80"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Implemented data cleaning procedures and used `pandas` to handle missing values efficiently. Ensured consistent data types across all features.</w:t>
      </w:r>
    </w:p>
    <w:p w14:paraId="2A47F31B" w14:textId="65F478F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Overfitting:</w:t>
      </w:r>
    </w:p>
    <w:p w14:paraId="25460F34" w14:textId="145F05B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The initial model exhibited overfitting, with high training accuracy but low validation accuracy.</w:t>
      </w:r>
    </w:p>
    <w:p w14:paraId="2CA59A2E" w14:textId="404C573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Introduced dropout layers to reduce overfitting and implemented early stopping to halt training when no improvement in validation loss was observed.</w:t>
      </w:r>
    </w:p>
    <w:p w14:paraId="6818AB27" w14:textId="1D50A666"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Selection:</w:t>
      </w:r>
    </w:p>
    <w:p w14:paraId="156AEC35" w14:textId="06B07CC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Problem: Selecting the optimal hyperparameters was computationally intensive and required careful balancing.</w:t>
      </w:r>
    </w:p>
    <w:p w14:paraId="5B5747C1" w14:textId="4BBA6D83"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Used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Tuner` to automate the search for optimal hyperparameters, reducing manual trial and error. This approach efficiently narrowed down the best configuration.</w:t>
      </w:r>
    </w:p>
    <w:p w14:paraId="4DF22247" w14:textId="756D9FC4" w:rsidR="00063093" w:rsidRPr="00B016B9" w:rsidRDefault="00063093" w:rsidP="00B016B9">
      <w:pPr>
        <w:pStyle w:val="Heading3"/>
        <w:spacing w:line="360" w:lineRule="auto"/>
        <w:rPr>
          <w:rFonts w:cstheme="majorHAnsi"/>
          <w:b/>
          <w:bCs/>
          <w:color w:val="auto"/>
        </w:rPr>
      </w:pPr>
      <w:r w:rsidRPr="00B016B9">
        <w:rPr>
          <w:rFonts w:cstheme="majorHAnsi"/>
          <w:color w:val="auto"/>
        </w:rPr>
        <w:t xml:space="preserve"> </w:t>
      </w:r>
      <w:bookmarkStart w:id="30" w:name="_Toc174370964"/>
      <w:r w:rsidR="00BA42E2">
        <w:rPr>
          <w:rFonts w:cstheme="majorHAnsi"/>
          <w:b/>
          <w:bCs/>
          <w:color w:val="auto"/>
        </w:rPr>
        <w:t>4.</w:t>
      </w:r>
      <w:r w:rsidR="008669AC" w:rsidRPr="00B016B9">
        <w:rPr>
          <w:rFonts w:cstheme="majorHAnsi"/>
          <w:b/>
          <w:bCs/>
          <w:color w:val="auto"/>
        </w:rPr>
        <w:t xml:space="preserve">4. </w:t>
      </w:r>
      <w:r w:rsidRPr="00B016B9">
        <w:rPr>
          <w:rFonts w:cstheme="majorHAnsi"/>
          <w:b/>
          <w:bCs/>
          <w:color w:val="auto"/>
        </w:rPr>
        <w:t>Technologies and Processes</w:t>
      </w:r>
      <w:bookmarkEnd w:id="30"/>
    </w:p>
    <w:p w14:paraId="41898982" w14:textId="31B160E5"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utilized a range of technologies and processes to facilitate development and ensure robust implementation:</w:t>
      </w:r>
    </w:p>
    <w:p w14:paraId="546D23A8" w14:textId="7D01F75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Development Environment:</w:t>
      </w:r>
    </w:p>
    <w:p w14:paraId="16A0833B" w14:textId="7CDEFE2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Google </w:t>
      </w:r>
      <w:proofErr w:type="spellStart"/>
      <w:r w:rsidRPr="00B016B9">
        <w:rPr>
          <w:rFonts w:asciiTheme="majorHAnsi" w:hAnsiTheme="majorHAnsi" w:cstheme="majorHAnsi"/>
          <w:sz w:val="24"/>
          <w:szCs w:val="24"/>
        </w:rPr>
        <w:t>Colab</w:t>
      </w:r>
      <w:proofErr w:type="spellEnd"/>
      <w:r w:rsidRPr="00B016B9">
        <w:rPr>
          <w:rFonts w:asciiTheme="majorHAnsi" w:hAnsiTheme="majorHAnsi" w:cstheme="majorHAnsi"/>
          <w:sz w:val="24"/>
          <w:szCs w:val="24"/>
        </w:rPr>
        <w:t>: Chosen for its ease of use, access to powerful computational resources, and collaborative features. It allowed seamless integration with other tools and libraries.</w:t>
      </w:r>
    </w:p>
    <w:p w14:paraId="26D71FF7" w14:textId="77E80C5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Version Control and Collaboration:</w:t>
      </w:r>
    </w:p>
    <w:p w14:paraId="25F1FCAE" w14:textId="4408C02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GitHub: Used for version control, enabling efficient tracking of changes and collaboration among team members. Facilitated code reviews and issue tracking.</w:t>
      </w:r>
    </w:p>
    <w:p w14:paraId="3429C7E1" w14:textId="11C899D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Teamwork: Employed for project management, allowing for task assignment, progress tracking, and communication among team members.</w:t>
      </w:r>
    </w:p>
    <w:p w14:paraId="41E5DD54" w14:textId="6ECBC640"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Libraries and Frameworks:</w:t>
      </w:r>
    </w:p>
    <w:p w14:paraId="2A68AA25" w14:textId="71FE521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Pandas: Utilized for data manipulation and preprocessing.</w:t>
      </w:r>
    </w:p>
    <w:p w14:paraId="0C5423FD" w14:textId="5716F40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TensorFlow and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Used for building and training the neural network model.</w:t>
      </w:r>
    </w:p>
    <w:p w14:paraId="12F54C86" w14:textId="6482FD9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Scikit-learn: Employed for preprocessing, model evaluation, and cross-validation.</w:t>
      </w:r>
    </w:p>
    <w:p w14:paraId="01BC7717" w14:textId="0D0A303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Matplotlib: Used for visualizing model performance metrics.</w:t>
      </w:r>
    </w:p>
    <w:p w14:paraId="3631543F" w14:textId="71D2E87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Model Deployment:</w:t>
      </w:r>
    </w:p>
    <w:p w14:paraId="60CC6E7B" w14:textId="6A9167A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final model was saved in the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format, allowing for easy deployment and integration into clinical decision support systems. This ensured the model's applicability in real-world scenarios.</w:t>
      </w:r>
    </w:p>
    <w:p w14:paraId="1DB75DFF" w14:textId="7777777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By applying the described methodologies and leveraging the specified technologies, the project successfully developed a reliable tool for predicting drug responses based on genetic and phenotypic data, contributing to the advancement of personalized medicine.</w:t>
      </w:r>
    </w:p>
    <w:p w14:paraId="1DB911A8" w14:textId="77777777" w:rsidR="008669AC" w:rsidRPr="00B016B9" w:rsidRDefault="008669AC" w:rsidP="00226FE6">
      <w:pPr>
        <w:spacing w:line="360" w:lineRule="auto"/>
        <w:jc w:val="both"/>
        <w:rPr>
          <w:rFonts w:asciiTheme="majorHAnsi" w:hAnsiTheme="majorHAnsi" w:cstheme="majorHAnsi"/>
          <w:sz w:val="24"/>
          <w:szCs w:val="24"/>
        </w:rPr>
      </w:pPr>
    </w:p>
    <w:p w14:paraId="3E4E8247" w14:textId="77777777" w:rsidR="008669AC" w:rsidRPr="00B016B9" w:rsidRDefault="008669AC" w:rsidP="00226FE6">
      <w:pPr>
        <w:spacing w:line="360" w:lineRule="auto"/>
        <w:jc w:val="both"/>
        <w:rPr>
          <w:rFonts w:asciiTheme="majorHAnsi" w:hAnsiTheme="majorHAnsi" w:cstheme="majorHAnsi"/>
          <w:sz w:val="24"/>
          <w:szCs w:val="24"/>
        </w:rPr>
      </w:pPr>
    </w:p>
    <w:p w14:paraId="4EBCD4D1" w14:textId="77777777" w:rsidR="008669AC" w:rsidRPr="00B016B9" w:rsidRDefault="008669AC" w:rsidP="00226FE6">
      <w:pPr>
        <w:spacing w:line="360" w:lineRule="auto"/>
        <w:jc w:val="both"/>
        <w:rPr>
          <w:rFonts w:asciiTheme="majorHAnsi" w:hAnsiTheme="majorHAnsi" w:cstheme="majorHAnsi"/>
          <w:sz w:val="24"/>
          <w:szCs w:val="24"/>
        </w:rPr>
      </w:pPr>
    </w:p>
    <w:p w14:paraId="6FBA3FBC" w14:textId="77777777" w:rsidR="008669AC" w:rsidRPr="00B016B9" w:rsidRDefault="008669AC" w:rsidP="00226FE6">
      <w:pPr>
        <w:spacing w:line="360" w:lineRule="auto"/>
        <w:jc w:val="both"/>
        <w:rPr>
          <w:rFonts w:asciiTheme="majorHAnsi" w:hAnsiTheme="majorHAnsi" w:cstheme="majorHAnsi"/>
          <w:sz w:val="24"/>
          <w:szCs w:val="24"/>
        </w:rPr>
      </w:pPr>
    </w:p>
    <w:p w14:paraId="4DC650FE" w14:textId="77777777" w:rsidR="008669AC" w:rsidRPr="00B016B9" w:rsidRDefault="008669AC" w:rsidP="00226FE6">
      <w:pPr>
        <w:spacing w:line="360" w:lineRule="auto"/>
        <w:jc w:val="both"/>
        <w:rPr>
          <w:rFonts w:asciiTheme="majorHAnsi" w:hAnsiTheme="majorHAnsi" w:cstheme="majorHAnsi"/>
          <w:sz w:val="24"/>
          <w:szCs w:val="24"/>
        </w:rPr>
      </w:pPr>
    </w:p>
    <w:p w14:paraId="345BE45B" w14:textId="77777777" w:rsidR="008669AC" w:rsidRPr="00B016B9" w:rsidRDefault="008669AC" w:rsidP="00226FE6">
      <w:pPr>
        <w:spacing w:line="360" w:lineRule="auto"/>
        <w:jc w:val="both"/>
        <w:rPr>
          <w:rFonts w:asciiTheme="majorHAnsi" w:hAnsiTheme="majorHAnsi" w:cstheme="majorHAnsi"/>
          <w:sz w:val="24"/>
          <w:szCs w:val="24"/>
        </w:rPr>
      </w:pPr>
    </w:p>
    <w:p w14:paraId="70490964" w14:textId="77777777" w:rsidR="008669AC" w:rsidRPr="00B016B9" w:rsidRDefault="008669AC" w:rsidP="00226FE6">
      <w:pPr>
        <w:spacing w:line="360" w:lineRule="auto"/>
        <w:jc w:val="both"/>
        <w:rPr>
          <w:rFonts w:asciiTheme="majorHAnsi" w:hAnsiTheme="majorHAnsi" w:cstheme="majorHAnsi"/>
          <w:sz w:val="24"/>
          <w:szCs w:val="24"/>
        </w:rPr>
      </w:pPr>
    </w:p>
    <w:p w14:paraId="645556BF" w14:textId="77777777" w:rsidR="008669AC" w:rsidRPr="00B016B9" w:rsidRDefault="008669AC" w:rsidP="00226FE6">
      <w:pPr>
        <w:spacing w:line="360" w:lineRule="auto"/>
        <w:jc w:val="both"/>
        <w:rPr>
          <w:rFonts w:asciiTheme="majorHAnsi" w:hAnsiTheme="majorHAnsi" w:cstheme="majorHAnsi"/>
          <w:sz w:val="24"/>
          <w:szCs w:val="24"/>
        </w:rPr>
      </w:pPr>
    </w:p>
    <w:p w14:paraId="133916A2" w14:textId="77777777" w:rsidR="008669AC" w:rsidRPr="00B016B9" w:rsidRDefault="008669AC" w:rsidP="00226FE6">
      <w:pPr>
        <w:spacing w:line="360" w:lineRule="auto"/>
        <w:jc w:val="both"/>
        <w:rPr>
          <w:rFonts w:asciiTheme="majorHAnsi" w:hAnsiTheme="majorHAnsi" w:cstheme="majorHAnsi"/>
          <w:sz w:val="24"/>
          <w:szCs w:val="24"/>
        </w:rPr>
      </w:pPr>
    </w:p>
    <w:p w14:paraId="1C2A5AE3" w14:textId="77777777" w:rsidR="008669AC" w:rsidRPr="00B016B9" w:rsidRDefault="008669AC" w:rsidP="00226FE6">
      <w:pPr>
        <w:spacing w:line="360" w:lineRule="auto"/>
        <w:jc w:val="both"/>
        <w:rPr>
          <w:rFonts w:asciiTheme="majorHAnsi" w:hAnsiTheme="majorHAnsi" w:cstheme="majorHAnsi"/>
          <w:sz w:val="24"/>
          <w:szCs w:val="24"/>
        </w:rPr>
      </w:pPr>
    </w:p>
    <w:p w14:paraId="052CABAC" w14:textId="77777777" w:rsidR="00BA42E2" w:rsidRDefault="00BA42E2" w:rsidP="00B016B9">
      <w:pPr>
        <w:pStyle w:val="Heading1"/>
        <w:spacing w:line="360" w:lineRule="auto"/>
        <w:rPr>
          <w:rFonts w:cstheme="majorHAnsi"/>
          <w:b/>
          <w:bCs/>
          <w:color w:val="auto"/>
        </w:rPr>
      </w:pPr>
    </w:p>
    <w:p w14:paraId="502D679D" w14:textId="77777777" w:rsidR="00BA42E2" w:rsidRDefault="00BA42E2" w:rsidP="00B016B9">
      <w:pPr>
        <w:pStyle w:val="Heading1"/>
        <w:spacing w:line="360" w:lineRule="auto"/>
        <w:rPr>
          <w:rFonts w:cstheme="majorHAnsi"/>
          <w:b/>
          <w:bCs/>
          <w:color w:val="auto"/>
        </w:rPr>
      </w:pPr>
    </w:p>
    <w:p w14:paraId="2EAC89AE" w14:textId="77777777" w:rsidR="00BA42E2" w:rsidRDefault="00BA42E2" w:rsidP="00B016B9">
      <w:pPr>
        <w:pStyle w:val="Heading1"/>
        <w:spacing w:line="360" w:lineRule="auto"/>
        <w:rPr>
          <w:rFonts w:cstheme="majorHAnsi"/>
          <w:b/>
          <w:bCs/>
          <w:color w:val="auto"/>
        </w:rPr>
      </w:pPr>
    </w:p>
    <w:p w14:paraId="79209AE1" w14:textId="77777777" w:rsidR="00BA42E2" w:rsidRDefault="00BA42E2" w:rsidP="00B016B9">
      <w:pPr>
        <w:pStyle w:val="Heading1"/>
        <w:spacing w:line="360" w:lineRule="auto"/>
        <w:rPr>
          <w:rFonts w:cstheme="majorHAnsi"/>
          <w:b/>
          <w:bCs/>
          <w:color w:val="auto"/>
        </w:rPr>
      </w:pPr>
    </w:p>
    <w:p w14:paraId="7C48182D" w14:textId="77777777" w:rsidR="00BA42E2" w:rsidRDefault="00BA42E2" w:rsidP="00B016B9">
      <w:pPr>
        <w:pStyle w:val="Heading1"/>
        <w:spacing w:line="360" w:lineRule="auto"/>
        <w:rPr>
          <w:rFonts w:cstheme="majorHAnsi"/>
          <w:b/>
          <w:bCs/>
          <w:color w:val="auto"/>
        </w:rPr>
      </w:pPr>
    </w:p>
    <w:p w14:paraId="1259B910" w14:textId="77777777" w:rsidR="00BA42E2" w:rsidRDefault="00BA42E2" w:rsidP="00B016B9">
      <w:pPr>
        <w:pStyle w:val="Heading1"/>
        <w:spacing w:line="360" w:lineRule="auto"/>
        <w:rPr>
          <w:rFonts w:cstheme="majorHAnsi"/>
          <w:b/>
          <w:bCs/>
          <w:color w:val="auto"/>
        </w:rPr>
      </w:pPr>
    </w:p>
    <w:p w14:paraId="39F306DF" w14:textId="77777777" w:rsidR="00BA42E2" w:rsidRDefault="00BA42E2" w:rsidP="00B016B9">
      <w:pPr>
        <w:spacing w:line="360" w:lineRule="auto"/>
        <w:jc w:val="both"/>
        <w:rPr>
          <w:rFonts w:asciiTheme="majorHAnsi" w:hAnsiTheme="majorHAnsi" w:cstheme="majorHAnsi"/>
          <w:sz w:val="24"/>
          <w:szCs w:val="24"/>
        </w:rPr>
      </w:pPr>
    </w:p>
    <w:p w14:paraId="3E51E6DE" w14:textId="77777777" w:rsidR="00BA42E2" w:rsidRDefault="00BA42E2" w:rsidP="00B016B9">
      <w:pPr>
        <w:spacing w:line="360" w:lineRule="auto"/>
        <w:jc w:val="both"/>
        <w:rPr>
          <w:rFonts w:asciiTheme="majorHAnsi" w:hAnsiTheme="majorHAnsi" w:cstheme="majorHAnsi"/>
          <w:sz w:val="24"/>
          <w:szCs w:val="24"/>
        </w:rPr>
      </w:pPr>
    </w:p>
    <w:p w14:paraId="525EC9DB" w14:textId="3F3FEF87" w:rsidR="00BA42E2" w:rsidRPr="00BA42E2" w:rsidRDefault="00BA42E2" w:rsidP="00BA42E2">
      <w:pPr>
        <w:pStyle w:val="Heading1"/>
        <w:spacing w:line="360" w:lineRule="auto"/>
        <w:rPr>
          <w:rFonts w:cstheme="majorHAnsi"/>
          <w:b/>
          <w:bCs/>
          <w:color w:val="auto"/>
        </w:rPr>
      </w:pPr>
      <w:bookmarkStart w:id="31" w:name="_Toc174370965"/>
      <w:r w:rsidRPr="00B016B9">
        <w:rPr>
          <w:rFonts w:cstheme="majorHAnsi"/>
          <w:b/>
          <w:bCs/>
          <w:color w:val="auto"/>
        </w:rPr>
        <w:lastRenderedPageBreak/>
        <w:t xml:space="preserve">Chapter </w:t>
      </w:r>
      <w:proofErr w:type="gramStart"/>
      <w:r>
        <w:rPr>
          <w:rFonts w:cstheme="majorHAnsi"/>
          <w:b/>
          <w:bCs/>
          <w:color w:val="auto"/>
        </w:rPr>
        <w:t xml:space="preserve">5 </w:t>
      </w:r>
      <w:r w:rsidRPr="00B016B9">
        <w:rPr>
          <w:rFonts w:cstheme="majorHAnsi"/>
          <w:b/>
          <w:bCs/>
          <w:color w:val="auto"/>
        </w:rPr>
        <w:t>:</w:t>
      </w:r>
      <w:proofErr w:type="gramEnd"/>
      <w:r w:rsidRPr="00B016B9">
        <w:rPr>
          <w:rFonts w:cstheme="majorHAnsi"/>
          <w:b/>
          <w:bCs/>
          <w:color w:val="auto"/>
        </w:rPr>
        <w:t xml:space="preserve"> Evaluation and Results</w:t>
      </w:r>
      <w:bookmarkEnd w:id="31"/>
    </w:p>
    <w:p w14:paraId="060398AA" w14:textId="6712AC09" w:rsidR="008669AC"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section evaluates the strengths and weaknesses of the pharmacogenomics project, which predicts drug response based on gene and phenotype inputs. The evaluation includes a comparison with related works, an assessment of the model's performance using standard metrics, and a discussion of user-facing elements and their usability.</w:t>
      </w:r>
    </w:p>
    <w:p w14:paraId="7C27E21C" w14:textId="112BAC12" w:rsidR="00D26EF8" w:rsidRPr="00D26EF8" w:rsidRDefault="00D26EF8" w:rsidP="00D26EF8">
      <w:pPr>
        <w:spacing w:line="360" w:lineRule="auto"/>
        <w:jc w:val="both"/>
        <w:rPr>
          <w:rFonts w:asciiTheme="majorHAnsi" w:hAnsiTheme="majorHAnsi" w:cstheme="majorHAnsi"/>
          <w:sz w:val="24"/>
          <w:szCs w:val="24"/>
        </w:rPr>
      </w:pPr>
      <w:r w:rsidRPr="00D26EF8">
        <w:rPr>
          <w:rFonts w:asciiTheme="majorHAnsi" w:hAnsiTheme="majorHAnsi" w:cstheme="majorHAnsi"/>
          <w:noProof/>
          <w:sz w:val="24"/>
          <w:szCs w:val="24"/>
        </w:rPr>
        <w:drawing>
          <wp:inline distT="0" distB="0" distL="0" distR="0" wp14:anchorId="4FF81AC5" wp14:editId="1F1FACE0">
            <wp:extent cx="5731510" cy="2794000"/>
            <wp:effectExtent l="0" t="0" r="2540" b="6350"/>
            <wp:docPr id="920815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467F555F" w14:textId="171160BD" w:rsidR="00D26EF8" w:rsidRPr="00B016B9" w:rsidRDefault="00D26EF8" w:rsidP="00B016B9">
      <w:pPr>
        <w:spacing w:line="360" w:lineRule="auto"/>
        <w:jc w:val="both"/>
        <w:rPr>
          <w:rFonts w:asciiTheme="majorHAnsi" w:hAnsiTheme="majorHAnsi" w:cstheme="majorHAnsi"/>
          <w:sz w:val="24"/>
          <w:szCs w:val="24"/>
        </w:rPr>
      </w:pPr>
      <w:r w:rsidRPr="00D26EF8">
        <w:rPr>
          <w:rFonts w:asciiTheme="majorHAnsi" w:hAnsiTheme="majorHAnsi" w:cstheme="majorHAnsi"/>
          <w:noProof/>
          <w:sz w:val="24"/>
          <w:szCs w:val="24"/>
        </w:rPr>
        <w:drawing>
          <wp:inline distT="0" distB="0" distL="0" distR="0" wp14:anchorId="04171614" wp14:editId="10B8DDBF">
            <wp:extent cx="5731510" cy="2289175"/>
            <wp:effectExtent l="0" t="0" r="2540" b="0"/>
            <wp:docPr id="1729697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370A9B12" w14:textId="6AB1EAD5" w:rsidR="00BA42E2" w:rsidRDefault="00BA42E2" w:rsidP="00B016B9">
      <w:pPr>
        <w:pStyle w:val="Heading2"/>
        <w:spacing w:line="360" w:lineRule="auto"/>
        <w:rPr>
          <w:rFonts w:cstheme="majorHAnsi"/>
          <w:b/>
          <w:bCs/>
          <w:color w:val="auto"/>
        </w:rPr>
      </w:pPr>
      <w:r>
        <w:rPr>
          <w:rFonts w:cstheme="majorHAnsi"/>
          <w:b/>
          <w:bCs/>
          <w:color w:val="auto"/>
        </w:rPr>
        <w:tab/>
      </w:r>
      <w:r>
        <w:rPr>
          <w:rFonts w:cstheme="majorHAnsi"/>
          <w:b/>
          <w:bCs/>
          <w:color w:val="auto"/>
        </w:rPr>
        <w:tab/>
      </w:r>
      <w:r>
        <w:rPr>
          <w:rFonts w:cstheme="majorHAnsi"/>
          <w:b/>
          <w:bCs/>
          <w:color w:val="auto"/>
        </w:rPr>
        <w:tab/>
      </w:r>
      <w:r>
        <w:rPr>
          <w:rFonts w:cstheme="majorHAnsi"/>
          <w:b/>
          <w:bCs/>
          <w:color w:val="auto"/>
        </w:rPr>
        <w:tab/>
      </w:r>
      <w:r>
        <w:rPr>
          <w:rFonts w:cstheme="majorHAnsi"/>
          <w:b/>
          <w:bCs/>
          <w:color w:val="auto"/>
        </w:rPr>
        <w:tab/>
      </w:r>
      <w:bookmarkStart w:id="32" w:name="_Toc174370966"/>
      <w:r>
        <w:rPr>
          <w:rFonts w:cstheme="majorHAnsi"/>
          <w:b/>
          <w:bCs/>
          <w:color w:val="auto"/>
        </w:rPr>
        <w:t>Figure 5.1</w:t>
      </w:r>
      <w:bookmarkEnd w:id="32"/>
      <w:r w:rsidR="008669AC" w:rsidRPr="00B016B9">
        <w:rPr>
          <w:rFonts w:cstheme="majorHAnsi"/>
          <w:b/>
          <w:bCs/>
          <w:color w:val="auto"/>
        </w:rPr>
        <w:t xml:space="preserve"> </w:t>
      </w:r>
    </w:p>
    <w:p w14:paraId="6D13A4CA" w14:textId="5D9EFADB" w:rsidR="008669AC" w:rsidRPr="00B016B9" w:rsidRDefault="00BA42E2" w:rsidP="00B016B9">
      <w:pPr>
        <w:pStyle w:val="Heading2"/>
        <w:spacing w:line="360" w:lineRule="auto"/>
        <w:rPr>
          <w:rFonts w:cstheme="majorHAnsi"/>
          <w:b/>
          <w:bCs/>
          <w:color w:val="auto"/>
        </w:rPr>
      </w:pPr>
      <w:bookmarkStart w:id="33" w:name="_Toc174370967"/>
      <w:r>
        <w:rPr>
          <w:rFonts w:cstheme="majorHAnsi"/>
          <w:b/>
          <w:bCs/>
          <w:color w:val="auto"/>
        </w:rPr>
        <w:t>5</w:t>
      </w:r>
      <w:r w:rsidR="008669AC" w:rsidRPr="00B016B9">
        <w:rPr>
          <w:rFonts w:cstheme="majorHAnsi"/>
          <w:b/>
          <w:bCs/>
          <w:color w:val="auto"/>
        </w:rPr>
        <w:t>.1 Related Works</w:t>
      </w:r>
      <w:bookmarkEnd w:id="33"/>
    </w:p>
    <w:p w14:paraId="6699213D" w14:textId="5CA43D5D"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is an evolving field that integrates pharmacology and genomics to understand how genetic variations affect individual responses to drugs. Previous studies have utilized various machine learning techniques to predict drug responses, focusing on different aspects such as genetic data, phenotypic data, or a combination of both.</w:t>
      </w:r>
    </w:p>
    <w:p w14:paraId="7150156B" w14:textId="23D2F4F3"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Machine Learning in Pharmacogenomics: Many studies have applied machine learning models, including support vector machines, random forests, and neural networks, to predict drug responses. These models often require extensive feature engineering and data preprocessing to handle the complexity of genetic data.</w:t>
      </w:r>
    </w:p>
    <w:p w14:paraId="0445643F" w14:textId="6F0BD1C9"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Neural Networks: Neural networks, particularly deep learning models, have gained popularity due to their ability to automatically extract features from raw data. They have been used in pharmacogenomics to predict drug efficacy and toxicity, providing insights into personalized medicine.</w:t>
      </w:r>
    </w:p>
    <w:p w14:paraId="6AC510DD" w14:textId="337BFF1C"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Integration: Integrating genetic and phenotypic data is crucial for accurate predictions. Previous works have highlighted the importance of combining multiple data sources to capture the full spectrum of factors influencing drug response.</w:t>
      </w:r>
    </w:p>
    <w:p w14:paraId="119C68AA" w14:textId="36F6AF03"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project builds on these foundations by using a neural network model to integrate gene and phenotype data, leveraging hyperparameter tuning to optimize model performance.</w:t>
      </w:r>
    </w:p>
    <w:p w14:paraId="09121B22" w14:textId="06C05E4F"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4" w:name="_Toc174370968"/>
      <w:r w:rsidR="00BA42E2">
        <w:rPr>
          <w:rFonts w:cstheme="majorHAnsi"/>
          <w:b/>
          <w:bCs/>
          <w:color w:val="auto"/>
        </w:rPr>
        <w:t>5.1.</w:t>
      </w:r>
      <w:r w:rsidR="00226FE6" w:rsidRPr="00B016B9">
        <w:rPr>
          <w:rFonts w:cstheme="majorHAnsi"/>
          <w:b/>
          <w:bCs/>
          <w:color w:val="auto"/>
        </w:rPr>
        <w:t xml:space="preserve">1 </w:t>
      </w:r>
      <w:r w:rsidRPr="00B016B9">
        <w:rPr>
          <w:rFonts w:cstheme="majorHAnsi"/>
          <w:b/>
          <w:bCs/>
          <w:color w:val="auto"/>
        </w:rPr>
        <w:t>Evaluation of the Artefact</w:t>
      </w:r>
      <w:bookmarkEnd w:id="34"/>
    </w:p>
    <w:p w14:paraId="386F973B" w14:textId="3EF62D3B"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Model Performance</w:t>
      </w:r>
    </w:p>
    <w:p w14:paraId="02632D1E" w14:textId="28E79CF5"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model's performance was evaluated using standard metrics such as accuracy, confusion matrix, and classification report. These metrics provide insights into the model's ability to correctly predict phenotypes based on genetic data.</w:t>
      </w:r>
    </w:p>
    <w:p w14:paraId="2A3F43A5" w14:textId="1BA37758"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Accuracy: The model achieved a test accuracy of approximately 85%, indicating a strong ability to generalize to unseen data. This metric suggests that the model is effective in predicting drug responses for most cases.</w:t>
      </w:r>
    </w:p>
    <w:p w14:paraId="652DF5B6" w14:textId="6926203E"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Confusion Matrix: The confusion matrix revealed that the model performed well in distinguishing between different phenotypes, with most predictions falling along the diagonal. However, some misclassifications were observed, particularly for phenotypes with fewer samples.</w:t>
      </w:r>
    </w:p>
    <w:p w14:paraId="196BD0A0" w14:textId="76AFC9FB"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Classification Report: The classification report provided detailed insights into precision, recall, and F1-score for each class. While the model performed well overall, some classes exhibited lower recall, suggesting room for improvement in capturing specific phenotypes.</w:t>
      </w:r>
    </w:p>
    <w:p w14:paraId="27668E1A" w14:textId="245F93AC" w:rsidR="008669AC" w:rsidRPr="00C52D78" w:rsidRDefault="00BA42E2" w:rsidP="00C52D78">
      <w:pPr>
        <w:pStyle w:val="Heading3"/>
        <w:spacing w:line="360" w:lineRule="auto"/>
        <w:rPr>
          <w:b/>
          <w:bCs/>
          <w:color w:val="auto"/>
        </w:rPr>
      </w:pPr>
      <w:bookmarkStart w:id="35" w:name="_Toc174370969"/>
      <w:r>
        <w:rPr>
          <w:b/>
          <w:bCs/>
          <w:color w:val="auto"/>
        </w:rPr>
        <w:lastRenderedPageBreak/>
        <w:t>5.</w:t>
      </w:r>
      <w:r w:rsidR="00C52D78" w:rsidRPr="00C52D78">
        <w:rPr>
          <w:b/>
          <w:bCs/>
          <w:color w:val="auto"/>
        </w:rPr>
        <w:t>1.2</w:t>
      </w:r>
      <w:r w:rsidR="008669AC" w:rsidRPr="00C52D78">
        <w:rPr>
          <w:b/>
          <w:bCs/>
          <w:color w:val="auto"/>
        </w:rPr>
        <w:t xml:space="preserve"> Strengths</w:t>
      </w:r>
      <w:bookmarkEnd w:id="35"/>
    </w:p>
    <w:p w14:paraId="0259006C" w14:textId="6AD268C4" w:rsidR="008669AC" w:rsidRPr="00B016B9" w:rsidRDefault="008669AC" w:rsidP="00C52D78">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Integration: The integration of gene and phenotype data allowed the model to capture complex interactions, improving prediction accuracy compared to using genetic data alone.</w:t>
      </w:r>
    </w:p>
    <w:p w14:paraId="4C9A2034" w14:textId="250A187F"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Hyperparameter Tuning: The use of `</w:t>
      </w:r>
      <w:proofErr w:type="spellStart"/>
      <w:r w:rsidRPr="00B016B9">
        <w:rPr>
          <w:rFonts w:asciiTheme="majorHAnsi" w:hAnsiTheme="majorHAnsi" w:cstheme="majorHAnsi"/>
          <w:sz w:val="24"/>
          <w:szCs w:val="24"/>
        </w:rPr>
        <w:t>Keras</w:t>
      </w:r>
      <w:proofErr w:type="spellEnd"/>
      <w:r w:rsidRPr="00B016B9">
        <w:rPr>
          <w:rFonts w:asciiTheme="majorHAnsi" w:hAnsiTheme="majorHAnsi" w:cstheme="majorHAnsi"/>
          <w:sz w:val="24"/>
          <w:szCs w:val="24"/>
        </w:rPr>
        <w:t xml:space="preserve"> Tuner` for hyperparameter optimization ensured that the model was well-configured, achieving high accuracy and robustness.</w:t>
      </w:r>
    </w:p>
    <w:p w14:paraId="5083ED07" w14:textId="0F5A8C31"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Scalability: The modular design of the system allows for easy scaling and adaptation to new data sources or additional features, enhancing its applicability in various settings.</w:t>
      </w:r>
    </w:p>
    <w:p w14:paraId="70D43905" w14:textId="693319FB"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6" w:name="_Toc174370970"/>
      <w:r w:rsidR="00BA42E2">
        <w:rPr>
          <w:rFonts w:cstheme="majorHAnsi"/>
          <w:b/>
          <w:bCs/>
          <w:color w:val="auto"/>
        </w:rPr>
        <w:t>5</w:t>
      </w:r>
      <w:r w:rsidR="00226FE6" w:rsidRPr="00B016B9">
        <w:rPr>
          <w:rFonts w:cstheme="majorHAnsi"/>
          <w:b/>
          <w:bCs/>
          <w:color w:val="auto"/>
        </w:rPr>
        <w:t>.1.</w:t>
      </w:r>
      <w:r w:rsidR="00BA42E2">
        <w:rPr>
          <w:rFonts w:cstheme="majorHAnsi"/>
          <w:b/>
          <w:bCs/>
          <w:color w:val="auto"/>
        </w:rPr>
        <w:t>3</w:t>
      </w:r>
      <w:r w:rsidR="00226FE6" w:rsidRPr="00B016B9">
        <w:rPr>
          <w:rFonts w:cstheme="majorHAnsi"/>
          <w:b/>
          <w:bCs/>
          <w:color w:val="auto"/>
        </w:rPr>
        <w:t xml:space="preserve"> </w:t>
      </w:r>
      <w:r w:rsidRPr="00B016B9">
        <w:rPr>
          <w:rFonts w:cstheme="majorHAnsi"/>
          <w:b/>
          <w:bCs/>
          <w:color w:val="auto"/>
        </w:rPr>
        <w:t>Weaknesses</w:t>
      </w:r>
      <w:bookmarkEnd w:id="36"/>
    </w:p>
    <w:p w14:paraId="4336EA1A" w14:textId="488EE848"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Imbalance: The dataset exhibited class imbalance, with some phenotypes underrepresented. This imbalance may have contributed to the lower recall for certain classes, as the model had fewer examples to learn from.</w:t>
      </w:r>
    </w:p>
    <w:p w14:paraId="51CBD1AF" w14:textId="2D71E82D"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Generalization to New Data: While the model performed well on the test set, its ability to generalize to entirely new datasets or populations remains to be fully evaluated. Further testing with diverse datasets is necessary to ensure robustness.</w:t>
      </w:r>
    </w:p>
    <w:p w14:paraId="68773D07" w14:textId="05E4CDE8"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Complexity and Interpretability: Neural networks, while powerful, can be complex and difficult to interpret. Understanding the specific features driving predictions is challenging, which may limit the model's acceptance in clinical settings.</w:t>
      </w:r>
    </w:p>
    <w:p w14:paraId="145221F8" w14:textId="7658348D" w:rsidR="008669AC" w:rsidRPr="00B016B9" w:rsidRDefault="00BA42E2" w:rsidP="00B016B9">
      <w:pPr>
        <w:pStyle w:val="Heading3"/>
        <w:spacing w:line="360" w:lineRule="auto"/>
        <w:rPr>
          <w:rFonts w:cstheme="majorHAnsi"/>
          <w:b/>
          <w:bCs/>
          <w:color w:val="auto"/>
        </w:rPr>
      </w:pPr>
      <w:bookmarkStart w:id="37" w:name="_Toc174370971"/>
      <w:r>
        <w:rPr>
          <w:rFonts w:cstheme="majorHAnsi"/>
          <w:b/>
          <w:bCs/>
          <w:color w:val="auto"/>
        </w:rPr>
        <w:t>5</w:t>
      </w:r>
      <w:r w:rsidR="00226FE6" w:rsidRPr="00B016B9">
        <w:rPr>
          <w:rFonts w:cstheme="majorHAnsi"/>
          <w:b/>
          <w:bCs/>
          <w:color w:val="auto"/>
        </w:rPr>
        <w:t>.1.</w:t>
      </w:r>
      <w:r>
        <w:rPr>
          <w:rFonts w:cstheme="majorHAnsi"/>
          <w:b/>
          <w:bCs/>
          <w:color w:val="auto"/>
        </w:rPr>
        <w:t>4</w:t>
      </w:r>
      <w:r w:rsidR="00226FE6" w:rsidRPr="00B016B9">
        <w:rPr>
          <w:rFonts w:cstheme="majorHAnsi"/>
          <w:b/>
          <w:bCs/>
          <w:color w:val="auto"/>
        </w:rPr>
        <w:t xml:space="preserve"> </w:t>
      </w:r>
      <w:r w:rsidR="008669AC" w:rsidRPr="00B016B9">
        <w:rPr>
          <w:rFonts w:cstheme="majorHAnsi"/>
          <w:b/>
          <w:bCs/>
          <w:color w:val="auto"/>
        </w:rPr>
        <w:t>User-Facing Evaluation</w:t>
      </w:r>
      <w:bookmarkEnd w:id="37"/>
    </w:p>
    <w:p w14:paraId="1A0EF765" w14:textId="35BC02AA"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includes a user-facing prediction function that allows users to input specific gene and phenotype data and receive predictions on drug response. This functionality was evaluated through usability testing with representative users.</w:t>
      </w:r>
    </w:p>
    <w:p w14:paraId="609ED556" w14:textId="08BF153E"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Usability Testing: A "think aloud" usability test was conducted with intended users, including clinicians and researchers. Participants were asked to use the prediction function and provide feedback on its usability and clarity.</w:t>
      </w:r>
    </w:p>
    <w:p w14:paraId="51737188" w14:textId="259EAB11"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Feedback and Improvements: Users appreciated the straightforward interface and the detailed output provided by the prediction function. However, some users suggested improvements in the documentation and guidance on interpreting the results, particularly for non-experts.</w:t>
      </w:r>
    </w:p>
    <w:p w14:paraId="6334BC76" w14:textId="2CCFA7CF" w:rsidR="008669AC" w:rsidRPr="00B016B9" w:rsidRDefault="008669AC" w:rsidP="00B016B9">
      <w:pPr>
        <w:pStyle w:val="Heading3"/>
        <w:spacing w:line="360" w:lineRule="auto"/>
        <w:rPr>
          <w:rFonts w:cstheme="majorHAnsi"/>
          <w:b/>
          <w:bCs/>
          <w:color w:val="auto"/>
        </w:rPr>
      </w:pPr>
      <w:r w:rsidRPr="00B016B9">
        <w:rPr>
          <w:rFonts w:cstheme="majorHAnsi"/>
          <w:b/>
          <w:bCs/>
          <w:color w:val="auto"/>
        </w:rPr>
        <w:lastRenderedPageBreak/>
        <w:t xml:space="preserve"> </w:t>
      </w:r>
      <w:bookmarkStart w:id="38" w:name="_Toc174370972"/>
      <w:r w:rsidR="00BA42E2">
        <w:rPr>
          <w:rFonts w:cstheme="majorHAnsi"/>
          <w:b/>
          <w:bCs/>
          <w:color w:val="auto"/>
        </w:rPr>
        <w:t>5</w:t>
      </w:r>
      <w:r w:rsidR="00226FE6" w:rsidRPr="00B016B9">
        <w:rPr>
          <w:rFonts w:cstheme="majorHAnsi"/>
          <w:b/>
          <w:bCs/>
          <w:color w:val="auto"/>
        </w:rPr>
        <w:t>.1.</w:t>
      </w:r>
      <w:r w:rsidR="00BA42E2">
        <w:rPr>
          <w:rFonts w:cstheme="majorHAnsi"/>
          <w:b/>
          <w:bCs/>
          <w:color w:val="auto"/>
        </w:rPr>
        <w:t>5</w:t>
      </w:r>
      <w:r w:rsidR="00226FE6" w:rsidRPr="00B016B9">
        <w:rPr>
          <w:rFonts w:cstheme="majorHAnsi"/>
          <w:b/>
          <w:bCs/>
          <w:color w:val="auto"/>
        </w:rPr>
        <w:t xml:space="preserve"> </w:t>
      </w:r>
      <w:r w:rsidRPr="00B016B9">
        <w:rPr>
          <w:rFonts w:cstheme="majorHAnsi"/>
          <w:b/>
          <w:bCs/>
          <w:color w:val="auto"/>
        </w:rPr>
        <w:t>Comparison with Related Works</w:t>
      </w:r>
      <w:bookmarkEnd w:id="38"/>
    </w:p>
    <w:p w14:paraId="163E02EF" w14:textId="760AFC45"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Compared to related works, this project demonstrates several advantages, including the integration of multiple data types and the use of advanced hyperparameter tuning techniques. However, challenges such as data imbalance and interpretability remain common across studies in this domain.</w:t>
      </w:r>
    </w:p>
    <w:p w14:paraId="6F177800" w14:textId="1E7CC73F"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Conclusion</w:t>
      </w:r>
    </w:p>
    <w:p w14:paraId="7263811F" w14:textId="77777777"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evaluation of the pharmacogenomics project highlights its strengths in data integration and model performance, while also acknowledging areas for improvement, such as handling data imbalance and enhancing interpretability. By addressing these challenges, the project can further contribute to the advancement of personalized medicine and improve drug response predictions.</w:t>
      </w:r>
    </w:p>
    <w:p w14:paraId="6571BCCE" w14:textId="77777777" w:rsidR="00D05E41" w:rsidRPr="00B016B9" w:rsidRDefault="00D05E41" w:rsidP="00226FE6">
      <w:pPr>
        <w:spacing w:line="360" w:lineRule="auto"/>
        <w:jc w:val="both"/>
        <w:rPr>
          <w:rFonts w:asciiTheme="majorHAnsi" w:hAnsiTheme="majorHAnsi" w:cstheme="majorHAnsi"/>
          <w:sz w:val="24"/>
          <w:szCs w:val="24"/>
        </w:rPr>
      </w:pPr>
    </w:p>
    <w:p w14:paraId="5D25C7D7" w14:textId="77777777" w:rsidR="00D05E41" w:rsidRPr="00B016B9" w:rsidRDefault="00D05E41" w:rsidP="00226FE6">
      <w:pPr>
        <w:spacing w:line="360" w:lineRule="auto"/>
        <w:jc w:val="both"/>
        <w:rPr>
          <w:rFonts w:asciiTheme="majorHAnsi" w:hAnsiTheme="majorHAnsi" w:cstheme="majorHAnsi"/>
          <w:sz w:val="24"/>
          <w:szCs w:val="24"/>
        </w:rPr>
      </w:pPr>
    </w:p>
    <w:p w14:paraId="2DC3DDE5" w14:textId="77777777" w:rsidR="00D05E41" w:rsidRPr="00B016B9" w:rsidRDefault="00D05E41" w:rsidP="00226FE6">
      <w:pPr>
        <w:spacing w:line="360" w:lineRule="auto"/>
        <w:jc w:val="both"/>
        <w:rPr>
          <w:rFonts w:asciiTheme="majorHAnsi" w:hAnsiTheme="majorHAnsi" w:cstheme="majorHAnsi"/>
          <w:sz w:val="24"/>
          <w:szCs w:val="24"/>
        </w:rPr>
      </w:pPr>
    </w:p>
    <w:p w14:paraId="5FA8DEDC" w14:textId="77777777" w:rsidR="00125C7B" w:rsidRPr="00B016B9" w:rsidRDefault="00125C7B" w:rsidP="00D05E41">
      <w:pPr>
        <w:spacing w:line="360" w:lineRule="auto"/>
        <w:jc w:val="both"/>
        <w:rPr>
          <w:rFonts w:asciiTheme="majorHAnsi" w:hAnsiTheme="majorHAnsi" w:cstheme="majorHAnsi"/>
          <w:sz w:val="24"/>
          <w:szCs w:val="24"/>
        </w:rPr>
      </w:pPr>
    </w:p>
    <w:p w14:paraId="3EEC3D2C" w14:textId="77777777" w:rsidR="00B50C81" w:rsidRDefault="00B50C81" w:rsidP="00B016B9">
      <w:pPr>
        <w:pStyle w:val="Heading1"/>
        <w:spacing w:line="360" w:lineRule="auto"/>
        <w:rPr>
          <w:rFonts w:cstheme="majorHAnsi"/>
          <w:b/>
          <w:bCs/>
          <w:color w:val="auto"/>
        </w:rPr>
      </w:pPr>
    </w:p>
    <w:p w14:paraId="27F49D69" w14:textId="77777777" w:rsidR="00B50C81" w:rsidRDefault="00B50C81" w:rsidP="00B016B9">
      <w:pPr>
        <w:pStyle w:val="Heading1"/>
        <w:spacing w:line="360" w:lineRule="auto"/>
        <w:rPr>
          <w:rFonts w:cstheme="majorHAnsi"/>
          <w:b/>
          <w:bCs/>
          <w:color w:val="auto"/>
        </w:rPr>
      </w:pPr>
    </w:p>
    <w:p w14:paraId="4C21016D" w14:textId="77777777" w:rsidR="00B50C81" w:rsidRDefault="00B50C81" w:rsidP="00B016B9">
      <w:pPr>
        <w:pStyle w:val="Heading1"/>
        <w:spacing w:line="360" w:lineRule="auto"/>
        <w:rPr>
          <w:rFonts w:cstheme="majorHAnsi"/>
          <w:b/>
          <w:bCs/>
          <w:color w:val="auto"/>
        </w:rPr>
      </w:pPr>
    </w:p>
    <w:p w14:paraId="2D32EC88" w14:textId="77777777" w:rsidR="00B50C81" w:rsidRDefault="00B50C81" w:rsidP="00B016B9">
      <w:pPr>
        <w:pStyle w:val="Heading1"/>
        <w:spacing w:line="360" w:lineRule="auto"/>
        <w:rPr>
          <w:rFonts w:cstheme="majorHAnsi"/>
          <w:b/>
          <w:bCs/>
          <w:color w:val="auto"/>
        </w:rPr>
      </w:pPr>
    </w:p>
    <w:p w14:paraId="0C8909E9" w14:textId="77777777" w:rsidR="00B50C81" w:rsidRDefault="00B50C81" w:rsidP="00B016B9">
      <w:pPr>
        <w:pStyle w:val="Heading1"/>
        <w:spacing w:line="360" w:lineRule="auto"/>
        <w:rPr>
          <w:rFonts w:cstheme="majorHAnsi"/>
          <w:b/>
          <w:bCs/>
          <w:color w:val="auto"/>
        </w:rPr>
      </w:pPr>
    </w:p>
    <w:p w14:paraId="4523640C" w14:textId="77777777" w:rsidR="00B50C81" w:rsidRDefault="00B50C81" w:rsidP="00B016B9">
      <w:pPr>
        <w:pStyle w:val="Heading1"/>
        <w:spacing w:line="360" w:lineRule="auto"/>
        <w:rPr>
          <w:rFonts w:cstheme="majorHAnsi"/>
          <w:b/>
          <w:bCs/>
          <w:color w:val="auto"/>
        </w:rPr>
      </w:pPr>
    </w:p>
    <w:p w14:paraId="1CD7C178" w14:textId="77777777" w:rsidR="00B50C81" w:rsidRDefault="00B50C81" w:rsidP="00B016B9">
      <w:pPr>
        <w:spacing w:line="360" w:lineRule="auto"/>
        <w:jc w:val="both"/>
        <w:rPr>
          <w:rFonts w:asciiTheme="majorHAnsi" w:hAnsiTheme="majorHAnsi" w:cstheme="majorHAnsi"/>
          <w:sz w:val="24"/>
          <w:szCs w:val="24"/>
        </w:rPr>
      </w:pPr>
    </w:p>
    <w:p w14:paraId="727FAFC9" w14:textId="77777777" w:rsidR="00B50C81" w:rsidRDefault="00B50C81" w:rsidP="00B016B9">
      <w:pPr>
        <w:spacing w:line="360" w:lineRule="auto"/>
        <w:jc w:val="both"/>
        <w:rPr>
          <w:rFonts w:asciiTheme="majorHAnsi" w:hAnsiTheme="majorHAnsi" w:cstheme="majorHAnsi"/>
          <w:sz w:val="24"/>
          <w:szCs w:val="24"/>
        </w:rPr>
      </w:pPr>
    </w:p>
    <w:p w14:paraId="5555FF41" w14:textId="137BD2A9" w:rsidR="00B50C81" w:rsidRPr="00B016B9" w:rsidRDefault="00B50C81" w:rsidP="00B50C81">
      <w:pPr>
        <w:pStyle w:val="Heading1"/>
        <w:spacing w:line="360" w:lineRule="auto"/>
        <w:rPr>
          <w:rFonts w:cstheme="majorHAnsi"/>
          <w:b/>
          <w:bCs/>
          <w:color w:val="auto"/>
        </w:rPr>
      </w:pPr>
      <w:bookmarkStart w:id="39" w:name="_Toc174370973"/>
      <w:r w:rsidRPr="00B016B9">
        <w:rPr>
          <w:rFonts w:cstheme="majorHAnsi"/>
          <w:b/>
          <w:bCs/>
          <w:color w:val="auto"/>
        </w:rPr>
        <w:lastRenderedPageBreak/>
        <w:t xml:space="preserve">Chapter </w:t>
      </w:r>
      <w:r w:rsidR="00BA42E2">
        <w:rPr>
          <w:rFonts w:cstheme="majorHAnsi"/>
          <w:b/>
          <w:bCs/>
          <w:color w:val="auto"/>
        </w:rPr>
        <w:t>6</w:t>
      </w:r>
      <w:r w:rsidRPr="00B016B9">
        <w:rPr>
          <w:rFonts w:cstheme="majorHAnsi"/>
          <w:b/>
          <w:bCs/>
          <w:color w:val="auto"/>
        </w:rPr>
        <w:t>: Conclusion</w:t>
      </w:r>
      <w:bookmarkEnd w:id="39"/>
    </w:p>
    <w:p w14:paraId="3D897893" w14:textId="2787991F"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pharmacogenomics project aimed to develop a predictive model for drug response based on gene and phenotype inputs. This conclusion summarizes the project's outcomes, evaluates the extent to which the aims and objectives were met, and highlights key outputs and discoveries.</w:t>
      </w:r>
    </w:p>
    <w:p w14:paraId="77F1C7C0" w14:textId="7E5114F1"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successfully integrated gene and phenotype data to build a neural network model capable of predicting drug responses with an accuracy of approximately 8</w:t>
      </w:r>
      <w:r w:rsidR="00831EE1">
        <w:rPr>
          <w:rFonts w:asciiTheme="majorHAnsi" w:hAnsiTheme="majorHAnsi" w:cstheme="majorHAnsi"/>
          <w:sz w:val="24"/>
          <w:szCs w:val="24"/>
        </w:rPr>
        <w:t>0</w:t>
      </w:r>
      <w:r w:rsidRPr="00B016B9">
        <w:rPr>
          <w:rFonts w:asciiTheme="majorHAnsi" w:hAnsiTheme="majorHAnsi" w:cstheme="majorHAnsi"/>
          <w:sz w:val="24"/>
          <w:szCs w:val="24"/>
        </w:rPr>
        <w:t>%. The model's design incorporated advanced techniques such as hyperparameter tuning, which optimized its performance and robustness. The integration of multiple data types allowed the model to capture complex interactions, enhancing its predictive capabilities. The project also included a user-facing prediction function, which was evaluated for usability and provided detailed output for clinicians and researchers.</w:t>
      </w:r>
    </w:p>
    <w:p w14:paraId="522594C5" w14:textId="03BC4ED0" w:rsidR="00D05E41" w:rsidRPr="00B016B9" w:rsidRDefault="00D05E41" w:rsidP="00B016B9">
      <w:pPr>
        <w:pStyle w:val="Heading2"/>
        <w:spacing w:line="360" w:lineRule="auto"/>
        <w:rPr>
          <w:rFonts w:cstheme="majorHAnsi"/>
          <w:b/>
          <w:bCs/>
          <w:color w:val="auto"/>
        </w:rPr>
      </w:pPr>
      <w:r w:rsidRPr="00B016B9">
        <w:rPr>
          <w:rFonts w:cstheme="majorHAnsi"/>
          <w:b/>
          <w:bCs/>
          <w:color w:val="auto"/>
        </w:rPr>
        <w:t xml:space="preserve"> </w:t>
      </w:r>
      <w:bookmarkStart w:id="40" w:name="_Toc174370974"/>
      <w:r w:rsidR="00BA42E2">
        <w:rPr>
          <w:rFonts w:cstheme="majorHAnsi"/>
          <w:b/>
          <w:bCs/>
          <w:color w:val="auto"/>
        </w:rPr>
        <w:t>6</w:t>
      </w:r>
      <w:r w:rsidRPr="00B016B9">
        <w:rPr>
          <w:rFonts w:cstheme="majorHAnsi"/>
          <w:b/>
          <w:bCs/>
          <w:color w:val="auto"/>
        </w:rPr>
        <w:t>.1 Future Work</w:t>
      </w:r>
      <w:bookmarkEnd w:id="40"/>
    </w:p>
    <w:p w14:paraId="6D8B3C83" w14:textId="078C66BD"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While the project achieved its primary objectives, several avenues for future work have been identified:</w:t>
      </w:r>
    </w:p>
    <w:p w14:paraId="5BF4DFAC" w14:textId="304E26DF"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Addressing Data Imbalance: The dataset exhibited class imbalance, which affected the model's ability to predict certain phenotypes accurately. Future work could involve collecting more data or applying techniques such as oversampling or synthetic data generation to balance the classes.</w:t>
      </w:r>
    </w:p>
    <w:p w14:paraId="124007E3" w14:textId="4135F40E"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Improving Interpretability: Neural networks are often seen as "black boxes," making it difficult to interpret their predictions. Future efforts could focus on incorporating explainability techniques, such as SHAP (</w:t>
      </w:r>
      <w:proofErr w:type="spellStart"/>
      <w:r w:rsidRPr="00B016B9">
        <w:rPr>
          <w:rFonts w:asciiTheme="majorHAnsi" w:hAnsiTheme="majorHAnsi" w:cstheme="majorHAnsi"/>
          <w:sz w:val="24"/>
          <w:szCs w:val="24"/>
        </w:rPr>
        <w:t>SHapley</w:t>
      </w:r>
      <w:proofErr w:type="spellEnd"/>
      <w:r w:rsidRPr="00B016B9">
        <w:rPr>
          <w:rFonts w:asciiTheme="majorHAnsi" w:hAnsiTheme="majorHAnsi" w:cstheme="majorHAnsi"/>
          <w:sz w:val="24"/>
          <w:szCs w:val="24"/>
        </w:rPr>
        <w:t xml:space="preserve"> Additive </w:t>
      </w:r>
      <w:proofErr w:type="spellStart"/>
      <w:r w:rsidRPr="00B016B9">
        <w:rPr>
          <w:rFonts w:asciiTheme="majorHAnsi" w:hAnsiTheme="majorHAnsi" w:cstheme="majorHAnsi"/>
          <w:sz w:val="24"/>
          <w:szCs w:val="24"/>
        </w:rPr>
        <w:t>exPlanations</w:t>
      </w:r>
      <w:proofErr w:type="spellEnd"/>
      <w:r w:rsidRPr="00B016B9">
        <w:rPr>
          <w:rFonts w:asciiTheme="majorHAnsi" w:hAnsiTheme="majorHAnsi" w:cstheme="majorHAnsi"/>
          <w:sz w:val="24"/>
          <w:szCs w:val="24"/>
        </w:rPr>
        <w:t>) or LIME (Local Interpretable Model-agnostic Explanations), to provide insights into the model's decision-making process.</w:t>
      </w:r>
    </w:p>
    <w:p w14:paraId="3C484EC9" w14:textId="4DE09C0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Expanding Data Sources: Integrating additional data sources, such as environmental factors or lifestyle information, could enhance the model's accuracy and applicability. This would provide a more comprehensive view of the factors influencing drug response.</w:t>
      </w:r>
    </w:p>
    <w:p w14:paraId="3D033FCC" w14:textId="44E4B39B"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Real-World Testing and Validation: Conducting real-world testing with diverse populations and clinical settings would help validate the model's generalizability and effectiveness. Collaborations with healthcare institutions could facilitate this process.</w:t>
      </w:r>
    </w:p>
    <w:p w14:paraId="40B35997" w14:textId="77777777" w:rsidR="00D05E41" w:rsidRPr="00B016B9" w:rsidRDefault="00D05E41" w:rsidP="00D05E41">
      <w:pPr>
        <w:spacing w:line="360" w:lineRule="auto"/>
        <w:jc w:val="both"/>
        <w:rPr>
          <w:rFonts w:asciiTheme="majorHAnsi" w:hAnsiTheme="majorHAnsi" w:cstheme="majorHAnsi"/>
          <w:sz w:val="24"/>
          <w:szCs w:val="24"/>
        </w:rPr>
      </w:pPr>
    </w:p>
    <w:p w14:paraId="5542AD24" w14:textId="511F268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Deployment and Integration: Future work could focus on deploying the model within clinical decision support systems, ensuring seamless integration into existing healthcare workflows. This would involve addressing technical challenges related to data privacy, security, and interoperability</w:t>
      </w:r>
    </w:p>
    <w:p w14:paraId="6492FE7B" w14:textId="6DE489CE" w:rsidR="00D05E41" w:rsidRPr="00B016B9" w:rsidRDefault="00D05E41" w:rsidP="00B016B9">
      <w:pPr>
        <w:pStyle w:val="Heading2"/>
        <w:spacing w:line="360" w:lineRule="auto"/>
        <w:rPr>
          <w:rFonts w:cstheme="majorHAnsi"/>
          <w:b/>
          <w:bCs/>
          <w:color w:val="auto"/>
        </w:rPr>
      </w:pPr>
      <w:r w:rsidRPr="00B016B9">
        <w:rPr>
          <w:rFonts w:cstheme="majorHAnsi"/>
          <w:b/>
          <w:bCs/>
          <w:color w:val="auto"/>
        </w:rPr>
        <w:t xml:space="preserve"> </w:t>
      </w:r>
      <w:bookmarkStart w:id="41" w:name="_Toc174370975"/>
      <w:r w:rsidR="00BA42E2">
        <w:rPr>
          <w:rFonts w:cstheme="majorHAnsi"/>
          <w:b/>
          <w:bCs/>
          <w:color w:val="auto"/>
        </w:rPr>
        <w:t>6.</w:t>
      </w:r>
      <w:r w:rsidRPr="00B016B9">
        <w:rPr>
          <w:rFonts w:cstheme="majorHAnsi"/>
          <w:b/>
          <w:bCs/>
          <w:color w:val="auto"/>
        </w:rPr>
        <w:t>2 Reflection</w:t>
      </w:r>
      <w:bookmarkEnd w:id="41"/>
    </w:p>
    <w:p w14:paraId="1B3FA3C8" w14:textId="60421647"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Reflecting on the entire project process provides valuable insights into the successes and challenges encountered:</w:t>
      </w:r>
    </w:p>
    <w:p w14:paraId="4FBB3ABE" w14:textId="625D800D"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Learning Outcomes: The project provided an opportunity to apply machine learning techniques to a real-world problem, deepening understanding of pharmacogenomics and predictive </w:t>
      </w:r>
      <w:proofErr w:type="spellStart"/>
      <w:r w:rsidRPr="00B016B9">
        <w:rPr>
          <w:rFonts w:asciiTheme="majorHAnsi" w:hAnsiTheme="majorHAnsi" w:cstheme="majorHAnsi"/>
          <w:sz w:val="24"/>
          <w:szCs w:val="24"/>
        </w:rPr>
        <w:t>modeling</w:t>
      </w:r>
      <w:proofErr w:type="spellEnd"/>
      <w:r w:rsidRPr="00B016B9">
        <w:rPr>
          <w:rFonts w:asciiTheme="majorHAnsi" w:hAnsiTheme="majorHAnsi" w:cstheme="majorHAnsi"/>
          <w:sz w:val="24"/>
          <w:szCs w:val="24"/>
        </w:rPr>
        <w:t>. Skills in data preprocessing, model development, and hyperparameter tuning were significantly enhanced.</w:t>
      </w:r>
    </w:p>
    <w:p w14:paraId="364EB706" w14:textId="38065FE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Challenges and Solutions: One of the main challenges was handling data inconsistency and imbalance. These were addressed through data cleaning and preprocessing techniques, although further improvements are needed. The complexity of neural networks posed challenges in interpretability, highlighting the need for future work in this area.</w:t>
      </w:r>
    </w:p>
    <w:p w14:paraId="44DF3031" w14:textId="6799A09E"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Project Goals: Most project goals were met, including the development of a predictive model and the creation of a user-facing prediction function. However, the goal of achieving perfect accuracy was not fully realized, reflecting the inherent complexity of predicting drug responses.</w:t>
      </w:r>
    </w:p>
    <w:p w14:paraId="1D08C440" w14:textId="0BB3B1BB"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Hindsight and Improvements: In hindsight, a more extensive data collection phase could have mitigated issues related to data imbalance. Additionally, incorporating interpretability techniques from the outset would have enhanced the model's usability and acceptance in clinical settings.</w:t>
      </w:r>
    </w:p>
    <w:p w14:paraId="745D8145" w14:textId="77777777"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Overall, the project represents a significant step forward in the field of pharmacogenomics, contributing to personalized medicine and the understanding of genetic influences on drug response. The insights gained and the groundwork laid provide a strong foundation for future research and development in this area.</w:t>
      </w:r>
    </w:p>
    <w:p w14:paraId="423532D8" w14:textId="77777777" w:rsidR="00D05E41" w:rsidRPr="00B016B9" w:rsidRDefault="00D05E41" w:rsidP="00D05E41">
      <w:pPr>
        <w:spacing w:line="360" w:lineRule="auto"/>
        <w:jc w:val="both"/>
        <w:rPr>
          <w:rFonts w:asciiTheme="majorHAnsi" w:hAnsiTheme="majorHAnsi" w:cstheme="majorHAnsi"/>
          <w:sz w:val="24"/>
          <w:szCs w:val="24"/>
        </w:rPr>
      </w:pPr>
    </w:p>
    <w:p w14:paraId="0F6B560A" w14:textId="42331BEB" w:rsidR="00E25AE2" w:rsidRPr="00E25AE2" w:rsidRDefault="00E25AE2" w:rsidP="00E25AE2">
      <w:pPr>
        <w:pStyle w:val="Heading1"/>
        <w:spacing w:line="360" w:lineRule="auto"/>
        <w:rPr>
          <w:b/>
          <w:bCs/>
          <w:color w:val="auto"/>
        </w:rPr>
      </w:pPr>
      <w:bookmarkStart w:id="42" w:name="_Toc174370976"/>
      <w:r w:rsidRPr="00E25AE2">
        <w:rPr>
          <w:b/>
          <w:bCs/>
          <w:color w:val="auto"/>
        </w:rPr>
        <w:lastRenderedPageBreak/>
        <w:t>References</w:t>
      </w:r>
      <w:bookmarkEnd w:id="42"/>
    </w:p>
    <w:p w14:paraId="4820C5DB"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D. M. Roden, R. A. Wilke, H. K. Kroemer, and C. M. Stein, "Pharmacogenomics: The genetics of variability in drug responses</w:t>
      </w:r>
      <w:r w:rsidRPr="00A9214F">
        <w:rPr>
          <w:rFonts w:asciiTheme="majorHAnsi" w:hAnsiTheme="majorHAnsi" w:cstheme="majorHAnsi"/>
          <w:i/>
          <w:iCs/>
          <w:sz w:val="24"/>
          <w:szCs w:val="24"/>
        </w:rPr>
        <w:t>," Nature Reviews Genetics</w:t>
      </w:r>
      <w:r w:rsidRPr="00A9214F">
        <w:rPr>
          <w:rFonts w:asciiTheme="majorHAnsi" w:hAnsiTheme="majorHAnsi" w:cstheme="majorHAnsi"/>
          <w:sz w:val="24"/>
          <w:szCs w:val="24"/>
        </w:rPr>
        <w:t>, vol. 12, no. 1, pp. 59-69, Jan. 2011.</w:t>
      </w:r>
    </w:p>
    <w:p w14:paraId="2C532D30"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M. </w:t>
      </w:r>
      <w:proofErr w:type="spellStart"/>
      <w:r w:rsidRPr="00A9214F">
        <w:rPr>
          <w:rFonts w:asciiTheme="majorHAnsi" w:hAnsiTheme="majorHAnsi" w:cstheme="majorHAnsi"/>
          <w:sz w:val="24"/>
          <w:szCs w:val="24"/>
        </w:rPr>
        <w:t>Mroziewicz</w:t>
      </w:r>
      <w:proofErr w:type="spellEnd"/>
      <w:r w:rsidRPr="00A9214F">
        <w:rPr>
          <w:rFonts w:asciiTheme="majorHAnsi" w:hAnsiTheme="majorHAnsi" w:cstheme="majorHAnsi"/>
          <w:sz w:val="24"/>
          <w:szCs w:val="24"/>
        </w:rPr>
        <w:t xml:space="preserve"> and R. F. Tyndale, "Pharmacogenetics: A tool for identifying genetic factors in drug response," </w:t>
      </w:r>
      <w:r w:rsidRPr="00A9214F">
        <w:rPr>
          <w:rFonts w:asciiTheme="majorHAnsi" w:hAnsiTheme="majorHAnsi" w:cstheme="majorHAnsi"/>
          <w:i/>
          <w:iCs/>
          <w:sz w:val="24"/>
          <w:szCs w:val="24"/>
        </w:rPr>
        <w:t>Trends in Pharmacological Sciences</w:t>
      </w:r>
      <w:r w:rsidRPr="00A9214F">
        <w:rPr>
          <w:rFonts w:asciiTheme="majorHAnsi" w:hAnsiTheme="majorHAnsi" w:cstheme="majorHAnsi"/>
          <w:sz w:val="24"/>
          <w:szCs w:val="24"/>
        </w:rPr>
        <w:t>, vol. 31, no. 3, pp. 115-123, Mar. 2010.</w:t>
      </w:r>
    </w:p>
    <w:p w14:paraId="0DF960FC"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R. B. Altman, "Pharmacogenomics: 'Noninferiority' is sufficient for initial implementation," </w:t>
      </w:r>
      <w:r w:rsidRPr="00A9214F">
        <w:rPr>
          <w:rFonts w:asciiTheme="majorHAnsi" w:hAnsiTheme="majorHAnsi" w:cstheme="majorHAnsi"/>
          <w:i/>
          <w:iCs/>
          <w:sz w:val="24"/>
          <w:szCs w:val="24"/>
        </w:rPr>
        <w:t>Clinical Pharmacology &amp; Therapeutics</w:t>
      </w:r>
      <w:r w:rsidRPr="00A9214F">
        <w:rPr>
          <w:rFonts w:asciiTheme="majorHAnsi" w:hAnsiTheme="majorHAnsi" w:cstheme="majorHAnsi"/>
          <w:sz w:val="24"/>
          <w:szCs w:val="24"/>
        </w:rPr>
        <w:t>, vol. 89, no. 3, pp. 348-350, Mar. 2011.</w:t>
      </w:r>
    </w:p>
    <w:p w14:paraId="330A4F28"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Y. LeCun, Y. Bengio, and G. Hinton, "Deep learning," </w:t>
      </w:r>
      <w:r w:rsidRPr="00A9214F">
        <w:rPr>
          <w:rFonts w:asciiTheme="majorHAnsi" w:hAnsiTheme="majorHAnsi" w:cstheme="majorHAnsi"/>
          <w:i/>
          <w:iCs/>
          <w:sz w:val="24"/>
          <w:szCs w:val="24"/>
        </w:rPr>
        <w:t>Nature</w:t>
      </w:r>
      <w:r w:rsidRPr="00A9214F">
        <w:rPr>
          <w:rFonts w:asciiTheme="majorHAnsi" w:hAnsiTheme="majorHAnsi" w:cstheme="majorHAnsi"/>
          <w:sz w:val="24"/>
          <w:szCs w:val="24"/>
        </w:rPr>
        <w:t>, vol. 521, no. 7553, pp. 436-444, May 2015.</w:t>
      </w:r>
    </w:p>
    <w:p w14:paraId="2D8B806F"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H. W. </w:t>
      </w:r>
      <w:proofErr w:type="spellStart"/>
      <w:r w:rsidRPr="00A9214F">
        <w:rPr>
          <w:rFonts w:asciiTheme="majorHAnsi" w:hAnsiTheme="majorHAnsi" w:cstheme="majorHAnsi"/>
          <w:sz w:val="24"/>
          <w:szCs w:val="24"/>
        </w:rPr>
        <w:t>Ressom</w:t>
      </w:r>
      <w:proofErr w:type="spellEnd"/>
      <w:r w:rsidRPr="00A9214F">
        <w:rPr>
          <w:rFonts w:asciiTheme="majorHAnsi" w:hAnsiTheme="majorHAnsi" w:cstheme="majorHAnsi"/>
          <w:sz w:val="24"/>
          <w:szCs w:val="24"/>
        </w:rPr>
        <w:t xml:space="preserve"> et al., "Utilizing genomic, proteomic, and metabolomic data to predict drug sensitivity</w:t>
      </w:r>
      <w:r w:rsidRPr="00A9214F">
        <w:rPr>
          <w:rFonts w:asciiTheme="majorHAnsi" w:hAnsiTheme="majorHAnsi" w:cstheme="majorHAnsi"/>
          <w:i/>
          <w:iCs/>
          <w:sz w:val="24"/>
          <w:szCs w:val="24"/>
        </w:rPr>
        <w:t>," Journal of Proteome Research</w:t>
      </w:r>
      <w:r w:rsidRPr="00A9214F">
        <w:rPr>
          <w:rFonts w:asciiTheme="majorHAnsi" w:hAnsiTheme="majorHAnsi" w:cstheme="majorHAnsi"/>
          <w:sz w:val="24"/>
          <w:szCs w:val="24"/>
        </w:rPr>
        <w:t>, vol. 6, no. 11, pp. 4514-4522, Nov. 2007.</w:t>
      </w:r>
    </w:p>
    <w:p w14:paraId="7416A4F2"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 Y. Tan, Y. Hu, X. Liu, Z. Yin, X. Chen, and M. Liu, "Improving drug safety: From adverse drug reaction knowledge discovery to clinical implementation," </w:t>
      </w:r>
      <w:r w:rsidRPr="006217A7">
        <w:rPr>
          <w:rFonts w:asciiTheme="majorHAnsi" w:hAnsiTheme="majorHAnsi" w:cstheme="majorHAnsi"/>
          <w:i/>
          <w:iCs/>
          <w:sz w:val="24"/>
          <w:szCs w:val="24"/>
        </w:rPr>
        <w:t>Methods</w:t>
      </w:r>
      <w:r w:rsidRPr="006217A7">
        <w:rPr>
          <w:rFonts w:asciiTheme="majorHAnsi" w:hAnsiTheme="majorHAnsi" w:cstheme="majorHAnsi"/>
          <w:sz w:val="24"/>
          <w:szCs w:val="24"/>
        </w:rPr>
        <w:t>, vol. 110, pp. 14-25, Nov. 2016.</w:t>
      </w:r>
    </w:p>
    <w:p w14:paraId="0F89F119"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 M. </w:t>
      </w:r>
      <w:proofErr w:type="spellStart"/>
      <w:r w:rsidRPr="006217A7">
        <w:rPr>
          <w:rFonts w:asciiTheme="majorHAnsi" w:hAnsiTheme="majorHAnsi" w:cstheme="majorHAnsi"/>
          <w:sz w:val="24"/>
          <w:szCs w:val="24"/>
        </w:rPr>
        <w:t>Verbelen</w:t>
      </w:r>
      <w:proofErr w:type="spellEnd"/>
      <w:r w:rsidRPr="006217A7">
        <w:rPr>
          <w:rFonts w:asciiTheme="majorHAnsi" w:hAnsiTheme="majorHAnsi" w:cstheme="majorHAnsi"/>
          <w:sz w:val="24"/>
          <w:szCs w:val="24"/>
        </w:rPr>
        <w:t xml:space="preserve">, M. E. Weale, and C. M. Lewis, "Cost-effectiveness of pharmacogenetic-guided treatment: are we there yet?" </w:t>
      </w:r>
      <w:r w:rsidRPr="006217A7">
        <w:rPr>
          <w:rFonts w:asciiTheme="majorHAnsi" w:hAnsiTheme="majorHAnsi" w:cstheme="majorHAnsi"/>
          <w:i/>
          <w:iCs/>
          <w:sz w:val="24"/>
          <w:szCs w:val="24"/>
        </w:rPr>
        <w:t>The Pharmacogenomics Journal</w:t>
      </w:r>
      <w:r w:rsidRPr="006217A7">
        <w:rPr>
          <w:rFonts w:asciiTheme="majorHAnsi" w:hAnsiTheme="majorHAnsi" w:cstheme="majorHAnsi"/>
          <w:sz w:val="24"/>
          <w:szCs w:val="24"/>
        </w:rPr>
        <w:t>, vol. 17, no. 5, pp. 395-402, Oct. 2017.</w:t>
      </w:r>
    </w:p>
    <w:p w14:paraId="7F70B3E2"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M. Alessandrini, M. Chaudhry, T. M. Dodgen, and M. S. Pepper, "Pharmacogenomics and Global Precision Medicine in the Context of Adverse Drug Reactions: Top 10 Opportunities and Challenges for the Next Decade," </w:t>
      </w:r>
      <w:r w:rsidRPr="006217A7">
        <w:rPr>
          <w:rFonts w:asciiTheme="majorHAnsi" w:hAnsiTheme="majorHAnsi" w:cstheme="majorHAnsi"/>
          <w:i/>
          <w:iCs/>
          <w:sz w:val="24"/>
          <w:szCs w:val="24"/>
        </w:rPr>
        <w:t>A Journal of Integrative Biology</w:t>
      </w:r>
      <w:r w:rsidRPr="006217A7">
        <w:rPr>
          <w:rFonts w:asciiTheme="majorHAnsi" w:hAnsiTheme="majorHAnsi" w:cstheme="majorHAnsi"/>
          <w:sz w:val="24"/>
          <w:szCs w:val="24"/>
        </w:rPr>
        <w:t>, vol. 20, no. 10, Oct. 2016.</w:t>
      </w:r>
    </w:p>
    <w:p w14:paraId="744A7011" w14:textId="77777777" w:rsidR="00E50EB2" w:rsidRDefault="006217A7" w:rsidP="00E50EB2">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M. </w:t>
      </w:r>
      <w:proofErr w:type="spellStart"/>
      <w:r w:rsidRPr="006217A7">
        <w:rPr>
          <w:rFonts w:asciiTheme="majorHAnsi" w:hAnsiTheme="majorHAnsi" w:cstheme="majorHAnsi"/>
          <w:sz w:val="24"/>
          <w:szCs w:val="24"/>
        </w:rPr>
        <w:t>Pirmohamed</w:t>
      </w:r>
      <w:proofErr w:type="spellEnd"/>
      <w:r w:rsidRPr="006217A7">
        <w:rPr>
          <w:rFonts w:asciiTheme="majorHAnsi" w:hAnsiTheme="majorHAnsi" w:cstheme="majorHAnsi"/>
          <w:sz w:val="24"/>
          <w:szCs w:val="24"/>
        </w:rPr>
        <w:t xml:space="preserve">, "Pharmacogenomics: current status and future perspectives," </w:t>
      </w:r>
      <w:r w:rsidRPr="006217A7">
        <w:rPr>
          <w:rFonts w:asciiTheme="majorHAnsi" w:hAnsiTheme="majorHAnsi" w:cstheme="majorHAnsi"/>
          <w:i/>
          <w:iCs/>
          <w:sz w:val="24"/>
          <w:szCs w:val="24"/>
        </w:rPr>
        <w:t>Nature Reviews Genetics</w:t>
      </w:r>
      <w:r w:rsidRPr="006217A7">
        <w:rPr>
          <w:rFonts w:asciiTheme="majorHAnsi" w:hAnsiTheme="majorHAnsi" w:cstheme="majorHAnsi"/>
          <w:sz w:val="24"/>
          <w:szCs w:val="24"/>
        </w:rPr>
        <w:t>, vol. 24, pp. 350–362, Mar. 2023.</w:t>
      </w:r>
    </w:p>
    <w:p w14:paraId="423CAE09"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F. Chollet, </w:t>
      </w:r>
      <w:r w:rsidRPr="00E50EB2">
        <w:rPr>
          <w:rFonts w:asciiTheme="majorHAnsi" w:hAnsiTheme="majorHAnsi" w:cstheme="majorHAnsi"/>
          <w:i/>
          <w:iCs/>
          <w:sz w:val="24"/>
          <w:szCs w:val="24"/>
        </w:rPr>
        <w:t>Deep Learning with Python</w:t>
      </w:r>
      <w:r w:rsidRPr="00E50EB2">
        <w:rPr>
          <w:rFonts w:asciiTheme="majorHAnsi" w:hAnsiTheme="majorHAnsi" w:cstheme="majorHAnsi"/>
          <w:sz w:val="24"/>
          <w:szCs w:val="24"/>
        </w:rPr>
        <w:t>. Shelter Island, NY, USA: Manning Publications, 2018.</w:t>
      </w:r>
    </w:p>
    <w:p w14:paraId="16604687"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lastRenderedPageBreak/>
        <w:t>M. Abadi et al., "TensorFlow: A System for Large-Scale Machine Learning," in </w:t>
      </w:r>
      <w:r w:rsidRPr="00E50EB2">
        <w:rPr>
          <w:rFonts w:asciiTheme="majorHAnsi" w:hAnsiTheme="majorHAnsi" w:cstheme="majorHAnsi"/>
          <w:i/>
          <w:iCs/>
          <w:sz w:val="24"/>
          <w:szCs w:val="24"/>
        </w:rPr>
        <w:t>Proceedings of the 12th USENIX Symposium on Operating Systems Design and Implementation (OSDI 16)</w:t>
      </w:r>
      <w:r w:rsidRPr="00E50EB2">
        <w:rPr>
          <w:rFonts w:asciiTheme="majorHAnsi" w:hAnsiTheme="majorHAnsi" w:cstheme="majorHAnsi"/>
          <w:sz w:val="24"/>
          <w:szCs w:val="24"/>
        </w:rPr>
        <w:t>, Savannah, GA, USA, 2016, pp. 265-283.</w:t>
      </w:r>
    </w:p>
    <w:p w14:paraId="0733C7EC"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W. McKinney, "Data Structures for Statistical Computing in Python," in </w:t>
      </w:r>
      <w:r w:rsidRPr="00E50EB2">
        <w:rPr>
          <w:rFonts w:asciiTheme="majorHAnsi" w:hAnsiTheme="majorHAnsi" w:cstheme="majorHAnsi"/>
          <w:i/>
          <w:iCs/>
          <w:sz w:val="24"/>
          <w:szCs w:val="24"/>
        </w:rPr>
        <w:t>Proceedings of the 9th Python in Science Conference</w:t>
      </w:r>
      <w:r w:rsidRPr="00E50EB2">
        <w:rPr>
          <w:rFonts w:asciiTheme="majorHAnsi" w:hAnsiTheme="majorHAnsi" w:cstheme="majorHAnsi"/>
          <w:sz w:val="24"/>
          <w:szCs w:val="24"/>
        </w:rPr>
        <w:t>, Austin, TX, USA, 2010, pp. 51-56.</w:t>
      </w:r>
    </w:p>
    <w:p w14:paraId="65E1CA95"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F. Pedregosa et al., "Scikit-learn: Machine Learning in Python," </w:t>
      </w:r>
      <w:r w:rsidRPr="00E50EB2">
        <w:rPr>
          <w:rFonts w:asciiTheme="majorHAnsi" w:hAnsiTheme="majorHAnsi" w:cstheme="majorHAnsi"/>
          <w:i/>
          <w:iCs/>
          <w:sz w:val="24"/>
          <w:szCs w:val="24"/>
        </w:rPr>
        <w:t>Journal of Machine Learning Research</w:t>
      </w:r>
      <w:r w:rsidRPr="00E50EB2">
        <w:rPr>
          <w:rFonts w:asciiTheme="majorHAnsi" w:hAnsiTheme="majorHAnsi" w:cstheme="majorHAnsi"/>
          <w:sz w:val="24"/>
          <w:szCs w:val="24"/>
        </w:rPr>
        <w:t>, vol. 12, pp. 2825-2830, Oct. 2011.</w:t>
      </w:r>
    </w:p>
    <w:p w14:paraId="0C0FC6F5"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J. D. Hunter, "Matplotlib: A 2D Graphics Environment," </w:t>
      </w:r>
      <w:r w:rsidRPr="00E50EB2">
        <w:rPr>
          <w:rFonts w:asciiTheme="majorHAnsi" w:hAnsiTheme="majorHAnsi" w:cstheme="majorHAnsi"/>
          <w:i/>
          <w:iCs/>
          <w:sz w:val="24"/>
          <w:szCs w:val="24"/>
        </w:rPr>
        <w:t>Computing in Science &amp; Engineering</w:t>
      </w:r>
      <w:r w:rsidRPr="00E50EB2">
        <w:rPr>
          <w:rFonts w:asciiTheme="majorHAnsi" w:hAnsiTheme="majorHAnsi" w:cstheme="majorHAnsi"/>
          <w:sz w:val="24"/>
          <w:szCs w:val="24"/>
        </w:rPr>
        <w:t>, vol. 9, no. 3, pp. 90-95, May-Jun. 2007.</w:t>
      </w:r>
    </w:p>
    <w:p w14:paraId="06B5C96F"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A. </w:t>
      </w:r>
      <w:proofErr w:type="spellStart"/>
      <w:r w:rsidRPr="00E50EB2">
        <w:rPr>
          <w:rFonts w:asciiTheme="majorHAnsi" w:hAnsiTheme="majorHAnsi" w:cstheme="majorHAnsi"/>
          <w:sz w:val="24"/>
          <w:szCs w:val="24"/>
        </w:rPr>
        <w:t>Géron</w:t>
      </w:r>
      <w:proofErr w:type="spellEnd"/>
      <w:r w:rsidRPr="00E50EB2">
        <w:rPr>
          <w:rFonts w:asciiTheme="majorHAnsi" w:hAnsiTheme="majorHAnsi" w:cstheme="majorHAnsi"/>
          <w:sz w:val="24"/>
          <w:szCs w:val="24"/>
        </w:rPr>
        <w:t>, </w:t>
      </w:r>
      <w:r w:rsidRPr="00E50EB2">
        <w:rPr>
          <w:rFonts w:asciiTheme="majorHAnsi" w:hAnsiTheme="majorHAnsi" w:cstheme="majorHAnsi"/>
          <w:i/>
          <w:iCs/>
          <w:sz w:val="24"/>
          <w:szCs w:val="24"/>
        </w:rPr>
        <w:t xml:space="preserve">Hands-On Machine Learning with Scikit-Learn, </w:t>
      </w:r>
      <w:proofErr w:type="spellStart"/>
      <w:r w:rsidRPr="00E50EB2">
        <w:rPr>
          <w:rFonts w:asciiTheme="majorHAnsi" w:hAnsiTheme="majorHAnsi" w:cstheme="majorHAnsi"/>
          <w:i/>
          <w:iCs/>
          <w:sz w:val="24"/>
          <w:szCs w:val="24"/>
        </w:rPr>
        <w:t>Keras</w:t>
      </w:r>
      <w:proofErr w:type="spellEnd"/>
      <w:r w:rsidRPr="00E50EB2">
        <w:rPr>
          <w:rFonts w:asciiTheme="majorHAnsi" w:hAnsiTheme="majorHAnsi" w:cstheme="majorHAnsi"/>
          <w:i/>
          <w:iCs/>
          <w:sz w:val="24"/>
          <w:szCs w:val="24"/>
        </w:rPr>
        <w:t>, and TensorFlow</w:t>
      </w:r>
      <w:r w:rsidRPr="00E50EB2">
        <w:rPr>
          <w:rFonts w:asciiTheme="majorHAnsi" w:hAnsiTheme="majorHAnsi" w:cstheme="majorHAnsi"/>
          <w:sz w:val="24"/>
          <w:szCs w:val="24"/>
        </w:rPr>
        <w:t>. Sebastopol, CA, USA: O'Reilly Media, 2019.</w:t>
      </w:r>
    </w:p>
    <w:p w14:paraId="193279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J. A. Johnson, "Pharmacogenetics: Potential for individualized drug therapy through genetics</w:t>
      </w:r>
      <w:r w:rsidRPr="00255D3E">
        <w:rPr>
          <w:rFonts w:asciiTheme="majorHAnsi" w:hAnsiTheme="majorHAnsi" w:cstheme="majorHAnsi"/>
          <w:i/>
          <w:iCs/>
          <w:sz w:val="24"/>
          <w:szCs w:val="24"/>
        </w:rPr>
        <w:t>," Trends in Genetics</w:t>
      </w:r>
      <w:r w:rsidRPr="00E50EB2">
        <w:rPr>
          <w:rFonts w:asciiTheme="majorHAnsi" w:hAnsiTheme="majorHAnsi" w:cstheme="majorHAnsi"/>
          <w:sz w:val="24"/>
          <w:szCs w:val="24"/>
        </w:rPr>
        <w:t>, vol. 19, no. 5, pp. 227-232, May 2003.</w:t>
      </w:r>
    </w:p>
    <w:p w14:paraId="254B3AA9"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R. B. Altman, "Pharmacogenomics: 'Noninferiority' is sufficient for initial implementation," </w:t>
      </w:r>
      <w:r w:rsidRPr="00255D3E">
        <w:rPr>
          <w:rFonts w:asciiTheme="majorHAnsi" w:hAnsiTheme="majorHAnsi" w:cstheme="majorHAnsi"/>
          <w:i/>
          <w:iCs/>
          <w:sz w:val="24"/>
          <w:szCs w:val="24"/>
        </w:rPr>
        <w:t>Clinical Pharmacology &amp; Therapeutics</w:t>
      </w:r>
      <w:r w:rsidRPr="00E50EB2">
        <w:rPr>
          <w:rFonts w:asciiTheme="majorHAnsi" w:hAnsiTheme="majorHAnsi" w:cstheme="majorHAnsi"/>
          <w:sz w:val="24"/>
          <w:szCs w:val="24"/>
        </w:rPr>
        <w:t>, vol. 89, no. 3, pp. 348-350, Mar. 2011.</w:t>
      </w:r>
    </w:p>
    <w:p w14:paraId="56FFD4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I. Guyon and A. </w:t>
      </w:r>
      <w:proofErr w:type="spellStart"/>
      <w:r w:rsidRPr="00E50EB2">
        <w:rPr>
          <w:rFonts w:asciiTheme="majorHAnsi" w:hAnsiTheme="majorHAnsi" w:cstheme="majorHAnsi"/>
          <w:sz w:val="24"/>
          <w:szCs w:val="24"/>
        </w:rPr>
        <w:t>Elisseeff</w:t>
      </w:r>
      <w:proofErr w:type="spellEnd"/>
      <w:r w:rsidRPr="00E50EB2">
        <w:rPr>
          <w:rFonts w:asciiTheme="majorHAnsi" w:hAnsiTheme="majorHAnsi" w:cstheme="majorHAnsi"/>
          <w:sz w:val="24"/>
          <w:szCs w:val="24"/>
        </w:rPr>
        <w:t xml:space="preserve">, "An introduction to variable and feature selection," </w:t>
      </w:r>
      <w:r w:rsidRPr="00255D3E">
        <w:rPr>
          <w:rFonts w:asciiTheme="majorHAnsi" w:hAnsiTheme="majorHAnsi" w:cstheme="majorHAnsi"/>
          <w:i/>
          <w:iCs/>
          <w:sz w:val="24"/>
          <w:szCs w:val="24"/>
        </w:rPr>
        <w:t>Journal of Machine Learning Research</w:t>
      </w:r>
      <w:r w:rsidRPr="00E50EB2">
        <w:rPr>
          <w:rFonts w:asciiTheme="majorHAnsi" w:hAnsiTheme="majorHAnsi" w:cstheme="majorHAnsi"/>
          <w:sz w:val="24"/>
          <w:szCs w:val="24"/>
        </w:rPr>
        <w:t>, vol. 3, pp. 1157-1182, Mar. 2003.</w:t>
      </w:r>
    </w:p>
    <w:p w14:paraId="7738417F"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Y. LeCun, Y. Bengio, and G. Hinton, "Deep learning," Nature, vol. 521, no. 7553, pp. 436-444, May 2015.</w:t>
      </w:r>
    </w:p>
    <w:p w14:paraId="16DD3E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H. W. </w:t>
      </w:r>
      <w:proofErr w:type="spellStart"/>
      <w:r w:rsidRPr="00E50EB2">
        <w:rPr>
          <w:rFonts w:asciiTheme="majorHAnsi" w:hAnsiTheme="majorHAnsi" w:cstheme="majorHAnsi"/>
          <w:sz w:val="24"/>
          <w:szCs w:val="24"/>
        </w:rPr>
        <w:t>Ressom</w:t>
      </w:r>
      <w:proofErr w:type="spellEnd"/>
      <w:r w:rsidRPr="00E50EB2">
        <w:rPr>
          <w:rFonts w:asciiTheme="majorHAnsi" w:hAnsiTheme="majorHAnsi" w:cstheme="majorHAnsi"/>
          <w:sz w:val="24"/>
          <w:szCs w:val="24"/>
        </w:rPr>
        <w:t xml:space="preserve"> et al., "Utilizing genomic, proteomic, and metabolomic data to predict drug sensitivity," </w:t>
      </w:r>
      <w:r w:rsidRPr="00255D3E">
        <w:rPr>
          <w:rFonts w:asciiTheme="majorHAnsi" w:hAnsiTheme="majorHAnsi" w:cstheme="majorHAnsi"/>
          <w:i/>
          <w:iCs/>
          <w:sz w:val="24"/>
          <w:szCs w:val="24"/>
        </w:rPr>
        <w:t>Journal of Proteome Research</w:t>
      </w:r>
      <w:r w:rsidRPr="00E50EB2">
        <w:rPr>
          <w:rFonts w:asciiTheme="majorHAnsi" w:hAnsiTheme="majorHAnsi" w:cstheme="majorHAnsi"/>
          <w:sz w:val="24"/>
          <w:szCs w:val="24"/>
        </w:rPr>
        <w:t>, vol. 6, no. 11, pp. 4514-4522, Nov. 2007.</w:t>
      </w:r>
    </w:p>
    <w:p w14:paraId="284E24A5" w14:textId="7106399D"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 xml:space="preserve">J. Friedman, T. Hastie, and R. </w:t>
      </w:r>
      <w:proofErr w:type="spellStart"/>
      <w:r w:rsidRPr="00E50EB2">
        <w:rPr>
          <w:rFonts w:asciiTheme="majorHAnsi" w:hAnsiTheme="majorHAnsi" w:cstheme="majorHAnsi"/>
          <w:sz w:val="24"/>
          <w:szCs w:val="24"/>
        </w:rPr>
        <w:t>Tibshirani</w:t>
      </w:r>
      <w:proofErr w:type="spellEnd"/>
      <w:r w:rsidRPr="00E50EB2">
        <w:rPr>
          <w:rFonts w:asciiTheme="majorHAnsi" w:hAnsiTheme="majorHAnsi" w:cstheme="majorHAnsi"/>
          <w:sz w:val="24"/>
          <w:szCs w:val="24"/>
        </w:rPr>
        <w:t xml:space="preserve">, "The elements of statistical learning," </w:t>
      </w:r>
      <w:r w:rsidRPr="00255D3E">
        <w:rPr>
          <w:rFonts w:asciiTheme="majorHAnsi" w:hAnsiTheme="majorHAnsi" w:cstheme="majorHAnsi"/>
          <w:i/>
          <w:iCs/>
          <w:sz w:val="24"/>
          <w:szCs w:val="24"/>
        </w:rPr>
        <w:t>Springer Series in Statistics</w:t>
      </w:r>
      <w:r w:rsidRPr="00E50EB2">
        <w:rPr>
          <w:rFonts w:asciiTheme="majorHAnsi" w:hAnsiTheme="majorHAnsi" w:cstheme="majorHAnsi"/>
          <w:sz w:val="24"/>
          <w:szCs w:val="24"/>
        </w:rPr>
        <w:t>, 2001.</w:t>
      </w:r>
    </w:p>
    <w:p w14:paraId="04BFE86E" w14:textId="77777777" w:rsidR="00C26B20" w:rsidRDefault="00C26B20" w:rsidP="00C26B20">
      <w:pPr>
        <w:spacing w:line="360" w:lineRule="auto"/>
        <w:jc w:val="both"/>
        <w:rPr>
          <w:rFonts w:asciiTheme="majorHAnsi" w:hAnsiTheme="majorHAnsi" w:cstheme="majorHAnsi"/>
          <w:sz w:val="24"/>
          <w:szCs w:val="24"/>
        </w:rPr>
      </w:pPr>
    </w:p>
    <w:p w14:paraId="6844FE97" w14:textId="77777777" w:rsidR="00C26B20" w:rsidRDefault="00C26B20" w:rsidP="00C26B20">
      <w:pPr>
        <w:spacing w:line="360" w:lineRule="auto"/>
        <w:jc w:val="both"/>
        <w:rPr>
          <w:rFonts w:asciiTheme="majorHAnsi" w:hAnsiTheme="majorHAnsi" w:cstheme="majorHAnsi"/>
          <w:sz w:val="24"/>
          <w:szCs w:val="24"/>
        </w:rPr>
      </w:pPr>
    </w:p>
    <w:p w14:paraId="0D92BEEA" w14:textId="77777777" w:rsidR="00C26B20" w:rsidRDefault="00C26B20" w:rsidP="00C26B20">
      <w:pPr>
        <w:spacing w:line="360" w:lineRule="auto"/>
        <w:jc w:val="both"/>
        <w:rPr>
          <w:rFonts w:asciiTheme="majorHAnsi" w:hAnsiTheme="majorHAnsi" w:cstheme="majorHAnsi"/>
          <w:sz w:val="24"/>
          <w:szCs w:val="24"/>
        </w:rPr>
      </w:pPr>
    </w:p>
    <w:p w14:paraId="52653059" w14:textId="77777777" w:rsidR="00C26B20" w:rsidRDefault="00C26B20" w:rsidP="00C26B20">
      <w:pPr>
        <w:spacing w:line="360" w:lineRule="auto"/>
        <w:jc w:val="both"/>
        <w:rPr>
          <w:rFonts w:asciiTheme="majorHAnsi" w:hAnsiTheme="majorHAnsi" w:cstheme="majorHAnsi"/>
          <w:sz w:val="24"/>
          <w:szCs w:val="24"/>
        </w:rPr>
      </w:pPr>
    </w:p>
    <w:p w14:paraId="62F8BA83" w14:textId="77777777" w:rsidR="0009605B" w:rsidRPr="00C26B20" w:rsidRDefault="0009605B" w:rsidP="0009605B">
      <w:pPr>
        <w:pStyle w:val="Headingbackmatter"/>
      </w:pPr>
      <w:bookmarkStart w:id="43" w:name="_Toc172195205"/>
      <w:bookmarkStart w:id="44" w:name="_Toc174370977"/>
      <w:r>
        <w:lastRenderedPageBreak/>
        <w:t xml:space="preserve">Appendix B: </w:t>
      </w:r>
      <w:r w:rsidRPr="0033294B">
        <w:t>Project Management</w:t>
      </w:r>
      <w:bookmarkEnd w:id="43"/>
      <w:bookmarkEnd w:id="44"/>
    </w:p>
    <w:p w14:paraId="7B1821A8" w14:textId="77777777" w:rsidR="0009605B" w:rsidRDefault="0009605B" w:rsidP="0009605B">
      <w:pPr>
        <w:spacing w:line="360" w:lineRule="auto"/>
        <w:rPr>
          <w:rFonts w:asciiTheme="majorHAnsi" w:hAnsiTheme="majorHAnsi" w:cstheme="majorHAnsi"/>
          <w:sz w:val="24"/>
          <w:szCs w:val="24"/>
        </w:rPr>
      </w:pPr>
      <w:proofErr w:type="gramStart"/>
      <w:r>
        <w:rPr>
          <w:rFonts w:asciiTheme="majorHAnsi" w:hAnsiTheme="majorHAnsi" w:cstheme="majorHAnsi"/>
          <w:sz w:val="24"/>
          <w:szCs w:val="24"/>
        </w:rPr>
        <w:t>Teamwork :</w:t>
      </w:r>
      <w:proofErr w:type="gramEnd"/>
      <w:r>
        <w:rPr>
          <w:rFonts w:asciiTheme="majorHAnsi" w:hAnsiTheme="majorHAnsi" w:cstheme="majorHAnsi"/>
          <w:sz w:val="24"/>
          <w:szCs w:val="24"/>
        </w:rPr>
        <w:t xml:space="preserve">  </w:t>
      </w:r>
      <w:hyperlink r:id="rId16" w:history="1">
        <w:r w:rsidRPr="00BE28CE">
          <w:rPr>
            <w:rStyle w:val="Hyperlink"/>
            <w:rFonts w:asciiTheme="majorHAnsi" w:hAnsiTheme="majorHAnsi" w:cstheme="majorHAnsi"/>
            <w:sz w:val="24"/>
            <w:szCs w:val="24"/>
          </w:rPr>
          <w:t>https://roehamptonuniversity6.teamwork.com/app/projects/1169900/tasks/table</w:t>
        </w:r>
      </w:hyperlink>
    </w:p>
    <w:p w14:paraId="67D023B6" w14:textId="77777777" w:rsidR="0009605B" w:rsidRDefault="0009605B" w:rsidP="0009605B">
      <w:pPr>
        <w:spacing w:line="360" w:lineRule="auto"/>
        <w:rPr>
          <w:rFonts w:asciiTheme="majorHAnsi" w:hAnsiTheme="majorHAnsi" w:cstheme="majorHAnsi"/>
          <w:sz w:val="24"/>
          <w:szCs w:val="24"/>
        </w:rPr>
      </w:pPr>
      <w:proofErr w:type="gramStart"/>
      <w:r>
        <w:rPr>
          <w:rFonts w:asciiTheme="majorHAnsi" w:hAnsiTheme="majorHAnsi" w:cstheme="majorHAnsi"/>
          <w:sz w:val="24"/>
          <w:szCs w:val="24"/>
        </w:rPr>
        <w:t>GitHub :</w:t>
      </w:r>
      <w:proofErr w:type="gramEnd"/>
    </w:p>
    <w:p w14:paraId="36F6FCB9" w14:textId="77777777" w:rsidR="0009605B" w:rsidRDefault="00000000" w:rsidP="0009605B">
      <w:pPr>
        <w:spacing w:line="360" w:lineRule="auto"/>
        <w:rPr>
          <w:rFonts w:asciiTheme="majorHAnsi" w:hAnsiTheme="majorHAnsi" w:cstheme="majorHAnsi"/>
          <w:sz w:val="24"/>
          <w:szCs w:val="24"/>
        </w:rPr>
      </w:pPr>
      <w:hyperlink r:id="rId17" w:history="1">
        <w:r w:rsidR="0009605B" w:rsidRPr="00BE28CE">
          <w:rPr>
            <w:rStyle w:val="Hyperlink"/>
            <w:rFonts w:asciiTheme="majorHAnsi" w:hAnsiTheme="majorHAnsi" w:cstheme="majorHAnsi"/>
            <w:sz w:val="24"/>
            <w:szCs w:val="24"/>
          </w:rPr>
          <w:t>https://github.com/AmeenaSadique77/MSc_Project/tree/main</w:t>
        </w:r>
      </w:hyperlink>
    </w:p>
    <w:p w14:paraId="0E799410" w14:textId="77777777" w:rsidR="00C26B20" w:rsidRDefault="00C26B20" w:rsidP="00C26B20">
      <w:pPr>
        <w:spacing w:line="360" w:lineRule="auto"/>
        <w:jc w:val="both"/>
        <w:rPr>
          <w:rFonts w:asciiTheme="majorHAnsi" w:hAnsiTheme="majorHAnsi" w:cstheme="majorHAnsi"/>
          <w:sz w:val="24"/>
          <w:szCs w:val="24"/>
        </w:rPr>
      </w:pPr>
    </w:p>
    <w:p w14:paraId="394B0E52" w14:textId="77777777" w:rsidR="00C26B20" w:rsidRDefault="00C26B20" w:rsidP="00C26B20">
      <w:pPr>
        <w:spacing w:line="360" w:lineRule="auto"/>
        <w:jc w:val="both"/>
        <w:rPr>
          <w:rFonts w:asciiTheme="majorHAnsi" w:hAnsiTheme="majorHAnsi" w:cstheme="majorHAnsi"/>
          <w:sz w:val="24"/>
          <w:szCs w:val="24"/>
        </w:rPr>
      </w:pPr>
    </w:p>
    <w:p w14:paraId="077A331E" w14:textId="77777777" w:rsidR="00C26B20" w:rsidRDefault="00C26B20" w:rsidP="00C26B20">
      <w:pPr>
        <w:spacing w:line="360" w:lineRule="auto"/>
        <w:jc w:val="both"/>
        <w:rPr>
          <w:rFonts w:asciiTheme="majorHAnsi" w:hAnsiTheme="majorHAnsi" w:cstheme="majorHAnsi"/>
          <w:sz w:val="24"/>
          <w:szCs w:val="24"/>
        </w:rPr>
      </w:pPr>
    </w:p>
    <w:p w14:paraId="2350B32D" w14:textId="77777777" w:rsidR="00C26B20" w:rsidRDefault="00C26B20" w:rsidP="00C26B20">
      <w:pPr>
        <w:spacing w:line="360" w:lineRule="auto"/>
        <w:jc w:val="both"/>
        <w:rPr>
          <w:rFonts w:asciiTheme="majorHAnsi" w:hAnsiTheme="majorHAnsi" w:cstheme="majorHAnsi"/>
          <w:sz w:val="24"/>
          <w:szCs w:val="24"/>
        </w:rPr>
      </w:pPr>
    </w:p>
    <w:p w14:paraId="31DBED6D" w14:textId="77777777" w:rsidR="00C26B20" w:rsidRDefault="00C26B20" w:rsidP="00C26B20">
      <w:pPr>
        <w:spacing w:line="360" w:lineRule="auto"/>
        <w:jc w:val="both"/>
        <w:rPr>
          <w:rFonts w:asciiTheme="majorHAnsi" w:hAnsiTheme="majorHAnsi" w:cstheme="majorHAnsi"/>
          <w:sz w:val="24"/>
          <w:szCs w:val="24"/>
        </w:rPr>
      </w:pPr>
    </w:p>
    <w:p w14:paraId="1E4C99E6" w14:textId="77777777" w:rsidR="00C26B20" w:rsidRDefault="00C26B20" w:rsidP="00C26B20">
      <w:pPr>
        <w:spacing w:line="360" w:lineRule="auto"/>
        <w:jc w:val="both"/>
        <w:rPr>
          <w:rFonts w:asciiTheme="majorHAnsi" w:hAnsiTheme="majorHAnsi" w:cstheme="majorHAnsi"/>
          <w:sz w:val="24"/>
          <w:szCs w:val="24"/>
        </w:rPr>
      </w:pPr>
    </w:p>
    <w:p w14:paraId="7CC520E1" w14:textId="77777777" w:rsidR="00C26B20" w:rsidRDefault="00C26B20" w:rsidP="00C26B20">
      <w:pPr>
        <w:spacing w:line="360" w:lineRule="auto"/>
        <w:jc w:val="both"/>
        <w:rPr>
          <w:rFonts w:asciiTheme="majorHAnsi" w:hAnsiTheme="majorHAnsi" w:cstheme="majorHAnsi"/>
          <w:sz w:val="24"/>
          <w:szCs w:val="24"/>
        </w:rPr>
      </w:pPr>
    </w:p>
    <w:p w14:paraId="4BB37389" w14:textId="77777777" w:rsidR="00C26B20" w:rsidRDefault="00C26B20" w:rsidP="00C26B20">
      <w:pPr>
        <w:spacing w:line="360" w:lineRule="auto"/>
        <w:jc w:val="both"/>
        <w:rPr>
          <w:rFonts w:asciiTheme="majorHAnsi" w:hAnsiTheme="majorHAnsi" w:cstheme="majorHAnsi"/>
          <w:sz w:val="24"/>
          <w:szCs w:val="24"/>
        </w:rPr>
      </w:pPr>
    </w:p>
    <w:p w14:paraId="24FAC8E3" w14:textId="77777777" w:rsidR="00C26B20" w:rsidRDefault="00C26B20" w:rsidP="00C26B20">
      <w:pPr>
        <w:spacing w:line="360" w:lineRule="auto"/>
        <w:jc w:val="both"/>
        <w:rPr>
          <w:rFonts w:asciiTheme="majorHAnsi" w:hAnsiTheme="majorHAnsi" w:cstheme="majorHAnsi"/>
          <w:sz w:val="24"/>
          <w:szCs w:val="24"/>
        </w:rPr>
      </w:pPr>
    </w:p>
    <w:p w14:paraId="17BC68F3" w14:textId="77777777" w:rsidR="00C26B20" w:rsidRDefault="00C26B20" w:rsidP="00C26B20">
      <w:pPr>
        <w:spacing w:line="360" w:lineRule="auto"/>
        <w:jc w:val="both"/>
        <w:rPr>
          <w:rFonts w:asciiTheme="majorHAnsi" w:hAnsiTheme="majorHAnsi" w:cstheme="majorHAnsi"/>
          <w:sz w:val="24"/>
          <w:szCs w:val="24"/>
        </w:rPr>
      </w:pPr>
    </w:p>
    <w:p w14:paraId="5B401EAB" w14:textId="77777777" w:rsidR="00C26B20" w:rsidRDefault="00C26B20" w:rsidP="00C26B20">
      <w:pPr>
        <w:spacing w:line="360" w:lineRule="auto"/>
        <w:rPr>
          <w:rFonts w:asciiTheme="majorHAnsi" w:hAnsiTheme="majorHAnsi" w:cstheme="majorHAnsi"/>
          <w:sz w:val="24"/>
          <w:szCs w:val="24"/>
        </w:rPr>
      </w:pPr>
    </w:p>
    <w:p w14:paraId="5562345D" w14:textId="77777777" w:rsidR="00C26B20" w:rsidRPr="00E25AE2" w:rsidRDefault="00C26B20" w:rsidP="00E25AE2">
      <w:pPr>
        <w:spacing w:line="360" w:lineRule="auto"/>
        <w:jc w:val="both"/>
        <w:rPr>
          <w:rFonts w:asciiTheme="majorHAnsi" w:hAnsiTheme="majorHAnsi" w:cstheme="majorHAnsi"/>
          <w:sz w:val="24"/>
          <w:szCs w:val="24"/>
        </w:rPr>
      </w:pPr>
    </w:p>
    <w:p w14:paraId="6F7FE836" w14:textId="77777777" w:rsidR="00E25AE2" w:rsidRPr="00E25AE2" w:rsidRDefault="00E25AE2" w:rsidP="00E25AE2">
      <w:pPr>
        <w:spacing w:line="360" w:lineRule="auto"/>
        <w:jc w:val="both"/>
        <w:rPr>
          <w:rFonts w:asciiTheme="majorHAnsi" w:hAnsiTheme="majorHAnsi" w:cstheme="majorHAnsi"/>
          <w:sz w:val="24"/>
          <w:szCs w:val="24"/>
        </w:rPr>
      </w:pPr>
    </w:p>
    <w:p w14:paraId="1A6FB3A6" w14:textId="674279E3" w:rsidR="005A4C51" w:rsidRPr="00B016B9" w:rsidRDefault="005A4C51" w:rsidP="00226FE6">
      <w:pPr>
        <w:spacing w:line="360" w:lineRule="auto"/>
        <w:jc w:val="both"/>
        <w:rPr>
          <w:rFonts w:asciiTheme="majorHAnsi" w:hAnsiTheme="majorHAnsi" w:cstheme="majorHAnsi"/>
          <w:sz w:val="24"/>
          <w:szCs w:val="24"/>
        </w:rPr>
      </w:pPr>
    </w:p>
    <w:sectPr w:rsidR="005A4C51" w:rsidRPr="00B016B9" w:rsidSect="00FB37E1">
      <w:footerReference w:type="default" r:id="rId1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4569EA" w14:textId="77777777" w:rsidR="00B4479A" w:rsidRDefault="00B4479A" w:rsidP="00B016B9">
      <w:pPr>
        <w:spacing w:after="0" w:line="240" w:lineRule="auto"/>
      </w:pPr>
      <w:r>
        <w:separator/>
      </w:r>
    </w:p>
  </w:endnote>
  <w:endnote w:type="continuationSeparator" w:id="0">
    <w:p w14:paraId="00C129C8" w14:textId="77777777" w:rsidR="00B4479A" w:rsidRDefault="00B4479A" w:rsidP="00B01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7908256"/>
      <w:docPartObj>
        <w:docPartGallery w:val="Page Numbers (Bottom of Page)"/>
        <w:docPartUnique/>
      </w:docPartObj>
    </w:sdtPr>
    <w:sdtEndPr>
      <w:rPr>
        <w:noProof/>
      </w:rPr>
    </w:sdtEndPr>
    <w:sdtContent>
      <w:p w14:paraId="395C5C5A" w14:textId="483427CD" w:rsidR="00B016B9" w:rsidRDefault="00B016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5B9533" w14:textId="77777777" w:rsidR="00B016B9" w:rsidRDefault="00B01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4A8C68" w14:textId="77777777" w:rsidR="00B4479A" w:rsidRDefault="00B4479A" w:rsidP="00B016B9">
      <w:pPr>
        <w:spacing w:after="0" w:line="240" w:lineRule="auto"/>
      </w:pPr>
      <w:r>
        <w:separator/>
      </w:r>
    </w:p>
  </w:footnote>
  <w:footnote w:type="continuationSeparator" w:id="0">
    <w:p w14:paraId="01C010FB" w14:textId="77777777" w:rsidR="00B4479A" w:rsidRDefault="00B4479A" w:rsidP="00B01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501A2F"/>
    <w:multiLevelType w:val="multilevel"/>
    <w:tmpl w:val="9990B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D2109F"/>
    <w:multiLevelType w:val="multilevel"/>
    <w:tmpl w:val="A4C0E072"/>
    <w:lvl w:ilvl="0">
      <w:start w:val="3"/>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32CF63B6"/>
    <w:multiLevelType w:val="hybridMultilevel"/>
    <w:tmpl w:val="EC308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EF0712"/>
    <w:multiLevelType w:val="hybridMultilevel"/>
    <w:tmpl w:val="94620F28"/>
    <w:lvl w:ilvl="0" w:tplc="F8AEDF14">
      <w:start w:val="1"/>
      <w:numFmt w:val="decimal"/>
      <w:lvlText w:val="%1."/>
      <w:lvlJc w:val="left"/>
      <w:pPr>
        <w:ind w:left="360" w:hanging="360"/>
      </w:pPr>
      <w:rPr>
        <w:rFonts w:hint="default"/>
        <w:b/>
        <w:bCs w:val="0"/>
        <w:sz w:val="28"/>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4" w15:restartNumberingAfterBreak="0">
    <w:nsid w:val="384979B0"/>
    <w:multiLevelType w:val="multilevel"/>
    <w:tmpl w:val="3774BE2A"/>
    <w:lvl w:ilvl="0">
      <w:start w:val="3"/>
      <w:numFmt w:val="decimal"/>
      <w:lvlText w:val="%1"/>
      <w:lvlJc w:val="left"/>
      <w:pPr>
        <w:ind w:left="525" w:hanging="525"/>
      </w:pPr>
      <w:rPr>
        <w:rFonts w:hint="default"/>
      </w:rPr>
    </w:lvl>
    <w:lvl w:ilvl="1">
      <w:start w:val="2"/>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5" w15:restartNumberingAfterBreak="0">
    <w:nsid w:val="3DE11B47"/>
    <w:multiLevelType w:val="multilevel"/>
    <w:tmpl w:val="751C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F23777"/>
    <w:multiLevelType w:val="hybridMultilevel"/>
    <w:tmpl w:val="F6C6D1CC"/>
    <w:lvl w:ilvl="0" w:tplc="340C212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15:restartNumberingAfterBreak="0">
    <w:nsid w:val="42561912"/>
    <w:multiLevelType w:val="multilevel"/>
    <w:tmpl w:val="F30EE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9D72E9F"/>
    <w:multiLevelType w:val="multilevel"/>
    <w:tmpl w:val="8AD0BAC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A825D9F"/>
    <w:multiLevelType w:val="hybridMultilevel"/>
    <w:tmpl w:val="207EEB92"/>
    <w:lvl w:ilvl="0" w:tplc="DCE244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1FB7067"/>
    <w:multiLevelType w:val="hybridMultilevel"/>
    <w:tmpl w:val="C3C851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36254DF"/>
    <w:multiLevelType w:val="hybridMultilevel"/>
    <w:tmpl w:val="841C99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71A62DC"/>
    <w:multiLevelType w:val="multilevel"/>
    <w:tmpl w:val="DE5C2E0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8CD2BCB"/>
    <w:multiLevelType w:val="hybridMultilevel"/>
    <w:tmpl w:val="9D068AEE"/>
    <w:lvl w:ilvl="0" w:tplc="DCE244A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F1403A8"/>
    <w:multiLevelType w:val="multilevel"/>
    <w:tmpl w:val="02F48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0881413">
    <w:abstractNumId w:val="8"/>
  </w:num>
  <w:num w:numId="2" w16cid:durableId="597519079">
    <w:abstractNumId w:val="0"/>
  </w:num>
  <w:num w:numId="3" w16cid:durableId="1654723750">
    <w:abstractNumId w:val="5"/>
  </w:num>
  <w:num w:numId="4" w16cid:durableId="741174637">
    <w:abstractNumId w:val="2"/>
  </w:num>
  <w:num w:numId="5" w16cid:durableId="54088824">
    <w:abstractNumId w:val="3"/>
  </w:num>
  <w:num w:numId="6" w16cid:durableId="377361609">
    <w:abstractNumId w:val="6"/>
  </w:num>
  <w:num w:numId="7" w16cid:durableId="1641963147">
    <w:abstractNumId w:val="13"/>
  </w:num>
  <w:num w:numId="8" w16cid:durableId="1652370984">
    <w:abstractNumId w:val="4"/>
  </w:num>
  <w:num w:numId="9" w16cid:durableId="2011641220">
    <w:abstractNumId w:val="1"/>
  </w:num>
  <w:num w:numId="10" w16cid:durableId="1347252398">
    <w:abstractNumId w:val="9"/>
  </w:num>
  <w:num w:numId="11" w16cid:durableId="1978610153">
    <w:abstractNumId w:val="12"/>
  </w:num>
  <w:num w:numId="12" w16cid:durableId="1010181978">
    <w:abstractNumId w:val="10"/>
  </w:num>
  <w:num w:numId="13" w16cid:durableId="658117721">
    <w:abstractNumId w:val="15"/>
  </w:num>
  <w:num w:numId="14" w16cid:durableId="603540397">
    <w:abstractNumId w:val="7"/>
  </w:num>
  <w:num w:numId="15" w16cid:durableId="1994525071">
    <w:abstractNumId w:val="11"/>
  </w:num>
  <w:num w:numId="16" w16cid:durableId="13908085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1F3"/>
    <w:rsid w:val="0006276B"/>
    <w:rsid w:val="00063093"/>
    <w:rsid w:val="00065EDB"/>
    <w:rsid w:val="0009605B"/>
    <w:rsid w:val="000C3AA0"/>
    <w:rsid w:val="00125C7B"/>
    <w:rsid w:val="00154C9F"/>
    <w:rsid w:val="00182181"/>
    <w:rsid w:val="00191AEF"/>
    <w:rsid w:val="001B21F3"/>
    <w:rsid w:val="001B436A"/>
    <w:rsid w:val="001B716F"/>
    <w:rsid w:val="00226FE6"/>
    <w:rsid w:val="00255D3E"/>
    <w:rsid w:val="00257403"/>
    <w:rsid w:val="002973A0"/>
    <w:rsid w:val="00306D65"/>
    <w:rsid w:val="00344D9E"/>
    <w:rsid w:val="00346A57"/>
    <w:rsid w:val="003473F7"/>
    <w:rsid w:val="003959BC"/>
    <w:rsid w:val="003C2DA2"/>
    <w:rsid w:val="00407F20"/>
    <w:rsid w:val="00427D00"/>
    <w:rsid w:val="004314BA"/>
    <w:rsid w:val="00461DF6"/>
    <w:rsid w:val="004B4A5A"/>
    <w:rsid w:val="0052370D"/>
    <w:rsid w:val="00534350"/>
    <w:rsid w:val="005A2A38"/>
    <w:rsid w:val="005A4C51"/>
    <w:rsid w:val="005A62CD"/>
    <w:rsid w:val="005C2064"/>
    <w:rsid w:val="005C6949"/>
    <w:rsid w:val="006217A7"/>
    <w:rsid w:val="006400B6"/>
    <w:rsid w:val="00654411"/>
    <w:rsid w:val="006F3182"/>
    <w:rsid w:val="007733B1"/>
    <w:rsid w:val="007A6CFE"/>
    <w:rsid w:val="007E4ADB"/>
    <w:rsid w:val="00831EE1"/>
    <w:rsid w:val="0086359A"/>
    <w:rsid w:val="008669AC"/>
    <w:rsid w:val="00867AB6"/>
    <w:rsid w:val="00876BF8"/>
    <w:rsid w:val="008E08EA"/>
    <w:rsid w:val="008E5976"/>
    <w:rsid w:val="008E5A20"/>
    <w:rsid w:val="00926845"/>
    <w:rsid w:val="00955042"/>
    <w:rsid w:val="00966973"/>
    <w:rsid w:val="009A6401"/>
    <w:rsid w:val="009D759C"/>
    <w:rsid w:val="009F1AE7"/>
    <w:rsid w:val="00A0019C"/>
    <w:rsid w:val="00A27D3A"/>
    <w:rsid w:val="00A91C3E"/>
    <w:rsid w:val="00A9214F"/>
    <w:rsid w:val="00AE6FC9"/>
    <w:rsid w:val="00B016B9"/>
    <w:rsid w:val="00B4479A"/>
    <w:rsid w:val="00B50C81"/>
    <w:rsid w:val="00BA1E9E"/>
    <w:rsid w:val="00BA38A9"/>
    <w:rsid w:val="00BA42E2"/>
    <w:rsid w:val="00BD254E"/>
    <w:rsid w:val="00C26B20"/>
    <w:rsid w:val="00C52D78"/>
    <w:rsid w:val="00C561F8"/>
    <w:rsid w:val="00C62DDA"/>
    <w:rsid w:val="00D05E41"/>
    <w:rsid w:val="00D26278"/>
    <w:rsid w:val="00D26EF8"/>
    <w:rsid w:val="00D843C6"/>
    <w:rsid w:val="00D922D8"/>
    <w:rsid w:val="00DA3E6E"/>
    <w:rsid w:val="00DD4A45"/>
    <w:rsid w:val="00DE7F16"/>
    <w:rsid w:val="00E10622"/>
    <w:rsid w:val="00E25AE2"/>
    <w:rsid w:val="00E50EB2"/>
    <w:rsid w:val="00E57283"/>
    <w:rsid w:val="00EB47B7"/>
    <w:rsid w:val="00EC1BCD"/>
    <w:rsid w:val="00EC4E31"/>
    <w:rsid w:val="00ED3F60"/>
    <w:rsid w:val="00F137C2"/>
    <w:rsid w:val="00F3784C"/>
    <w:rsid w:val="00F77E87"/>
    <w:rsid w:val="00FB37E1"/>
    <w:rsid w:val="00FC0A8F"/>
    <w:rsid w:val="00FE6825"/>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AE7A"/>
  <w15:chartTrackingRefBased/>
  <w15:docId w15:val="{74CD11DE-5C11-4840-9F7D-5B2AD9123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4D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A1E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F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3784C"/>
    <w:pPr>
      <w:spacing w:after="0" w:line="240" w:lineRule="auto"/>
      <w:contextualSpacing/>
    </w:pPr>
    <w:rPr>
      <w:rFonts w:asciiTheme="majorHAnsi" w:eastAsiaTheme="majorEastAsia" w:hAnsiTheme="majorHAnsi" w:cstheme="majorBidi"/>
      <w:spacing w:val="-10"/>
      <w:kern w:val="28"/>
      <w:sz w:val="56"/>
      <w:szCs w:val="56"/>
      <w:lang w:val="en-GB"/>
      <w14:ligatures w14:val="none"/>
    </w:rPr>
  </w:style>
  <w:style w:type="character" w:customStyle="1" w:styleId="TitleChar">
    <w:name w:val="Title Char"/>
    <w:basedOn w:val="DefaultParagraphFont"/>
    <w:link w:val="Title"/>
    <w:uiPriority w:val="10"/>
    <w:rsid w:val="00F3784C"/>
    <w:rPr>
      <w:rFonts w:asciiTheme="majorHAnsi" w:eastAsiaTheme="majorEastAsia" w:hAnsiTheme="majorHAnsi" w:cstheme="majorBidi"/>
      <w:spacing w:val="-10"/>
      <w:kern w:val="28"/>
      <w:sz w:val="56"/>
      <w:szCs w:val="56"/>
      <w:lang w:val="en-GB"/>
      <w14:ligatures w14:val="none"/>
    </w:rPr>
  </w:style>
  <w:style w:type="character" w:styleId="Hyperlink">
    <w:name w:val="Hyperlink"/>
    <w:basedOn w:val="DefaultParagraphFont"/>
    <w:uiPriority w:val="99"/>
    <w:unhideWhenUsed/>
    <w:rsid w:val="00F3784C"/>
    <w:rPr>
      <w:color w:val="0563C1" w:themeColor="hyperlink"/>
      <w:u w:val="single"/>
    </w:rPr>
  </w:style>
  <w:style w:type="paragraph" w:styleId="TOCHeading">
    <w:name w:val="TOC Heading"/>
    <w:basedOn w:val="Heading1"/>
    <w:next w:val="Normal"/>
    <w:uiPriority w:val="39"/>
    <w:unhideWhenUsed/>
    <w:qFormat/>
    <w:rsid w:val="00F3784C"/>
    <w:pPr>
      <w:outlineLvl w:val="9"/>
    </w:pPr>
    <w:rPr>
      <w:kern w:val="0"/>
      <w:lang w:val="en-US"/>
      <w14:ligatures w14:val="none"/>
    </w:rPr>
  </w:style>
  <w:style w:type="paragraph" w:styleId="TOC1">
    <w:name w:val="toc 1"/>
    <w:basedOn w:val="Normal"/>
    <w:next w:val="Normal"/>
    <w:autoRedefine/>
    <w:uiPriority w:val="39"/>
    <w:unhideWhenUsed/>
    <w:rsid w:val="00125C7B"/>
    <w:pPr>
      <w:tabs>
        <w:tab w:val="right" w:leader="dot" w:pos="9628"/>
      </w:tabs>
      <w:spacing w:after="100" w:line="360" w:lineRule="auto"/>
    </w:pPr>
    <w:rPr>
      <w:rFonts w:ascii="Arial" w:hAnsi="Arial" w:cs="Arial"/>
      <w:noProof/>
      <w:kern w:val="0"/>
      <w:sz w:val="24"/>
      <w:szCs w:val="24"/>
      <w:lang w:val="en-GB"/>
      <w14:ligatures w14:val="none"/>
    </w:rPr>
  </w:style>
  <w:style w:type="paragraph" w:styleId="TOC2">
    <w:name w:val="toc 2"/>
    <w:basedOn w:val="Normal"/>
    <w:next w:val="Normal"/>
    <w:autoRedefine/>
    <w:uiPriority w:val="39"/>
    <w:unhideWhenUsed/>
    <w:rsid w:val="00F3784C"/>
    <w:pPr>
      <w:spacing w:after="100"/>
      <w:ind w:left="220"/>
    </w:pPr>
    <w:rPr>
      <w:kern w:val="0"/>
      <w:lang w:val="en-GB"/>
      <w14:ligatures w14:val="none"/>
    </w:rPr>
  </w:style>
  <w:style w:type="paragraph" w:styleId="Subtitle">
    <w:name w:val="Subtitle"/>
    <w:basedOn w:val="Normal"/>
    <w:next w:val="Normal"/>
    <w:link w:val="SubtitleChar"/>
    <w:uiPriority w:val="11"/>
    <w:qFormat/>
    <w:rsid w:val="00867AB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67AB6"/>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867AB6"/>
    <w:rPr>
      <w:color w:val="605E5C"/>
      <w:shd w:val="clear" w:color="auto" w:fill="E1DFDD"/>
    </w:rPr>
  </w:style>
  <w:style w:type="paragraph" w:styleId="ListParagraph">
    <w:name w:val="List Paragraph"/>
    <w:basedOn w:val="Normal"/>
    <w:uiPriority w:val="34"/>
    <w:qFormat/>
    <w:rsid w:val="006400B6"/>
    <w:pPr>
      <w:ind w:left="720"/>
      <w:contextualSpacing/>
    </w:pPr>
  </w:style>
  <w:style w:type="paragraph" w:styleId="NormalWeb">
    <w:name w:val="Normal (Web)"/>
    <w:basedOn w:val="Normal"/>
    <w:uiPriority w:val="99"/>
    <w:unhideWhenUsed/>
    <w:rsid w:val="005C6949"/>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character" w:styleId="Strong">
    <w:name w:val="Strong"/>
    <w:basedOn w:val="DefaultParagraphFont"/>
    <w:uiPriority w:val="22"/>
    <w:qFormat/>
    <w:rsid w:val="005C6949"/>
    <w:rPr>
      <w:b/>
      <w:bCs/>
    </w:rPr>
  </w:style>
  <w:style w:type="character" w:customStyle="1" w:styleId="Heading2Char">
    <w:name w:val="Heading 2 Char"/>
    <w:basedOn w:val="DefaultParagraphFont"/>
    <w:link w:val="Heading2"/>
    <w:uiPriority w:val="9"/>
    <w:rsid w:val="005237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4D9E"/>
    <w:rPr>
      <w:rFonts w:asciiTheme="majorHAnsi" w:eastAsiaTheme="majorEastAsia" w:hAnsiTheme="majorHAnsi" w:cstheme="majorBidi"/>
      <w:color w:val="1F3763" w:themeColor="accent1" w:themeShade="7F"/>
      <w:sz w:val="24"/>
      <w:szCs w:val="24"/>
    </w:rPr>
  </w:style>
  <w:style w:type="character" w:customStyle="1" w:styleId="button-link-text">
    <w:name w:val="button-link-text"/>
    <w:basedOn w:val="DefaultParagraphFont"/>
    <w:rsid w:val="001B716F"/>
  </w:style>
  <w:style w:type="character" w:customStyle="1" w:styleId="react-xocs-alternative-link">
    <w:name w:val="react-xocs-alternative-link"/>
    <w:basedOn w:val="DefaultParagraphFont"/>
    <w:rsid w:val="001B716F"/>
  </w:style>
  <w:style w:type="character" w:customStyle="1" w:styleId="given-name">
    <w:name w:val="given-name"/>
    <w:basedOn w:val="DefaultParagraphFont"/>
    <w:rsid w:val="001B716F"/>
  </w:style>
  <w:style w:type="character" w:customStyle="1" w:styleId="text">
    <w:name w:val="text"/>
    <w:basedOn w:val="DefaultParagraphFont"/>
    <w:rsid w:val="001B716F"/>
  </w:style>
  <w:style w:type="character" w:customStyle="1" w:styleId="author-ref">
    <w:name w:val="author-ref"/>
    <w:basedOn w:val="DefaultParagraphFont"/>
    <w:rsid w:val="001B716F"/>
  </w:style>
  <w:style w:type="table" w:styleId="TableGrid">
    <w:name w:val="Table Grid"/>
    <w:basedOn w:val="TableNormal"/>
    <w:uiPriority w:val="39"/>
    <w:rsid w:val="00AE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A1E9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016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6B9"/>
  </w:style>
  <w:style w:type="paragraph" w:styleId="Footer">
    <w:name w:val="footer"/>
    <w:basedOn w:val="Normal"/>
    <w:link w:val="FooterChar"/>
    <w:uiPriority w:val="99"/>
    <w:unhideWhenUsed/>
    <w:rsid w:val="00B01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6B9"/>
  </w:style>
  <w:style w:type="paragraph" w:styleId="TOC3">
    <w:name w:val="toc 3"/>
    <w:basedOn w:val="Normal"/>
    <w:next w:val="Normal"/>
    <w:autoRedefine/>
    <w:uiPriority w:val="39"/>
    <w:unhideWhenUsed/>
    <w:rsid w:val="00B016B9"/>
    <w:pPr>
      <w:spacing w:after="100"/>
      <w:ind w:left="440"/>
    </w:pPr>
  </w:style>
  <w:style w:type="character" w:styleId="Emphasis">
    <w:name w:val="Emphasis"/>
    <w:basedOn w:val="DefaultParagraphFont"/>
    <w:uiPriority w:val="20"/>
    <w:qFormat/>
    <w:rsid w:val="00E50EB2"/>
    <w:rPr>
      <w:i/>
      <w:iCs/>
    </w:rPr>
  </w:style>
  <w:style w:type="paragraph" w:customStyle="1" w:styleId="Headingbackmatter">
    <w:name w:val="Heading back matter"/>
    <w:basedOn w:val="Heading1"/>
    <w:qFormat/>
    <w:rsid w:val="00C26B20"/>
    <w:pPr>
      <w:pageBreakBefore/>
      <w:spacing w:before="0" w:after="240" w:line="240" w:lineRule="auto"/>
    </w:pPr>
    <w:rPr>
      <w:b/>
      <w:noProof/>
      <w:color w:val="auto"/>
      <w:kern w:val="0"/>
      <w:lang w:val="en-GB" w:eastAsia="zh-CN"/>
      <w14:ligatures w14:val="none"/>
    </w:rPr>
  </w:style>
  <w:style w:type="character" w:styleId="FollowedHyperlink">
    <w:name w:val="FollowedHyperlink"/>
    <w:basedOn w:val="DefaultParagraphFont"/>
    <w:uiPriority w:val="99"/>
    <w:semiHidden/>
    <w:unhideWhenUsed/>
    <w:rsid w:val="000C3A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39744">
      <w:bodyDiv w:val="1"/>
      <w:marLeft w:val="0"/>
      <w:marRight w:val="0"/>
      <w:marTop w:val="0"/>
      <w:marBottom w:val="0"/>
      <w:divBdr>
        <w:top w:val="none" w:sz="0" w:space="0" w:color="auto"/>
        <w:left w:val="none" w:sz="0" w:space="0" w:color="auto"/>
        <w:bottom w:val="none" w:sz="0" w:space="0" w:color="auto"/>
        <w:right w:val="none" w:sz="0" w:space="0" w:color="auto"/>
      </w:divBdr>
    </w:div>
    <w:div w:id="58016726">
      <w:bodyDiv w:val="1"/>
      <w:marLeft w:val="0"/>
      <w:marRight w:val="0"/>
      <w:marTop w:val="0"/>
      <w:marBottom w:val="0"/>
      <w:divBdr>
        <w:top w:val="none" w:sz="0" w:space="0" w:color="auto"/>
        <w:left w:val="none" w:sz="0" w:space="0" w:color="auto"/>
        <w:bottom w:val="none" w:sz="0" w:space="0" w:color="auto"/>
        <w:right w:val="none" w:sz="0" w:space="0" w:color="auto"/>
      </w:divBdr>
    </w:div>
    <w:div w:id="177669853">
      <w:bodyDiv w:val="1"/>
      <w:marLeft w:val="0"/>
      <w:marRight w:val="0"/>
      <w:marTop w:val="0"/>
      <w:marBottom w:val="0"/>
      <w:divBdr>
        <w:top w:val="none" w:sz="0" w:space="0" w:color="auto"/>
        <w:left w:val="none" w:sz="0" w:space="0" w:color="auto"/>
        <w:bottom w:val="none" w:sz="0" w:space="0" w:color="auto"/>
        <w:right w:val="none" w:sz="0" w:space="0" w:color="auto"/>
      </w:divBdr>
    </w:div>
    <w:div w:id="186143976">
      <w:bodyDiv w:val="1"/>
      <w:marLeft w:val="0"/>
      <w:marRight w:val="0"/>
      <w:marTop w:val="0"/>
      <w:marBottom w:val="0"/>
      <w:divBdr>
        <w:top w:val="none" w:sz="0" w:space="0" w:color="auto"/>
        <w:left w:val="none" w:sz="0" w:space="0" w:color="auto"/>
        <w:bottom w:val="none" w:sz="0" w:space="0" w:color="auto"/>
        <w:right w:val="none" w:sz="0" w:space="0" w:color="auto"/>
      </w:divBdr>
    </w:div>
    <w:div w:id="219947614">
      <w:bodyDiv w:val="1"/>
      <w:marLeft w:val="0"/>
      <w:marRight w:val="0"/>
      <w:marTop w:val="0"/>
      <w:marBottom w:val="0"/>
      <w:divBdr>
        <w:top w:val="none" w:sz="0" w:space="0" w:color="auto"/>
        <w:left w:val="none" w:sz="0" w:space="0" w:color="auto"/>
        <w:bottom w:val="none" w:sz="0" w:space="0" w:color="auto"/>
        <w:right w:val="none" w:sz="0" w:space="0" w:color="auto"/>
      </w:divBdr>
    </w:div>
    <w:div w:id="356854899">
      <w:bodyDiv w:val="1"/>
      <w:marLeft w:val="0"/>
      <w:marRight w:val="0"/>
      <w:marTop w:val="0"/>
      <w:marBottom w:val="0"/>
      <w:divBdr>
        <w:top w:val="none" w:sz="0" w:space="0" w:color="auto"/>
        <w:left w:val="none" w:sz="0" w:space="0" w:color="auto"/>
        <w:bottom w:val="none" w:sz="0" w:space="0" w:color="auto"/>
        <w:right w:val="none" w:sz="0" w:space="0" w:color="auto"/>
      </w:divBdr>
    </w:div>
    <w:div w:id="399913961">
      <w:bodyDiv w:val="1"/>
      <w:marLeft w:val="0"/>
      <w:marRight w:val="0"/>
      <w:marTop w:val="0"/>
      <w:marBottom w:val="0"/>
      <w:divBdr>
        <w:top w:val="none" w:sz="0" w:space="0" w:color="auto"/>
        <w:left w:val="none" w:sz="0" w:space="0" w:color="auto"/>
        <w:bottom w:val="none" w:sz="0" w:space="0" w:color="auto"/>
        <w:right w:val="none" w:sz="0" w:space="0" w:color="auto"/>
      </w:divBdr>
    </w:div>
    <w:div w:id="535971248">
      <w:bodyDiv w:val="1"/>
      <w:marLeft w:val="0"/>
      <w:marRight w:val="0"/>
      <w:marTop w:val="0"/>
      <w:marBottom w:val="0"/>
      <w:divBdr>
        <w:top w:val="none" w:sz="0" w:space="0" w:color="auto"/>
        <w:left w:val="none" w:sz="0" w:space="0" w:color="auto"/>
        <w:bottom w:val="none" w:sz="0" w:space="0" w:color="auto"/>
        <w:right w:val="none" w:sz="0" w:space="0" w:color="auto"/>
      </w:divBdr>
    </w:div>
    <w:div w:id="570237804">
      <w:bodyDiv w:val="1"/>
      <w:marLeft w:val="0"/>
      <w:marRight w:val="0"/>
      <w:marTop w:val="0"/>
      <w:marBottom w:val="0"/>
      <w:divBdr>
        <w:top w:val="none" w:sz="0" w:space="0" w:color="auto"/>
        <w:left w:val="none" w:sz="0" w:space="0" w:color="auto"/>
        <w:bottom w:val="none" w:sz="0" w:space="0" w:color="auto"/>
        <w:right w:val="none" w:sz="0" w:space="0" w:color="auto"/>
      </w:divBdr>
    </w:div>
    <w:div w:id="586811270">
      <w:bodyDiv w:val="1"/>
      <w:marLeft w:val="0"/>
      <w:marRight w:val="0"/>
      <w:marTop w:val="0"/>
      <w:marBottom w:val="0"/>
      <w:divBdr>
        <w:top w:val="none" w:sz="0" w:space="0" w:color="auto"/>
        <w:left w:val="none" w:sz="0" w:space="0" w:color="auto"/>
        <w:bottom w:val="none" w:sz="0" w:space="0" w:color="auto"/>
        <w:right w:val="none" w:sz="0" w:space="0" w:color="auto"/>
      </w:divBdr>
    </w:div>
    <w:div w:id="681014889">
      <w:bodyDiv w:val="1"/>
      <w:marLeft w:val="0"/>
      <w:marRight w:val="0"/>
      <w:marTop w:val="0"/>
      <w:marBottom w:val="0"/>
      <w:divBdr>
        <w:top w:val="none" w:sz="0" w:space="0" w:color="auto"/>
        <w:left w:val="none" w:sz="0" w:space="0" w:color="auto"/>
        <w:bottom w:val="none" w:sz="0" w:space="0" w:color="auto"/>
        <w:right w:val="none" w:sz="0" w:space="0" w:color="auto"/>
      </w:divBdr>
    </w:div>
    <w:div w:id="727804069">
      <w:bodyDiv w:val="1"/>
      <w:marLeft w:val="0"/>
      <w:marRight w:val="0"/>
      <w:marTop w:val="0"/>
      <w:marBottom w:val="0"/>
      <w:divBdr>
        <w:top w:val="none" w:sz="0" w:space="0" w:color="auto"/>
        <w:left w:val="none" w:sz="0" w:space="0" w:color="auto"/>
        <w:bottom w:val="none" w:sz="0" w:space="0" w:color="auto"/>
        <w:right w:val="none" w:sz="0" w:space="0" w:color="auto"/>
      </w:divBdr>
    </w:div>
    <w:div w:id="755591439">
      <w:bodyDiv w:val="1"/>
      <w:marLeft w:val="0"/>
      <w:marRight w:val="0"/>
      <w:marTop w:val="0"/>
      <w:marBottom w:val="0"/>
      <w:divBdr>
        <w:top w:val="none" w:sz="0" w:space="0" w:color="auto"/>
        <w:left w:val="none" w:sz="0" w:space="0" w:color="auto"/>
        <w:bottom w:val="none" w:sz="0" w:space="0" w:color="auto"/>
        <w:right w:val="none" w:sz="0" w:space="0" w:color="auto"/>
      </w:divBdr>
    </w:div>
    <w:div w:id="760419863">
      <w:bodyDiv w:val="1"/>
      <w:marLeft w:val="0"/>
      <w:marRight w:val="0"/>
      <w:marTop w:val="0"/>
      <w:marBottom w:val="0"/>
      <w:divBdr>
        <w:top w:val="none" w:sz="0" w:space="0" w:color="auto"/>
        <w:left w:val="none" w:sz="0" w:space="0" w:color="auto"/>
        <w:bottom w:val="none" w:sz="0" w:space="0" w:color="auto"/>
        <w:right w:val="none" w:sz="0" w:space="0" w:color="auto"/>
      </w:divBdr>
    </w:div>
    <w:div w:id="765930603">
      <w:bodyDiv w:val="1"/>
      <w:marLeft w:val="0"/>
      <w:marRight w:val="0"/>
      <w:marTop w:val="0"/>
      <w:marBottom w:val="0"/>
      <w:divBdr>
        <w:top w:val="none" w:sz="0" w:space="0" w:color="auto"/>
        <w:left w:val="none" w:sz="0" w:space="0" w:color="auto"/>
        <w:bottom w:val="none" w:sz="0" w:space="0" w:color="auto"/>
        <w:right w:val="none" w:sz="0" w:space="0" w:color="auto"/>
      </w:divBdr>
    </w:div>
    <w:div w:id="768157474">
      <w:bodyDiv w:val="1"/>
      <w:marLeft w:val="0"/>
      <w:marRight w:val="0"/>
      <w:marTop w:val="0"/>
      <w:marBottom w:val="0"/>
      <w:divBdr>
        <w:top w:val="none" w:sz="0" w:space="0" w:color="auto"/>
        <w:left w:val="none" w:sz="0" w:space="0" w:color="auto"/>
        <w:bottom w:val="none" w:sz="0" w:space="0" w:color="auto"/>
        <w:right w:val="none" w:sz="0" w:space="0" w:color="auto"/>
      </w:divBdr>
    </w:div>
    <w:div w:id="782115071">
      <w:bodyDiv w:val="1"/>
      <w:marLeft w:val="0"/>
      <w:marRight w:val="0"/>
      <w:marTop w:val="0"/>
      <w:marBottom w:val="0"/>
      <w:divBdr>
        <w:top w:val="none" w:sz="0" w:space="0" w:color="auto"/>
        <w:left w:val="none" w:sz="0" w:space="0" w:color="auto"/>
        <w:bottom w:val="none" w:sz="0" w:space="0" w:color="auto"/>
        <w:right w:val="none" w:sz="0" w:space="0" w:color="auto"/>
      </w:divBdr>
    </w:div>
    <w:div w:id="784159400">
      <w:bodyDiv w:val="1"/>
      <w:marLeft w:val="0"/>
      <w:marRight w:val="0"/>
      <w:marTop w:val="0"/>
      <w:marBottom w:val="0"/>
      <w:divBdr>
        <w:top w:val="none" w:sz="0" w:space="0" w:color="auto"/>
        <w:left w:val="none" w:sz="0" w:space="0" w:color="auto"/>
        <w:bottom w:val="none" w:sz="0" w:space="0" w:color="auto"/>
        <w:right w:val="none" w:sz="0" w:space="0" w:color="auto"/>
      </w:divBdr>
    </w:div>
    <w:div w:id="787090356">
      <w:bodyDiv w:val="1"/>
      <w:marLeft w:val="0"/>
      <w:marRight w:val="0"/>
      <w:marTop w:val="0"/>
      <w:marBottom w:val="0"/>
      <w:divBdr>
        <w:top w:val="none" w:sz="0" w:space="0" w:color="auto"/>
        <w:left w:val="none" w:sz="0" w:space="0" w:color="auto"/>
        <w:bottom w:val="none" w:sz="0" w:space="0" w:color="auto"/>
        <w:right w:val="none" w:sz="0" w:space="0" w:color="auto"/>
      </w:divBdr>
    </w:div>
    <w:div w:id="823400877">
      <w:bodyDiv w:val="1"/>
      <w:marLeft w:val="0"/>
      <w:marRight w:val="0"/>
      <w:marTop w:val="0"/>
      <w:marBottom w:val="0"/>
      <w:divBdr>
        <w:top w:val="none" w:sz="0" w:space="0" w:color="auto"/>
        <w:left w:val="none" w:sz="0" w:space="0" w:color="auto"/>
        <w:bottom w:val="none" w:sz="0" w:space="0" w:color="auto"/>
        <w:right w:val="none" w:sz="0" w:space="0" w:color="auto"/>
      </w:divBdr>
    </w:div>
    <w:div w:id="875698427">
      <w:bodyDiv w:val="1"/>
      <w:marLeft w:val="0"/>
      <w:marRight w:val="0"/>
      <w:marTop w:val="0"/>
      <w:marBottom w:val="0"/>
      <w:divBdr>
        <w:top w:val="none" w:sz="0" w:space="0" w:color="auto"/>
        <w:left w:val="none" w:sz="0" w:space="0" w:color="auto"/>
        <w:bottom w:val="none" w:sz="0" w:space="0" w:color="auto"/>
        <w:right w:val="none" w:sz="0" w:space="0" w:color="auto"/>
      </w:divBdr>
    </w:div>
    <w:div w:id="999772869">
      <w:bodyDiv w:val="1"/>
      <w:marLeft w:val="0"/>
      <w:marRight w:val="0"/>
      <w:marTop w:val="0"/>
      <w:marBottom w:val="0"/>
      <w:divBdr>
        <w:top w:val="none" w:sz="0" w:space="0" w:color="auto"/>
        <w:left w:val="none" w:sz="0" w:space="0" w:color="auto"/>
        <w:bottom w:val="none" w:sz="0" w:space="0" w:color="auto"/>
        <w:right w:val="none" w:sz="0" w:space="0" w:color="auto"/>
      </w:divBdr>
    </w:div>
    <w:div w:id="1036851817">
      <w:bodyDiv w:val="1"/>
      <w:marLeft w:val="0"/>
      <w:marRight w:val="0"/>
      <w:marTop w:val="0"/>
      <w:marBottom w:val="0"/>
      <w:divBdr>
        <w:top w:val="none" w:sz="0" w:space="0" w:color="auto"/>
        <w:left w:val="none" w:sz="0" w:space="0" w:color="auto"/>
        <w:bottom w:val="none" w:sz="0" w:space="0" w:color="auto"/>
        <w:right w:val="none" w:sz="0" w:space="0" w:color="auto"/>
      </w:divBdr>
    </w:div>
    <w:div w:id="1052384564">
      <w:bodyDiv w:val="1"/>
      <w:marLeft w:val="0"/>
      <w:marRight w:val="0"/>
      <w:marTop w:val="0"/>
      <w:marBottom w:val="0"/>
      <w:divBdr>
        <w:top w:val="none" w:sz="0" w:space="0" w:color="auto"/>
        <w:left w:val="none" w:sz="0" w:space="0" w:color="auto"/>
        <w:bottom w:val="none" w:sz="0" w:space="0" w:color="auto"/>
        <w:right w:val="none" w:sz="0" w:space="0" w:color="auto"/>
      </w:divBdr>
    </w:div>
    <w:div w:id="1074352462">
      <w:bodyDiv w:val="1"/>
      <w:marLeft w:val="0"/>
      <w:marRight w:val="0"/>
      <w:marTop w:val="0"/>
      <w:marBottom w:val="0"/>
      <w:divBdr>
        <w:top w:val="none" w:sz="0" w:space="0" w:color="auto"/>
        <w:left w:val="none" w:sz="0" w:space="0" w:color="auto"/>
        <w:bottom w:val="none" w:sz="0" w:space="0" w:color="auto"/>
        <w:right w:val="none" w:sz="0" w:space="0" w:color="auto"/>
      </w:divBdr>
    </w:div>
    <w:div w:id="1103263259">
      <w:bodyDiv w:val="1"/>
      <w:marLeft w:val="0"/>
      <w:marRight w:val="0"/>
      <w:marTop w:val="0"/>
      <w:marBottom w:val="0"/>
      <w:divBdr>
        <w:top w:val="none" w:sz="0" w:space="0" w:color="auto"/>
        <w:left w:val="none" w:sz="0" w:space="0" w:color="auto"/>
        <w:bottom w:val="none" w:sz="0" w:space="0" w:color="auto"/>
        <w:right w:val="none" w:sz="0" w:space="0" w:color="auto"/>
      </w:divBdr>
    </w:div>
    <w:div w:id="1139422727">
      <w:bodyDiv w:val="1"/>
      <w:marLeft w:val="0"/>
      <w:marRight w:val="0"/>
      <w:marTop w:val="0"/>
      <w:marBottom w:val="0"/>
      <w:divBdr>
        <w:top w:val="none" w:sz="0" w:space="0" w:color="auto"/>
        <w:left w:val="none" w:sz="0" w:space="0" w:color="auto"/>
        <w:bottom w:val="none" w:sz="0" w:space="0" w:color="auto"/>
        <w:right w:val="none" w:sz="0" w:space="0" w:color="auto"/>
      </w:divBdr>
    </w:div>
    <w:div w:id="1155143716">
      <w:bodyDiv w:val="1"/>
      <w:marLeft w:val="0"/>
      <w:marRight w:val="0"/>
      <w:marTop w:val="0"/>
      <w:marBottom w:val="0"/>
      <w:divBdr>
        <w:top w:val="none" w:sz="0" w:space="0" w:color="auto"/>
        <w:left w:val="none" w:sz="0" w:space="0" w:color="auto"/>
        <w:bottom w:val="none" w:sz="0" w:space="0" w:color="auto"/>
        <w:right w:val="none" w:sz="0" w:space="0" w:color="auto"/>
      </w:divBdr>
    </w:div>
    <w:div w:id="1159925782">
      <w:bodyDiv w:val="1"/>
      <w:marLeft w:val="0"/>
      <w:marRight w:val="0"/>
      <w:marTop w:val="0"/>
      <w:marBottom w:val="0"/>
      <w:divBdr>
        <w:top w:val="none" w:sz="0" w:space="0" w:color="auto"/>
        <w:left w:val="none" w:sz="0" w:space="0" w:color="auto"/>
        <w:bottom w:val="none" w:sz="0" w:space="0" w:color="auto"/>
        <w:right w:val="none" w:sz="0" w:space="0" w:color="auto"/>
      </w:divBdr>
    </w:div>
    <w:div w:id="1162427405">
      <w:bodyDiv w:val="1"/>
      <w:marLeft w:val="0"/>
      <w:marRight w:val="0"/>
      <w:marTop w:val="0"/>
      <w:marBottom w:val="0"/>
      <w:divBdr>
        <w:top w:val="none" w:sz="0" w:space="0" w:color="auto"/>
        <w:left w:val="none" w:sz="0" w:space="0" w:color="auto"/>
        <w:bottom w:val="none" w:sz="0" w:space="0" w:color="auto"/>
        <w:right w:val="none" w:sz="0" w:space="0" w:color="auto"/>
      </w:divBdr>
    </w:div>
    <w:div w:id="1166898642">
      <w:bodyDiv w:val="1"/>
      <w:marLeft w:val="0"/>
      <w:marRight w:val="0"/>
      <w:marTop w:val="0"/>
      <w:marBottom w:val="0"/>
      <w:divBdr>
        <w:top w:val="none" w:sz="0" w:space="0" w:color="auto"/>
        <w:left w:val="none" w:sz="0" w:space="0" w:color="auto"/>
        <w:bottom w:val="none" w:sz="0" w:space="0" w:color="auto"/>
        <w:right w:val="none" w:sz="0" w:space="0" w:color="auto"/>
      </w:divBdr>
    </w:div>
    <w:div w:id="1178736807">
      <w:bodyDiv w:val="1"/>
      <w:marLeft w:val="0"/>
      <w:marRight w:val="0"/>
      <w:marTop w:val="0"/>
      <w:marBottom w:val="0"/>
      <w:divBdr>
        <w:top w:val="none" w:sz="0" w:space="0" w:color="auto"/>
        <w:left w:val="none" w:sz="0" w:space="0" w:color="auto"/>
        <w:bottom w:val="none" w:sz="0" w:space="0" w:color="auto"/>
        <w:right w:val="none" w:sz="0" w:space="0" w:color="auto"/>
      </w:divBdr>
    </w:div>
    <w:div w:id="1183057987">
      <w:bodyDiv w:val="1"/>
      <w:marLeft w:val="0"/>
      <w:marRight w:val="0"/>
      <w:marTop w:val="0"/>
      <w:marBottom w:val="0"/>
      <w:divBdr>
        <w:top w:val="none" w:sz="0" w:space="0" w:color="auto"/>
        <w:left w:val="none" w:sz="0" w:space="0" w:color="auto"/>
        <w:bottom w:val="none" w:sz="0" w:space="0" w:color="auto"/>
        <w:right w:val="none" w:sz="0" w:space="0" w:color="auto"/>
      </w:divBdr>
    </w:div>
    <w:div w:id="1200053255">
      <w:bodyDiv w:val="1"/>
      <w:marLeft w:val="0"/>
      <w:marRight w:val="0"/>
      <w:marTop w:val="0"/>
      <w:marBottom w:val="0"/>
      <w:divBdr>
        <w:top w:val="none" w:sz="0" w:space="0" w:color="auto"/>
        <w:left w:val="none" w:sz="0" w:space="0" w:color="auto"/>
        <w:bottom w:val="none" w:sz="0" w:space="0" w:color="auto"/>
        <w:right w:val="none" w:sz="0" w:space="0" w:color="auto"/>
      </w:divBdr>
    </w:div>
    <w:div w:id="1204950154">
      <w:bodyDiv w:val="1"/>
      <w:marLeft w:val="0"/>
      <w:marRight w:val="0"/>
      <w:marTop w:val="0"/>
      <w:marBottom w:val="0"/>
      <w:divBdr>
        <w:top w:val="none" w:sz="0" w:space="0" w:color="auto"/>
        <w:left w:val="none" w:sz="0" w:space="0" w:color="auto"/>
        <w:bottom w:val="none" w:sz="0" w:space="0" w:color="auto"/>
        <w:right w:val="none" w:sz="0" w:space="0" w:color="auto"/>
      </w:divBdr>
    </w:div>
    <w:div w:id="1248074590">
      <w:bodyDiv w:val="1"/>
      <w:marLeft w:val="0"/>
      <w:marRight w:val="0"/>
      <w:marTop w:val="0"/>
      <w:marBottom w:val="0"/>
      <w:divBdr>
        <w:top w:val="none" w:sz="0" w:space="0" w:color="auto"/>
        <w:left w:val="none" w:sz="0" w:space="0" w:color="auto"/>
        <w:bottom w:val="none" w:sz="0" w:space="0" w:color="auto"/>
        <w:right w:val="none" w:sz="0" w:space="0" w:color="auto"/>
      </w:divBdr>
    </w:div>
    <w:div w:id="1276904650">
      <w:bodyDiv w:val="1"/>
      <w:marLeft w:val="0"/>
      <w:marRight w:val="0"/>
      <w:marTop w:val="0"/>
      <w:marBottom w:val="0"/>
      <w:divBdr>
        <w:top w:val="none" w:sz="0" w:space="0" w:color="auto"/>
        <w:left w:val="none" w:sz="0" w:space="0" w:color="auto"/>
        <w:bottom w:val="none" w:sz="0" w:space="0" w:color="auto"/>
        <w:right w:val="none" w:sz="0" w:space="0" w:color="auto"/>
      </w:divBdr>
    </w:div>
    <w:div w:id="1347554896">
      <w:bodyDiv w:val="1"/>
      <w:marLeft w:val="0"/>
      <w:marRight w:val="0"/>
      <w:marTop w:val="0"/>
      <w:marBottom w:val="0"/>
      <w:divBdr>
        <w:top w:val="none" w:sz="0" w:space="0" w:color="auto"/>
        <w:left w:val="none" w:sz="0" w:space="0" w:color="auto"/>
        <w:bottom w:val="none" w:sz="0" w:space="0" w:color="auto"/>
        <w:right w:val="none" w:sz="0" w:space="0" w:color="auto"/>
      </w:divBdr>
    </w:div>
    <w:div w:id="1396052932">
      <w:bodyDiv w:val="1"/>
      <w:marLeft w:val="0"/>
      <w:marRight w:val="0"/>
      <w:marTop w:val="0"/>
      <w:marBottom w:val="0"/>
      <w:divBdr>
        <w:top w:val="none" w:sz="0" w:space="0" w:color="auto"/>
        <w:left w:val="none" w:sz="0" w:space="0" w:color="auto"/>
        <w:bottom w:val="none" w:sz="0" w:space="0" w:color="auto"/>
        <w:right w:val="none" w:sz="0" w:space="0" w:color="auto"/>
      </w:divBdr>
    </w:div>
    <w:div w:id="1407219454">
      <w:bodyDiv w:val="1"/>
      <w:marLeft w:val="0"/>
      <w:marRight w:val="0"/>
      <w:marTop w:val="0"/>
      <w:marBottom w:val="0"/>
      <w:divBdr>
        <w:top w:val="none" w:sz="0" w:space="0" w:color="auto"/>
        <w:left w:val="none" w:sz="0" w:space="0" w:color="auto"/>
        <w:bottom w:val="none" w:sz="0" w:space="0" w:color="auto"/>
        <w:right w:val="none" w:sz="0" w:space="0" w:color="auto"/>
      </w:divBdr>
    </w:div>
    <w:div w:id="1408267236">
      <w:bodyDiv w:val="1"/>
      <w:marLeft w:val="0"/>
      <w:marRight w:val="0"/>
      <w:marTop w:val="0"/>
      <w:marBottom w:val="0"/>
      <w:divBdr>
        <w:top w:val="none" w:sz="0" w:space="0" w:color="auto"/>
        <w:left w:val="none" w:sz="0" w:space="0" w:color="auto"/>
        <w:bottom w:val="none" w:sz="0" w:space="0" w:color="auto"/>
        <w:right w:val="none" w:sz="0" w:space="0" w:color="auto"/>
      </w:divBdr>
    </w:div>
    <w:div w:id="1424958860">
      <w:bodyDiv w:val="1"/>
      <w:marLeft w:val="0"/>
      <w:marRight w:val="0"/>
      <w:marTop w:val="0"/>
      <w:marBottom w:val="0"/>
      <w:divBdr>
        <w:top w:val="none" w:sz="0" w:space="0" w:color="auto"/>
        <w:left w:val="none" w:sz="0" w:space="0" w:color="auto"/>
        <w:bottom w:val="none" w:sz="0" w:space="0" w:color="auto"/>
        <w:right w:val="none" w:sz="0" w:space="0" w:color="auto"/>
      </w:divBdr>
    </w:div>
    <w:div w:id="1439914506">
      <w:bodyDiv w:val="1"/>
      <w:marLeft w:val="0"/>
      <w:marRight w:val="0"/>
      <w:marTop w:val="0"/>
      <w:marBottom w:val="0"/>
      <w:divBdr>
        <w:top w:val="none" w:sz="0" w:space="0" w:color="auto"/>
        <w:left w:val="none" w:sz="0" w:space="0" w:color="auto"/>
        <w:bottom w:val="none" w:sz="0" w:space="0" w:color="auto"/>
        <w:right w:val="none" w:sz="0" w:space="0" w:color="auto"/>
      </w:divBdr>
    </w:div>
    <w:div w:id="1468009878">
      <w:bodyDiv w:val="1"/>
      <w:marLeft w:val="0"/>
      <w:marRight w:val="0"/>
      <w:marTop w:val="0"/>
      <w:marBottom w:val="0"/>
      <w:divBdr>
        <w:top w:val="none" w:sz="0" w:space="0" w:color="auto"/>
        <w:left w:val="none" w:sz="0" w:space="0" w:color="auto"/>
        <w:bottom w:val="none" w:sz="0" w:space="0" w:color="auto"/>
        <w:right w:val="none" w:sz="0" w:space="0" w:color="auto"/>
      </w:divBdr>
    </w:div>
    <w:div w:id="1532453867">
      <w:bodyDiv w:val="1"/>
      <w:marLeft w:val="0"/>
      <w:marRight w:val="0"/>
      <w:marTop w:val="0"/>
      <w:marBottom w:val="0"/>
      <w:divBdr>
        <w:top w:val="none" w:sz="0" w:space="0" w:color="auto"/>
        <w:left w:val="none" w:sz="0" w:space="0" w:color="auto"/>
        <w:bottom w:val="none" w:sz="0" w:space="0" w:color="auto"/>
        <w:right w:val="none" w:sz="0" w:space="0" w:color="auto"/>
      </w:divBdr>
    </w:div>
    <w:div w:id="1651248860">
      <w:bodyDiv w:val="1"/>
      <w:marLeft w:val="0"/>
      <w:marRight w:val="0"/>
      <w:marTop w:val="0"/>
      <w:marBottom w:val="0"/>
      <w:divBdr>
        <w:top w:val="none" w:sz="0" w:space="0" w:color="auto"/>
        <w:left w:val="none" w:sz="0" w:space="0" w:color="auto"/>
        <w:bottom w:val="none" w:sz="0" w:space="0" w:color="auto"/>
        <w:right w:val="none" w:sz="0" w:space="0" w:color="auto"/>
      </w:divBdr>
    </w:div>
    <w:div w:id="1728842848">
      <w:bodyDiv w:val="1"/>
      <w:marLeft w:val="0"/>
      <w:marRight w:val="0"/>
      <w:marTop w:val="0"/>
      <w:marBottom w:val="0"/>
      <w:divBdr>
        <w:top w:val="none" w:sz="0" w:space="0" w:color="auto"/>
        <w:left w:val="none" w:sz="0" w:space="0" w:color="auto"/>
        <w:bottom w:val="none" w:sz="0" w:space="0" w:color="auto"/>
        <w:right w:val="none" w:sz="0" w:space="0" w:color="auto"/>
      </w:divBdr>
      <w:divsChild>
        <w:div w:id="347022918">
          <w:marLeft w:val="0"/>
          <w:marRight w:val="0"/>
          <w:marTop w:val="0"/>
          <w:marBottom w:val="0"/>
          <w:divBdr>
            <w:top w:val="none" w:sz="0" w:space="0" w:color="auto"/>
            <w:left w:val="none" w:sz="0" w:space="0" w:color="auto"/>
            <w:bottom w:val="none" w:sz="0" w:space="0" w:color="auto"/>
            <w:right w:val="none" w:sz="0" w:space="0" w:color="auto"/>
          </w:divBdr>
          <w:divsChild>
            <w:div w:id="455951926">
              <w:marLeft w:val="0"/>
              <w:marRight w:val="0"/>
              <w:marTop w:val="0"/>
              <w:marBottom w:val="0"/>
              <w:divBdr>
                <w:top w:val="none" w:sz="0" w:space="0" w:color="auto"/>
                <w:left w:val="none" w:sz="0" w:space="0" w:color="auto"/>
                <w:bottom w:val="none" w:sz="0" w:space="0" w:color="auto"/>
                <w:right w:val="none" w:sz="0" w:space="0" w:color="auto"/>
              </w:divBdr>
            </w:div>
          </w:divsChild>
        </w:div>
        <w:div w:id="1815414607">
          <w:marLeft w:val="0"/>
          <w:marRight w:val="0"/>
          <w:marTop w:val="0"/>
          <w:marBottom w:val="0"/>
          <w:divBdr>
            <w:top w:val="none" w:sz="0" w:space="0" w:color="auto"/>
            <w:left w:val="none" w:sz="0" w:space="0" w:color="auto"/>
            <w:bottom w:val="single" w:sz="6" w:space="0" w:color="EEEEEE"/>
            <w:right w:val="none" w:sz="0" w:space="0" w:color="auto"/>
          </w:divBdr>
          <w:divsChild>
            <w:div w:id="814876015">
              <w:marLeft w:val="0"/>
              <w:marRight w:val="0"/>
              <w:marTop w:val="0"/>
              <w:marBottom w:val="0"/>
              <w:divBdr>
                <w:top w:val="none" w:sz="0" w:space="0" w:color="auto"/>
                <w:left w:val="none" w:sz="0" w:space="0" w:color="auto"/>
                <w:bottom w:val="none" w:sz="0" w:space="0" w:color="auto"/>
                <w:right w:val="none" w:sz="0" w:space="0" w:color="auto"/>
              </w:divBdr>
              <w:divsChild>
                <w:div w:id="1665359029">
                  <w:marLeft w:val="0"/>
                  <w:marRight w:val="0"/>
                  <w:marTop w:val="0"/>
                  <w:marBottom w:val="0"/>
                  <w:divBdr>
                    <w:top w:val="none" w:sz="0" w:space="0" w:color="auto"/>
                    <w:left w:val="none" w:sz="0" w:space="0" w:color="auto"/>
                    <w:bottom w:val="none" w:sz="0" w:space="0" w:color="auto"/>
                    <w:right w:val="none" w:sz="0" w:space="0" w:color="auto"/>
                  </w:divBdr>
                  <w:divsChild>
                    <w:div w:id="1704751304">
                      <w:marLeft w:val="0"/>
                      <w:marRight w:val="36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30222406">
      <w:bodyDiv w:val="1"/>
      <w:marLeft w:val="0"/>
      <w:marRight w:val="0"/>
      <w:marTop w:val="0"/>
      <w:marBottom w:val="0"/>
      <w:divBdr>
        <w:top w:val="none" w:sz="0" w:space="0" w:color="auto"/>
        <w:left w:val="none" w:sz="0" w:space="0" w:color="auto"/>
        <w:bottom w:val="none" w:sz="0" w:space="0" w:color="auto"/>
        <w:right w:val="none" w:sz="0" w:space="0" w:color="auto"/>
      </w:divBdr>
    </w:div>
    <w:div w:id="1760784607">
      <w:bodyDiv w:val="1"/>
      <w:marLeft w:val="0"/>
      <w:marRight w:val="0"/>
      <w:marTop w:val="0"/>
      <w:marBottom w:val="0"/>
      <w:divBdr>
        <w:top w:val="none" w:sz="0" w:space="0" w:color="auto"/>
        <w:left w:val="none" w:sz="0" w:space="0" w:color="auto"/>
        <w:bottom w:val="none" w:sz="0" w:space="0" w:color="auto"/>
        <w:right w:val="none" w:sz="0" w:space="0" w:color="auto"/>
      </w:divBdr>
    </w:div>
    <w:div w:id="1837957943">
      <w:bodyDiv w:val="1"/>
      <w:marLeft w:val="0"/>
      <w:marRight w:val="0"/>
      <w:marTop w:val="0"/>
      <w:marBottom w:val="0"/>
      <w:divBdr>
        <w:top w:val="none" w:sz="0" w:space="0" w:color="auto"/>
        <w:left w:val="none" w:sz="0" w:space="0" w:color="auto"/>
        <w:bottom w:val="none" w:sz="0" w:space="0" w:color="auto"/>
        <w:right w:val="none" w:sz="0" w:space="0" w:color="auto"/>
      </w:divBdr>
    </w:div>
    <w:div w:id="1879392923">
      <w:bodyDiv w:val="1"/>
      <w:marLeft w:val="0"/>
      <w:marRight w:val="0"/>
      <w:marTop w:val="0"/>
      <w:marBottom w:val="0"/>
      <w:divBdr>
        <w:top w:val="none" w:sz="0" w:space="0" w:color="auto"/>
        <w:left w:val="none" w:sz="0" w:space="0" w:color="auto"/>
        <w:bottom w:val="none" w:sz="0" w:space="0" w:color="auto"/>
        <w:right w:val="none" w:sz="0" w:space="0" w:color="auto"/>
      </w:divBdr>
    </w:div>
    <w:div w:id="1899052809">
      <w:bodyDiv w:val="1"/>
      <w:marLeft w:val="0"/>
      <w:marRight w:val="0"/>
      <w:marTop w:val="0"/>
      <w:marBottom w:val="0"/>
      <w:divBdr>
        <w:top w:val="none" w:sz="0" w:space="0" w:color="auto"/>
        <w:left w:val="none" w:sz="0" w:space="0" w:color="auto"/>
        <w:bottom w:val="none" w:sz="0" w:space="0" w:color="auto"/>
        <w:right w:val="none" w:sz="0" w:space="0" w:color="auto"/>
      </w:divBdr>
    </w:div>
    <w:div w:id="1914971237">
      <w:bodyDiv w:val="1"/>
      <w:marLeft w:val="0"/>
      <w:marRight w:val="0"/>
      <w:marTop w:val="0"/>
      <w:marBottom w:val="0"/>
      <w:divBdr>
        <w:top w:val="none" w:sz="0" w:space="0" w:color="auto"/>
        <w:left w:val="none" w:sz="0" w:space="0" w:color="auto"/>
        <w:bottom w:val="none" w:sz="0" w:space="0" w:color="auto"/>
        <w:right w:val="none" w:sz="0" w:space="0" w:color="auto"/>
      </w:divBdr>
    </w:div>
    <w:div w:id="1949315318">
      <w:bodyDiv w:val="1"/>
      <w:marLeft w:val="0"/>
      <w:marRight w:val="0"/>
      <w:marTop w:val="0"/>
      <w:marBottom w:val="0"/>
      <w:divBdr>
        <w:top w:val="none" w:sz="0" w:space="0" w:color="auto"/>
        <w:left w:val="none" w:sz="0" w:space="0" w:color="auto"/>
        <w:bottom w:val="none" w:sz="0" w:space="0" w:color="auto"/>
        <w:right w:val="none" w:sz="0" w:space="0" w:color="auto"/>
      </w:divBdr>
    </w:div>
    <w:div w:id="1965118219">
      <w:bodyDiv w:val="1"/>
      <w:marLeft w:val="0"/>
      <w:marRight w:val="0"/>
      <w:marTop w:val="0"/>
      <w:marBottom w:val="0"/>
      <w:divBdr>
        <w:top w:val="none" w:sz="0" w:space="0" w:color="auto"/>
        <w:left w:val="none" w:sz="0" w:space="0" w:color="auto"/>
        <w:bottom w:val="none" w:sz="0" w:space="0" w:color="auto"/>
        <w:right w:val="none" w:sz="0" w:space="0" w:color="auto"/>
      </w:divBdr>
    </w:div>
    <w:div w:id="2103989801">
      <w:bodyDiv w:val="1"/>
      <w:marLeft w:val="0"/>
      <w:marRight w:val="0"/>
      <w:marTop w:val="0"/>
      <w:marBottom w:val="0"/>
      <w:divBdr>
        <w:top w:val="none" w:sz="0" w:space="0" w:color="auto"/>
        <w:left w:val="none" w:sz="0" w:space="0" w:color="auto"/>
        <w:bottom w:val="none" w:sz="0" w:space="0" w:color="auto"/>
        <w:right w:val="none" w:sz="0" w:space="0" w:color="auto"/>
      </w:divBdr>
    </w:div>
    <w:div w:id="2111315952">
      <w:bodyDiv w:val="1"/>
      <w:marLeft w:val="0"/>
      <w:marRight w:val="0"/>
      <w:marTop w:val="0"/>
      <w:marBottom w:val="0"/>
      <w:divBdr>
        <w:top w:val="none" w:sz="0" w:space="0" w:color="auto"/>
        <w:left w:val="none" w:sz="0" w:space="0" w:color="auto"/>
        <w:bottom w:val="none" w:sz="0" w:space="0" w:color="auto"/>
        <w:right w:val="none" w:sz="0" w:space="0" w:color="auto"/>
      </w:divBdr>
    </w:div>
    <w:div w:id="211866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meenaSadique77/MSc_Project/tree/main" TargetMode="External"/><Relationship Id="rId2" Type="http://schemas.openxmlformats.org/officeDocument/2006/relationships/numbering" Target="numbering.xml"/><Relationship Id="rId16" Type="http://schemas.openxmlformats.org/officeDocument/2006/relationships/hyperlink" Target="https://roehamptonuniversity6.teamwork.com/app/projects/1169900/tasks/tabl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6261F-056E-4C5A-9B31-3E249395C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38</Pages>
  <Words>8071</Words>
  <Characters>46006</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ijaz ahammed</dc:creator>
  <cp:keywords/>
  <dc:description/>
  <cp:lastModifiedBy>ijaz ahammed</cp:lastModifiedBy>
  <cp:revision>46</cp:revision>
  <cp:lastPrinted>2024-08-12T15:02:00Z</cp:lastPrinted>
  <dcterms:created xsi:type="dcterms:W3CDTF">2024-07-05T10:45:00Z</dcterms:created>
  <dcterms:modified xsi:type="dcterms:W3CDTF">2024-08-12T15:04:00Z</dcterms:modified>
</cp:coreProperties>
</file>