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DE2E9" w14:textId="4462B499" w:rsidR="00A1383B" w:rsidRPr="002D077F" w:rsidRDefault="00372409" w:rsidP="00372409">
      <w:pPr>
        <w:jc w:val="center"/>
        <w:rPr>
          <w:b/>
          <w:bCs/>
          <w:sz w:val="32"/>
          <w:szCs w:val="32"/>
        </w:rPr>
      </w:pPr>
      <w:r w:rsidRPr="002D077F">
        <w:rPr>
          <w:b/>
          <w:bCs/>
          <w:sz w:val="32"/>
          <w:szCs w:val="32"/>
        </w:rPr>
        <w:t>COMP 3010 Week 11 Submission</w:t>
      </w:r>
    </w:p>
    <w:p w14:paraId="19B71ED6" w14:textId="77777777" w:rsidR="00372409" w:rsidRPr="002D077F" w:rsidRDefault="00372409" w:rsidP="00372409">
      <w:pPr>
        <w:jc w:val="center"/>
        <w:rPr>
          <w:b/>
          <w:bCs/>
          <w:sz w:val="32"/>
          <w:szCs w:val="32"/>
        </w:rPr>
      </w:pPr>
    </w:p>
    <w:p w14:paraId="62016B01" w14:textId="220CE571" w:rsidR="00372409" w:rsidRDefault="00372409" w:rsidP="003724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6"/>
          <w:szCs w:val="26"/>
        </w:rPr>
      </w:pPr>
      <w:r w:rsidRPr="002D077F">
        <w:rPr>
          <w:rFonts w:ascii="NimbusRomNo9L-Regu" w:hAnsi="NimbusRomNo9L-Regu" w:cs="NimbusRomNo9L-Regu"/>
          <w:b/>
          <w:bCs/>
          <w:sz w:val="26"/>
          <w:szCs w:val="26"/>
        </w:rPr>
        <w:t>In the lecture for P vs NP, we discussed the SUBEXP class as a subset of the EXP class. Do you think there is any</w:t>
      </w:r>
      <w:r w:rsidRPr="002D077F">
        <w:rPr>
          <w:rFonts w:ascii="NimbusRomNo9L-Regu" w:hAnsi="NimbusRomNo9L-Regu" w:cs="NimbusRomNo9L-Regu"/>
          <w:b/>
          <w:bCs/>
          <w:sz w:val="26"/>
          <w:szCs w:val="26"/>
        </w:rPr>
        <w:t xml:space="preserve"> </w:t>
      </w:r>
      <w:r w:rsidRPr="002D077F">
        <w:rPr>
          <w:rFonts w:ascii="NimbusRomNo9L-Regu" w:hAnsi="NimbusRomNo9L-Regu" w:cs="NimbusRomNo9L-Regu"/>
          <w:b/>
          <w:bCs/>
          <w:sz w:val="26"/>
          <w:szCs w:val="26"/>
        </w:rPr>
        <w:t>relation between EXP and SUBEXP? You may want to read up on Exponential Time Hypothesis.</w:t>
      </w:r>
    </w:p>
    <w:p w14:paraId="63CAE462" w14:textId="77777777" w:rsidR="002D077F" w:rsidRPr="002D077F" w:rsidRDefault="002D077F" w:rsidP="003724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6"/>
          <w:szCs w:val="26"/>
        </w:rPr>
      </w:pPr>
    </w:p>
    <w:p w14:paraId="607F1BA8" w14:textId="77777777" w:rsidR="002D077F" w:rsidRPr="002D077F" w:rsidRDefault="002D077F" w:rsidP="002D07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2D077F">
        <w:rPr>
          <w:rFonts w:ascii="NimbusRomNo9L-Regu" w:hAnsi="NimbusRomNo9L-Regu" w:cs="NimbusRomNo9L-Regu"/>
          <w:sz w:val="24"/>
          <w:szCs w:val="24"/>
        </w:rPr>
        <w:t xml:space="preserve">SUBEXP = </w:t>
      </w:r>
      <m:oMath>
        <m:r>
          <w:rPr>
            <w:rFonts w:ascii="Cambria Math" w:hAnsi="Cambria Math" w:cs="NimbusRomNo9L-Regu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mbusRomNo9L-Regu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NimbusRomNo9L-Regu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NimbusRomNo9L-Regu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NimbusRomNo9L-Regu"/>
                    <w:sz w:val="24"/>
                    <w:szCs w:val="24"/>
                  </w:rPr>
                  <m:t>ε</m:t>
                </m:r>
              </m:sup>
            </m:sSup>
          </m:sup>
        </m:sSup>
        <m:r>
          <w:rPr>
            <w:rFonts w:ascii="Cambria Math" w:hAnsi="Cambria Math" w:cs="NimbusRomNo9L-Regu"/>
            <w:sz w:val="24"/>
            <w:szCs w:val="24"/>
          </w:rPr>
          <m:t xml:space="preserve">) Where ε&gt;0 is a small number </m:t>
        </m:r>
      </m:oMath>
    </w:p>
    <w:p w14:paraId="0754F738" w14:textId="77777777" w:rsidR="002D077F" w:rsidRPr="002D077F" w:rsidRDefault="002D077F" w:rsidP="002D07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2D077F">
        <w:rPr>
          <w:rFonts w:ascii="NimbusRomNo9L-Regu" w:hAnsi="NimbusRomNo9L-Regu" w:cs="NimbusRomNo9L-Regu"/>
          <w:sz w:val="24"/>
          <w:szCs w:val="24"/>
        </w:rPr>
        <w:t xml:space="preserve">EXP = </w:t>
      </w:r>
      <m:oMath>
        <m:r>
          <w:rPr>
            <w:rFonts w:ascii="Cambria Math" w:hAnsi="Cambria Math" w:cs="NimbusRomNo9L-Regu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NimbusRomNo9L-Regu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imbusRomNo9L-Regu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NimbusRomNo9L-Regu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NimbusRomNo9L-Regu"/>
            <w:sz w:val="24"/>
            <w:szCs w:val="24"/>
          </w:rPr>
          <m:t>)</m:t>
        </m:r>
      </m:oMath>
    </w:p>
    <w:p w14:paraId="4D9ECF2F" w14:textId="77777777" w:rsidR="002D077F" w:rsidRPr="002D077F" w:rsidRDefault="002D077F" w:rsidP="003724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1A2FB736" w14:textId="77777777" w:rsidR="000218DF" w:rsidRPr="002D077F" w:rsidRDefault="00555284" w:rsidP="003724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2D077F">
        <w:rPr>
          <w:rFonts w:ascii="NimbusRomNo9L-Regu" w:hAnsi="NimbusRomNo9L-Regu" w:cs="NimbusRomNo9L-Regu"/>
          <w:sz w:val="24"/>
          <w:szCs w:val="24"/>
        </w:rPr>
        <w:t xml:space="preserve">Exponential Time Hypothesis states that </w:t>
      </w:r>
      <w:r w:rsidR="00A52C8F" w:rsidRPr="002D077F">
        <w:rPr>
          <w:rFonts w:ascii="NimbusRomNo9L-Regu" w:hAnsi="NimbusRomNo9L-Regu" w:cs="NimbusRomNo9L-Regu"/>
          <w:sz w:val="24"/>
          <w:szCs w:val="24"/>
        </w:rPr>
        <w:t>k</w:t>
      </w:r>
      <w:r w:rsidRPr="002D077F">
        <w:rPr>
          <w:rFonts w:ascii="NimbusRomNo9L-Regu" w:hAnsi="NimbusRomNo9L-Regu" w:cs="NimbusRomNo9L-Regu"/>
          <w:sz w:val="24"/>
          <w:szCs w:val="24"/>
        </w:rPr>
        <w:t xml:space="preserve">-SAT problems cannot be solved in SUBEXP </w:t>
      </w:r>
      <w:r w:rsidR="00A52C8F" w:rsidRPr="002D077F">
        <w:rPr>
          <w:rFonts w:ascii="NimbusRomNo9L-Regu" w:hAnsi="NimbusRomNo9L-Regu" w:cs="NimbusRomNo9L-Regu"/>
          <w:sz w:val="24"/>
          <w:szCs w:val="24"/>
        </w:rPr>
        <w:t xml:space="preserve">time </w:t>
      </w:r>
      <w:r w:rsidRPr="002D077F">
        <w:rPr>
          <w:rFonts w:ascii="NimbusRomNo9L-Regu" w:hAnsi="NimbusRomNo9L-Regu" w:cs="NimbusRomNo9L-Regu"/>
          <w:sz w:val="24"/>
          <w:szCs w:val="24"/>
        </w:rPr>
        <w:t>in the worst case.</w:t>
      </w:r>
      <w:r w:rsidR="00A0757A" w:rsidRPr="002D077F">
        <w:rPr>
          <w:rFonts w:ascii="NimbusRomNo9L-Regu" w:hAnsi="NimbusRomNo9L-Regu" w:cs="NimbusRomNo9L-Regu"/>
          <w:sz w:val="24"/>
          <w:szCs w:val="24"/>
        </w:rPr>
        <w:t xml:space="preserve"> If the Exponential Time Hypothesis were true, then it would have the implication of P not equalling NP.</w:t>
      </w:r>
      <w:r w:rsidRPr="002D077F">
        <w:rPr>
          <w:rFonts w:ascii="NimbusRomNo9L-Regu" w:hAnsi="NimbusRomNo9L-Regu" w:cs="NimbusRomNo9L-Regu"/>
          <w:sz w:val="24"/>
          <w:szCs w:val="24"/>
        </w:rPr>
        <w:t xml:space="preserve"> The hypothesis can further be used to state that many problems have equivalent complexities, </w:t>
      </w:r>
      <w:r w:rsidR="00A0757A" w:rsidRPr="002D077F">
        <w:rPr>
          <w:rFonts w:ascii="NimbusRomNo9L-Regu" w:hAnsi="NimbusRomNo9L-Regu" w:cs="NimbusRomNo9L-Regu"/>
          <w:sz w:val="24"/>
          <w:szCs w:val="24"/>
        </w:rPr>
        <w:t>and</w:t>
      </w:r>
      <w:r w:rsidRPr="002D077F">
        <w:rPr>
          <w:rFonts w:ascii="NimbusRomNo9L-Regu" w:hAnsi="NimbusRomNo9L-Regu" w:cs="NimbusRomNo9L-Regu"/>
          <w:sz w:val="24"/>
          <w:szCs w:val="24"/>
        </w:rPr>
        <w:t xml:space="preserve"> if one is SUBEXP, then they all are. </w:t>
      </w:r>
      <w:r w:rsidR="00372409" w:rsidRPr="002D077F">
        <w:rPr>
          <w:rFonts w:ascii="NimbusRomNo9L-Regu" w:hAnsi="NimbusRomNo9L-Regu" w:cs="NimbusRomNo9L-Regu"/>
          <w:sz w:val="24"/>
          <w:szCs w:val="24"/>
        </w:rPr>
        <w:t xml:space="preserve">SUBEXP expresses that the running time of some algorithm may grow faster than a polynomial, but not faster than an exponential (EXP). </w:t>
      </w:r>
    </w:p>
    <w:p w14:paraId="3B49DFE1" w14:textId="79A8769D" w:rsidR="00372409" w:rsidRDefault="002D077F" w:rsidP="003724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2D077F">
        <w:rPr>
          <w:rFonts w:ascii="NimbusRomNo9L-Regu" w:hAnsi="NimbusRomNo9L-Regu" w:cs="NimbusRomNo9L-Regu"/>
          <w:sz w:val="24"/>
          <w:szCs w:val="24"/>
        </w:rPr>
        <w:t>For this reason, SUBEXP is a subset of EXP as every problem that can be completed in SUBEXP time can also be done in EXP time.</w:t>
      </w:r>
    </w:p>
    <w:p w14:paraId="162BACB8" w14:textId="77777777" w:rsidR="002D077F" w:rsidRPr="002D077F" w:rsidRDefault="002D077F" w:rsidP="003724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bookmarkStart w:id="0" w:name="_GoBack"/>
      <w:bookmarkEnd w:id="0"/>
    </w:p>
    <w:p w14:paraId="76876CB8" w14:textId="77777777" w:rsidR="00372409" w:rsidRPr="00372409" w:rsidRDefault="00372409" w:rsidP="003724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372409" w:rsidRPr="0037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09"/>
    <w:rsid w:val="000218DF"/>
    <w:rsid w:val="000B1FB1"/>
    <w:rsid w:val="002D077F"/>
    <w:rsid w:val="00372409"/>
    <w:rsid w:val="00555284"/>
    <w:rsid w:val="009307B2"/>
    <w:rsid w:val="00A0757A"/>
    <w:rsid w:val="00A1383B"/>
    <w:rsid w:val="00A52C8F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1426"/>
  <w15:chartTrackingRefBased/>
  <w15:docId w15:val="{B80A4761-929E-46FF-92CE-D8B4FB1C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40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21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2020-10-24T09:39:00Z</dcterms:created>
  <dcterms:modified xsi:type="dcterms:W3CDTF">2020-10-24T13:35:00Z</dcterms:modified>
</cp:coreProperties>
</file>