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EAB3" w14:textId="5DA3EF3B" w:rsidR="00A1383B" w:rsidRPr="0071594F" w:rsidRDefault="0071594F" w:rsidP="0071594F">
      <w:pPr>
        <w:jc w:val="center"/>
        <w:rPr>
          <w:b/>
          <w:bCs/>
          <w:sz w:val="28"/>
          <w:szCs w:val="28"/>
        </w:rPr>
      </w:pPr>
      <w:r w:rsidRPr="0071594F">
        <w:rPr>
          <w:b/>
          <w:bCs/>
          <w:sz w:val="28"/>
          <w:szCs w:val="28"/>
        </w:rPr>
        <w:t>Composition:</w:t>
      </w:r>
    </w:p>
    <w:p w14:paraId="751D9C79" w14:textId="7021851A" w:rsidR="0071594F" w:rsidRPr="0071594F" w:rsidRDefault="0071594F" w:rsidP="0071594F">
      <w:pPr>
        <w:jc w:val="center"/>
        <w:rPr>
          <w:b/>
          <w:bCs/>
          <w:sz w:val="28"/>
          <w:szCs w:val="28"/>
        </w:rPr>
      </w:pPr>
      <w:r w:rsidRPr="0071594F">
        <w:rPr>
          <w:b/>
          <w:bCs/>
          <w:sz w:val="28"/>
          <w:szCs w:val="28"/>
        </w:rPr>
        <w:t>The Key to Differential Privacy’s Success</w:t>
      </w:r>
    </w:p>
    <w:p w14:paraId="50FC1C32" w14:textId="7909D079" w:rsidR="0071594F" w:rsidRDefault="0071594F" w:rsidP="00715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Auxiliary information</w:t>
      </w:r>
    </w:p>
    <w:p w14:paraId="088FBD07" w14:textId="49C50D9B" w:rsidR="0071594F" w:rsidRDefault="0071594F" w:rsidP="007159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 if adversary has partial information, protect against further privacy </w:t>
      </w:r>
      <w:proofErr w:type="gramStart"/>
      <w:r>
        <w:rPr>
          <w:sz w:val="24"/>
          <w:szCs w:val="24"/>
        </w:rPr>
        <w:t>loss</w:t>
      </w:r>
      <w:proofErr w:type="gramEnd"/>
    </w:p>
    <w:p w14:paraId="27A7E02E" w14:textId="5F2C320F" w:rsidR="0071594F" w:rsidRDefault="0071594F" w:rsidP="00715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Composition</w:t>
      </w:r>
    </w:p>
    <w:p w14:paraId="5D40F945" w14:textId="21ACFFC6" w:rsidR="0071594F" w:rsidRDefault="0071594F" w:rsidP="007159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 w multiple analyses, privacy maintained (smooth gradual degradation)</w:t>
      </w:r>
    </w:p>
    <w:p w14:paraId="04DD0602" w14:textId="320AE940" w:rsidR="0071594F" w:rsidRDefault="0071594F" w:rsidP="00715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Contrast 2 alternate approaches Cynthia touched on:</w:t>
      </w:r>
    </w:p>
    <w:p w14:paraId="43F2AFF0" w14:textId="13B576B3" w:rsidR="0071594F" w:rsidRDefault="0071594F" w:rsidP="007159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“just” releasing </w:t>
      </w:r>
      <w:proofErr w:type="gramStart"/>
      <w:r>
        <w:rPr>
          <w:sz w:val="24"/>
          <w:szCs w:val="24"/>
        </w:rPr>
        <w:t>statistics</w:t>
      </w:r>
      <w:proofErr w:type="gramEnd"/>
    </w:p>
    <w:p w14:paraId="3397706B" w14:textId="4F20A497" w:rsidR="0071594F" w:rsidRDefault="0071594F" w:rsidP="0071594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Say </w:t>
      </w:r>
      <w:proofErr w:type="gramStart"/>
      <w:r>
        <w:rPr>
          <w:sz w:val="24"/>
          <w:szCs w:val="24"/>
        </w:rPr>
        <w:t>we’re</w:t>
      </w:r>
      <w:proofErr w:type="gramEnd"/>
      <w:r>
        <w:rPr>
          <w:sz w:val="24"/>
          <w:szCs w:val="24"/>
        </w:rPr>
        <w:t xml:space="preserve"> looking at a sample of students. Say we release 2 statistics for this sample: the number of students that have a hearing disability (large university, this isn’t </w:t>
      </w:r>
      <w:proofErr w:type="gramStart"/>
      <w:r>
        <w:rPr>
          <w:sz w:val="24"/>
          <w:szCs w:val="24"/>
        </w:rPr>
        <w:t>problematic</w:t>
      </w:r>
      <w:proofErr w:type="gramEnd"/>
      <w:r>
        <w:rPr>
          <w:sz w:val="24"/>
          <w:szCs w:val="24"/>
        </w:rPr>
        <w:t xml:space="preserve"> is it?), and the number of students that have a hearing disability that are not a student president (another large, seemingly privacy protected).  However, given these 2 answers, if you were to subtract the latter from the former, you may learn that the student president has a hearing disability. </w:t>
      </w:r>
    </w:p>
    <w:p w14:paraId="6427A2DC" w14:textId="325709FA" w:rsidR="0071594F" w:rsidRDefault="0071594F" w:rsidP="007159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De-identifying the </w:t>
      </w:r>
      <w:proofErr w:type="gramStart"/>
      <w:r>
        <w:rPr>
          <w:sz w:val="24"/>
          <w:szCs w:val="24"/>
        </w:rPr>
        <w:t>data</w:t>
      </w:r>
      <w:proofErr w:type="gramEnd"/>
    </w:p>
    <w:p w14:paraId="50267C7C" w14:textId="1755D3EA" w:rsidR="0071594F" w:rsidRDefault="0071594F" w:rsidP="0071594F">
      <w:pPr>
        <w:rPr>
          <w:sz w:val="24"/>
          <w:szCs w:val="24"/>
        </w:rPr>
      </w:pPr>
    </w:p>
    <w:p w14:paraId="52AF7B5E" w14:textId="4F1AC2E0" w:rsidR="0071594F" w:rsidRDefault="0071594F" w:rsidP="0071594F">
      <w:pPr>
        <w:rPr>
          <w:sz w:val="24"/>
          <w:szCs w:val="24"/>
        </w:rPr>
      </w:pPr>
      <w:r>
        <w:rPr>
          <w:sz w:val="24"/>
          <w:szCs w:val="24"/>
        </w:rPr>
        <w:t>Composition:</w:t>
      </w:r>
    </w:p>
    <w:p w14:paraId="50B2D8DA" w14:textId="55175982" w:rsidR="0071594F" w:rsidRPr="0071594F" w:rsidRDefault="0071594F" w:rsidP="0071594F">
      <w:pPr>
        <w:rPr>
          <w:sz w:val="24"/>
          <w:szCs w:val="24"/>
        </w:rPr>
      </w:pPr>
      <w:r>
        <w:rPr>
          <w:sz w:val="24"/>
          <w:szCs w:val="24"/>
        </w:rPr>
        <w:t>Privacy maintained even under multiple analyses.</w:t>
      </w:r>
    </w:p>
    <w:sectPr w:rsidR="0071594F" w:rsidRPr="0071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52CE"/>
    <w:multiLevelType w:val="hybridMultilevel"/>
    <w:tmpl w:val="DD361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4F"/>
    <w:rsid w:val="000B1FB1"/>
    <w:rsid w:val="0071594F"/>
    <w:rsid w:val="009307B2"/>
    <w:rsid w:val="00A1383B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C196"/>
  <w15:chartTrackingRefBased/>
  <w15:docId w15:val="{33465026-E5C8-4BA8-A5E7-54CDB230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2021-05-03T16:07:00Z</dcterms:created>
  <dcterms:modified xsi:type="dcterms:W3CDTF">2021-05-03T16:17:00Z</dcterms:modified>
</cp:coreProperties>
</file>