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1E13" w:rsidRPr="00911E13" w:rsidRDefault="008A3C98" w:rsidP="00911E13">
      <w:pPr>
        <w:rPr>
          <w:b/>
          <w:bCs/>
          <w:lang w:val="fr-TN"/>
        </w:rPr>
      </w:pPr>
      <w:r w:rsidRPr="008A3C98">
        <w:rPr>
          <w:lang w:val="fr-TN"/>
        </w:rPr>
        <w:drawing>
          <wp:anchor distT="0" distB="0" distL="114300" distR="114300" simplePos="0" relativeHeight="251658240" behindDoc="1" locked="0" layoutInCell="1" allowOverlap="1" wp14:anchorId="53C2802C">
            <wp:simplePos x="0" y="0"/>
            <wp:positionH relativeFrom="margin">
              <wp:align>center</wp:align>
            </wp:positionH>
            <wp:positionV relativeFrom="paragraph">
              <wp:posOffset>257612</wp:posOffset>
            </wp:positionV>
            <wp:extent cx="4933950" cy="803910"/>
            <wp:effectExtent l="0" t="0" r="0" b="0"/>
            <wp:wrapSquare wrapText="bothSides"/>
            <wp:docPr id="1118098941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98941" name="Image 1" descr="Une image contenant texte, Police, capture d’écran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E13" w:rsidRPr="00911E13">
        <w:rPr>
          <w:b/>
          <w:bCs/>
          <w:lang w:val="fr-TN"/>
        </w:rPr>
        <w:t>Importation des bibliothèques nécessaires :</w:t>
      </w:r>
    </w:p>
    <w:p w:rsidR="008A3C98" w:rsidRDefault="008A3C98" w:rsidP="00911E13">
      <w:pPr>
        <w:rPr>
          <w:b/>
          <w:bCs/>
          <w:lang w:val="fr-TN"/>
        </w:rPr>
      </w:pPr>
    </w:p>
    <w:p w:rsidR="008A3C98" w:rsidRDefault="008A3C98" w:rsidP="00911E13">
      <w:pPr>
        <w:rPr>
          <w:b/>
          <w:bCs/>
          <w:lang w:val="fr-TN"/>
        </w:rPr>
      </w:pPr>
    </w:p>
    <w:p w:rsidR="00911E13" w:rsidRPr="00911E13" w:rsidRDefault="008A3C98" w:rsidP="00911E13">
      <w:pPr>
        <w:rPr>
          <w:b/>
          <w:bCs/>
          <w:lang w:val="fr-TN"/>
        </w:rPr>
      </w:pPr>
      <w:r w:rsidRPr="008A3C98">
        <w:rPr>
          <w:lang w:val="fr-TN"/>
        </w:rPr>
        <w:drawing>
          <wp:anchor distT="0" distB="0" distL="114300" distR="114300" simplePos="0" relativeHeight="251659264" behindDoc="0" locked="0" layoutInCell="1" allowOverlap="1" wp14:anchorId="3FA04256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760720" cy="7241540"/>
            <wp:effectExtent l="0" t="0" r="0" b="0"/>
            <wp:wrapSquare wrapText="bothSides"/>
            <wp:docPr id="82450354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03540" name="Image 1" descr="Une image contenant texte, capture d’écra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E13" w:rsidRPr="00911E13">
        <w:rPr>
          <w:b/>
          <w:bCs/>
          <w:lang w:val="fr-TN"/>
        </w:rPr>
        <w:t>Définition de la classe VGG :</w:t>
      </w:r>
    </w:p>
    <w:p w:rsidR="008A3C98" w:rsidRDefault="008A3C98" w:rsidP="00911E13">
      <w:pPr>
        <w:rPr>
          <w:b/>
          <w:bCs/>
          <w:lang w:val="fr-TN"/>
        </w:rPr>
      </w:pPr>
    </w:p>
    <w:p w:rsidR="008A3C98" w:rsidRDefault="008A3C98" w:rsidP="008A3C98">
      <w:pPr>
        <w:rPr>
          <w:b/>
          <w:bCs/>
          <w:lang w:val="fr-TN"/>
        </w:rPr>
      </w:pPr>
      <w:r w:rsidRPr="008A3C98">
        <w:rPr>
          <w:lang w:val="fr-TN"/>
        </w:rPr>
        <w:lastRenderedPageBreak/>
        <w:drawing>
          <wp:anchor distT="0" distB="0" distL="114300" distR="114300" simplePos="0" relativeHeight="251660288" behindDoc="0" locked="0" layoutInCell="1" allowOverlap="1" wp14:anchorId="2629F4ED">
            <wp:simplePos x="0" y="0"/>
            <wp:positionH relativeFrom="margin">
              <wp:align>left</wp:align>
            </wp:positionH>
            <wp:positionV relativeFrom="paragraph">
              <wp:posOffset>269298</wp:posOffset>
            </wp:positionV>
            <wp:extent cx="5753100" cy="3157220"/>
            <wp:effectExtent l="0" t="0" r="0" b="5080"/>
            <wp:wrapSquare wrapText="bothSides"/>
            <wp:docPr id="17643203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20378" name="Image 1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E13" w:rsidRPr="00911E13">
        <w:rPr>
          <w:b/>
          <w:bCs/>
          <w:lang w:val="fr-TN"/>
        </w:rPr>
        <w:t>Fonction pour créer les couches convolutionnelles (</w:t>
      </w:r>
      <w:proofErr w:type="spellStart"/>
      <w:r w:rsidR="00911E13" w:rsidRPr="00911E13">
        <w:rPr>
          <w:b/>
          <w:bCs/>
          <w:lang w:val="fr-TN"/>
        </w:rPr>
        <w:t>make_layers</w:t>
      </w:r>
      <w:proofErr w:type="spellEnd"/>
      <w:r w:rsidR="00911E13" w:rsidRPr="00911E13">
        <w:rPr>
          <w:b/>
          <w:bCs/>
          <w:lang w:val="fr-TN"/>
        </w:rPr>
        <w:t>) :</w:t>
      </w:r>
    </w:p>
    <w:p w:rsidR="008A3C98" w:rsidRDefault="008A3C98" w:rsidP="008A3C98">
      <w:pPr>
        <w:rPr>
          <w:b/>
          <w:bCs/>
          <w:lang w:val="fr-TN"/>
        </w:rPr>
      </w:pPr>
    </w:p>
    <w:p w:rsidR="00911E13" w:rsidRPr="00911E13" w:rsidRDefault="008A3C98" w:rsidP="00911E13">
      <w:pPr>
        <w:rPr>
          <w:b/>
          <w:bCs/>
          <w:lang w:val="fr-TN"/>
        </w:rPr>
      </w:pPr>
      <w:r w:rsidRPr="008A3C98">
        <w:rPr>
          <w:lang w:val="fr-TN"/>
        </w:rPr>
        <w:drawing>
          <wp:anchor distT="0" distB="0" distL="114300" distR="114300" simplePos="0" relativeHeight="251661312" behindDoc="0" locked="0" layoutInCell="1" allowOverlap="1" wp14:anchorId="6C47471A">
            <wp:simplePos x="0" y="0"/>
            <wp:positionH relativeFrom="margin">
              <wp:align>right</wp:align>
            </wp:positionH>
            <wp:positionV relativeFrom="paragraph">
              <wp:posOffset>250635</wp:posOffset>
            </wp:positionV>
            <wp:extent cx="5760720" cy="1252220"/>
            <wp:effectExtent l="0" t="0" r="0" b="5080"/>
            <wp:wrapSquare wrapText="bothSides"/>
            <wp:docPr id="221859379" name="Image 1" descr="Une image contenant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59379" name="Image 1" descr="Une image contenant capture d’écran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11E13" w:rsidRPr="00911E13">
        <w:rPr>
          <w:b/>
          <w:bCs/>
          <w:lang w:val="fr-TN"/>
        </w:rPr>
        <w:t>Définition des configurations de différentes variantes de VGG (</w:t>
      </w:r>
      <w:proofErr w:type="spellStart"/>
      <w:r w:rsidR="00911E13" w:rsidRPr="00911E13">
        <w:rPr>
          <w:b/>
          <w:bCs/>
          <w:lang w:val="fr-TN"/>
        </w:rPr>
        <w:t>cfgs</w:t>
      </w:r>
      <w:proofErr w:type="spellEnd"/>
      <w:r w:rsidR="00911E13" w:rsidRPr="00911E13">
        <w:rPr>
          <w:b/>
          <w:bCs/>
          <w:lang w:val="fr-TN"/>
        </w:rPr>
        <w:t>) :</w:t>
      </w:r>
    </w:p>
    <w:p w:rsidR="008A3C98" w:rsidRDefault="008A3C98" w:rsidP="00911E13">
      <w:pPr>
        <w:rPr>
          <w:b/>
          <w:bCs/>
          <w:lang w:val="fr-TN"/>
        </w:rPr>
      </w:pPr>
    </w:p>
    <w:p w:rsidR="00911E13" w:rsidRDefault="008A3C98" w:rsidP="00911E13">
      <w:pPr>
        <w:rPr>
          <w:b/>
          <w:bCs/>
          <w:lang w:val="fr-TN"/>
        </w:rPr>
      </w:pPr>
      <w:r w:rsidRPr="008A3C98">
        <w:rPr>
          <w:lang w:val="fr-TN"/>
        </w:rPr>
        <w:drawing>
          <wp:anchor distT="0" distB="0" distL="114300" distR="114300" simplePos="0" relativeHeight="251662336" behindDoc="0" locked="0" layoutInCell="1" allowOverlap="1" wp14:anchorId="4F13A923">
            <wp:simplePos x="0" y="0"/>
            <wp:positionH relativeFrom="margin">
              <wp:align>right</wp:align>
            </wp:positionH>
            <wp:positionV relativeFrom="paragraph">
              <wp:posOffset>569669</wp:posOffset>
            </wp:positionV>
            <wp:extent cx="5760720" cy="2311400"/>
            <wp:effectExtent l="0" t="0" r="0" b="0"/>
            <wp:wrapSquare wrapText="bothSides"/>
            <wp:docPr id="143630725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07257" name="Image 1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E13" w:rsidRPr="00911E13">
        <w:rPr>
          <w:b/>
          <w:bCs/>
          <w:lang w:val="fr-TN"/>
        </w:rPr>
        <w:t>Fonction pour créer une instance de la classe VGG en fonction de l'architecture spécifiée (_</w:t>
      </w:r>
      <w:proofErr w:type="spellStart"/>
      <w:r w:rsidR="00911E13" w:rsidRPr="00911E13">
        <w:rPr>
          <w:b/>
          <w:bCs/>
          <w:lang w:val="fr-TN"/>
        </w:rPr>
        <w:t>vgg</w:t>
      </w:r>
      <w:proofErr w:type="spellEnd"/>
      <w:r w:rsidR="00911E13" w:rsidRPr="00911E13">
        <w:rPr>
          <w:b/>
          <w:bCs/>
          <w:lang w:val="fr-TN"/>
        </w:rPr>
        <w:t>) :</w:t>
      </w:r>
    </w:p>
    <w:p w:rsidR="008A3C98" w:rsidRPr="00911E13" w:rsidRDefault="008A3C98" w:rsidP="00911E13">
      <w:pPr>
        <w:rPr>
          <w:b/>
          <w:bCs/>
          <w:lang w:val="fr-TN"/>
        </w:rPr>
      </w:pPr>
    </w:p>
    <w:p w:rsidR="00911E13" w:rsidRPr="00911E13" w:rsidRDefault="008A3C98" w:rsidP="00911E13">
      <w:pPr>
        <w:rPr>
          <w:b/>
          <w:bCs/>
          <w:lang w:val="fr-TN"/>
        </w:rPr>
      </w:pPr>
      <w:r w:rsidRPr="008A3C98">
        <w:rPr>
          <w:lang w:val="fr-TN"/>
        </w:rPr>
        <w:lastRenderedPageBreak/>
        <w:drawing>
          <wp:anchor distT="0" distB="0" distL="114300" distR="114300" simplePos="0" relativeHeight="251663360" behindDoc="0" locked="0" layoutInCell="1" allowOverlap="1" wp14:anchorId="7D009040">
            <wp:simplePos x="0" y="0"/>
            <wp:positionH relativeFrom="margin">
              <wp:align>center</wp:align>
            </wp:positionH>
            <wp:positionV relativeFrom="paragraph">
              <wp:posOffset>454273</wp:posOffset>
            </wp:positionV>
            <wp:extent cx="6066155" cy="1769423"/>
            <wp:effectExtent l="0" t="0" r="0" b="2540"/>
            <wp:wrapSquare wrapText="bothSides"/>
            <wp:docPr id="12372094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0948" name="Image 1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176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E13" w:rsidRPr="00911E13">
        <w:rPr>
          <w:b/>
          <w:bCs/>
          <w:lang w:val="fr-TN"/>
        </w:rPr>
        <w:t>Fonctions pour chaque variante de VGG avec différentes configurations et options de pré-entraînement (vgg1</w:t>
      </w:r>
      <w:r>
        <w:rPr>
          <w:b/>
          <w:bCs/>
          <w:lang w:val="fr-TN"/>
        </w:rPr>
        <w:t>6</w:t>
      </w:r>
      <w:r w:rsidR="00911E13" w:rsidRPr="00911E13">
        <w:rPr>
          <w:b/>
          <w:bCs/>
          <w:lang w:val="fr-TN"/>
        </w:rPr>
        <w:t>) :</w:t>
      </w:r>
    </w:p>
    <w:p w:rsidR="00911E13" w:rsidRPr="00911E13" w:rsidRDefault="00911E13" w:rsidP="00911E13">
      <w:pPr>
        <w:rPr>
          <w:lang w:val="fr-TN"/>
        </w:rPr>
      </w:pPr>
      <w:r w:rsidRPr="00911E13">
        <w:rPr>
          <w:lang w:val="fr-TN"/>
        </w:rPr>
        <w:t>Définition des fonctions similaires pour d'autres variantes de VGG (vgg1</w:t>
      </w:r>
      <w:r w:rsidR="008A3C98">
        <w:rPr>
          <w:lang w:val="fr-TN"/>
        </w:rPr>
        <w:t>1</w:t>
      </w:r>
      <w:r w:rsidRPr="00911E13">
        <w:rPr>
          <w:lang w:val="fr-TN"/>
        </w:rPr>
        <w:t xml:space="preserve">, vgg13, etc.) </w:t>
      </w:r>
    </w:p>
    <w:p w:rsidR="00911E13" w:rsidRPr="00911E13" w:rsidRDefault="008A3C98" w:rsidP="00911E13">
      <w:pPr>
        <w:rPr>
          <w:b/>
          <w:bCs/>
          <w:lang w:val="fr-TN"/>
        </w:rPr>
      </w:pPr>
      <w:r w:rsidRPr="008A3C98">
        <w:rPr>
          <w:lang w:val="fr-TN"/>
        </w:rPr>
        <w:drawing>
          <wp:anchor distT="0" distB="0" distL="114300" distR="114300" simplePos="0" relativeHeight="251664384" behindDoc="0" locked="0" layoutInCell="1" allowOverlap="1" wp14:anchorId="6498E785">
            <wp:simplePos x="0" y="0"/>
            <wp:positionH relativeFrom="margin">
              <wp:align>center</wp:align>
            </wp:positionH>
            <wp:positionV relativeFrom="paragraph">
              <wp:posOffset>553943</wp:posOffset>
            </wp:positionV>
            <wp:extent cx="6121400" cy="2182495"/>
            <wp:effectExtent l="0" t="0" r="0" b="8255"/>
            <wp:wrapSquare wrapText="bothSides"/>
            <wp:docPr id="153364965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49657" name="Image 1" descr="Une image contenant texte, capture d’écran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11E13" w:rsidRPr="00911E13">
        <w:rPr>
          <w:b/>
          <w:bCs/>
          <w:lang w:val="fr-TN"/>
        </w:rPr>
        <w:t>Dictionnaire contenant les URL pour télécharger les poids pré-entraînés pour chaque variante de VGG (</w:t>
      </w:r>
      <w:proofErr w:type="spellStart"/>
      <w:r w:rsidR="00911E13" w:rsidRPr="00911E13">
        <w:rPr>
          <w:b/>
          <w:bCs/>
          <w:lang w:val="fr-TN"/>
        </w:rPr>
        <w:t>model_urls</w:t>
      </w:r>
      <w:proofErr w:type="spellEnd"/>
      <w:r w:rsidR="00911E13" w:rsidRPr="00911E13">
        <w:rPr>
          <w:b/>
          <w:bCs/>
          <w:lang w:val="fr-TN"/>
        </w:rPr>
        <w:t>) :</w:t>
      </w:r>
    </w:p>
    <w:p w:rsidR="000F566F" w:rsidRPr="00911E13" w:rsidRDefault="000F566F">
      <w:pPr>
        <w:rPr>
          <w:lang w:val="fr-TN"/>
        </w:rPr>
      </w:pPr>
    </w:p>
    <w:sectPr w:rsidR="000F566F" w:rsidRPr="00911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13"/>
    <w:rsid w:val="000F566F"/>
    <w:rsid w:val="008A3C98"/>
    <w:rsid w:val="00911E13"/>
    <w:rsid w:val="0099584B"/>
    <w:rsid w:val="009D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43C6"/>
  <w15:chartTrackingRefBased/>
  <w15:docId w15:val="{B8CE3864-EB72-4661-8EA6-57CB180E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1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1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1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1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1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1E1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1E1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1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1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1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1E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1E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1E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1E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1E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1E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1E13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1E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1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1E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1E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1E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1E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1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1E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1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8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272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892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4837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3309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5048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3372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17850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6418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6619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664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0626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842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964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1291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9988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4167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72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9533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9793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1227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6136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9865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1843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4969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9767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3552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4479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Mansour</dc:creator>
  <cp:keywords/>
  <dc:description/>
  <cp:lastModifiedBy>Amal Mansour</cp:lastModifiedBy>
  <cp:revision>1</cp:revision>
  <dcterms:created xsi:type="dcterms:W3CDTF">2024-04-25T23:26:00Z</dcterms:created>
  <dcterms:modified xsi:type="dcterms:W3CDTF">2024-04-25T23:57:00Z</dcterms:modified>
</cp:coreProperties>
</file>