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Cahier de cadrage fonctionnel</w:t>
        <w:br/>
        <w:t>Plateforme de vote — Bal de fin d'année</w:t>
      </w:r>
    </w:p>
    <w:p>
      <w:pPr>
        <w:jc w:val="center"/>
      </w:pPr>
      <w:r>
        <w:rPr>
          <w:i/>
        </w:rPr>
        <w:t>Version de travail — Synthèse du projet</w:t>
      </w:r>
    </w:p>
    <w:p>
      <w:pPr>
        <w:pStyle w:val="Heading2"/>
      </w:pPr>
      <w:r>
        <w:rPr>
          <w:sz w:val="26"/>
        </w:rPr>
        <w:t>1. Objectif du projet</w:t>
      </w:r>
    </w:p>
    <w:p>
      <w:r>
        <w:t>Créer une plateforme web événementielle permettant de gérer, le soir du bal, les défilés et les élections du Roi, de la Reine et du Duo le plus élégant. L'objectif est de remplacer le vote papier par un système numérique simple, rapide et sécurisé, garantissant qu'un même droit de vote ne puisse être utilisé deux fois.</w:t>
      </w:r>
    </w:p>
    <w:p>
      <w:pPr>
        <w:pStyle w:val="Heading2"/>
      </w:pPr>
      <w:r>
        <w:rPr>
          <w:sz w:val="26"/>
        </w:rPr>
        <w:t>2. Principe général</w:t>
      </w:r>
    </w:p>
    <w:p>
      <w:r>
        <w:t>Tout se déroule le jour du bal. Les tickets d'entrée ont déjà été vendus et peuvent encore être vendus le jour même. La billetterie n'est pas gérée par l'application : le contrôle des tickets reste une opération de l'organisation.</w:t>
      </w:r>
    </w:p>
    <w:p>
      <w:pPr>
        <w:pStyle w:val="Heading2"/>
      </w:pPr>
      <w:r>
        <w:rPr>
          <w:sz w:val="26"/>
        </w:rPr>
        <w:t>3. Attribution des droits de vote</w:t>
      </w:r>
    </w:p>
    <w:p>
      <w:r>
        <w:t>Après contrôle du ticket et autorisation d'entrée, l'agent utilise l'application et clique sur « Nouveau votant ». Le système crée un numéro de votant séquentiel et un code de vote aléatoire et unique. Exemple : Votant n°137 — Code K7P4X9. Le votant n'a pas besoin de créer un compte et son identité n'est pas nécessaire pour voter.</w:t>
      </w:r>
    </w:p>
    <w:p>
      <w:pPr>
        <w:pStyle w:val="Heading2"/>
      </w:pPr>
      <w:r>
        <w:rPr>
          <w:sz w:val="26"/>
        </w:rPr>
        <w:t>4. Numéro de votant et code de vote</w:t>
      </w:r>
    </w:p>
    <w:p>
      <w:r>
        <w:t>Le numéro de votant sert principalement à la gestion administrative, notamment lorsqu'un code est perdu. Le code de vote sert à accéder au bulletin. Le code ne doit pas être séquentiel et doit être suffisamment difficile à deviner. L'application doit éviter les caractères ambigus comme O/0 et I/1.</w:t>
      </w:r>
    </w:p>
    <w:p>
      <w:pPr>
        <w:pStyle w:val="Heading2"/>
      </w:pPr>
      <w:r>
        <w:rPr>
          <w:sz w:val="26"/>
        </w:rPr>
        <w:t>5. Un code = un bulletin</w:t>
      </w:r>
    </w:p>
    <w:p>
      <w:r>
        <w:t>Chaque code de vote ne peut servir qu'une seule fois. Le bulletin contient trois choix : un Roi, une Reine et un Duo. Après validation du bulletin, le code passe de ACTIVE à USED. La protection contre les doubles votes repose sur le serveur et la base de données, et non sur l'adresse IP, les cookies, le navigateur ou le stockage local. L'enregistrement du vote et la consommation du code devront être atomiques côté backend.</w:t>
      </w:r>
    </w:p>
    <w:p>
      <w:pPr>
        <w:pStyle w:val="Heading2"/>
      </w:pPr>
      <w:r>
        <w:rPr>
          <w:sz w:val="26"/>
        </w:rPr>
        <w:t>6. Gestion des codes perdus</w:t>
      </w:r>
    </w:p>
    <w:p>
      <w:r>
        <w:t>Le votant peut communiquer son numéro de votant à l'administration. Si son code est encore actif et qu'il n'a pas voté, l'administrateur peut révoquer l'ancien code et en générer un nouveau. Si le votant a déjà voté, aucun nouveau code ne peut être délivré.</w:t>
      </w:r>
    </w:p>
    <w:p>
      <w:pPr>
        <w:pStyle w:val="Heading2"/>
      </w:pPr>
      <w:r>
        <w:rPr>
          <w:sz w:val="26"/>
        </w:rPr>
        <w:t>7. Les trois élections</w:t>
      </w:r>
    </w:p>
    <w:p>
      <w:r>
        <w:t>La plateforme gère trois élections distinctes : (1) Roi du bal, (2) Reine du bal, (3) Duo le plus élégant. Un seul bulletin regroupe les trois choix. Le votant choisit un candidat masculin, une candidate féminine et un duo.</w:t>
      </w:r>
    </w:p>
    <w:p>
      <w:pPr>
        <w:pStyle w:val="Heading2"/>
      </w:pPr>
      <w:r>
        <w:rPr>
          <w:sz w:val="26"/>
        </w:rPr>
        <w:t>8. Candidats au titre de Roi</w:t>
      </w:r>
    </w:p>
    <w:p>
      <w:r>
        <w:t>L'administrateur définit le nombre maximal de candidats masculins pouvant s'inscrire. Un lien public permet aux candidats de s'inscrire eux-mêmes. Le formulaire recueille notamment nom, prénom et photo. Lorsque la limite est atteinte, les inscriptions publiques sont bloquées. L'administrateur conserve la possibilité d'ajouter manuellement un candidat même après atteinte de la limite.</w:t>
      </w:r>
    </w:p>
    <w:p>
      <w:pPr>
        <w:pStyle w:val="Heading2"/>
      </w:pPr>
      <w:r>
        <w:rPr>
          <w:sz w:val="26"/>
        </w:rPr>
        <w:t>9. Candidates au titre de Reine</w:t>
      </w:r>
    </w:p>
    <w:p>
      <w:r>
        <w:t>Le fonctionnement est identique à celui du Roi. L'administrateur définit une limite, un lien public est partagé aux candidates, les inscriptions sont automatiquement bloquées lorsque la limite est atteinte, et l'administrateur peut toujours ajouter manuellement une candidate.</w:t>
      </w:r>
    </w:p>
    <w:p>
      <w:pPr>
        <w:pStyle w:val="Heading2"/>
      </w:pPr>
      <w:r>
        <w:rPr>
          <w:sz w:val="26"/>
        </w:rPr>
        <w:t>10. Duos — Cavaliers et cavalières</w:t>
      </w:r>
    </w:p>
    <w:p>
      <w:r>
        <w:t>Les cavaliers et cavalières concourent sous forme de duos pour l'élection du Duo le plus élégant. Un lien public permet aux duos de s'inscrire eux-mêmes. Il n'y a pas de limite numérique définie pour les duos. Les inscriptions restent ouvertes jusqu'à ce que l'administrateur les ferme. L'administrateur peut également ajouter directement un duo depuis son espace.</w:t>
      </w:r>
    </w:p>
    <w:p>
      <w:pPr>
        <w:pStyle w:val="Heading2"/>
      </w:pPr>
      <w:r>
        <w:rPr>
          <w:sz w:val="26"/>
        </w:rPr>
        <w:t>11. Informations d'inscription des duos</w:t>
      </w:r>
    </w:p>
    <w:p>
      <w:r>
        <w:t>Le formulaire public d'inscription d'un duo pourra recueillir les informations du cavalier et de la cavalière : nom, prénom et photo. Un nom de duo pourra éventuellement être ajouté si l'organisation souhaite l'utiliser.</w:t>
      </w:r>
    </w:p>
    <w:p>
      <w:pPr>
        <w:pStyle w:val="Heading2"/>
      </w:pPr>
      <w:r>
        <w:rPr>
          <w:sz w:val="26"/>
        </w:rPr>
        <w:t>12. Gestion des inscriptions</w:t>
      </w:r>
    </w:p>
    <w:p>
      <w:r>
        <w:t>L'administration dispose de liens distincts pour les trois catégories : inscription Roi, inscription Reine et inscription Duo. Pour Roi et Reine, la limite est définie par l'administrateur. Pour les Duos, aucune limite n'est imposée. Dans les trois cas, l'administrateur peut fermer les inscriptions et ajouter manuellement des participants ou des duos.</w:t>
      </w:r>
    </w:p>
    <w:p>
      <w:pPr>
        <w:pStyle w:val="Heading2"/>
      </w:pPr>
      <w:r>
        <w:rPr>
          <w:sz w:val="26"/>
        </w:rPr>
        <w:t>13. Déroulement du vote</w:t>
      </w:r>
    </w:p>
    <w:p>
      <w:r>
        <w:t>Lorsque les candidats sont prêts, l'administrateur ouvre le vote. Le votant saisit son code, puis sélectionne un Roi, une Reine et un Duo. Une page de confirmation récapitule les trois choix et indique que le vote est définitif. Après confirmation, le bulletin est enregistré et le code est consommé.</w:t>
      </w:r>
    </w:p>
    <w:p>
      <w:pPr>
        <w:pStyle w:val="Heading2"/>
      </w:pPr>
      <w:r>
        <w:rPr>
          <w:sz w:val="26"/>
        </w:rPr>
        <w:t>14. Gestion des résultats</w:t>
      </w:r>
    </w:p>
    <w:p>
      <w:r>
        <w:t>Les résultats ne sont pas visibles publiquement pendant le vote. L'administrateur peut suivre les informations nécessaires depuis son espace, mais le site public ne révèle pas le classement. Après fermeture du vote, l'administrateur clique sur « Afficher les résultats ». Les résultats publics affichent alors le Roi, la Reine et le Duo ayant obtenu le plus de votes. L'affichage d'un classement complet reste à définir.</w:t>
      </w:r>
    </w:p>
    <w:p>
      <w:pPr>
        <w:pStyle w:val="Heading2"/>
      </w:pPr>
      <w:r>
        <w:rPr>
          <w:sz w:val="26"/>
        </w:rPr>
        <w:t>15. Tableau de bord administrateur</w:t>
      </w:r>
    </w:p>
    <w:p>
      <w:r>
        <w:t>Le tableau de bord doit permettre de suivre notamment : nombre de personnes entrées, codes distribués, votes effectués, personnes n'ayant pas encore voté, taux de participation, nombre de candidats Roi, nombre de candidates Reine et nombre de duos. Il doit également donner accès à la gestion des votants, codes, candidats, duos, paramètres, état du vote et résultats.</w:t>
      </w:r>
    </w:p>
    <w:p>
      <w:pPr>
        <w:pStyle w:val="Heading2"/>
      </w:pPr>
      <w:r>
        <w:rPr>
          <w:sz w:val="26"/>
        </w:rPr>
        <w:t>16. États principaux du système</w:t>
      </w:r>
    </w:p>
    <w:p>
      <w:r>
        <w:t>Les principaux états à prévoir sont : inscriptions ouvertes/fermées ; vote fermé/ouvert ; code ACTIVE/REVOKED/USED ; résultats masqués/visibles.</w:t>
      </w:r>
    </w:p>
    <w:p>
      <w:pPr>
        <w:pStyle w:val="Heading2"/>
      </w:pPr>
      <w:r>
        <w:rPr>
          <w:sz w:val="26"/>
        </w:rPr>
        <w:t>17. Parcours global</w:t>
      </w:r>
    </w:p>
    <w:p>
      <w:r>
        <w:t>Ticket contrôlé → nouveau votant créé → numéro + code remis → défilés → inscriptions/gestion des candidats → ouverture du vote → saisie du code → choix Roi + Reine + Duo → confirmation → code consommé → fermeture du vote → publication des résultats par l'administrateur.</w:t>
      </w:r>
    </w:p>
    <w:p>
      <w:pPr>
        <w:pStyle w:val="Heading2"/>
      </w:pPr>
      <w:r>
        <w:rPr>
          <w:sz w:val="26"/>
        </w:rPr>
        <w:t>18. Modules fonctionnels envisagés</w:t>
      </w:r>
    </w:p>
    <w:p>
      <w:r>
        <w:t>Administration et paramètres ; gestion des votants et codes ; gestion des candidats Roi ; gestion des candidates Reine ; gestion des cavaliers, cavalières et duos ; inscriptions publiques ; gestion de l'état du vote ; collecte et sécurisation des votes ; résultats et publication publique.</w:t>
      </w:r>
    </w:p>
    <w:p>
      <w:pPr>
        <w:pStyle w:val="Heading2"/>
      </w:pPr>
      <w:r>
        <w:rPr>
          <w:sz w:val="26"/>
        </w:rPr>
        <w:t>19. Règles essentielles</w:t>
      </w:r>
    </w:p>
    <w:p>
      <w:r>
        <w:t>• Un code de vote correspond à un seul bulletin.</w:t>
      </w:r>
    </w:p>
    <w:p>
      <w:r>
        <w:t>• Un bulletin comporte exactement un choix pour le Roi, un pour la Reine et un pour le Duo.</w:t>
      </w:r>
    </w:p>
    <w:p>
      <w:r>
        <w:t>• Un code utilisé ne peut plus être réutilisé.</w:t>
      </w:r>
    </w:p>
    <w:p>
      <w:r>
        <w:t>• Un code actif peut être remplacé uniquement si le votant n'a pas encore voté.</w:t>
      </w:r>
    </w:p>
    <w:p>
      <w:r>
        <w:t>• Les candidats Roi/Reine peuvent s'inscrire via un lien jusqu'à une limite définie par l'administrateur.</w:t>
      </w:r>
    </w:p>
    <w:p>
      <w:r>
        <w:t>• L'administrateur peut toujours ajouter manuellement un candidat Roi/Reine.</w:t>
      </w:r>
    </w:p>
    <w:p>
      <w:r>
        <w:t>• Les duos disposent d'un lien public sans limite numérique.</w:t>
      </w:r>
    </w:p>
    <w:p>
      <w:r>
        <w:t>• L'administrateur peut fermer les inscriptions des duos et ajouter manuellement un duo.</w:t>
      </w:r>
    </w:p>
    <w:p>
      <w:r>
        <w:t>• Les résultats publics restent masqués jusqu'à l'action explicite de l'administrateur.</w:t>
      </w:r>
    </w:p>
    <w:p>
      <w:pPr>
        <w:pStyle w:val="Heading2"/>
      </w:pPr>
      <w:r>
        <w:rPr>
          <w:sz w:val="26"/>
        </w:rPr>
        <w:t>20. Orientation technique pour la suite</w:t>
      </w:r>
    </w:p>
    <w:p>
      <w:r>
        <w:t>Le projet peut maintenant passer à la phase de conception technique : choix de la stack, architecture, modèle de données, rôles et permissions, routes/pages, API, mécanisme de génération et validation des codes, transactions anti-double-vote, stockage des photos, workflow des inscriptions et interface d'administration. Le développement pourra ensuite être organisé avec Codex, étape par étape, à partir de ce cadrage.</w:t>
      </w:r>
    </w:p>
    <w:p>
      <w:pPr>
        <w:pStyle w:val="Heading2"/>
      </w:pPr>
      <w:r>
        <w:t>Synthèse en une phrase</w:t>
      </w:r>
    </w:p>
    <w:p>
      <w:r>
        <w:t>La plateforme permettra, le soir du bal, de gérer les inscriptions et défilés du Roi, de la Reine et des Duos, d'attribuer à chaque personne présente un numéro de votant et un code unique, de recueillir un seul bulletin comprenant les trois choix, puis de publier les résultats uniquement lorsque l'administrateur le décide.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