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48"/>
          <w:szCs w:val="48"/>
        </w:rPr>
        <w:t xml:space="preserve">REVUE TECHNIQUE &amp; FONCTIONNELLE</w:t>
      </w:r>
    </w:p>
    <w:p>
      <w:pPr>
        <w:spacing w:after="200"/>
        <w:jc w:val="center"/>
      </w:pPr>
      <w:r>
        <w:rPr>
          <w:rFonts w:ascii="Arial" w:cs="Arial" w:eastAsia="Arial" w:hAnsi="Arial"/>
          <w:b/>
          <w:bCs/>
          <w:color w:val="2563EB"/>
          <w:sz w:val="40"/>
          <w:szCs w:val="40"/>
        </w:rPr>
        <w:t xml:space="preserve">PLATEFORME YOGYM</w:t>
      </w:r>
    </w:p>
    <w:p>
      <w:pPr>
        <w:pBdr>
          <w:bottom w:val="single" w:color="2563EB" w:sz="6" w:space="1"/>
        </w:pBdr>
        <w:spacing w:after="600"/>
        <w:jc w:val="center"/>
      </w:pPr>
    </w:p>
    <w:p>
      <w:pPr>
        <w:spacing w:after="100"/>
        <w:jc w:val="center"/>
      </w:pPr>
      <w:r>
        <w:rPr>
          <w:rFonts w:ascii="Arial" w:cs="Arial" w:eastAsia="Arial" w:hAnsi="Arial"/>
          <w:i/>
          <w:iCs/>
          <w:color w:val="6B7280"/>
          <w:sz w:val="26"/>
          <w:szCs w:val="26"/>
        </w:rPr>
        <w:t xml:space="preserve">Audit Approfondi du Code, de l'Architecture et de la Stratégie Produit</w:t>
      </w:r>
    </w:p>
    <w:p>
      <w:pPr>
        <w:spacing w:after="100"/>
        <w:jc w:val="center"/>
      </w:pPr>
      <w:r>
        <w:rPr>
          <w:rFonts w:ascii="Arial" w:cs="Arial" w:eastAsia="Arial" w:hAnsi="Arial"/>
          <w:i/>
          <w:iCs/>
          <w:color w:val="6B7280"/>
          <w:sz w:val="26"/>
          <w:szCs w:val="26"/>
        </w:rPr>
        <w:t xml:space="preserve">Positionnement Marché Tunisien &amp; Africain</w:t>
      </w:r>
    </w:p>
    <w:p>
      <w:pPr>
        <w:spacing w:before="1500"/>
        <w:jc w:val="center"/>
      </w:pPr>
      <w:r>
        <w:rPr>
          <w:rFonts w:ascii="Arial" w:cs="Arial" w:eastAsia="Arial" w:hAnsi="Arial"/>
          <w:color w:val="374151"/>
          <w:sz w:val="22"/>
          <w:szCs w:val="22"/>
        </w:rPr>
        <w:t xml:space="preserve">Préparé par : Direction Technique &amp; Architecture</w:t>
      </w:r>
    </w:p>
    <w:p>
      <w:pPr>
        <w:jc w:val="center"/>
      </w:pPr>
      <w:r>
        <w:rPr>
          <w:rFonts w:ascii="Arial" w:cs="Arial" w:eastAsia="Arial" w:hAnsi="Arial"/>
          <w:color w:val="374151"/>
          <w:sz w:val="22"/>
          <w:szCs w:val="22"/>
        </w:rPr>
        <w:t xml:space="preserve">Date : 11 Avril 2026</w:t>
      </w:r>
    </w:p>
    <w:p>
      <w:pPr>
        <w:jc w:val="center"/>
      </w:pPr>
      <w:r>
        <w:rPr>
          <w:rFonts w:ascii="Arial" w:cs="Arial" w:eastAsia="Arial" w:hAnsi="Arial"/>
          <w:b/>
          <w:bCs/>
          <w:color w:val="B91C1C"/>
          <w:sz w:val="22"/>
          <w:szCs w:val="22"/>
        </w:rPr>
        <w:t xml:space="preserve">Classification : Confidentiel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rPr>
        <w:t xml:space="preserve">1. Résumé Exécutif</w:t>
      </w:r>
    </w:p>
    <w:p>
      <w:pPr>
        <w:spacing w:after="120"/>
      </w:pPr>
      <w:r>
        <w:rPr>
          <w:rFonts w:ascii="Arial" w:cs="Arial" w:eastAsia="Arial" w:hAnsi="Arial"/>
          <w:sz w:val="22"/>
          <w:szCs w:val="22"/>
        </w:rPr>
        <w:t xml:space="preserve">Ce document présente une revue technique et fonctionnelle exhaustive de la plateforme YoGym, une solution SaaS multi-tenant de gestion de salles de sport. L'analyse couvre les trois composants principaux : le frontend Angular, le backend Spring Boot, et l'application desktop Electron/Python pour la gestion biométrique.</w:t>
      </w:r>
    </w:p>
    <w:p>
      <w:pPr>
        <w:spacing w:after="120"/>
      </w:pPr>
      <w:r>
        <w:rPr>
          <w:rFonts w:ascii="Arial" w:cs="Arial" w:eastAsia="Arial" w:hAnsi="Arial"/>
          <w:sz w:val="22"/>
          <w:szCs w:val="22"/>
        </w:rPr>
        <w:t xml:space="preserve">La plateforme YoGym est ambitieuse dans sa portée fonctionnelle. Elle couvre la gestion des adhérents, des abonnements, du planning, du e-commerce, du CRM, de la biométrie, du multi-site et du multi-tenant. Cependant, cette ambition se heurte à des lacunes architecturales et sécuritaires majeures qui compromettent la viabilité commerciale de la solution sur un marché concurrentiel.</w:t>
      </w:r>
    </w:p>
    <w:p>
      <w:pPr>
        <w:pStyle w:val="Heading2"/>
        <w:spacing w:after="150" w:before="300"/>
      </w:pPr>
      <w:r>
        <w:rPr>
          <w:rFonts w:ascii="Arial" w:cs="Arial" w:eastAsia="Arial" w:hAnsi="Arial"/>
        </w:rPr>
        <w:t xml:space="preserve">Verdict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 /10</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Refonte partielle requise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Qualité du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Nettoyage urgent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Sécurité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Failles critiques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Quasi inexistants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Basique, fragile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Fonctionnel/UX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Riche mais inachevé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Compétitivité Marché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400E"/>
                <w:sz w:val="20"/>
                <w:szCs w:val="20"/>
              </w:rPr>
              <w:t xml:space="preserve">Potentiel sous-exploité</w:t>
            </w:r>
          </w:p>
        </w:tc>
      </w:tr>
    </w:tbl>
    <w:p>
      <w:r>
        <w:br w:type="page"/>
      </w:r>
    </w:p>
    <w:p>
      <w:pPr>
        <w:pStyle w:val="Heading1"/>
        <w:spacing w:after="200" w:before="400"/>
      </w:pPr>
      <w:r>
        <w:rPr>
          <w:rFonts w:ascii="Arial" w:cs="Arial" w:eastAsia="Arial" w:hAnsi="Arial"/>
        </w:rPr>
        <w:t xml:space="preserve">2. Analyse de l'Architecture Globale</w:t>
      </w:r>
    </w:p>
    <w:p>
      <w:pPr>
        <w:pStyle w:val="Heading2"/>
        <w:spacing w:after="150" w:before="300"/>
      </w:pPr>
      <w:r>
        <w:rPr>
          <w:rFonts w:ascii="Arial" w:cs="Arial" w:eastAsia="Arial" w:hAnsi="Arial"/>
        </w:rPr>
        <w:t xml:space="preserve">2.1 Vue d'ensemble</w:t>
      </w:r>
    </w:p>
    <w:p>
      <w:pPr>
        <w:spacing w:after="120"/>
      </w:pPr>
      <w:r>
        <w:rPr>
          <w:rFonts w:ascii="Arial" w:cs="Arial" w:eastAsia="Arial" w:hAnsi="Arial"/>
          <w:sz w:val="22"/>
          <w:szCs w:val="22"/>
        </w:rPr>
        <w:t xml:space="preserve">YoGym repose sur une architecture microservices avec 7+ services backend, un frontend SPA Angular, et une application desktop pour l'intégration biométrique. L'authentification est centralisée via Keycloak (OAuth2/OIDC) avec support multi-tenant au niveau base de données.</w:t>
      </w:r>
    </w:p>
    <w:p>
      <w:pPr>
        <w:pStyle w:val="Heading2"/>
        <w:spacing w:after="150" w:before="300"/>
      </w:pPr>
      <w:r>
        <w:rPr>
          <w:rFonts w:ascii="Arial" w:cs="Arial" w:eastAsia="Arial" w:hAnsi="Arial"/>
        </w:rPr>
        <w:t xml:space="preserve">2.2 Points Forts Architecturaux</w:t>
      </w:r>
    </w:p>
    <w:p>
      <w:pPr>
        <w:spacing w:after="120"/>
      </w:pPr>
      <w:r>
        <w:rPr>
          <w:rFonts w:ascii="Arial" w:cs="Arial" w:eastAsia="Arial" w:hAnsi="Arial"/>
          <w:b/>
          <w:bCs/>
          <w:sz w:val="22"/>
          <w:szCs w:val="22"/>
        </w:rPr>
        <w:t xml:space="preserve">Multi-tenancy réel : </w:t>
      </w:r>
      <w:r>
        <w:rPr>
          <w:rFonts w:ascii="Arial" w:cs="Arial" w:eastAsia="Arial" w:hAnsi="Arial"/>
          <w:sz w:val="22"/>
          <w:szCs w:val="22"/>
        </w:rPr>
        <w:t xml:space="preserve">Isolation au niveau base de données (un schema par tenant), ce qui est le niveau d'isolation le plus fort et le plus sécurisé pour un SaaS. C'est un avantage compétitif significatif.</w:t>
      </w:r>
    </w:p>
    <w:p>
      <w:pPr>
        <w:spacing w:after="120"/>
      </w:pPr>
      <w:r>
        <w:rPr>
          <w:rFonts w:ascii="Arial" w:cs="Arial" w:eastAsia="Arial" w:hAnsi="Arial"/>
          <w:b/>
          <w:bCs/>
          <w:sz w:val="22"/>
          <w:szCs w:val="22"/>
        </w:rPr>
        <w:t xml:space="preserve">Microservices : </w:t>
      </w:r>
      <w:r>
        <w:rPr>
          <w:rFonts w:ascii="Arial" w:cs="Arial" w:eastAsia="Arial" w:hAnsi="Arial"/>
          <w:sz w:val="22"/>
          <w:szCs w:val="22"/>
        </w:rPr>
        <w:t xml:space="preserve">Séparation en services dédiés (gym-management, user-management, document-management, notification, tenant-management, collective-session-planning, sharing). Cela permet une scalabilité indépendante.</w:t>
      </w:r>
    </w:p>
    <w:p>
      <w:pPr>
        <w:spacing w:after="120"/>
      </w:pPr>
      <w:r>
        <w:rPr>
          <w:rFonts w:ascii="Arial" w:cs="Arial" w:eastAsia="Arial" w:hAnsi="Arial"/>
          <w:b/>
          <w:bCs/>
          <w:sz w:val="22"/>
          <w:szCs w:val="22"/>
        </w:rPr>
        <w:t xml:space="preserve">Event-driven avec Kafka : </w:t>
      </w:r>
      <w:r>
        <w:rPr>
          <w:rFonts w:ascii="Arial" w:cs="Arial" w:eastAsia="Arial" w:hAnsi="Arial"/>
          <w:sz w:val="22"/>
          <w:szCs w:val="22"/>
        </w:rPr>
        <w:t xml:space="preserve">Utilisation de Kafka pour le traitement temps réel des pointages biométriques et les notifications, ce qui découple les services et améliore la résilience.</w:t>
      </w:r>
    </w:p>
    <w:p>
      <w:pPr>
        <w:spacing w:after="120"/>
      </w:pPr>
      <w:r>
        <w:rPr>
          <w:rFonts w:ascii="Arial" w:cs="Arial" w:eastAsia="Arial" w:hAnsi="Arial"/>
          <w:b/>
          <w:bCs/>
          <w:sz w:val="22"/>
          <w:szCs w:val="22"/>
        </w:rPr>
        <w:t xml:space="preserve">SSO Keycloak : </w:t>
      </w:r>
      <w:r>
        <w:rPr>
          <w:rFonts w:ascii="Arial" w:cs="Arial" w:eastAsia="Arial" w:hAnsi="Arial"/>
          <w:sz w:val="22"/>
          <w:szCs w:val="22"/>
        </w:rPr>
        <w:t xml:space="preserve">Authentification centralisée avec gestion des realms par tenant, support de multiples rôles (8 rôles), et intégration OAuth2/OIDC standardisée.</w:t>
      </w:r>
    </w:p>
    <w:p>
      <w:pPr>
        <w:pStyle w:val="Heading2"/>
        <w:spacing w:after="150" w:before="300"/>
      </w:pPr>
      <w:r>
        <w:rPr>
          <w:rFonts w:ascii="Arial" w:cs="Arial" w:eastAsia="Arial" w:hAnsi="Arial"/>
        </w:rPr>
        <w:t xml:space="preserve">2.3 Problèmes Architecturaux Critiques</w:t>
      </w:r>
    </w:p>
    <w:p>
      <w:pPr>
        <w:pStyle w:val="Heading3"/>
        <w:spacing w:after="100" w:before="200"/>
      </w:pPr>
      <w:r>
        <w:rPr>
          <w:rFonts w:ascii="Arial" w:cs="Arial" w:eastAsia="Arial" w:hAnsi="Arial"/>
        </w:rPr>
        <w:t xml:space="preserve">2.3.1 Absence de Gateway API</w:t>
      </w:r>
    </w:p>
    <w:p>
      <w:pPr>
        <w:spacing w:after="120"/>
      </w:pPr>
      <w:r>
        <w:rPr>
          <w:rFonts w:ascii="Arial" w:cs="Arial" w:eastAsia="Arial" w:hAnsi="Arial"/>
          <w:sz w:val="22"/>
          <w:szCs w:val="22"/>
        </w:rPr>
        <w:t xml:space="preserve">Il n'y a aucun API Gateway (Kong, Spring Cloud Gateway, Traefik). Le frontend communique directement avec chaque microservice via des URLs différentes. Cela crée une surface d'attaque énorme, empêche la mise en place de rate limiting centralisé, et rend impossible un monitoring unifié du trafic. Pour le marché tunisien où les connexions peuvent être instables, l'absence de circuit breaker est particulièrement problématique.</w:t>
      </w:r>
    </w:p>
    <w:p>
      <w:pPr>
        <w:pStyle w:val="Heading3"/>
        <w:spacing w:after="100" w:before="200"/>
      </w:pPr>
      <w:r>
        <w:rPr>
          <w:rFonts w:ascii="Arial" w:cs="Arial" w:eastAsia="Arial" w:hAnsi="Arial"/>
        </w:rPr>
        <w:t xml:space="preserve">2.3.2 Pas de Service Discovery</w:t>
      </w:r>
    </w:p>
    <w:p>
      <w:pPr>
        <w:spacing w:after="120"/>
      </w:pPr>
      <w:r>
        <w:rPr>
          <w:rFonts w:ascii="Arial" w:cs="Arial" w:eastAsia="Arial" w:hAnsi="Arial"/>
          <w:sz w:val="22"/>
          <w:szCs w:val="22"/>
        </w:rPr>
        <w:t xml:space="preserve">Les URLs des services sont hardcodées dans les fichiers d'environnement Angular et dans les configurations Feign du backend. Aucun service registry (Eureka, Consul) n'est utilisé. Cela rend le déploiement fragile et empêche tout auto-scaling.</w:t>
      </w:r>
    </w:p>
    <w:p>
      <w:pPr>
        <w:pStyle w:val="Heading3"/>
        <w:spacing w:after="100" w:before="200"/>
      </w:pPr>
      <w:r>
        <w:rPr>
          <w:rFonts w:ascii="Arial" w:cs="Arial" w:eastAsia="Arial" w:hAnsi="Arial"/>
        </w:rPr>
        <w:t xml:space="preserve">2.3.3 Multi-tenancy ThreadLocal Dangereux</w:t>
      </w:r>
    </w:p>
    <w:p>
      <w:pPr>
        <w:spacing w:after="120"/>
      </w:pPr>
      <w:r>
        <w:rPr>
          <w:rFonts w:ascii="Arial" w:cs="Arial" w:eastAsia="Arial" w:hAnsi="Arial"/>
          <w:sz w:val="22"/>
          <w:szCs w:val="22"/>
        </w:rPr>
        <w:t xml:space="preserve">Le TenantContext utilise un ThreadLocal pour stocker l'identifiant du tenant courant. Dans un environnement avec des pools de threads (Tomcat, @Async, Kafka consumers), ce pattern est extrêmement dangereux : un thread réutilisé sans nettoyage du contexte peut servir les données d'un tenant à un autre. C'est une fuite de données potentielle entre clients, ce qui est inacceptable pour un SaaS.</w:t>
      </w:r>
    </w:p>
    <w:p>
      <w:pPr>
        <w:pStyle w:val="Heading3"/>
        <w:spacing w:after="100" w:before="200"/>
      </w:pPr>
      <w:r>
        <w:rPr>
          <w:rFonts w:ascii="Arial" w:cs="Arial" w:eastAsia="Arial" w:hAnsi="Arial"/>
        </w:rPr>
        <w:t xml:space="preserve">2.3.4 Aucun Cache Applicatif</w:t>
      </w:r>
    </w:p>
    <w:p>
      <w:pPr>
        <w:spacing w:after="120"/>
      </w:pPr>
      <w:r>
        <w:rPr>
          <w:rFonts w:ascii="Arial" w:cs="Arial" w:eastAsia="Arial" w:hAnsi="Arial"/>
          <w:sz w:val="22"/>
          <w:szCs w:val="22"/>
        </w:rPr>
        <w:t xml:space="preserve">Ni Redis ni aucune solution de cache n'est configurée. Chaque requête frappe directement la base de données MySQL. Pour une application de gestion de salle de sport où les données de référence (activités, packs, tarifs) changent rarement, c'est un gaspillage de ressources et une source de latence.</w:t>
      </w:r>
    </w:p>
    <w:p>
      <w:pPr>
        <w:pStyle w:val="Heading3"/>
        <w:spacing w:after="100" w:before="200"/>
      </w:pPr>
      <w:r>
        <w:rPr>
          <w:rFonts w:ascii="Arial" w:cs="Arial" w:eastAsia="Arial" w:hAnsi="Arial"/>
        </w:rPr>
        <w:t xml:space="preserve">2.3.5 Pas de Migration de Base de Données</w:t>
      </w:r>
    </w:p>
    <w:p>
      <w:pPr>
        <w:spacing w:after="120"/>
      </w:pPr>
      <w:r>
        <w:rPr>
          <w:rFonts w:ascii="Arial" w:cs="Arial" w:eastAsia="Arial" w:hAnsi="Arial"/>
          <w:sz w:val="22"/>
          <w:szCs w:val="22"/>
        </w:rPr>
        <w:t xml:space="preserve">Aucun outil de migration (Flyway, Liquibase) n'est utilisé. Hibernate est en mode ddl-auto: none. Les modifications de schéma sont donc manuelles. Pour un SaaS multi-tenant avec potentiellement des dizaines de bases, c'est ingérable et source d'incohérences entre tenants.</w:t>
      </w:r>
    </w:p>
    <w:p>
      <w:r>
        <w:br w:type="page"/>
      </w:r>
    </w:p>
    <w:p>
      <w:pPr>
        <w:pStyle w:val="Heading1"/>
        <w:spacing w:after="200" w:before="400"/>
      </w:pPr>
      <w:r>
        <w:rPr>
          <w:rFonts w:ascii="Arial" w:cs="Arial" w:eastAsia="Arial" w:hAnsi="Arial"/>
        </w:rPr>
        <w:t xml:space="preserve">3. Audit de Sécurité</w:t>
      </w:r>
    </w:p>
    <w:p>
      <w:pPr>
        <w:spacing w:after="120"/>
      </w:pPr>
      <w:r>
        <w:rPr>
          <w:rFonts w:ascii="Arial" w:cs="Arial" w:eastAsia="Arial" w:hAnsi="Arial"/>
          <w:b/>
          <w:bCs/>
          <w:color w:val="B91C1C"/>
          <w:sz w:val="22"/>
          <w:szCs w:val="22"/>
        </w:rPr>
        <w:t xml:space="preserve">La sécurité est le point le plus faible de la plateforme. Plusieurs failles critiques ont été identifiées qui rendent la solution non déployable en production en l'état.</w:t>
      </w:r>
    </w:p>
    <w:p>
      <w:pPr>
        <w:pStyle w:val="Heading2"/>
        <w:spacing w:after="150" w:before="300"/>
      </w:pPr>
      <w:r>
        <w:rPr>
          <w:rFonts w:ascii="Arial" w:cs="Arial" w:eastAsia="Arial" w:hAnsi="Arial"/>
        </w:rPr>
        <w:t xml:space="preserve">3.1 Failles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000"/>
        <w:gridCol w:w="2800"/>
        <w:gridCol w:w="37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Détail &amp; 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Credentials</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Mots de passe en clair dans le code source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mot de passe MySQL (eV03^a&amp;T2W2E9r4xG0a^L&amp;Yfc) est hardcodé dans application.yml, ainsi que les tokens Twilio et les secrets Keycloak. Quiconque accède au repo Git a accès à toute l'infrastructure.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ouvert à toutes les origines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allowedOrigin: '*' dans le backend. N'importe quel site web peut faire des requêtes API au nom d'un utilisateur authentifié. Attaque CSRF triviale possible.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stocké en localStorage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token JWT est dans localStorage, accessible par tout script JavaScript. Une faille XSS suffit pour voler la session de n'importe quel utilisateur. Utiliser httpOnly cookies.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Desktop</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Flask sans authentification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endpoints Flask de l'app desktop (port 9998) n'ont aucune authentification. N'importe quel processus local peut contrôler les machines biométriques, ouvrir les portes, accéder aux empreintes digitales.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Biométrie</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biométriques non chiffrées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empreintes digitales et photos sont transmises en base64 sur HTTP sans chiffrement, stockées en clair dans C:/temp/. Violation potentielle de la loi tunisienne sur la protection des données personnelles (Loi organique 2004-63).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du serveur de production hardcodée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L'adresse 54.38.35.221 est en clair dans le Jenkinsfile et les fichiers .env. La surface d'attaque est visible pour quiconque clone le repo.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MAJEUR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rate limiting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protection contre le brute-force sur les endpoints d'authentification, ni contre les abus d'API. Un attaquant peut bombarder les endpoints sans limite.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MAJEUR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d'entrée insuffisante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GlobalExceptionHandler ne gère qu'une seule exception (UserNotFoundException). Les erreurs de validation, les erreurs SQL et les exceptions non gérées peuvent fuiter des informations techniques vers le client.</w:t>
            </w:r>
          </w:p>
        </w:tc>
      </w:tr>
    </w:tbl>
    <w:p>
      <w:pPr>
        <w:pStyle w:val="Heading2"/>
        <w:spacing w:after="150" w:before="300"/>
      </w:pPr>
      <w:r>
        <w:rPr>
          <w:rFonts w:ascii="Arial" w:cs="Arial" w:eastAsia="Arial" w:hAnsi="Arial"/>
        </w:rPr>
        <w:t xml:space="preserve">3.2 Conformité Légale</w:t>
      </w:r>
    </w:p>
    <w:p>
      <w:pPr>
        <w:spacing w:after="120"/>
      </w:pPr>
      <w:r>
        <w:rPr>
          <w:rFonts w:ascii="Arial" w:cs="Arial" w:eastAsia="Arial" w:hAnsi="Arial"/>
          <w:sz w:val="22"/>
          <w:szCs w:val="22"/>
        </w:rPr>
        <w:t xml:space="preserve">Pour le marché tunisien, la plateforme doit se conformer à la Loi organique 2004-63 relative à la protection des données à caractère personnel (Instance Nationale de Protection des Données Personnelles - INPDP). Le traitement de données biométriques (empreintes digitales, photos d'identité) est soumis à autorisation préalable. Le stockage en clair et la transmission non chiffrée de ces données constituent une violation manifeste.</w:t>
      </w:r>
    </w:p>
    <w:p>
      <w:pPr>
        <w:spacing w:after="120"/>
      </w:pPr>
      <w:r>
        <w:rPr>
          <w:rFonts w:ascii="Arial" w:cs="Arial" w:eastAsia="Arial" w:hAnsi="Arial"/>
          <w:sz w:val="22"/>
          <w:szCs w:val="22"/>
        </w:rPr>
        <w:t xml:space="preserve">Pour l'expansion africaine (RGPD Afrique, Convention de Malabo), les exigences sont similaires ou plus strictes. La non-conformité peut bloquer l'entrée sur des marchés clés comme le Sénégal, la Côte d'Ivoire ou le Maroc.</w:t>
      </w:r>
    </w:p>
    <w:p>
      <w:r>
        <w:br w:type="page"/>
      </w:r>
    </w:p>
    <w:p>
      <w:pPr>
        <w:pStyle w:val="Heading1"/>
        <w:spacing w:after="200" w:before="400"/>
      </w:pPr>
      <w:r>
        <w:rPr>
          <w:rFonts w:ascii="Arial" w:cs="Arial" w:eastAsia="Arial" w:hAnsi="Arial"/>
        </w:rPr>
        <w:t xml:space="preserve">4. Revue du Frontend Angular</w:t>
      </w:r>
    </w:p>
    <w:p>
      <w:pPr>
        <w:pStyle w:val="Heading2"/>
        <w:spacing w:after="150" w:before="300"/>
      </w:pPr>
      <w:r>
        <w:rPr>
          <w:rFonts w:ascii="Arial" w:cs="Arial" w:eastAsia="Arial" w:hAnsi="Arial"/>
        </w:rPr>
        <w:t xml:space="preserve">4.1 Points Positifs</w:t>
      </w:r>
    </w:p>
    <w:p>
      <w:pPr>
        <w:spacing w:after="120"/>
      </w:pPr>
      <w:r>
        <w:rPr>
          <w:rFonts w:ascii="Arial" w:cs="Arial" w:eastAsia="Arial" w:hAnsi="Arial"/>
          <w:b/>
          <w:bCs/>
          <w:sz w:val="22"/>
          <w:szCs w:val="22"/>
        </w:rPr>
        <w:t xml:space="preserve">Angular 17 avec Standalone Components : </w:t>
      </w:r>
      <w:r>
        <w:rPr>
          <w:rFonts w:ascii="Arial" w:cs="Arial" w:eastAsia="Arial" w:hAnsi="Arial"/>
          <w:sz w:val="22"/>
          <w:szCs w:val="22"/>
        </w:rPr>
        <w:t xml:space="preserve">Adoption récente et moderne, lazy loading bien implémenté avec 12 modules chargés à la demande.</w:t>
      </w:r>
    </w:p>
    <w:p>
      <w:pPr>
        <w:spacing w:after="120"/>
      </w:pPr>
      <w:r>
        <w:rPr>
          <w:rFonts w:ascii="Arial" w:cs="Arial" w:eastAsia="Arial" w:hAnsi="Arial"/>
          <w:b/>
          <w:bCs/>
          <w:sz w:val="22"/>
          <w:szCs w:val="22"/>
        </w:rPr>
        <w:t xml:space="preserve">Richesse fonctionnelle impressionnante : </w:t>
      </w:r>
      <w:r>
        <w:rPr>
          <w:rFonts w:ascii="Arial" w:cs="Arial" w:eastAsia="Arial" w:hAnsi="Arial"/>
          <w:sz w:val="22"/>
          <w:szCs w:val="22"/>
        </w:rPr>
        <w:t xml:space="preserve">159 composants couvrant la gestion complète d'une salle (adhérents, abonnements, planning, CRM, chat, e-commerce, biométrie, multi-site).</w:t>
      </w:r>
    </w:p>
    <w:p>
      <w:pPr>
        <w:spacing w:after="120"/>
      </w:pPr>
      <w:r>
        <w:rPr>
          <w:rFonts w:ascii="Arial" w:cs="Arial" w:eastAsia="Arial" w:hAnsi="Arial"/>
          <w:b/>
          <w:bCs/>
          <w:sz w:val="22"/>
          <w:szCs w:val="22"/>
        </w:rPr>
        <w:t xml:space="preserve">i18n opérationnel : </w:t>
      </w:r>
      <w:r>
        <w:rPr>
          <w:rFonts w:ascii="Arial" w:cs="Arial" w:eastAsia="Arial" w:hAnsi="Arial"/>
          <w:sz w:val="22"/>
          <w:szCs w:val="22"/>
        </w:rPr>
        <w:t xml:space="preserve">ngx-translate avec français par défaut et anglais, prêt pour l'arabe (support RTL via DirectionService).</w:t>
      </w:r>
    </w:p>
    <w:p>
      <w:pPr>
        <w:spacing w:after="120"/>
      </w:pPr>
      <w:r>
        <w:rPr>
          <w:rFonts w:ascii="Arial" w:cs="Arial" w:eastAsia="Arial" w:hAnsi="Arial"/>
          <w:b/>
          <w:bCs/>
          <w:sz w:val="22"/>
          <w:szCs w:val="22"/>
        </w:rPr>
        <w:t xml:space="preserve">Temps réel : </w:t>
      </w:r>
      <w:r>
        <w:rPr>
          <w:rFonts w:ascii="Arial" w:cs="Arial" w:eastAsia="Arial" w:hAnsi="Arial"/>
          <w:sz w:val="22"/>
          <w:szCs w:val="22"/>
        </w:rPr>
        <w:t xml:space="preserve">Intégration WebSocket/STOMP pour le chat et les notifications push.</w:t>
      </w:r>
    </w:p>
    <w:p>
      <w:pPr>
        <w:pStyle w:val="Heading2"/>
        <w:spacing w:after="150" w:before="300"/>
      </w:pPr>
      <w:r>
        <w:rPr>
          <w:rFonts w:ascii="Arial" w:cs="Arial" w:eastAsia="Arial" w:hAnsi="Arial"/>
        </w:rPr>
        <w:t xml:space="preserve">4.2 Problèmes Critiques</w:t>
      </w:r>
    </w:p>
    <w:p>
      <w:pPr>
        <w:pStyle w:val="Heading3"/>
        <w:spacing w:after="100" w:before="200"/>
      </w:pPr>
      <w:r>
        <w:rPr>
          <w:rFonts w:ascii="Arial" w:cs="Arial" w:eastAsia="Arial" w:hAnsi="Arial"/>
        </w:rPr>
        <w:t xml:space="preserve">4.2.1 TypeScript strict: false</w:t>
      </w:r>
    </w:p>
    <w:p>
      <w:pPr>
        <w:spacing w:after="120"/>
      </w:pPr>
      <w:r>
        <w:rPr>
          <w:rFonts w:ascii="Arial" w:cs="Arial" w:eastAsia="Arial" w:hAnsi="Arial"/>
          <w:sz w:val="22"/>
          <w:szCs w:val="22"/>
        </w:rPr>
        <w:t xml:space="preserve">Le mode strict est désactivé dans tsconfig.json. C'est une décision catastrophique pour un projet de cette taille (535 fichiers TypeScript). Cela signifie que les types 'any' implicites sont partout, les null checks ne sont pas forcés, et les erreurs de typage ne sont détectées qu'à l'exécution. Pour une équipe qui grossit, c'est un piège à régressions.</w:t>
      </w:r>
    </w:p>
    <w:p>
      <w:pPr>
        <w:pStyle w:val="Heading3"/>
        <w:spacing w:after="100" w:before="200"/>
      </w:pPr>
      <w:r>
        <w:rPr>
          <w:rFonts w:ascii="Arial" w:cs="Arial" w:eastAsia="Arial" w:hAnsi="Arial"/>
        </w:rPr>
        <w:t xml:space="preserve">4.2.2 Aucune Gestion d'État Centralisée</w:t>
      </w:r>
    </w:p>
    <w:p>
      <w:pPr>
        <w:spacing w:after="120"/>
      </w:pPr>
      <w:r>
        <w:rPr>
          <w:rFonts w:ascii="Arial" w:cs="Arial" w:eastAsia="Arial" w:hAnsi="Arial"/>
          <w:sz w:val="22"/>
          <w:szCs w:val="22"/>
        </w:rPr>
        <w:t xml:space="preserve">Pas de NgRx, NGXS, ou Akita. L'état est dispersé dans des BehaviorSubjects éparpillés dans 64 services. Le localStorage sert de pseudo-store persistant (authToken, userId, roles, realm, gymBranchId, etc.). Cela rend le débogage très difficile, crée des incohérences d'état, et les fuites mémoire dues aux subscriptions non nettoyées sont quasi certaines.</w:t>
      </w:r>
    </w:p>
    <w:p>
      <w:pPr>
        <w:pStyle w:val="Heading3"/>
        <w:spacing w:after="100" w:before="200"/>
      </w:pPr>
      <w:r>
        <w:rPr>
          <w:rFonts w:ascii="Arial" w:cs="Arial" w:eastAsia="Arial" w:hAnsi="Arial"/>
        </w:rPr>
        <w:t xml:space="preserve">4.2.3 Fuites Mémoire RxJS</w:t>
      </w:r>
    </w:p>
    <w:p>
      <w:pPr>
        <w:spacing w:after="120"/>
      </w:pPr>
      <w:r>
        <w:rPr>
          <w:rFonts w:ascii="Arial" w:cs="Arial" w:eastAsia="Arial" w:hAnsi="Arial"/>
          <w:sz w:val="22"/>
          <w:szCs w:val="22"/>
        </w:rPr>
        <w:t xml:space="preserve">Malgré l'installation de subsink dans les dépendances, il n'est presque pas utilisé. Le pattern takeUntil n'est appliqué que dans un composant (manage-pointage). Les 158 autres composants sont potentiellement concernés par des fuites de subscriptions, surtout ceux utilisant des timers (debounceTime 300ms dans ManageClients) ou des WebSockets.</w:t>
      </w:r>
    </w:p>
    <w:p>
      <w:pPr>
        <w:pStyle w:val="Heading3"/>
        <w:spacing w:after="100" w:before="200"/>
      </w:pPr>
      <w:r>
        <w:rPr>
          <w:rFonts w:ascii="Arial" w:cs="Arial" w:eastAsia="Arial" w:hAnsi="Arial"/>
        </w:rPr>
        <w:t xml:space="preserve">4.2.4 Inflation des Dépendances CSS</w:t>
      </w:r>
    </w:p>
    <w:p>
      <w:pPr>
        <w:spacing w:after="120"/>
      </w:pPr>
      <w:r>
        <w:rPr>
          <w:rFonts w:ascii="Arial" w:cs="Arial" w:eastAsia="Arial" w:hAnsi="Arial"/>
          <w:sz w:val="22"/>
          <w:szCs w:val="22"/>
        </w:rPr>
        <w:t xml:space="preserve">Le frontend charge simultanément Angular Material, Bootstrap 5, Tailwind CSS 4, ngx-datatable, ng-select et des styles custom. C'est 4 frameworks CSS qui se chevauchent. Le budget de bundle est déjà à 4-6MB en production. Cette dette technique fait que chaque nouveau composant aggrave la taille du bundle et les conflits de spécificité.</w:t>
      </w:r>
    </w:p>
    <w:p>
      <w:pPr>
        <w:pStyle w:val="Heading3"/>
        <w:spacing w:after="100" w:before="200"/>
      </w:pPr>
      <w:r>
        <w:rPr>
          <w:rFonts w:ascii="Arial" w:cs="Arial" w:eastAsia="Arial" w:hAnsi="Arial"/>
        </w:rPr>
        <w:t xml:space="preserve">4.2.5 Pas de Base Service HTTP</w:t>
      </w:r>
    </w:p>
    <w:p>
      <w:pPr>
        <w:spacing w:after="120"/>
      </w:pPr>
      <w:r>
        <w:rPr>
          <w:rFonts w:ascii="Arial" w:cs="Arial" w:eastAsia="Arial" w:hAnsi="Arial"/>
          <w:sz w:val="22"/>
          <w:szCs w:val="22"/>
        </w:rPr>
        <w:t xml:space="preserve">Les 64 services font chacun leurs propres appels HTTP sans pattern commun. Pas de gestion d'erreur centralisée, pas de retry automatique, pas de cache. Le AuthInterceptor fait trop de choses : injection du token, refresh, loading spinner, toast notifications. C'est un god-interceptor qui va devenir inmaintenable.</w:t>
      </w:r>
    </w:p>
    <w:p>
      <w:pPr>
        <w:pStyle w:val="Heading3"/>
        <w:spacing w:after="100" w:before="200"/>
      </w:pPr>
      <w:r>
        <w:rPr>
          <w:rFonts w:ascii="Arial" w:cs="Arial" w:eastAsia="Arial" w:hAnsi="Arial"/>
        </w:rPr>
        <w:t xml:space="preserve">4.2.6 Composants Surchargés</w:t>
      </w:r>
    </w:p>
    <w:p>
      <w:pPr>
        <w:spacing w:after="120"/>
      </w:pPr>
      <w:r>
        <w:rPr>
          <w:rFonts w:ascii="Arial" w:cs="Arial" w:eastAsia="Arial" w:hAnsi="Arial"/>
          <w:sz w:val="22"/>
          <w:szCs w:val="22"/>
        </w:rPr>
        <w:t xml:space="preserve">AjoutAbonnementComponent gère l'ajout, l'édition, le paiement et le remboursement dans un seul composant avec 9 propriétés de calcul numérique. ManageClientsComponent gère le filtrage, la pagination, la sélection multiple et l'envoi d'emails. Ce sont des violations flagrantes du Single Responsibility Principle.</w:t>
      </w:r>
    </w:p>
    <w:p>
      <w:r>
        <w:br w:type="page"/>
      </w:r>
    </w:p>
    <w:p>
      <w:pPr>
        <w:pStyle w:val="Heading1"/>
        <w:spacing w:after="200" w:before="400"/>
      </w:pPr>
      <w:r>
        <w:rPr>
          <w:rFonts w:ascii="Arial" w:cs="Arial" w:eastAsia="Arial" w:hAnsi="Arial"/>
        </w:rPr>
        <w:t xml:space="preserve">5. Revue du Backend Spring Boot</w:t>
      </w:r>
    </w:p>
    <w:p>
      <w:pPr>
        <w:pStyle w:val="Heading2"/>
        <w:spacing w:after="150" w:before="300"/>
      </w:pPr>
      <w:r>
        <w:rPr>
          <w:rFonts w:ascii="Arial" w:cs="Arial" w:eastAsia="Arial" w:hAnsi="Arial"/>
        </w:rPr>
        <w:t xml:space="preserve">5.1 Points Positifs</w:t>
      </w:r>
    </w:p>
    <w:p>
      <w:pPr>
        <w:spacing w:after="120"/>
      </w:pPr>
      <w:r>
        <w:rPr>
          <w:rFonts w:ascii="Arial" w:cs="Arial" w:eastAsia="Arial" w:hAnsi="Arial"/>
          <w:b/>
          <w:bCs/>
          <w:sz w:val="22"/>
          <w:szCs w:val="22"/>
        </w:rPr>
        <w:t xml:space="preserve">Stack technique solide : </w:t>
      </w:r>
      <w:r>
        <w:rPr>
          <w:rFonts w:ascii="Arial" w:cs="Arial" w:eastAsia="Arial" w:hAnsi="Arial"/>
          <w:sz w:val="22"/>
          <w:szCs w:val="22"/>
        </w:rPr>
        <w:t xml:space="preserve">Spring Boot 3.2.1 avec Java 17, Spring Security OAuth2, MapStruct pour le mapping DTO, Spring Data JPA. Les choix technologiques sont pertinents et modernes.</w:t>
      </w:r>
    </w:p>
    <w:p>
      <w:pPr>
        <w:spacing w:after="120"/>
      </w:pPr>
      <w:r>
        <w:rPr>
          <w:rFonts w:ascii="Arial" w:cs="Arial" w:eastAsia="Arial" w:hAnsi="Arial"/>
          <w:b/>
          <w:bCs/>
          <w:sz w:val="22"/>
          <w:szCs w:val="22"/>
        </w:rPr>
        <w:t xml:space="preserve">MapStruct pour le mapping : </w:t>
      </w:r>
      <w:r>
        <w:rPr>
          <w:rFonts w:ascii="Arial" w:cs="Arial" w:eastAsia="Arial" w:hAnsi="Arial"/>
          <w:sz w:val="22"/>
          <w:szCs w:val="22"/>
        </w:rPr>
        <w:t xml:space="preserve">16 mappers MapStruct évitent le code boilerplate de conversion Entity-DTO. C'est une bonne pratique de performance (génération à la compilation).</w:t>
      </w:r>
    </w:p>
    <w:p>
      <w:pPr>
        <w:spacing w:after="120"/>
      </w:pPr>
      <w:r>
        <w:rPr>
          <w:rFonts w:ascii="Arial" w:cs="Arial" w:eastAsia="Arial" w:hAnsi="Arial"/>
          <w:b/>
          <w:bCs/>
          <w:sz w:val="22"/>
          <w:szCs w:val="22"/>
        </w:rPr>
        <w:t xml:space="preserve">Feign pour l'inter-service : </w:t>
      </w:r>
      <w:r>
        <w:rPr>
          <w:rFonts w:ascii="Arial" w:cs="Arial" w:eastAsia="Arial" w:hAnsi="Arial"/>
          <w:sz w:val="22"/>
          <w:szCs w:val="22"/>
        </w:rPr>
        <w:t xml:space="preserve">8 clients Feign avec configuration dynamique pour le multi-tenant. L'abstraction est propre.</w:t>
      </w:r>
    </w:p>
    <w:p>
      <w:pPr>
        <w:spacing w:after="120"/>
      </w:pPr>
      <w:r>
        <w:rPr>
          <w:rFonts w:ascii="Arial" w:cs="Arial" w:eastAsia="Arial" w:hAnsi="Arial"/>
          <w:b/>
          <w:bCs/>
          <w:sz w:val="22"/>
          <w:szCs w:val="22"/>
        </w:rPr>
        <w:t xml:space="preserve">Kafka bien intégré : </w:t>
      </w:r>
      <w:r>
        <w:rPr>
          <w:rFonts w:ascii="Arial" w:cs="Arial" w:eastAsia="Arial" w:hAnsi="Arial"/>
          <w:sz w:val="22"/>
          <w:szCs w:val="22"/>
        </w:rPr>
        <w:t xml:space="preserve">DynamicKafkaListener permet l'enregistrement dynamique de listeners par tenant, ce qui est architecturalement bien pensé.</w:t>
      </w:r>
    </w:p>
    <w:p>
      <w:pPr>
        <w:pStyle w:val="Heading2"/>
        <w:spacing w:after="150" w:before="300"/>
      </w:pPr>
      <w:r>
        <w:rPr>
          <w:rFonts w:ascii="Arial" w:cs="Arial" w:eastAsia="Arial" w:hAnsi="Arial"/>
        </w:rPr>
        <w:t xml:space="preserve">5.2 Problèmes Critiques</w:t>
      </w:r>
    </w:p>
    <w:p>
      <w:pPr>
        <w:pStyle w:val="Heading3"/>
        <w:spacing w:after="100" w:before="200"/>
      </w:pPr>
      <w:r>
        <w:rPr>
          <w:rFonts w:ascii="Arial" w:cs="Arial" w:eastAsia="Arial" w:hAnsi="Arial"/>
        </w:rPr>
        <w:t xml:space="preserve">5.2.1 Exception Handling Déficient</w:t>
      </w:r>
    </w:p>
    <w:p>
      <w:pPr>
        <w:spacing w:after="120"/>
      </w:pPr>
      <w:r>
        <w:rPr>
          <w:rFonts w:ascii="Arial" w:cs="Arial" w:eastAsia="Arial" w:hAnsi="Arial"/>
          <w:sz w:val="22"/>
          <w:szCs w:val="22"/>
        </w:rPr>
        <w:t xml:space="preserve">Le GlobalExceptionHandler ne gère QU'UNE SEULE exception : UserNotFoundException. Pour un backend de cette taille (37 controllers, 36 services), c'est dramatiquement insuffisant. Les DataAccessException, ConstraintViolationException, MethodArgumentNotValidException, FeignException, KafkaException ne sont pas gérées. Les stack traces Java sont probablement exposées au client, révélant des informations sensibles sur l'infrastructure.</w:t>
      </w:r>
    </w:p>
    <w:p>
      <w:pPr>
        <w:pStyle w:val="Heading3"/>
        <w:spacing w:after="100" w:before="200"/>
      </w:pPr>
      <w:r>
        <w:rPr>
          <w:rFonts w:ascii="Arial" w:cs="Arial" w:eastAsia="Arial" w:hAnsi="Arial"/>
        </w:rPr>
        <w:t xml:space="preserve">5.2.2 Pas de Versioning d'API</w:t>
      </w:r>
    </w:p>
    <w:p>
      <w:pPr>
        <w:spacing w:after="120"/>
      </w:pPr>
      <w:r>
        <w:rPr>
          <w:rFonts w:ascii="Arial" w:cs="Arial" w:eastAsia="Arial" w:hAnsi="Arial"/>
          <w:sz w:val="22"/>
          <w:szCs w:val="22"/>
        </w:rPr>
        <w:t xml:space="preserve">Tous les endpoints sont sous /api/ sans version. Quand les clients existants (frontend, app desktop, intégrations tierces) seront déployés avec des versions différentes, il sera impossible de faire évoluer l'API sans casser les clients existants. Pour un SaaS, c'est un problème bloquant.</w:t>
      </w:r>
    </w:p>
    <w:p>
      <w:pPr>
        <w:pStyle w:val="Heading3"/>
        <w:spacing w:after="100" w:before="200"/>
      </w:pPr>
      <w:r>
        <w:rPr>
          <w:rFonts w:ascii="Arial" w:cs="Arial" w:eastAsia="Arial" w:hAnsi="Arial"/>
        </w:rPr>
        <w:t xml:space="preserve">5.2.3 Transactions et Concurrence</w:t>
      </w:r>
    </w:p>
    <w:p>
      <w:pPr>
        <w:spacing w:after="120"/>
      </w:pPr>
      <w:r>
        <w:rPr>
          <w:rFonts w:ascii="Arial" w:cs="Arial" w:eastAsia="Arial" w:hAnsi="Arial"/>
          <w:sz w:val="22"/>
          <w:szCs w:val="22"/>
        </w:rPr>
        <w:t xml:space="preserve">Les annotations @Transactional sont présentes mais le niveau d'isolation et la propagation ne sont jamais spécifiés. Dans un contexte multi-tenant avec des opérations financières (paiements, remboursements, mouvements de caisse), les conditions de course (race conditions) sont un risque majeur.</w:t>
      </w:r>
    </w:p>
    <w:p>
      <w:pPr>
        <w:pStyle w:val="Heading3"/>
        <w:spacing w:after="100" w:before="200"/>
      </w:pPr>
      <w:r>
        <w:rPr>
          <w:rFonts w:ascii="Arial" w:cs="Arial" w:eastAsia="Arial" w:hAnsi="Arial"/>
        </w:rPr>
        <w:t xml:space="preserve">5.2.4 Feign sans Circuit Breaker</w:t>
      </w:r>
    </w:p>
    <w:p>
      <w:pPr>
        <w:spacing w:after="120"/>
      </w:pPr>
      <w:r>
        <w:rPr>
          <w:rFonts w:ascii="Arial" w:cs="Arial" w:eastAsia="Arial" w:hAnsi="Arial"/>
          <w:sz w:val="22"/>
          <w:szCs w:val="22"/>
        </w:rPr>
        <w:t xml:space="preserve">Les 8 clients Feign n'ont aucun circuit breaker (Resilience4j, Hystrix). Si le service de documents tombe, chaque requête d'inscription qui tente d'uploader une photo va attendre jusqu'au timeout puis échouer. L'effet cascade peut rendre l'ensemble de la plateforme inaccessible.</w:t>
      </w:r>
    </w:p>
    <w:p>
      <w:pPr>
        <w:pStyle w:val="Heading3"/>
        <w:spacing w:after="100" w:before="200"/>
      </w:pPr>
      <w:r>
        <w:rPr>
          <w:rFonts w:ascii="Arial" w:cs="Arial" w:eastAsia="Arial" w:hAnsi="Arial"/>
        </w:rPr>
        <w:t xml:space="preserve">5.2.5 Pas d'Index Définis dans les Entités</w:t>
      </w:r>
    </w:p>
    <w:p>
      <w:pPr>
        <w:spacing w:after="120"/>
      </w:pPr>
      <w:r>
        <w:rPr>
          <w:rFonts w:ascii="Arial" w:cs="Arial" w:eastAsia="Arial" w:hAnsi="Arial"/>
          <w:sz w:val="22"/>
          <w:szCs w:val="22"/>
        </w:rPr>
        <w:t xml:space="preserve">Les entités JPA ne déclarent aucun @Index. Les requêtes de filtrage multi-critères (filterAdherents avec 6+ paramètres) sur des tables de milliers d'adhérents vont devenir des full table scans. Pour une salle de sport de 5000+ membres en Tunisie, les temps de réponse vont exploser.</w:t>
      </w:r>
    </w:p>
    <w:p>
      <w:pPr>
        <w:pStyle w:val="Heading3"/>
        <w:spacing w:after="100" w:before="200"/>
      </w:pPr>
      <w:r>
        <w:rPr>
          <w:rFonts w:ascii="Arial" w:cs="Arial" w:eastAsia="Arial" w:hAnsi="Arial"/>
        </w:rPr>
        <w:t xml:space="preserve">5.2.6 Auditing Incomplet</w:t>
      </w:r>
    </w:p>
    <w:p>
      <w:pPr>
        <w:spacing w:after="120"/>
      </w:pPr>
      <w:r>
        <w:rPr>
          <w:rFonts w:ascii="Arial" w:cs="Arial" w:eastAsia="Arial" w:hAnsi="Arial"/>
          <w:sz w:val="22"/>
          <w:szCs w:val="22"/>
        </w:rPr>
        <w:t xml:space="preserve">L'AuditingConfig est configuré mais la classe Auditable n'est héritée que par certaines entités. Les mouvements de caisse (CashMovement), les paiements (Paie), les accès biométriques ne sont pas auditable. Pour un logiciel de gestion financière, l'absence de traçabilité complète est inacceptable.</w:t>
      </w:r>
    </w:p>
    <w:p>
      <w:r>
        <w:br w:type="page"/>
      </w:r>
    </w:p>
    <w:p>
      <w:pPr>
        <w:pStyle w:val="Heading1"/>
        <w:spacing w:after="200" w:before="400"/>
      </w:pPr>
      <w:r>
        <w:rPr>
          <w:rFonts w:ascii="Arial" w:cs="Arial" w:eastAsia="Arial" w:hAnsi="Arial"/>
        </w:rPr>
        <w:t xml:space="preserve">6. Revue de l'Application Desktop (Electron + Python)</w:t>
      </w:r>
    </w:p>
    <w:p>
      <w:pPr>
        <w:pStyle w:val="Heading2"/>
        <w:spacing w:after="150" w:before="300"/>
      </w:pPr>
      <w:r>
        <w:rPr>
          <w:rFonts w:ascii="Arial" w:cs="Arial" w:eastAsia="Arial" w:hAnsi="Arial"/>
        </w:rPr>
        <w:t xml:space="preserve">6.1 Points Positifs</w:t>
      </w:r>
    </w:p>
    <w:p>
      <w:pPr>
        <w:spacing w:after="120"/>
      </w:pPr>
      <w:r>
        <w:rPr>
          <w:rFonts w:ascii="Arial" w:cs="Arial" w:eastAsia="Arial" w:hAnsi="Arial"/>
          <w:b/>
          <w:bCs/>
          <w:sz w:val="22"/>
          <w:szCs w:val="22"/>
        </w:rPr>
        <w:t xml:space="preserve">Architecture multi-protocole : </w:t>
      </w:r>
      <w:r>
        <w:rPr>
          <w:rFonts w:ascii="Arial" w:cs="Arial" w:eastAsia="Arial" w:hAnsi="Arial"/>
          <w:sz w:val="22"/>
          <w:szCs w:val="22"/>
        </w:rPr>
        <w:t xml:space="preserve">Support de 3 protocoles biométriques (C3/PLComm, ZKEM/COM, ADMS/PUSH) via un pattern Adapter bien structuré. C'est un avantage compétitif rare sur le marché.</w:t>
      </w:r>
    </w:p>
    <w:p>
      <w:pPr>
        <w:spacing w:after="120"/>
      </w:pPr>
      <w:r>
        <w:rPr>
          <w:rFonts w:ascii="Arial" w:cs="Arial" w:eastAsia="Arial" w:hAnsi="Arial"/>
          <w:b/>
          <w:bCs/>
          <w:sz w:val="22"/>
          <w:szCs w:val="22"/>
        </w:rPr>
        <w:t xml:space="preserve">Watchdog robuste : </w:t>
      </w:r>
      <w:r>
        <w:rPr>
          <w:rFonts w:ascii="Arial" w:cs="Arial" w:eastAsia="Arial" w:hAnsi="Arial"/>
          <w:sz w:val="22"/>
          <w:szCs w:val="22"/>
        </w:rPr>
        <w:t xml:space="preserve">Système de surveillance des threads avec redémarrage automatique et backoff exponentiel (5s à 120s). C'est une bonne pratique pour du hardware unreliable.</w:t>
      </w:r>
    </w:p>
    <w:p>
      <w:pPr>
        <w:spacing w:after="120"/>
      </w:pPr>
      <w:r>
        <w:rPr>
          <w:rFonts w:ascii="Arial" w:cs="Arial" w:eastAsia="Arial" w:hAnsi="Arial"/>
          <w:b/>
          <w:bCs/>
          <w:sz w:val="22"/>
          <w:szCs w:val="22"/>
        </w:rPr>
        <w:t xml:space="preserve">Task Queue SQLite : </w:t>
      </w:r>
      <w:r>
        <w:rPr>
          <w:rFonts w:ascii="Arial" w:cs="Arial" w:eastAsia="Arial" w:hAnsi="Arial"/>
          <w:sz w:val="22"/>
          <w:szCs w:val="22"/>
        </w:rPr>
        <w:t xml:space="preserve">File d'attente persistante pour les opérations d'accès, garantissant la résilience en cas de déconnexion temporaire des machines.</w:t>
      </w:r>
    </w:p>
    <w:p>
      <w:pPr>
        <w:pStyle w:val="Heading2"/>
        <w:spacing w:after="150" w:before="300"/>
      </w:pPr>
      <w:r>
        <w:rPr>
          <w:rFonts w:ascii="Arial" w:cs="Arial" w:eastAsia="Arial" w:hAnsi="Arial"/>
        </w:rPr>
        <w:t xml:space="preserve">6.2 Problèmes Critiques</w:t>
      </w:r>
    </w:p>
    <w:p>
      <w:pPr>
        <w:pStyle w:val="Heading3"/>
        <w:spacing w:after="100" w:before="200"/>
      </w:pPr>
      <w:r>
        <w:rPr>
          <w:rFonts w:ascii="Arial" w:cs="Arial" w:eastAsia="Arial" w:hAnsi="Arial"/>
        </w:rPr>
        <w:t xml:space="preserve">6.2.1 API Flask Totalement Ouverte</w:t>
      </w:r>
    </w:p>
    <w:p>
      <w:pPr>
        <w:spacing w:after="120"/>
      </w:pPr>
      <w:r>
        <w:rPr>
          <w:rFonts w:ascii="Arial" w:cs="Arial" w:eastAsia="Arial" w:hAnsi="Arial"/>
          <w:sz w:val="22"/>
          <w:szCs w:val="22"/>
        </w:rPr>
        <w:t xml:space="preserve">Aucune authentification sur les endpoints Flask (port 9998). Les endpoints /door/open, /tasks/access, /fingerprint/upload sont accessibles sans token. N'importe quel processus local (malware, script) peut ouvrir les portes de la salle, ajouter des utilisateurs aux machines biométriques, ou récupérer les empreintes digitales de tous les adhérents. C'est une faille de sécurité physique.</w:t>
      </w:r>
    </w:p>
    <w:p>
      <w:pPr>
        <w:pStyle w:val="Heading3"/>
        <w:spacing w:after="100" w:before="200"/>
      </w:pPr>
      <w:r>
        <w:rPr>
          <w:rFonts w:ascii="Arial" w:cs="Arial" w:eastAsia="Arial" w:hAnsi="Arial"/>
        </w:rPr>
        <w:t xml:space="preserve">6.2.2 Electron sans Context Isolation</w:t>
      </w:r>
    </w:p>
    <w:p>
      <w:pPr>
        <w:spacing w:after="120"/>
      </w:pPr>
      <w:r>
        <w:rPr>
          <w:rFonts w:ascii="Arial" w:cs="Arial" w:eastAsia="Arial" w:hAnsi="Arial"/>
          <w:sz w:val="22"/>
          <w:szCs w:val="22"/>
        </w:rPr>
        <w:t xml:space="preserve">Le BrowserWindow est créé sans contextIsolation. Le processus renderer a un accès direct aux APIs Node.js. Combiné avec le chargement de localhost:4200 (qui peut être redirigé par une attaque DNS), c'est un vecteur d'exécution de code arbitraire sur la machine.</w:t>
      </w:r>
    </w:p>
    <w:p>
      <w:pPr>
        <w:pStyle w:val="Heading3"/>
        <w:spacing w:after="100" w:before="200"/>
      </w:pPr>
      <w:r>
        <w:rPr>
          <w:rFonts w:ascii="Arial" w:cs="Arial" w:eastAsia="Arial" w:hAnsi="Arial"/>
        </w:rPr>
        <w:t xml:space="preserve">6.2.3 Gestion des Processus Fragile</w:t>
      </w:r>
    </w:p>
    <w:p>
      <w:pPr>
        <w:spacing w:after="120"/>
      </w:pPr>
      <w:r>
        <w:rPr>
          <w:rFonts w:ascii="Arial" w:cs="Arial" w:eastAsia="Arial" w:hAnsi="Arial"/>
          <w:sz w:val="22"/>
          <w:szCs w:val="22"/>
        </w:rPr>
        <w:t xml:space="preserve">L'arrêt du processus Python utilise 'taskkill /f /im pythonApp.exe' qui tue TOUS les processus portant ce nom, y compris ceux d'autres instances. Si deux salles partagent le même PC (configuration multi-branch), les processus se tuent mutuellement.</w:t>
      </w:r>
    </w:p>
    <w:p>
      <w:pPr>
        <w:pStyle w:val="Heading3"/>
        <w:spacing w:after="100" w:before="200"/>
      </w:pPr>
      <w:r>
        <w:rPr>
          <w:rFonts w:ascii="Arial" w:cs="Arial" w:eastAsia="Arial" w:hAnsi="Arial"/>
        </w:rPr>
        <w:t xml:space="preserve">6.2.4 Code Non Signé</w:t>
      </w:r>
    </w:p>
    <w:p>
      <w:pPr>
        <w:spacing w:after="120"/>
      </w:pPr>
      <w:r>
        <w:rPr>
          <w:rFonts w:ascii="Arial" w:cs="Arial" w:eastAsia="Arial" w:hAnsi="Arial"/>
          <w:sz w:val="22"/>
          <w:szCs w:val="22"/>
        </w:rPr>
        <w:t xml:space="preserve">Les exécutables (pythonApp.exe, l'installer Electron) ne sont pas signés numériquement. Windows SmartScreen va bloquer l'installation chez chaque nouveau client. C'est un obstacle commercial direct car les gérants de salles de sport en Tunisie n'ont pas les compétences techniques pour contourner ces avertissements.</w:t>
      </w:r>
    </w:p>
    <w:p>
      <w:pPr>
        <w:pStyle w:val="Heading3"/>
        <w:spacing w:after="100" w:before="200"/>
      </w:pPr>
      <w:r>
        <w:rPr>
          <w:rFonts w:ascii="Arial" w:cs="Arial" w:eastAsia="Arial" w:hAnsi="Arial"/>
        </w:rPr>
        <w:t xml:space="preserve">6.2.5 Dépendance Windows Uniquement</w:t>
      </w:r>
    </w:p>
    <w:p>
      <w:pPr>
        <w:spacing w:after="120"/>
      </w:pPr>
      <w:r>
        <w:rPr>
          <w:rFonts w:ascii="Arial" w:cs="Arial" w:eastAsia="Arial" w:hAnsi="Arial"/>
          <w:sz w:val="22"/>
          <w:szCs w:val="22"/>
        </w:rPr>
        <w:t xml:space="preserve">L'application utilise des DLL Windows (plcommpro.dll, zkemkeeper.dll via COM), System32 hardcodé, et des chemins C:/temp/. Aucune compatibilité Linux/macOS. Pour le marché africain où Ubuntu et les alternatives open-source gagnent du terrain, c'est un frein à l'expansion.</w:t>
      </w:r>
    </w:p>
    <w:p>
      <w:r>
        <w:br w:type="page"/>
      </w:r>
    </w:p>
    <w:p>
      <w:pPr>
        <w:pStyle w:val="Heading1"/>
        <w:spacing w:after="200" w:before="400"/>
      </w:pPr>
      <w:r>
        <w:rPr>
          <w:rFonts w:ascii="Arial" w:cs="Arial" w:eastAsia="Arial" w:hAnsi="Arial"/>
        </w:rPr>
        <w:t xml:space="preserve">7. Couverture de Tests</w:t>
      </w:r>
    </w:p>
    <w:p>
      <w:pPr>
        <w:pStyle w:val="Heading2"/>
        <w:spacing w:after="150" w:before="300"/>
      </w:pPr>
      <w:r>
        <w:rPr>
          <w:rFonts w:ascii="Arial" w:cs="Arial" w:eastAsia="Arial" w:hAnsi="Arial"/>
        </w:rPr>
        <w:t xml:space="preserve">7.1 État des Lieux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Fichiers de Test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Couverture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Angular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 .spec.ts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des fichiers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Insuffisant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Spring Boot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fichiers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des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Critique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Desktop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fichier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Inexistant</w:t>
            </w:r>
          </w:p>
        </w:tc>
      </w:tr>
    </w:tbl>
    <w:p>
      <w:pPr>
        <w:pStyle w:val="Heading2"/>
        <w:spacing w:after="150" w:before="300"/>
      </w:pPr>
      <w:r>
        <w:rPr>
          <w:rFonts w:ascii="Arial" w:cs="Arial" w:eastAsia="Arial" w:hAnsi="Arial"/>
        </w:rPr>
        <w:t xml:space="preserve">7.2 Analyse</w:t>
      </w:r>
    </w:p>
    <w:p>
      <w:pPr>
        <w:spacing w:after="120"/>
      </w:pPr>
      <w:r>
        <w:rPr>
          <w:rFonts w:ascii="Arial" w:cs="Arial" w:eastAsia="Arial" w:hAnsi="Arial"/>
          <w:sz w:val="22"/>
          <w:szCs w:val="22"/>
        </w:rPr>
        <w:t xml:space="preserve">Le backend est le plus préoccupant : 5 fichiers de test pour 36 services et 37 controllers. Les services financiers (PaieService, CashMovement, AbonnementService) gèrent de l'argent sans aucun test automatisé. Un bug dans le calcul d'un remboursement ou d'un solde restant ne sera détecté que par le client final.</w:t>
      </w:r>
    </w:p>
    <w:p>
      <w:pPr>
        <w:spacing w:after="120"/>
      </w:pPr>
      <w:r>
        <w:rPr>
          <w:rFonts w:ascii="Arial" w:cs="Arial" w:eastAsia="Arial" w:hAnsi="Arial"/>
          <w:sz w:val="22"/>
          <w:szCs w:val="22"/>
        </w:rPr>
        <w:t xml:space="preserve">L'application desktop, qui gère des données biométriques et le contrôle d'accès physique, n'a aucun test. Une régression dans l'adapter ADMS pourrait empêcher les adhérents d'entrer dans la salle, ou pire, laisser entrer n'importe qui.</w:t>
      </w:r>
    </w:p>
    <w:p>
      <w:pPr>
        <w:spacing w:after="120"/>
      </w:pPr>
      <w:r>
        <w:rPr>
          <w:rFonts w:ascii="Arial" w:cs="Arial" w:eastAsia="Arial" w:hAnsi="Arial"/>
          <w:sz w:val="22"/>
          <w:szCs w:val="22"/>
        </w:rPr>
        <w:t xml:space="preserve">Il n'existe aucun test end-to-end (Cypress, Playwright) ni test d'intégration vérifiant la chaîne complète (frontend → backend → DB → Kafka → desktop).</w:t>
      </w:r>
    </w:p>
    <w:p>
      <w:r>
        <w:br w:type="page"/>
      </w:r>
    </w:p>
    <w:p>
      <w:pPr>
        <w:pStyle w:val="Heading1"/>
        <w:spacing w:after="200" w:before="400"/>
      </w:pPr>
      <w:r>
        <w:rPr>
          <w:rFonts w:ascii="Arial" w:cs="Arial" w:eastAsia="Arial" w:hAnsi="Arial"/>
        </w:rPr>
        <w:t xml:space="preserve">8. DevOps et Déploiement</w:t>
      </w:r>
    </w:p>
    <w:p>
      <w:pPr>
        <w:pStyle w:val="Heading2"/>
        <w:spacing w:after="150" w:before="300"/>
      </w:pPr>
      <w:r>
        <w:rPr>
          <w:rFonts w:ascii="Arial" w:cs="Arial" w:eastAsia="Arial" w:hAnsi="Arial"/>
        </w:rPr>
        <w:t xml:space="preserve">8.1 Pipeline CI/CD</w:t>
      </w:r>
    </w:p>
    <w:p>
      <w:pPr>
        <w:spacing w:after="120"/>
      </w:pPr>
      <w:r>
        <w:rPr>
          <w:rFonts w:ascii="Arial" w:cs="Arial" w:eastAsia="Arial" w:hAnsi="Arial"/>
          <w:sz w:val="22"/>
          <w:szCs w:val="22"/>
        </w:rPr>
        <w:t xml:space="preserve">Le pipeline Jenkins est minimaliste : build Docker, push sur Docker Hub, SSH sur le VPS pour docker-compose up. C'est fonctionnel mais présente des lacunes majeures pour un produit commercial.</w:t>
      </w:r>
    </w:p>
    <w:p>
      <w:pPr>
        <w:pStyle w:val="Heading2"/>
        <w:spacing w:after="150" w:before="300"/>
      </w:pPr>
      <w:r>
        <w:rPr>
          <w:rFonts w:ascii="Arial" w:cs="Arial" w:eastAsia="Arial" w:hAnsi="Arial"/>
        </w:rPr>
        <w:t xml:space="preserve">8.2 Problèmes Identifiés</w:t>
      </w:r>
    </w:p>
    <w:p>
      <w:pPr>
        <w:spacing w:after="120"/>
      </w:pPr>
      <w:r>
        <w:rPr>
          <w:rFonts w:ascii="Arial" w:cs="Arial" w:eastAsia="Arial" w:hAnsi="Arial"/>
          <w:b/>
          <w:bCs/>
          <w:sz w:val="22"/>
          <w:szCs w:val="22"/>
        </w:rPr>
        <w:t xml:space="preserve">Un seul environnement réel : </w:t>
      </w:r>
      <w:r>
        <w:rPr>
          <w:rFonts w:ascii="Arial" w:cs="Arial" w:eastAsia="Arial" w:hAnsi="Arial"/>
          <w:sz w:val="22"/>
          <w:szCs w:val="22"/>
        </w:rPr>
        <w:t xml:space="preserve">Le frontend a 4 configs (dev, local, integration, production) mais le déploiement Jenkins ne cible qu'un seul VPS (54.38.35.221). Pas de staging, pas de pré-production.</w:t>
      </w:r>
    </w:p>
    <w:p>
      <w:pPr>
        <w:spacing w:after="120"/>
      </w:pPr>
      <w:r>
        <w:rPr>
          <w:rFonts w:ascii="Arial" w:cs="Arial" w:eastAsia="Arial" w:hAnsi="Arial"/>
          <w:b/>
          <w:bCs/>
          <w:sz w:val="22"/>
          <w:szCs w:val="22"/>
        </w:rPr>
        <w:t xml:space="preserve">docker-compose sur un VPS unique : </w:t>
      </w:r>
      <w:r>
        <w:rPr>
          <w:rFonts w:ascii="Arial" w:cs="Arial" w:eastAsia="Arial" w:hAnsi="Arial"/>
          <w:sz w:val="22"/>
          <w:szCs w:val="22"/>
        </w:rPr>
        <w:t xml:space="preserve">Pour un SaaS, c'est un single point of failure total. Si le VPS tombe, tous les tenants sont impactés simultanément.</w:t>
      </w:r>
    </w:p>
    <w:p>
      <w:pPr>
        <w:spacing w:after="120"/>
      </w:pPr>
      <w:r>
        <w:rPr>
          <w:rFonts w:ascii="Arial" w:cs="Arial" w:eastAsia="Arial" w:hAnsi="Arial"/>
          <w:b/>
          <w:bCs/>
          <w:sz w:val="22"/>
          <w:szCs w:val="22"/>
        </w:rPr>
        <w:t xml:space="preserve">Pas de rollback automatisé : </w:t>
      </w:r>
      <w:r>
        <w:rPr>
          <w:rFonts w:ascii="Arial" w:cs="Arial" w:eastAsia="Arial" w:hAnsi="Arial"/>
          <w:sz w:val="22"/>
          <w:szCs w:val="22"/>
        </w:rPr>
        <w:t xml:space="preserve">Le pipeline fait docker-compose down puis up. Si la nouvelle version échoue au démarrage, il n'y a aucun mécanisme de retour en arrière.</w:t>
      </w:r>
    </w:p>
    <w:p>
      <w:pPr>
        <w:spacing w:after="120"/>
      </w:pPr>
      <w:r>
        <w:rPr>
          <w:rFonts w:ascii="Arial" w:cs="Arial" w:eastAsia="Arial" w:hAnsi="Arial"/>
          <w:b/>
          <w:bCs/>
          <w:sz w:val="22"/>
          <w:szCs w:val="22"/>
        </w:rPr>
        <w:t xml:space="preserve">Pas de semantic versioning : </w:t>
      </w:r>
      <w:r>
        <w:rPr>
          <w:rFonts w:ascii="Arial" w:cs="Arial" w:eastAsia="Arial" w:hAnsi="Arial"/>
          <w:sz w:val="22"/>
          <w:szCs w:val="22"/>
        </w:rPr>
        <w:t xml:space="preserve">Les images Docker sont taggées 'integ', écrasant la version précédente à chaque build. Impossible de revenir à une version spécifique.</w:t>
      </w:r>
    </w:p>
    <w:p>
      <w:pPr>
        <w:spacing w:after="120"/>
      </w:pPr>
      <w:r>
        <w:rPr>
          <w:rFonts w:ascii="Arial" w:cs="Arial" w:eastAsia="Arial" w:hAnsi="Arial"/>
          <w:b/>
          <w:bCs/>
          <w:sz w:val="22"/>
          <w:szCs w:val="22"/>
        </w:rPr>
        <w:t xml:space="preserve">npm install --force : </w:t>
      </w:r>
      <w:r>
        <w:rPr>
          <w:rFonts w:ascii="Arial" w:cs="Arial" w:eastAsia="Arial" w:hAnsi="Arial"/>
          <w:sz w:val="22"/>
          <w:szCs w:val="22"/>
        </w:rPr>
        <w:t xml:space="preserve">Le Dockerfile utilise --force pour ignorer les conflits de dépendances. Cela masque des incompatibilités qui peuvent causer des bugs en production.</w:t>
      </w:r>
    </w:p>
    <w:p>
      <w:pPr>
        <w:spacing w:after="120"/>
      </w:pPr>
      <w:r>
        <w:rPr>
          <w:rFonts w:ascii="Arial" w:cs="Arial" w:eastAsia="Arial" w:hAnsi="Arial"/>
          <w:b/>
          <w:bCs/>
          <w:sz w:val="22"/>
          <w:szCs w:val="22"/>
        </w:rPr>
        <w:t xml:space="preserve">Pas de monitoring : </w:t>
      </w:r>
      <w:r>
        <w:rPr>
          <w:rFonts w:ascii="Arial" w:cs="Arial" w:eastAsia="Arial" w:hAnsi="Arial"/>
          <w:sz w:val="22"/>
          <w:szCs w:val="22"/>
        </w:rPr>
        <w:t xml:space="preserve">Aucun Prometheus, Grafana, ELK ou Sentry configuré. Les erreurs en production ne sont détectées que quand un client se plaint.</w:t>
      </w:r>
    </w:p>
    <w:p>
      <w:r>
        <w:br w:type="page"/>
      </w:r>
    </w:p>
    <w:p>
      <w:pPr>
        <w:pStyle w:val="Heading1"/>
        <w:spacing w:after="200" w:before="400"/>
      </w:pPr>
      <w:r>
        <w:rPr>
          <w:rFonts w:ascii="Arial" w:cs="Arial" w:eastAsia="Arial" w:hAnsi="Arial"/>
        </w:rPr>
        <w:t xml:space="preserve">9. Analyse Fonctionnelle &amp; Produit</w:t>
      </w:r>
    </w:p>
    <w:p>
      <w:pPr>
        <w:pStyle w:val="Heading2"/>
        <w:spacing w:after="150" w:before="300"/>
      </w:pPr>
      <w:r>
        <w:rPr>
          <w:rFonts w:ascii="Arial" w:cs="Arial" w:eastAsia="Arial" w:hAnsi="Arial"/>
        </w:rPr>
        <w:t xml:space="preserve">9.1 Couverture Fonctionnelle</w:t>
      </w:r>
    </w:p>
    <w:p>
      <w:pPr>
        <w:spacing w:after="120"/>
      </w:pPr>
      <w:r>
        <w:rPr>
          <w:rFonts w:ascii="Arial" w:cs="Arial" w:eastAsia="Arial" w:hAnsi="Arial"/>
          <w:sz w:val="22"/>
          <w:szCs w:val="22"/>
        </w:rPr>
        <w:t xml:space="preserve">YoGym offre une couverture fonctionnelle remarquablement large pour une solution de gestion de salle de sport. La plateforme intègre la gestion des adhérents et des abonnements, le planning des cours collectifs avec calendrier interactif (FullCalendar), un système CRM avec campagnes email et SMS (Twilio), le e-commerce (catalogue produits, panier, paiement Stripe), le contrôle d'accès biométrique multi-protocoles, la gestion multi-site avec branches, la gestion financière (caisse, dépenses, statistiques), un système de chat temps réel, des tableaux de bord avec 4 librairies de graphiques (Chart.js, ApexCharts, ECharts, ngx-charts), et un système de réclamations.</w:t>
      </w:r>
    </w:p>
    <w:p>
      <w:pPr>
        <w:pStyle w:val="Heading2"/>
        <w:spacing w:after="150" w:before="300"/>
      </w:pPr>
      <w:r>
        <w:rPr>
          <w:rFonts w:ascii="Arial" w:cs="Arial" w:eastAsia="Arial" w:hAnsi="Arial"/>
        </w:rPr>
        <w:t xml:space="preserve">9.2 Fonctionnalités Manquantes pour le Marché Tunisien/Africain</w:t>
      </w:r>
    </w:p>
    <w:p>
      <w:pPr>
        <w:pStyle w:val="Heading3"/>
        <w:spacing w:after="100" w:before="200"/>
      </w:pPr>
      <w:r>
        <w:rPr>
          <w:rFonts w:ascii="Arial" w:cs="Arial" w:eastAsia="Arial" w:hAnsi="Arial"/>
        </w:rPr>
        <w:t xml:space="preserve">9.2.1 Paiement Mobile Money</w:t>
      </w:r>
    </w:p>
    <w:p>
      <w:pPr>
        <w:spacing w:after="120"/>
      </w:pPr>
      <w:r>
        <w:rPr>
          <w:rFonts w:ascii="Arial" w:cs="Arial" w:eastAsia="Arial" w:hAnsi="Arial"/>
          <w:sz w:val="22"/>
          <w:szCs w:val="22"/>
        </w:rPr>
        <w:t xml:space="preserve">Le seul paiement en ligne intégré est Stripe, qui est très peu utilisé en Tunisie et quasi inexistant en Afrique subsaharienne. Pour être compétitif, il faut intégrer Flouci/Konnect (Tunisie), Orange Money, MTN MoMo, Wave (Afrique de l'Ouest), M-Pesa (Afrique de l'Est). C'est un bloqueur commercial majeur.</w:t>
      </w:r>
    </w:p>
    <w:p>
      <w:pPr>
        <w:pStyle w:val="Heading3"/>
        <w:spacing w:after="100" w:before="200"/>
      </w:pPr>
      <w:r>
        <w:rPr>
          <w:rFonts w:ascii="Arial" w:cs="Arial" w:eastAsia="Arial" w:hAnsi="Arial"/>
        </w:rPr>
        <w:t xml:space="preserve">9.2.2 Mode Hors-Ligne</w:t>
      </w:r>
    </w:p>
    <w:p>
      <w:pPr>
        <w:spacing w:after="120"/>
      </w:pPr>
      <w:r>
        <w:rPr>
          <w:rFonts w:ascii="Arial" w:cs="Arial" w:eastAsia="Arial" w:hAnsi="Arial"/>
          <w:sz w:val="22"/>
          <w:szCs w:val="22"/>
        </w:rPr>
        <w:t xml:space="preserve">Aucun support offline. En Tunisie, les coupures internet sont fréquentes, surtout dans les zones hors Grand Tunis. En Afrique subsaharienne, c'est encore plus critique. Une salle de sport qui ne peut plus pointer ses adhérents ou encaisser pendant une coupure perd immédiatement confiance dans la solution.</w:t>
      </w:r>
    </w:p>
    <w:p>
      <w:pPr>
        <w:pStyle w:val="Heading3"/>
        <w:spacing w:after="100" w:before="200"/>
      </w:pPr>
      <w:r>
        <w:rPr>
          <w:rFonts w:ascii="Arial" w:cs="Arial" w:eastAsia="Arial" w:hAnsi="Arial"/>
        </w:rPr>
        <w:t xml:space="preserve">9.2.3 Support Arabe et RTL Incomplet</w:t>
      </w:r>
    </w:p>
    <w:p>
      <w:pPr>
        <w:spacing w:after="120"/>
      </w:pPr>
      <w:r>
        <w:rPr>
          <w:rFonts w:ascii="Arial" w:cs="Arial" w:eastAsia="Arial" w:hAnsi="Arial"/>
          <w:sz w:val="22"/>
          <w:szCs w:val="22"/>
        </w:rPr>
        <w:t xml:space="preserve">Bien que le DirectionService supporte le RTL et que l'i18n soit configuré pour le français et l'anglais, l'arabe n'est pas listé comme locale enregistrée. Pour le marché tunisien où l'arabe est la langue officielle, c'est un manque important. La saisie des noms en arabe dans les formulaires d'inscription n'est probablement pas testée.</w:t>
      </w:r>
    </w:p>
    <w:p>
      <w:pPr>
        <w:pStyle w:val="Heading3"/>
        <w:spacing w:after="100" w:before="200"/>
      </w:pPr>
      <w:r>
        <w:rPr>
          <w:rFonts w:ascii="Arial" w:cs="Arial" w:eastAsia="Arial" w:hAnsi="Arial"/>
        </w:rPr>
        <w:t xml:space="preserve">9.2.4 Facturation et Conformité Fiscale</w:t>
      </w:r>
    </w:p>
    <w:p>
      <w:pPr>
        <w:spacing w:after="120"/>
      </w:pPr>
      <w:r>
        <w:rPr>
          <w:rFonts w:ascii="Arial" w:cs="Arial" w:eastAsia="Arial" w:hAnsi="Arial"/>
          <w:sz w:val="22"/>
          <w:szCs w:val="22"/>
        </w:rPr>
        <w:t xml:space="preserve">Pas de génération de factures conformes à la législation tunisienne (timbre fiscal, matricule fiscal, format réglementaire). Pas d'intégration avec les systèmes comptables locaux. Pour les salles de sport formalisées, c'est un critère de sélection.</w:t>
      </w:r>
    </w:p>
    <w:p>
      <w:pPr>
        <w:pStyle w:val="Heading3"/>
        <w:spacing w:after="100" w:before="200"/>
      </w:pPr>
      <w:r>
        <w:rPr>
          <w:rFonts w:ascii="Arial" w:cs="Arial" w:eastAsia="Arial" w:hAnsi="Arial"/>
        </w:rPr>
        <w:t xml:space="preserve">9.2.5 WhatsApp Business API</w:t>
      </w:r>
    </w:p>
    <w:p>
      <w:pPr>
        <w:spacing w:after="120"/>
      </w:pPr>
      <w:r>
        <w:rPr>
          <w:rFonts w:ascii="Arial" w:cs="Arial" w:eastAsia="Arial" w:hAnsi="Arial"/>
          <w:sz w:val="22"/>
          <w:szCs w:val="22"/>
        </w:rPr>
        <w:t xml:space="preserve">L'intégration WhatsApp utilise le sandbox Twilio (whatsapp:+14155238886), pas la WhatsApp Business API en production. En Tunisie et en Afrique, WhatsApp est LE canal de communication principal. Le passage de sandbox à production nécessite une approbation Meta et des templates de messages pré-validés.</w:t>
      </w:r>
    </w:p>
    <w:p>
      <w:r>
        <w:br w:type="page"/>
      </w:r>
    </w:p>
    <w:p>
      <w:pPr>
        <w:pStyle w:val="Heading1"/>
        <w:spacing w:after="200" w:before="400"/>
      </w:pPr>
      <w:r>
        <w:rPr>
          <w:rFonts w:ascii="Arial" w:cs="Arial" w:eastAsia="Arial" w:hAnsi="Arial"/>
        </w:rPr>
        <w:t xml:space="preserve">10. Positionnement Concurrentiel</w:t>
      </w:r>
    </w:p>
    <w:p>
      <w:pPr>
        <w:pStyle w:val="Heading2"/>
        <w:spacing w:after="150" w:before="300"/>
      </w:pPr>
      <w:r>
        <w:rPr>
          <w:rFonts w:ascii="Arial" w:cs="Arial" w:eastAsia="Arial" w:hAnsi="Arial"/>
        </w:rPr>
        <w:t xml:space="preserve">10.1 Paysage Concurrentiel</w:t>
      </w:r>
    </w:p>
    <w:p>
      <w:pPr>
        <w:spacing w:after="120"/>
      </w:pPr>
      <w:r>
        <w:rPr>
          <w:rFonts w:ascii="Arial" w:cs="Arial" w:eastAsia="Arial" w:hAnsi="Arial"/>
          <w:sz w:val="22"/>
          <w:szCs w:val="22"/>
        </w:rPr>
        <w:t xml:space="preserve">Sur le marché tunisien et africain, YoGym fait face à des concurrents internationaux (Gymlib, Mindbody, Glofox) et régionaux. L'avantage de YoGym réside dans trois différenciateurs clés : le multi-tenancy natif permettant du SaaS pur, l'intégration biométrique multi-protocoles (rare chez les concurrents cloud), et le support multi-site qui répond aux besoins des chaînes de fitness en expansion.</w:t>
      </w:r>
    </w:p>
    <w:p>
      <w:pPr>
        <w:pStyle w:val="Heading2"/>
        <w:spacing w:after="150" w:before="300"/>
      </w:pPr>
      <w:r>
        <w:rPr>
          <w:rFonts w:ascii="Arial" w:cs="Arial" w:eastAsia="Arial" w:hAnsi="Arial"/>
        </w:rPr>
        <w:t xml:space="preserve">10.2 Avantages Compétitifs</w:t>
      </w:r>
    </w:p>
    <w:p>
      <w:pPr>
        <w:spacing w:after="120"/>
      </w:pPr>
      <w:r>
        <w:rPr>
          <w:rFonts w:ascii="Arial" w:cs="Arial" w:eastAsia="Arial" w:hAnsi="Arial"/>
          <w:b/>
          <w:bCs/>
          <w:sz w:val="22"/>
          <w:szCs w:val="22"/>
        </w:rPr>
        <w:t xml:space="preserve">Biométrie intégrée : </w:t>
      </w:r>
      <w:r>
        <w:rPr>
          <w:rFonts w:ascii="Arial" w:cs="Arial" w:eastAsia="Arial" w:hAnsi="Arial"/>
          <w:sz w:val="22"/>
          <w:szCs w:val="22"/>
        </w:rPr>
        <w:t xml:space="preserve">Aucun concurrent SaaS n'offre une intégration native aussi profonde avec les lecteurs d'empreintes et les contrôleurs d'accès (ZKTeco C3, ZKEM, ADMS). C'est un différenciateur fort pour le marché tunisien où les salles investissent massivement dans le contrôle d'accès.</w:t>
      </w:r>
    </w:p>
    <w:p>
      <w:pPr>
        <w:spacing w:after="120"/>
      </w:pPr>
      <w:r>
        <w:rPr>
          <w:rFonts w:ascii="Arial" w:cs="Arial" w:eastAsia="Arial" w:hAnsi="Arial"/>
          <w:b/>
          <w:bCs/>
          <w:sz w:val="22"/>
          <w:szCs w:val="22"/>
        </w:rPr>
        <w:t xml:space="preserve">Multi-tenant SaaS : </w:t>
      </w:r>
      <w:r>
        <w:rPr>
          <w:rFonts w:ascii="Arial" w:cs="Arial" w:eastAsia="Arial" w:hAnsi="Arial"/>
          <w:sz w:val="22"/>
          <w:szCs w:val="22"/>
        </w:rPr>
        <w:t xml:space="preserve">La capacité à onboarder de nouveaux tenants via Keycloak et la création dynamique de bases permet un modèle commercial scalable sans intervention manuelle.</w:t>
      </w:r>
    </w:p>
    <w:p>
      <w:pPr>
        <w:spacing w:after="120"/>
      </w:pPr>
      <w:r>
        <w:rPr>
          <w:rFonts w:ascii="Arial" w:cs="Arial" w:eastAsia="Arial" w:hAnsi="Arial"/>
          <w:b/>
          <w:bCs/>
          <w:sz w:val="22"/>
          <w:szCs w:val="22"/>
        </w:rPr>
        <w:t xml:space="preserve">Prix compétitif potentiel : </w:t>
      </w:r>
      <w:r>
        <w:rPr>
          <w:rFonts w:ascii="Arial" w:cs="Arial" w:eastAsia="Arial" w:hAnsi="Arial"/>
          <w:sz w:val="22"/>
          <w:szCs w:val="22"/>
        </w:rPr>
        <w:t xml:space="preserve">En tant que solution développée localement, YoGym peut proposer des tarifs adaptés au pouvoir d'achat tunisien/africain, là où les concurrents internationaux facturent en USD/EUR.</w:t>
      </w:r>
    </w:p>
    <w:p>
      <w:pPr>
        <w:pStyle w:val="Heading2"/>
        <w:spacing w:after="150" w:before="300"/>
      </w:pPr>
      <w:r>
        <w:rPr>
          <w:rFonts w:ascii="Arial" w:cs="Arial" w:eastAsia="Arial" w:hAnsi="Arial"/>
        </w:rPr>
        <w:t xml:space="preserve">10.3 Faiblesses Compétitives</w:t>
      </w:r>
    </w:p>
    <w:p>
      <w:pPr>
        <w:spacing w:after="120"/>
      </w:pPr>
      <w:r>
        <w:rPr>
          <w:rFonts w:ascii="Arial" w:cs="Arial" w:eastAsia="Arial" w:hAnsi="Arial"/>
          <w:b/>
          <w:bCs/>
          <w:sz w:val="22"/>
          <w:szCs w:val="22"/>
        </w:rPr>
        <w:t xml:space="preserve">Maturité technique : </w:t>
      </w:r>
      <w:r>
        <w:rPr>
          <w:rFonts w:ascii="Arial" w:cs="Arial" w:eastAsia="Arial" w:hAnsi="Arial"/>
          <w:sz w:val="22"/>
          <w:szCs w:val="22"/>
        </w:rPr>
        <w:t xml:space="preserve">Les problèmes de sécurité et l'absence de tests rendent la solution fragile face à des concurrents matures. Un incident de données biométriques détruirait la réputation.</w:t>
      </w:r>
    </w:p>
    <w:p>
      <w:pPr>
        <w:spacing w:after="120"/>
      </w:pPr>
      <w:r>
        <w:rPr>
          <w:rFonts w:ascii="Arial" w:cs="Arial" w:eastAsia="Arial" w:hAnsi="Arial"/>
          <w:b/>
          <w:bCs/>
          <w:sz w:val="22"/>
          <w:szCs w:val="22"/>
        </w:rPr>
        <w:t xml:space="preserve">Pas de mobile natif : </w:t>
      </w:r>
      <w:r>
        <w:rPr>
          <w:rFonts w:ascii="Arial" w:cs="Arial" w:eastAsia="Arial" w:hAnsi="Arial"/>
          <w:sz w:val="22"/>
          <w:szCs w:val="22"/>
        </w:rPr>
        <w:t xml:space="preserve">Pas d'app mobile dédiée pour les adhérents. En Afrique où le mobile-first domine, c'est un handicap majeur. Les concurrents offrent tous une app membre.</w:t>
      </w:r>
    </w:p>
    <w:p>
      <w:pPr>
        <w:spacing w:after="120"/>
      </w:pPr>
      <w:r>
        <w:rPr>
          <w:rFonts w:ascii="Arial" w:cs="Arial" w:eastAsia="Arial" w:hAnsi="Arial"/>
          <w:b/>
          <w:bCs/>
          <w:sz w:val="22"/>
          <w:szCs w:val="22"/>
        </w:rPr>
        <w:t xml:space="preserve">Documentation technique inexistante : </w:t>
      </w:r>
      <w:r>
        <w:rPr>
          <w:rFonts w:ascii="Arial" w:cs="Arial" w:eastAsia="Arial" w:hAnsi="Arial"/>
          <w:sz w:val="22"/>
          <w:szCs w:val="22"/>
        </w:rPr>
        <w:t xml:space="preserve">Pas d'API docs publiques, pas de guide d'intégration, pas de documentation d'architecture. Cela freine l'onboarding des développeurs et rend l'équipe dépendante des développeurs originaux.</w:t>
      </w:r>
    </w:p>
    <w:p>
      <w:pPr>
        <w:spacing w:after="120"/>
      </w:pPr>
      <w:r>
        <w:rPr>
          <w:rFonts w:ascii="Arial" w:cs="Arial" w:eastAsia="Arial" w:hAnsi="Arial"/>
          <w:b/>
          <w:bCs/>
          <w:sz w:val="22"/>
          <w:szCs w:val="22"/>
        </w:rPr>
        <w:t xml:space="preserve">UX non validée : </w:t>
      </w:r>
      <w:r>
        <w:rPr>
          <w:rFonts w:ascii="Arial" w:cs="Arial" w:eastAsia="Arial" w:hAnsi="Arial"/>
          <w:sz w:val="22"/>
          <w:szCs w:val="22"/>
        </w:rPr>
        <w:t xml:space="preserve">4 librairies de graphiques différentes (Chart.js, ApexCharts, ECharts, ngx-charts) suggèrent une approche ad-hoc sans direction design cohérente. L'expérience utilisateur manque probablement de cohérence.</w:t>
      </w:r>
    </w:p>
    <w:p>
      <w:r>
        <w:br w:type="page"/>
      </w:r>
    </w:p>
    <w:p>
      <w:pPr>
        <w:pStyle w:val="Heading1"/>
        <w:spacing w:after="200" w:before="400"/>
      </w:pPr>
      <w:r>
        <w:rPr>
          <w:rFonts w:ascii="Arial" w:cs="Arial" w:eastAsia="Arial" w:hAnsi="Arial"/>
        </w:rPr>
        <w:t xml:space="preserve">11. Plan d'Action Prioritaire</w:t>
      </w:r>
    </w:p>
    <w:p>
      <w:pPr>
        <w:pStyle w:val="Heading2"/>
        <w:spacing w:after="150" w:before="300"/>
      </w:pPr>
      <w:r>
        <w:rPr>
          <w:rFonts w:ascii="Arial" w:cs="Arial" w:eastAsia="Arial" w:hAnsi="Arial"/>
        </w:rPr>
        <w:t xml:space="preserve">11.1 Phase 1 : Sécurité (0-30 jours) - URGENCE ABSOLUE</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Externaliser tous les secrets dans un vault (HashiCorp Vault, AWS Secrets Manager ou au minimum des variables d'environnement). Supprimer tout mot de passe, token et IP du code source. Faire un git filter-branch pour purger l'historique.</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Restreindre CORS aux domaines légitimes (yogym.co et sous-domaines).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Migrer le JWT du localStorage vers des cookies httpOnly/Secure/SameSite.</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Ajouter authentification JWT sur l'API Flask desktop.</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Chiffrer les données biométriques au repos et en transit (AES-256 + TLS).</w:t>
      </w:r>
    </w:p>
    <w:p>
      <w:pPr>
        <w:pStyle w:val="Heading2"/>
        <w:spacing w:after="150" w:before="300"/>
      </w:pPr>
      <w:r>
        <w:rPr>
          <w:rFonts w:ascii="Arial" w:cs="Arial" w:eastAsia="Arial" w:hAnsi="Arial"/>
        </w:rPr>
        <w:t xml:space="preserve">11.2 Phase 2 : Stabilisation (30-90 jours)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Ajouter Flyway pour les migrations de base de données.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Implémenter un GlobalExceptionHandler complet avec logging structuré.</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Activer TypeScript strict mode progressivement (fichier par fichier).</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Ajouter des tests unitaires sur les services financiers (objectif 80% de couverture sur PaieService, AbonnementService, CashMovement).</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Mettre en place un monitoring (Prometheus + Grafana minimum) et du logging centralisé (ELK ou Loki).</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Ajouter un API Gateway (Spring Cloud Gateway) avec rate limiting.</w:t>
      </w:r>
    </w:p>
    <w:p>
      <w:pPr>
        <w:pStyle w:val="Heading2"/>
        <w:spacing w:after="150" w:before="300"/>
      </w:pPr>
      <w:r>
        <w:rPr>
          <w:rFonts w:ascii="Arial" w:cs="Arial" w:eastAsia="Arial" w:hAnsi="Arial"/>
        </w:rPr>
        <w:t xml:space="preserve">11.3 Phase 3 : Compétitivité Marché (90-180 jours)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Intégrer les paiements locaux : Flouci/Konnect pour la Tunisie, préparer les adaptateurs pour Orange Money/Wave.</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Ajouter le support arabe complet (traductions, tests RTL, saisie arabe dans les formulaires).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Développer une app mobile membre (Flutter ou React Native) avec notifications push, réservation de cours et QR code d'accès.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Implémenter un mode hors-ligne avec synchronisation différentielle (Service Workers + IndexedDB).</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Migrer vers WhatsApp Business API en production.</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Ajouter la génération de factures conformes à la législation tunisienne.</w:t>
      </w:r>
    </w:p>
    <w:p>
      <w:pPr>
        <w:pStyle w:val="Heading2"/>
        <w:spacing w:after="150" w:before="300"/>
      </w:pPr>
      <w:r>
        <w:rPr>
          <w:rFonts w:ascii="Arial" w:cs="Arial" w:eastAsia="Arial" w:hAnsi="Arial"/>
        </w:rPr>
        <w:t xml:space="preserve">11.4 Phase 4 : Scale (180+ jours)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Migrer du VPS unique vers Kubernetes (OVH Managed K8s ou Scaleway) pour la haute disponibilité.</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Implémenter le service discovery et le config server centralisé.</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Ajouter Redis pour le cache et la gestion de sessions distribuées.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Préparer la conformité RGPD africaine pour l'expansion vers de nouveaux marchés.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Construire un programme partenaire pour les revendeurs locaux en Afrique francophone.</w:t>
      </w:r>
    </w:p>
    <w:p>
      <w:r>
        <w:br w:type="page"/>
      </w:r>
    </w:p>
    <w:p>
      <w:pPr>
        <w:pStyle w:val="Heading1"/>
        <w:spacing w:after="200" w:before="400"/>
      </w:pPr>
      <w:r>
        <w:rPr>
          <w:rFonts w:ascii="Arial" w:cs="Arial" w:eastAsia="Arial" w:hAnsi="Arial"/>
        </w:rPr>
        <w:t xml:space="preserve">12. Conclusion</w:t>
      </w:r>
    </w:p>
    <w:p>
      <w:pPr>
        <w:spacing w:after="120"/>
      </w:pPr>
      <w:r>
        <w:rPr>
          <w:rFonts w:ascii="Arial" w:cs="Arial" w:eastAsia="Arial" w:hAnsi="Arial"/>
          <w:sz w:val="22"/>
          <w:szCs w:val="22"/>
        </w:rPr>
        <w:t xml:space="preserve">YoGym est un projet ambitieux avec une vision produit pertinente pour le marché tunisien et africain. La couverture fonctionnelle est impressionnante et les choix architecturaux fondamentaux (multi-tenancy, microservices, Kafka, Keycloak) sont les bons. L'intégration biométrique multi-protocoles est un différenciateur rare qui justifie l'investissement dans l'application desktop.</w:t>
      </w:r>
    </w:p>
    <w:p>
      <w:pPr>
        <w:spacing w:after="120"/>
      </w:pPr>
      <w:r>
        <w:rPr>
          <w:rFonts w:ascii="Arial" w:cs="Arial" w:eastAsia="Arial" w:hAnsi="Arial"/>
          <w:sz w:val="22"/>
          <w:szCs w:val="22"/>
        </w:rPr>
        <w:t xml:space="preserve">Cependant, la solution souffre de lacunes sévères en sécurité, en qualité de code et en couverture de tests qui la rendent non viable pour une mise en production commerciale en l'état. Les mots de passe en clair dans le code source, l'API biométrique non authentifiée, et les données biométriques non chiffrées sont des risques juridiques et réputationnels qui pourraient détruire le produit dès le premier incident.</w:t>
      </w:r>
    </w:p>
    <w:p>
      <w:pPr>
        <w:spacing w:after="120"/>
      </w:pPr>
      <w:r>
        <w:rPr>
          <w:rFonts w:ascii="Arial" w:cs="Arial" w:eastAsia="Arial" w:hAnsi="Arial"/>
          <w:sz w:val="22"/>
          <w:szCs w:val="22"/>
        </w:rPr>
        <w:t xml:space="preserve">La bonne nouvelle, c'est que ces problèmes sont tous résolubles. La Phase 1 (sécurité) est réalisable en 30 jours avec une équipe motivée. La Phase 2 (stabilisation) consolide les fondations. Et les Phases 3-4 transforment YoGym en un produit véritablement compétitif capable de s'imposer comme la référence de gestion de salles de sport en Afrique francophone.</w:t>
      </w:r>
    </w:p>
    <w:p>
      <w:pPr>
        <w:spacing w:after="120"/>
      </w:pPr>
      <w:r>
        <w:rPr>
          <w:rFonts w:ascii="Arial" w:cs="Arial" w:eastAsia="Arial" w:hAnsi="Arial"/>
          <w:b/>
          <w:bCs/>
          <w:sz w:val="22"/>
          <w:szCs w:val="22"/>
        </w:rPr>
        <w:t xml:space="preserve">Le potentiel est là. L'exécution doit suivre.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YoGym - Revue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2026-04-11T14:55:07.633Z</dcterms:created>
  <dcterms:modified xsi:type="dcterms:W3CDTF">2026-04-11T14:55:07.633Z</dcterms:modified>
</cp:coreProperties>
</file>

<file path=docProps/custom.xml><?xml version="1.0" encoding="utf-8"?>
<Properties xmlns="http://schemas.openxmlformats.org/officeDocument/2006/custom-properties" xmlns:vt="http://schemas.openxmlformats.org/officeDocument/2006/docPropsVTypes"/>
</file>