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em-劳动柳州特色-pbl-项目案例库"/>
    <w:p>
      <w:pPr>
        <w:pStyle w:val="Heading1"/>
      </w:pPr>
      <w:r>
        <w:t xml:space="preserve">STEM 劳动·柳州特色 PBL 项目案例库</w:t>
      </w:r>
    </w:p>
    <w:p>
      <w:pPr>
        <w:pStyle w:val="FirstParagraph"/>
      </w:pPr>
      <w:r>
        <w:t xml:space="preserve">面向公立幼儿园的项目式学习（PBL）课程案例库，供课题组教师参考、改编与复用。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课程体系</w:t>
      </w:r>
      <w:r>
        <w:t xml:space="preserve">：项目式学习（PBL）· 《项目课程教学》(赫尔姆 &amp; 凯兹) 三阶段九要素框架 + 项目五段路径（项目概览→项目标准→项目启动→项目探究→项目展示）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内容方向</w:t>
      </w:r>
      <w:r>
        <w:t xml:space="preserve">：以幼儿劳动课为主，融合 STEM（工程/科学探究）与广西柳州本地特色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设计基准</w:t>
      </w:r>
      <w:r>
        <w:t xml:space="preserve">：符合各年级年龄认知特点 · 公立园教学场景 · 师生比 1:10 · 低结构材料优先 · 纯中文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共同结构</w:t>
      </w:r>
      <w:r>
        <w:t xml:space="preserve">：每份方案 = 项目导览 + 01 项目概览（含五领域覆盖表、三阶段九要素对应表）+ 主题网络图 + 02 项目标准（先前经验/4C 能力/学习目标）+ 03 项目启动（驱动性问题）+ 04 项目探究（3 条阶梯递进线索，每条 3–5 天，含活动表）+ 05 项目展示 + 教师实施提示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活动编码</w:t>
      </w:r>
      <w:r>
        <w:t xml:space="preserve">：</w:t>
      </w:r>
      <w:r>
        <w:rPr>
          <w:rStyle w:val="VerbatimChar"/>
        </w:rPr>
        <w:t xml:space="preserve">PBL-C{线索号}-{两位序号}</w:t>
      </w:r>
      <w:r>
        <w:t xml:space="preserve">（线索内连续、线索间从 01 重置）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资源四分类</w:t>
      </w:r>
      <w:r>
        <w:t xml:space="preserve">：PBL 项目盒（项目专用采购）/ 探索足迹袋（幼儿个人记录与操作材料）/ 自备材料（教师班级现有）/ 多媒体（视频·歌曲·图片）</w:t>
      </w:r>
    </w:p>
    <w:bookmarkStart w:id="27" w:name="案例一览"/>
    <w:p>
      <w:pPr>
        <w:pStyle w:val="Heading2"/>
      </w:pPr>
      <w:r>
        <w:t xml:space="preserve">案例一览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适用年级</w:t>
            </w:r>
          </w:p>
        </w:tc>
        <w:tc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我们的小菜园——种广西的菜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小班 (3-4岁)</w:t>
            </w:r>
          </w:p>
        </w:tc>
        <w:tc>
          <w:p>
            <w:pPr>
              <w:pStyle w:val="Compact"/>
              <w:jc w:val="left"/>
            </w:pPr>
            <w:r>
              <w:t xml:space="preserve">约 3-4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我们怎样在幼儿园种出自己的蔬菜？</w:t>
            </w:r>
          </w:p>
        </w:tc>
        <w:tc>
          <w:p>
            <w:pPr>
              <w:pStyle w:val="Compact"/>
              <w:jc w:val="left"/>
            </w:pPr>
            <w:r>
              <w:t xml:space="preserve">科学·健康·社会</w:t>
            </w:r>
          </w:p>
        </w:tc>
        <w:tc>
          <w:p>
            <w:pPr>
              <w:pStyle w:val="Compact"/>
              <w:jc w:val="left"/>
            </w:pPr>
            <w:r>
              <w:t xml:space="preserve">植物生长、播种照料、测量记录、采收加工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巧手编绳——柳州绳艺坊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中班 (4-5岁)</w:t>
            </w:r>
          </w:p>
        </w:tc>
        <w:tc>
          <w:p>
            <w:pPr>
              <w:pStyle w:val="Compact"/>
              <w:jc w:val="left"/>
            </w:pPr>
            <w:r>
              <w:t xml:space="preserve">约 3-4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我们怎样用绳子编出又好玩又好看的东西？</w:t>
            </w:r>
          </w:p>
        </w:tc>
        <w:tc>
          <w:p>
            <w:pPr>
              <w:pStyle w:val="Compact"/>
              <w:jc w:val="left"/>
            </w:pPr>
            <w:r>
              <w:t xml:space="preserve">艺术·健康·科学</w:t>
            </w:r>
          </w:p>
        </w:tc>
        <w:tc>
          <w:p>
            <w:pPr>
              <w:pStyle w:val="Compact"/>
              <w:jc w:val="left"/>
            </w:pPr>
            <w:r>
              <w:t xml:space="preserve">编织规律、对称、结构牢固、长度测量、配色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柳州螺蛳粉小店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中班 (4-5岁)</w:t>
            </w:r>
          </w:p>
        </w:tc>
        <w:tc>
          <w:p>
            <w:pPr>
              <w:pStyle w:val="Compact"/>
              <w:jc w:val="left"/>
            </w:pPr>
            <w:r>
              <w:t xml:space="preserve">约 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我们怎样开一家螺蛳粉小店？</w:t>
            </w:r>
          </w:p>
        </w:tc>
        <w:tc>
          <w:p>
            <w:pPr>
              <w:pStyle w:val="Compact"/>
              <w:jc w:val="left"/>
            </w:pPr>
            <w:r>
              <w:t xml:space="preserve">社会·健康·科学·语言</w:t>
            </w:r>
          </w:p>
        </w:tc>
        <w:tc>
          <w:p>
            <w:pPr>
              <w:pStyle w:val="Compact"/>
              <w:jc w:val="left"/>
            </w:pPr>
            <w:r>
              <w:t xml:space="preserve">食材分类、食育劳动、调查定价、分工经营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造一辆柳州小汽车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大班 (5-6岁)</w:t>
            </w:r>
          </w:p>
        </w:tc>
        <w:tc>
          <w:p>
            <w:pPr>
              <w:pStyle w:val="Compact"/>
              <w:jc w:val="left"/>
            </w:pPr>
            <w:r>
              <w:t xml:space="preserve">约 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我们怎样造一辆能跑的小汽车？</w:t>
            </w:r>
          </w:p>
        </w:tc>
        <w:tc>
          <w:p>
            <w:pPr>
              <w:pStyle w:val="Compact"/>
              <w:jc w:val="left"/>
            </w:pPr>
            <w:r>
              <w:t xml:space="preserve">科学·艺术·社会</w:t>
            </w:r>
          </w:p>
        </w:tc>
        <w:tc>
          <w:p>
            <w:pPr>
              <w:pStyle w:val="Compact"/>
              <w:jc w:val="left"/>
            </w:pPr>
            <w:r>
              <w:t xml:space="preserve">车的结构、轮轴转动、斜坡滚动、测试迭代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柳州的桥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大班 (5-6岁)</w:t>
            </w:r>
          </w:p>
        </w:tc>
        <w:tc>
          <w:p>
            <w:pPr>
              <w:pStyle w:val="Compact"/>
              <w:jc w:val="left"/>
            </w:pPr>
            <w:r>
              <w:t xml:space="preserve">约 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我们怎样搭一座又稳又结实的桥？</w:t>
            </w:r>
          </w:p>
        </w:tc>
        <w:tc>
          <w:p>
            <w:pPr>
              <w:pStyle w:val="Compact"/>
              <w:jc w:val="left"/>
            </w:pPr>
            <w:r>
              <w:t xml:space="preserve">科学·社会·艺术</w:t>
            </w:r>
          </w:p>
        </w:tc>
        <w:tc>
          <w:p>
            <w:pPr>
              <w:pStyle w:val="Compact"/>
              <w:jc w:val="left"/>
            </w:pPr>
            <w:r>
              <w:t xml:space="preserve">桥的结构、承重、形状与稳固、桥墩间距、测试迭代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紫荆花收纳盒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中班 (4-5岁)</w:t>
            </w:r>
          </w:p>
        </w:tc>
        <w:tc>
          <w:p>
            <w:pPr>
              <w:pStyle w:val="Compact"/>
              <w:jc w:val="left"/>
            </w:pPr>
            <w:r>
              <w:t xml:space="preserve">约 3-4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我们怎样做一个又好看又能装东西的紫荆花收纳盒？</w:t>
            </w:r>
          </w:p>
        </w:tc>
        <w:tc>
          <w:p>
            <w:pPr>
              <w:pStyle w:val="Compact"/>
              <w:jc w:val="left"/>
            </w:pPr>
            <w:r>
              <w:t xml:space="preserve">艺术·科学·健康·社会</w:t>
            </w:r>
          </w:p>
        </w:tc>
        <w:tc>
          <w:p>
            <w:pPr>
              <w:pStyle w:val="Compact"/>
              <w:jc w:val="left"/>
            </w:pPr>
            <w:r>
              <w:t xml:space="preserve">纸盒折叠成型、结构、测量、花瓣对称、承装测试、整理收纳劳动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壮锦图案收纳袋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大班 (5-6岁)</w:t>
            </w:r>
          </w:p>
        </w:tc>
        <w:tc>
          <w:p>
            <w:pPr>
              <w:pStyle w:val="Compact"/>
              <w:jc w:val="left"/>
            </w:pPr>
            <w:r>
              <w:t xml:space="preserve">约 4 周</w:t>
            </w:r>
          </w:p>
        </w:tc>
        <w:tc>
          <w:p>
            <w:pPr>
              <w:pStyle w:val="Compact"/>
              <w:jc w:val="left"/>
            </w:pPr>
            <w:r>
              <w:t xml:space="preserve">我们怎样做一个有壮锦图案的收纳袋？</w:t>
            </w:r>
          </w:p>
        </w:tc>
        <w:tc>
          <w:p>
            <w:pPr>
              <w:pStyle w:val="Compact"/>
              <w:jc w:val="left"/>
            </w:pPr>
            <w:r>
              <w:t xml:space="preserve">艺术·科学·健康·社会</w:t>
            </w:r>
          </w:p>
        </w:tc>
        <w:tc>
          <w:p>
            <w:pPr>
              <w:pStyle w:val="Compact"/>
              <w:jc w:val="left"/>
            </w:pPr>
            <w:r>
              <w:t xml:space="preserve">几何纹样规律、对称、二方连续、拼贴穿编结构、测量</w:t>
            </w:r>
          </w:p>
        </w:tc>
      </w:tr>
    </w:tbl>
    <w:bookmarkEnd w:id="27"/>
    <w:bookmarkStart w:id="28" w:name="年龄梯度说明"/>
    <w:p>
      <w:pPr>
        <w:pStyle w:val="Heading2"/>
      </w:pPr>
      <w:r>
        <w:t xml:space="preserve">年龄梯度说明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小班</w:t>
      </w:r>
      <w:r>
        <w:t xml:space="preserve">（01）重感官体验与简单照料（看摸闻尝、浇水、采摘），动作简单、时长短。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中班</w:t>
      </w:r>
      <w:r>
        <w:t xml:space="preserve">（02·03·06）进入有规律的制作与初步社会经营（编织规律、配料摆盘、折叠成型、调查/分工），精细动作循序渐进。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大班</w:t>
      </w:r>
      <w:r>
        <w:t xml:space="preserve">（04·05·07）承担完整工程探究闭环（观察→设计→搭建/制作→测试→改进），强调"猜想-试验-记录-改进"的迭代、几何规律与小组协作。</w:t>
      </w:r>
    </w:p>
    <w:p>
      <w:pPr>
        <w:pStyle w:val="BlockText"/>
      </w:pPr>
      <w:r>
        <w:t xml:space="preserve">文化特色分布：03 螺蛳粉（柳州美食）、04 五菱/宝骏（柳州汽车工业）、05 柳州桥梁（桥梁博物馆）、06 紫荆花（柳州市花）、07 壮锦（广西非遗织锦）。</w:t>
      </w:r>
    </w:p>
    <w:bookmarkEnd w:id="28"/>
    <w:bookmarkStart w:id="29" w:name="使用建议"/>
    <w:p>
      <w:pPr>
        <w:pStyle w:val="Heading2"/>
      </w:pPr>
      <w:r>
        <w:t xml:space="preserve">使用建议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直接参考</w:t>
      </w:r>
      <w:r>
        <w:t xml:space="preserve">：教师可按本园班级实际，挑选对应年级的案例直接试上或局部改编。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本土替换</w:t>
      </w:r>
      <w:r>
        <w:t xml:space="preserve">：广西/柳州元素（食材、桥梁、车型、蔬菜品种）可按所在地资源就近替换。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材料弹性</w:t>
      </w:r>
      <w:r>
        <w:t xml:space="preserve">：资源清单中"PBL 项目盒"为建议采购项，多数可用"探索足迹袋/自备材料"中的低结构、废旧材料替代。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安全优先</w:t>
      </w:r>
      <w:r>
        <w:t xml:space="preserve">：涉及热源、尖锐工具、攀高、绳类、食材过敏等环节，均已在各案例"教师实施提示"中标注，实施前请再次核对本班情况。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周期灵活</w:t>
      </w:r>
      <w:r>
        <w:t xml:space="preserve">：每条探究线索建议 3–5 天，可按幼儿兴趣与探究深度伸缩；整体控制在 3–5 周。</w:t>
      </w:r>
    </w:p>
    <w:bookmarkEnd w:id="29"/>
    <w:bookmarkStart w:id="30" w:name="与平台流水线的关系"/>
    <w:p>
      <w:pPr>
        <w:pStyle w:val="Heading2"/>
      </w:pPr>
      <w:r>
        <w:t xml:space="preserve">与平台流水线的关系</w:t>
      </w:r>
    </w:p>
    <w:p>
      <w:pPr>
        <w:pStyle w:val="FirstParagraph"/>
      </w:pPr>
      <w:r>
        <w:t xml:space="preserve">本案例库对应 PBL 设计流水线（</w:t>
      </w:r>
      <w:r>
        <w:rPr>
          <w:rStyle w:val="VerbatimChar"/>
        </w:rPr>
        <w:t xml:space="preserve">/workshop-pbl:design</w:t>
      </w:r>
      <w:r>
        <w:t xml:space="preserve">）的最终产物形态（proposal）。如需在运行时工作台中迭代某个主题，可在</w:t>
      </w:r>
      <w:r>
        <w:t xml:space="preserve"> </w:t>
      </w:r>
      <w:r>
        <w:rPr>
          <w:rStyle w:val="VerbatimChar"/>
        </w:rPr>
        <w:t xml:space="preserve">.workshop/projects/{主题}/</w:t>
      </w:r>
      <w:r>
        <w:t xml:space="preserve"> </w:t>
      </w:r>
      <w:r>
        <w:t xml:space="preserve">下新建项目，按</w:t>
      </w:r>
      <w:r>
        <w:t xml:space="preserve"> </w:t>
      </w:r>
      <w:r>
        <w:rPr>
          <w:rStyle w:val="VerbatimChar"/>
        </w:rPr>
        <w:t xml:space="preserve">驱动问题 → 网络图 → 探究线索 → 活动设计 → 预案生成</w:t>
      </w:r>
      <w:r>
        <w:t xml:space="preserve"> </w:t>
      </w:r>
      <w:r>
        <w:t xml:space="preserve">流程展开，并以本案例库作为风格与结构参照。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1-little-vegetable-garden.md" TargetMode="External" /><Relationship Type="http://schemas.openxmlformats.org/officeDocument/2006/relationships/hyperlink" Id="rId21" Target="02-rope-weaving-studio.md" TargetMode="External" /><Relationship Type="http://schemas.openxmlformats.org/officeDocument/2006/relationships/hyperlink" Id="rId22" Target="03-luosifen-shop.md" TargetMode="External" /><Relationship Type="http://schemas.openxmlformats.org/officeDocument/2006/relationships/hyperlink" Id="rId23" Target="04-build-a-car.md" TargetMode="External" /><Relationship Type="http://schemas.openxmlformats.org/officeDocument/2006/relationships/hyperlink" Id="rId24" Target="05-liuzhou-bridges.md" TargetMode="External" /><Relationship Type="http://schemas.openxmlformats.org/officeDocument/2006/relationships/hyperlink" Id="rId25" Target="06-bauhinia-storage-box.md" TargetMode="External" /><Relationship Type="http://schemas.openxmlformats.org/officeDocument/2006/relationships/hyperlink" Id="rId26" Target="07-zhuang-brocade-ba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1-little-vegetable-garden.md" TargetMode="External" /><Relationship Type="http://schemas.openxmlformats.org/officeDocument/2006/relationships/hyperlink" Id="rId21" Target="02-rope-weaving-studio.md" TargetMode="External" /><Relationship Type="http://schemas.openxmlformats.org/officeDocument/2006/relationships/hyperlink" Id="rId22" Target="03-luosifen-shop.md" TargetMode="External" /><Relationship Type="http://schemas.openxmlformats.org/officeDocument/2006/relationships/hyperlink" Id="rId23" Target="04-build-a-car.md" TargetMode="External" /><Relationship Type="http://schemas.openxmlformats.org/officeDocument/2006/relationships/hyperlink" Id="rId24" Target="05-liuzhou-bridges.md" TargetMode="External" /><Relationship Type="http://schemas.openxmlformats.org/officeDocument/2006/relationships/hyperlink" Id="rId25" Target="06-bauhinia-storage-box.md" TargetMode="External" /><Relationship Type="http://schemas.openxmlformats.org/officeDocument/2006/relationships/hyperlink" Id="rId26" Target="07-zhuang-brocade-ba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2026-06-03T09:22:20Z</dcterms:created>
  <dcterms:modified xsi:type="dcterms:W3CDTF">2026-06-03T09:22:20Z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