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E70" w:rsidRDefault="00424E70" w:rsidP="00424E70">
      <w:pPr>
        <w:pStyle w:val="Heading1"/>
        <w:spacing w:before="0" w:line="240" w:lineRule="auto"/>
        <w:rPr>
          <w:sz w:val="40"/>
        </w:rPr>
      </w:pPr>
    </w:p>
    <w:p w:rsidR="00424E70" w:rsidRDefault="00424E70" w:rsidP="00424E70">
      <w:pPr>
        <w:pStyle w:val="Heading1"/>
        <w:spacing w:before="0" w:line="240" w:lineRule="auto"/>
        <w:rPr>
          <w:sz w:val="40"/>
        </w:rPr>
      </w:pPr>
    </w:p>
    <w:p w:rsidR="00424E70" w:rsidRDefault="00424E70" w:rsidP="00424E70">
      <w:pPr>
        <w:pStyle w:val="Heading1"/>
        <w:spacing w:before="0" w:line="240" w:lineRule="auto"/>
        <w:rPr>
          <w:sz w:val="40"/>
        </w:rPr>
      </w:pPr>
    </w:p>
    <w:p w:rsidR="00424E70" w:rsidRDefault="00424E70" w:rsidP="00424E70">
      <w:pPr>
        <w:pStyle w:val="Heading1"/>
        <w:spacing w:before="0" w:line="240" w:lineRule="auto"/>
        <w:rPr>
          <w:sz w:val="40"/>
        </w:rPr>
      </w:pPr>
    </w:p>
    <w:p w:rsidR="00424E70" w:rsidRDefault="00424E70" w:rsidP="00424E70">
      <w:pPr>
        <w:pStyle w:val="Heading1"/>
        <w:spacing w:before="0" w:line="240" w:lineRule="auto"/>
        <w:rPr>
          <w:sz w:val="40"/>
        </w:rPr>
      </w:pPr>
    </w:p>
    <w:p w:rsidR="00424E70" w:rsidRPr="00424E70" w:rsidRDefault="00424E70" w:rsidP="00424E70">
      <w:pPr>
        <w:pStyle w:val="Heading1"/>
        <w:spacing w:before="0" w:line="240" w:lineRule="auto"/>
        <w:rPr>
          <w:sz w:val="40"/>
        </w:rPr>
      </w:pPr>
      <w:bookmarkStart w:id="0" w:name="_Toc209863928"/>
      <w:r w:rsidRPr="00424E70">
        <w:rPr>
          <w:sz w:val="40"/>
        </w:rPr>
        <w:t>DocuSign Publisher Service</w:t>
      </w:r>
      <w:bookmarkEnd w:id="0"/>
    </w:p>
    <w:p w:rsidR="000842A8" w:rsidRPr="00424E70" w:rsidRDefault="00127076" w:rsidP="00424E70">
      <w:pPr>
        <w:pStyle w:val="Heading1"/>
        <w:spacing w:before="0" w:line="240" w:lineRule="auto"/>
        <w:rPr>
          <w:sz w:val="40"/>
        </w:rPr>
      </w:pPr>
      <w:bookmarkStart w:id="1" w:name="_Toc209863929"/>
      <w:r w:rsidRPr="00424E70">
        <w:rPr>
          <w:sz w:val="40"/>
        </w:rPr>
        <w:t>HTTPS Post Guide</w:t>
      </w:r>
      <w:bookmarkEnd w:id="1"/>
    </w:p>
    <w:p w:rsidR="00424E70" w:rsidRDefault="00424E70" w:rsidP="00B007B2"/>
    <w:p w:rsidR="00B007B2" w:rsidRDefault="00424E70" w:rsidP="00B007B2">
      <w:r>
        <w:t>Mike Borozdin</w:t>
      </w:r>
      <w:r w:rsidR="00A24A2A">
        <w:t>, Tom Gonser</w:t>
      </w:r>
      <w:r>
        <w:br/>
      </w:r>
      <w:r w:rsidR="00A24A2A">
        <w:t xml:space="preserve">Updated - </w:t>
      </w:r>
      <w:r w:rsidR="00492117">
        <w:t>11/1</w:t>
      </w:r>
      <w:r w:rsidR="00E678DF">
        <w:t>3</w:t>
      </w:r>
      <w:r w:rsidR="00B007B2">
        <w:t>/2008</w:t>
      </w:r>
    </w:p>
    <w:p w:rsidR="00424E70" w:rsidRDefault="00B719DA" w:rsidP="00B007B2">
      <w:r>
        <w:t>Version 1.</w:t>
      </w:r>
      <w:r w:rsidR="008D7B23">
        <w:t>6</w:t>
      </w:r>
    </w:p>
    <w:p w:rsidR="0090743D" w:rsidRDefault="0090743D" w:rsidP="00B007B2"/>
    <w:p w:rsidR="0090743D" w:rsidRDefault="0090743D" w:rsidP="00B007B2"/>
    <w:p w:rsidR="0090743D" w:rsidRDefault="0090743D" w:rsidP="00B007B2">
      <w:r>
        <w:t xml:space="preserve">This overview provides a developer or business analyst with high level information about how the DocuSign Publish service works and discusses the data elements that are available. </w:t>
      </w:r>
    </w:p>
    <w:p w:rsidR="00424E70" w:rsidRDefault="00424E70" w:rsidP="00B007B2"/>
    <w:p w:rsidR="00424E70" w:rsidRDefault="00424E70">
      <w:pPr>
        <w:spacing w:after="0" w:line="240" w:lineRule="auto"/>
      </w:pPr>
      <w:r>
        <w:br w:type="page"/>
      </w:r>
    </w:p>
    <w:sdt>
      <w:sdtPr>
        <w:rPr>
          <w:rFonts w:ascii="Calibri" w:hAnsi="Calibri"/>
          <w:b w:val="0"/>
          <w:bCs w:val="0"/>
          <w:color w:val="auto"/>
          <w:sz w:val="22"/>
          <w:szCs w:val="22"/>
        </w:rPr>
        <w:id w:val="1343032"/>
        <w:docPartObj>
          <w:docPartGallery w:val="Table of Contents"/>
          <w:docPartUnique/>
        </w:docPartObj>
      </w:sdtPr>
      <w:sdtContent>
        <w:p w:rsidR="00424E70" w:rsidRDefault="00424E70">
          <w:pPr>
            <w:pStyle w:val="TOCHeading"/>
          </w:pPr>
          <w:r>
            <w:t>Table of Contents</w:t>
          </w:r>
        </w:p>
        <w:p w:rsidR="00B719DA" w:rsidRDefault="00227D65">
          <w:pPr>
            <w:pStyle w:val="TOC1"/>
            <w:tabs>
              <w:tab w:val="right" w:leader="dot" w:pos="8630"/>
            </w:tabs>
            <w:rPr>
              <w:rFonts w:asciiTheme="minorHAnsi" w:eastAsiaTheme="minorEastAsia" w:hAnsiTheme="minorHAnsi" w:cstheme="minorBidi"/>
              <w:noProof/>
              <w:lang w:bidi="ar-SA"/>
            </w:rPr>
          </w:pPr>
          <w:r>
            <w:fldChar w:fldCharType="begin"/>
          </w:r>
          <w:r w:rsidR="00424E70">
            <w:instrText xml:space="preserve"> TOC \o "1-3" \h \z \u </w:instrText>
          </w:r>
          <w:r>
            <w:fldChar w:fldCharType="separate"/>
          </w:r>
          <w:hyperlink w:anchor="_Toc209863928" w:history="1">
            <w:r w:rsidR="00B719DA" w:rsidRPr="005C2FB3">
              <w:rPr>
                <w:rStyle w:val="Hyperlink"/>
                <w:noProof/>
              </w:rPr>
              <w:t>DocuSign Publisher Service</w:t>
            </w:r>
            <w:r w:rsidR="00B719DA">
              <w:rPr>
                <w:noProof/>
                <w:webHidden/>
              </w:rPr>
              <w:tab/>
            </w:r>
            <w:r>
              <w:rPr>
                <w:noProof/>
                <w:webHidden/>
              </w:rPr>
              <w:fldChar w:fldCharType="begin"/>
            </w:r>
            <w:r w:rsidR="00B719DA">
              <w:rPr>
                <w:noProof/>
                <w:webHidden/>
              </w:rPr>
              <w:instrText xml:space="preserve"> PAGEREF _Toc209863928 \h </w:instrText>
            </w:r>
            <w:r>
              <w:rPr>
                <w:noProof/>
                <w:webHidden/>
              </w:rPr>
            </w:r>
            <w:r>
              <w:rPr>
                <w:noProof/>
                <w:webHidden/>
              </w:rPr>
              <w:fldChar w:fldCharType="separate"/>
            </w:r>
            <w:r w:rsidR="008D7B23">
              <w:rPr>
                <w:noProof/>
                <w:webHidden/>
              </w:rPr>
              <w:t>1</w:t>
            </w:r>
            <w:r>
              <w:rPr>
                <w:noProof/>
                <w:webHidden/>
              </w:rPr>
              <w:fldChar w:fldCharType="end"/>
            </w:r>
          </w:hyperlink>
        </w:p>
        <w:p w:rsidR="00B719DA" w:rsidRDefault="00227D65">
          <w:pPr>
            <w:pStyle w:val="TOC1"/>
            <w:tabs>
              <w:tab w:val="right" w:leader="dot" w:pos="8630"/>
            </w:tabs>
            <w:rPr>
              <w:rFonts w:asciiTheme="minorHAnsi" w:eastAsiaTheme="minorEastAsia" w:hAnsiTheme="minorHAnsi" w:cstheme="minorBidi"/>
              <w:noProof/>
              <w:lang w:bidi="ar-SA"/>
            </w:rPr>
          </w:pPr>
          <w:hyperlink w:anchor="_Toc209863929" w:history="1">
            <w:r w:rsidR="00B719DA" w:rsidRPr="005C2FB3">
              <w:rPr>
                <w:rStyle w:val="Hyperlink"/>
                <w:noProof/>
              </w:rPr>
              <w:t>HTTPS Post Guide</w:t>
            </w:r>
            <w:r w:rsidR="00B719DA">
              <w:rPr>
                <w:noProof/>
                <w:webHidden/>
              </w:rPr>
              <w:tab/>
            </w:r>
            <w:r>
              <w:rPr>
                <w:noProof/>
                <w:webHidden/>
              </w:rPr>
              <w:fldChar w:fldCharType="begin"/>
            </w:r>
            <w:r w:rsidR="00B719DA">
              <w:rPr>
                <w:noProof/>
                <w:webHidden/>
              </w:rPr>
              <w:instrText xml:space="preserve"> PAGEREF _Toc209863929 \h </w:instrText>
            </w:r>
            <w:r>
              <w:rPr>
                <w:noProof/>
                <w:webHidden/>
              </w:rPr>
            </w:r>
            <w:r>
              <w:rPr>
                <w:noProof/>
                <w:webHidden/>
              </w:rPr>
              <w:fldChar w:fldCharType="separate"/>
            </w:r>
            <w:r w:rsidR="008D7B23">
              <w:rPr>
                <w:noProof/>
                <w:webHidden/>
              </w:rPr>
              <w:t>1</w:t>
            </w:r>
            <w:r>
              <w:rPr>
                <w:noProof/>
                <w:webHidden/>
              </w:rPr>
              <w:fldChar w:fldCharType="end"/>
            </w:r>
          </w:hyperlink>
        </w:p>
        <w:p w:rsidR="00B719DA" w:rsidRDefault="00227D65">
          <w:pPr>
            <w:pStyle w:val="TOC1"/>
            <w:tabs>
              <w:tab w:val="right" w:leader="dot" w:pos="8630"/>
            </w:tabs>
            <w:rPr>
              <w:rFonts w:asciiTheme="minorHAnsi" w:eastAsiaTheme="minorEastAsia" w:hAnsiTheme="minorHAnsi" w:cstheme="minorBidi"/>
              <w:noProof/>
              <w:lang w:bidi="ar-SA"/>
            </w:rPr>
          </w:pPr>
          <w:hyperlink w:anchor="_Toc209863930" w:history="1">
            <w:r w:rsidR="00B719DA" w:rsidRPr="005C2FB3">
              <w:rPr>
                <w:rStyle w:val="Hyperlink"/>
                <w:noProof/>
              </w:rPr>
              <w:t>DocuSign Publisher Service</w:t>
            </w:r>
            <w:r w:rsidR="00B719DA">
              <w:rPr>
                <w:noProof/>
                <w:webHidden/>
              </w:rPr>
              <w:tab/>
            </w:r>
            <w:r>
              <w:rPr>
                <w:noProof/>
                <w:webHidden/>
              </w:rPr>
              <w:fldChar w:fldCharType="begin"/>
            </w:r>
            <w:r w:rsidR="00B719DA">
              <w:rPr>
                <w:noProof/>
                <w:webHidden/>
              </w:rPr>
              <w:instrText xml:space="preserve"> PAGEREF _Toc209863930 \h </w:instrText>
            </w:r>
            <w:r>
              <w:rPr>
                <w:noProof/>
                <w:webHidden/>
              </w:rPr>
            </w:r>
            <w:r>
              <w:rPr>
                <w:noProof/>
                <w:webHidden/>
              </w:rPr>
              <w:fldChar w:fldCharType="separate"/>
            </w:r>
            <w:r w:rsidR="008D7B23">
              <w:rPr>
                <w:noProof/>
                <w:webHidden/>
              </w:rPr>
              <w:t>3</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31" w:history="1">
            <w:r w:rsidR="00B719DA" w:rsidRPr="005C2FB3">
              <w:rPr>
                <w:rStyle w:val="Hyperlink"/>
                <w:noProof/>
              </w:rPr>
              <w:t>Introduction</w:t>
            </w:r>
            <w:r w:rsidR="00B719DA">
              <w:rPr>
                <w:noProof/>
                <w:webHidden/>
              </w:rPr>
              <w:tab/>
            </w:r>
            <w:r>
              <w:rPr>
                <w:noProof/>
                <w:webHidden/>
              </w:rPr>
              <w:fldChar w:fldCharType="begin"/>
            </w:r>
            <w:r w:rsidR="00B719DA">
              <w:rPr>
                <w:noProof/>
                <w:webHidden/>
              </w:rPr>
              <w:instrText xml:space="preserve"> PAGEREF _Toc209863931 \h </w:instrText>
            </w:r>
            <w:r>
              <w:rPr>
                <w:noProof/>
                <w:webHidden/>
              </w:rPr>
            </w:r>
            <w:r>
              <w:rPr>
                <w:noProof/>
                <w:webHidden/>
              </w:rPr>
              <w:fldChar w:fldCharType="separate"/>
            </w:r>
            <w:r w:rsidR="008D7B23">
              <w:rPr>
                <w:noProof/>
                <w:webHidden/>
              </w:rPr>
              <w:t>3</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32" w:history="1">
            <w:r w:rsidR="00B719DA" w:rsidRPr="005C2FB3">
              <w:rPr>
                <w:rStyle w:val="Hyperlink"/>
                <w:noProof/>
              </w:rPr>
              <w:t>Setup</w:t>
            </w:r>
            <w:r w:rsidR="00B719DA">
              <w:rPr>
                <w:noProof/>
                <w:webHidden/>
              </w:rPr>
              <w:tab/>
            </w:r>
            <w:r>
              <w:rPr>
                <w:noProof/>
                <w:webHidden/>
              </w:rPr>
              <w:fldChar w:fldCharType="begin"/>
            </w:r>
            <w:r w:rsidR="00B719DA">
              <w:rPr>
                <w:noProof/>
                <w:webHidden/>
              </w:rPr>
              <w:instrText xml:space="preserve"> PAGEREF _Toc209863932 \h </w:instrText>
            </w:r>
            <w:r>
              <w:rPr>
                <w:noProof/>
                <w:webHidden/>
              </w:rPr>
            </w:r>
            <w:r>
              <w:rPr>
                <w:noProof/>
                <w:webHidden/>
              </w:rPr>
              <w:fldChar w:fldCharType="separate"/>
            </w:r>
            <w:r w:rsidR="008D7B23">
              <w:rPr>
                <w:noProof/>
                <w:webHidden/>
              </w:rPr>
              <w:t>3</w:t>
            </w:r>
            <w:r>
              <w:rPr>
                <w:noProof/>
                <w:webHidden/>
              </w:rPr>
              <w:fldChar w:fldCharType="end"/>
            </w:r>
          </w:hyperlink>
        </w:p>
        <w:p w:rsidR="00B719DA" w:rsidRDefault="00227D65">
          <w:pPr>
            <w:pStyle w:val="TOC3"/>
            <w:tabs>
              <w:tab w:val="right" w:leader="dot" w:pos="8630"/>
            </w:tabs>
            <w:rPr>
              <w:rFonts w:asciiTheme="minorHAnsi" w:eastAsiaTheme="minorEastAsia" w:hAnsiTheme="minorHAnsi" w:cstheme="minorBidi"/>
              <w:noProof/>
              <w:lang w:bidi="ar-SA"/>
            </w:rPr>
          </w:pPr>
          <w:hyperlink w:anchor="_Toc209863933" w:history="1">
            <w:r w:rsidR="00B719DA" w:rsidRPr="005C2FB3">
              <w:rPr>
                <w:rStyle w:val="Hyperlink"/>
                <w:noProof/>
              </w:rPr>
              <w:t>Setting up the account</w:t>
            </w:r>
            <w:r w:rsidR="00B719DA">
              <w:rPr>
                <w:noProof/>
                <w:webHidden/>
              </w:rPr>
              <w:tab/>
            </w:r>
            <w:r>
              <w:rPr>
                <w:noProof/>
                <w:webHidden/>
              </w:rPr>
              <w:fldChar w:fldCharType="begin"/>
            </w:r>
            <w:r w:rsidR="00B719DA">
              <w:rPr>
                <w:noProof/>
                <w:webHidden/>
              </w:rPr>
              <w:instrText xml:space="preserve"> PAGEREF _Toc209863933 \h </w:instrText>
            </w:r>
            <w:r>
              <w:rPr>
                <w:noProof/>
                <w:webHidden/>
              </w:rPr>
            </w:r>
            <w:r>
              <w:rPr>
                <w:noProof/>
                <w:webHidden/>
              </w:rPr>
              <w:fldChar w:fldCharType="separate"/>
            </w:r>
            <w:r w:rsidR="008D7B23">
              <w:rPr>
                <w:noProof/>
                <w:webHidden/>
              </w:rPr>
              <w:t>4</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34" w:history="1">
            <w:r w:rsidR="00B719DA" w:rsidRPr="005C2FB3">
              <w:rPr>
                <w:rStyle w:val="Hyperlink"/>
                <w:noProof/>
              </w:rPr>
              <w:t>Solution Architecture</w:t>
            </w:r>
            <w:r w:rsidR="00B719DA">
              <w:rPr>
                <w:noProof/>
                <w:webHidden/>
              </w:rPr>
              <w:tab/>
            </w:r>
            <w:r>
              <w:rPr>
                <w:noProof/>
                <w:webHidden/>
              </w:rPr>
              <w:fldChar w:fldCharType="begin"/>
            </w:r>
            <w:r w:rsidR="00B719DA">
              <w:rPr>
                <w:noProof/>
                <w:webHidden/>
              </w:rPr>
              <w:instrText xml:space="preserve"> PAGEREF _Toc209863934 \h </w:instrText>
            </w:r>
            <w:r>
              <w:rPr>
                <w:noProof/>
                <w:webHidden/>
              </w:rPr>
            </w:r>
            <w:r>
              <w:rPr>
                <w:noProof/>
                <w:webHidden/>
              </w:rPr>
              <w:fldChar w:fldCharType="separate"/>
            </w:r>
            <w:r w:rsidR="008D7B23">
              <w:rPr>
                <w:noProof/>
                <w:webHidden/>
              </w:rPr>
              <w:t>6</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35" w:history="1">
            <w:r w:rsidR="00B719DA" w:rsidRPr="005C2FB3">
              <w:rPr>
                <w:rStyle w:val="Hyperlink"/>
                <w:noProof/>
              </w:rPr>
              <w:t>XML Information Structure</w:t>
            </w:r>
            <w:r w:rsidR="00B719DA">
              <w:rPr>
                <w:noProof/>
                <w:webHidden/>
              </w:rPr>
              <w:tab/>
            </w:r>
            <w:r>
              <w:rPr>
                <w:noProof/>
                <w:webHidden/>
              </w:rPr>
              <w:fldChar w:fldCharType="begin"/>
            </w:r>
            <w:r w:rsidR="00B719DA">
              <w:rPr>
                <w:noProof/>
                <w:webHidden/>
              </w:rPr>
              <w:instrText xml:space="preserve"> PAGEREF _Toc209863935 \h </w:instrText>
            </w:r>
            <w:r>
              <w:rPr>
                <w:noProof/>
                <w:webHidden/>
              </w:rPr>
            </w:r>
            <w:r>
              <w:rPr>
                <w:noProof/>
                <w:webHidden/>
              </w:rPr>
              <w:fldChar w:fldCharType="separate"/>
            </w:r>
            <w:r w:rsidR="008D7B23">
              <w:rPr>
                <w:noProof/>
                <w:webHidden/>
              </w:rPr>
              <w:t>7</w:t>
            </w:r>
            <w:r>
              <w:rPr>
                <w:noProof/>
                <w:webHidden/>
              </w:rPr>
              <w:fldChar w:fldCharType="end"/>
            </w:r>
          </w:hyperlink>
        </w:p>
        <w:p w:rsidR="00B719DA" w:rsidRDefault="00227D65">
          <w:pPr>
            <w:pStyle w:val="TOC3"/>
            <w:tabs>
              <w:tab w:val="right" w:leader="dot" w:pos="8630"/>
            </w:tabs>
            <w:rPr>
              <w:rFonts w:asciiTheme="minorHAnsi" w:eastAsiaTheme="minorEastAsia" w:hAnsiTheme="minorHAnsi" w:cstheme="minorBidi"/>
              <w:noProof/>
              <w:lang w:bidi="ar-SA"/>
            </w:rPr>
          </w:pPr>
          <w:hyperlink w:anchor="_Toc209863936" w:history="1">
            <w:r w:rsidR="00B719DA" w:rsidRPr="005C2FB3">
              <w:rPr>
                <w:rStyle w:val="Hyperlink"/>
                <w:noProof/>
              </w:rPr>
              <w:t>Key Transaction Elements</w:t>
            </w:r>
            <w:r w:rsidR="00B719DA">
              <w:rPr>
                <w:noProof/>
                <w:webHidden/>
              </w:rPr>
              <w:tab/>
            </w:r>
            <w:r>
              <w:rPr>
                <w:noProof/>
                <w:webHidden/>
              </w:rPr>
              <w:fldChar w:fldCharType="begin"/>
            </w:r>
            <w:r w:rsidR="00B719DA">
              <w:rPr>
                <w:noProof/>
                <w:webHidden/>
              </w:rPr>
              <w:instrText xml:space="preserve"> PAGEREF _Toc209863936 \h </w:instrText>
            </w:r>
            <w:r>
              <w:rPr>
                <w:noProof/>
                <w:webHidden/>
              </w:rPr>
            </w:r>
            <w:r>
              <w:rPr>
                <w:noProof/>
                <w:webHidden/>
              </w:rPr>
              <w:fldChar w:fldCharType="separate"/>
            </w:r>
            <w:r w:rsidR="008D7B23">
              <w:rPr>
                <w:noProof/>
                <w:webHidden/>
              </w:rPr>
              <w:t>7</w:t>
            </w:r>
            <w:r>
              <w:rPr>
                <w:noProof/>
                <w:webHidden/>
              </w:rPr>
              <w:fldChar w:fldCharType="end"/>
            </w:r>
          </w:hyperlink>
        </w:p>
        <w:p w:rsidR="00B719DA" w:rsidRDefault="00227D65">
          <w:pPr>
            <w:pStyle w:val="TOC3"/>
            <w:tabs>
              <w:tab w:val="right" w:leader="dot" w:pos="8630"/>
            </w:tabs>
            <w:rPr>
              <w:rFonts w:asciiTheme="minorHAnsi" w:eastAsiaTheme="minorEastAsia" w:hAnsiTheme="minorHAnsi" w:cstheme="minorBidi"/>
              <w:noProof/>
              <w:lang w:bidi="ar-SA"/>
            </w:rPr>
          </w:pPr>
          <w:hyperlink w:anchor="_Toc209863937" w:history="1">
            <w:r w:rsidR="00B719DA" w:rsidRPr="005C2FB3">
              <w:rPr>
                <w:rStyle w:val="Hyperlink"/>
                <w:noProof/>
              </w:rPr>
              <w:t>Form Field data</w:t>
            </w:r>
            <w:r w:rsidR="00B719DA">
              <w:rPr>
                <w:noProof/>
                <w:webHidden/>
              </w:rPr>
              <w:tab/>
            </w:r>
            <w:r>
              <w:rPr>
                <w:noProof/>
                <w:webHidden/>
              </w:rPr>
              <w:fldChar w:fldCharType="begin"/>
            </w:r>
            <w:r w:rsidR="00B719DA">
              <w:rPr>
                <w:noProof/>
                <w:webHidden/>
              </w:rPr>
              <w:instrText xml:space="preserve"> PAGEREF _Toc209863937 \h </w:instrText>
            </w:r>
            <w:r>
              <w:rPr>
                <w:noProof/>
                <w:webHidden/>
              </w:rPr>
            </w:r>
            <w:r>
              <w:rPr>
                <w:noProof/>
                <w:webHidden/>
              </w:rPr>
              <w:fldChar w:fldCharType="separate"/>
            </w:r>
            <w:r w:rsidR="008D7B23">
              <w:rPr>
                <w:noProof/>
                <w:webHidden/>
              </w:rPr>
              <w:t>8</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38" w:history="1">
            <w:r w:rsidR="00B719DA" w:rsidRPr="005C2FB3">
              <w:rPr>
                <w:rStyle w:val="Hyperlink"/>
                <w:noProof/>
              </w:rPr>
              <w:t>Technical Details</w:t>
            </w:r>
            <w:r w:rsidR="00B719DA">
              <w:rPr>
                <w:noProof/>
                <w:webHidden/>
              </w:rPr>
              <w:tab/>
            </w:r>
            <w:r>
              <w:rPr>
                <w:noProof/>
                <w:webHidden/>
              </w:rPr>
              <w:fldChar w:fldCharType="begin"/>
            </w:r>
            <w:r w:rsidR="00B719DA">
              <w:rPr>
                <w:noProof/>
                <w:webHidden/>
              </w:rPr>
              <w:instrText xml:space="preserve"> PAGEREF _Toc209863938 \h </w:instrText>
            </w:r>
            <w:r>
              <w:rPr>
                <w:noProof/>
                <w:webHidden/>
              </w:rPr>
            </w:r>
            <w:r>
              <w:rPr>
                <w:noProof/>
                <w:webHidden/>
              </w:rPr>
              <w:fldChar w:fldCharType="separate"/>
            </w:r>
            <w:r w:rsidR="008D7B23">
              <w:rPr>
                <w:noProof/>
                <w:webHidden/>
              </w:rPr>
              <w:t>9</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39" w:history="1">
            <w:r w:rsidR="00B719DA" w:rsidRPr="005C2FB3">
              <w:rPr>
                <w:rStyle w:val="Hyperlink"/>
                <w:noProof/>
              </w:rPr>
              <w:t>Running the Service</w:t>
            </w:r>
            <w:r w:rsidR="00B719DA">
              <w:rPr>
                <w:noProof/>
                <w:webHidden/>
              </w:rPr>
              <w:tab/>
            </w:r>
            <w:r>
              <w:rPr>
                <w:noProof/>
                <w:webHidden/>
              </w:rPr>
              <w:fldChar w:fldCharType="begin"/>
            </w:r>
            <w:r w:rsidR="00B719DA">
              <w:rPr>
                <w:noProof/>
                <w:webHidden/>
              </w:rPr>
              <w:instrText xml:space="preserve"> PAGEREF _Toc209863939 \h </w:instrText>
            </w:r>
            <w:r>
              <w:rPr>
                <w:noProof/>
                <w:webHidden/>
              </w:rPr>
            </w:r>
            <w:r>
              <w:rPr>
                <w:noProof/>
                <w:webHidden/>
              </w:rPr>
              <w:fldChar w:fldCharType="separate"/>
            </w:r>
            <w:r w:rsidR="008D7B23">
              <w:rPr>
                <w:noProof/>
                <w:webHidden/>
              </w:rPr>
              <w:t>9</w:t>
            </w:r>
            <w:r>
              <w:rPr>
                <w:noProof/>
                <w:webHidden/>
              </w:rPr>
              <w:fldChar w:fldCharType="end"/>
            </w:r>
          </w:hyperlink>
        </w:p>
        <w:p w:rsidR="00B719DA" w:rsidRDefault="00227D65">
          <w:pPr>
            <w:pStyle w:val="TOC2"/>
            <w:tabs>
              <w:tab w:val="right" w:leader="dot" w:pos="8630"/>
            </w:tabs>
            <w:rPr>
              <w:rFonts w:asciiTheme="minorHAnsi" w:eastAsiaTheme="minorEastAsia" w:hAnsiTheme="minorHAnsi" w:cstheme="minorBidi"/>
              <w:noProof/>
              <w:lang w:bidi="ar-SA"/>
            </w:rPr>
          </w:pPr>
          <w:hyperlink w:anchor="_Toc209863940" w:history="1">
            <w:r w:rsidR="00B719DA" w:rsidRPr="005C2FB3">
              <w:rPr>
                <w:rStyle w:val="Hyperlink"/>
                <w:noProof/>
              </w:rPr>
              <w:t>Best Practices</w:t>
            </w:r>
            <w:r w:rsidR="00B719DA">
              <w:rPr>
                <w:noProof/>
                <w:webHidden/>
              </w:rPr>
              <w:tab/>
            </w:r>
            <w:r>
              <w:rPr>
                <w:noProof/>
                <w:webHidden/>
              </w:rPr>
              <w:fldChar w:fldCharType="begin"/>
            </w:r>
            <w:r w:rsidR="00B719DA">
              <w:rPr>
                <w:noProof/>
                <w:webHidden/>
              </w:rPr>
              <w:instrText xml:space="preserve"> PAGEREF _Toc209863940 \h </w:instrText>
            </w:r>
            <w:r>
              <w:rPr>
                <w:noProof/>
                <w:webHidden/>
              </w:rPr>
            </w:r>
            <w:r>
              <w:rPr>
                <w:noProof/>
                <w:webHidden/>
              </w:rPr>
              <w:fldChar w:fldCharType="separate"/>
            </w:r>
            <w:r w:rsidR="008D7B23">
              <w:rPr>
                <w:noProof/>
                <w:webHidden/>
              </w:rPr>
              <w:t>9</w:t>
            </w:r>
            <w:r>
              <w:rPr>
                <w:noProof/>
                <w:webHidden/>
              </w:rPr>
              <w:fldChar w:fldCharType="end"/>
            </w:r>
          </w:hyperlink>
        </w:p>
        <w:p w:rsidR="00424E70" w:rsidRDefault="00227D65">
          <w:r>
            <w:fldChar w:fldCharType="end"/>
          </w:r>
        </w:p>
      </w:sdtContent>
    </w:sdt>
    <w:p w:rsidR="00424E70" w:rsidRPr="00A802E5" w:rsidRDefault="00424E70">
      <w:pPr>
        <w:spacing w:after="0" w:line="240" w:lineRule="auto"/>
        <w:rPr>
          <w:rStyle w:val="Emphasis"/>
        </w:rPr>
      </w:pPr>
      <w:r>
        <w:br w:type="page"/>
      </w:r>
    </w:p>
    <w:p w:rsidR="00424E70" w:rsidRPr="00B007B2" w:rsidRDefault="00436245" w:rsidP="00436245">
      <w:pPr>
        <w:pStyle w:val="Heading1"/>
      </w:pPr>
      <w:bookmarkStart w:id="2" w:name="_Toc209863930"/>
      <w:r>
        <w:lastRenderedPageBreak/>
        <w:t>DocuSign Publisher Service</w:t>
      </w:r>
      <w:bookmarkEnd w:id="2"/>
    </w:p>
    <w:p w:rsidR="00127076" w:rsidRDefault="00127076" w:rsidP="00436245">
      <w:pPr>
        <w:pStyle w:val="Heading2"/>
      </w:pPr>
      <w:bookmarkStart w:id="3" w:name="_Toc209863931"/>
      <w:r>
        <w:t>Introduction</w:t>
      </w:r>
      <w:bookmarkEnd w:id="3"/>
    </w:p>
    <w:p w:rsidR="00596A35" w:rsidRDefault="00DF7746" w:rsidP="00596A35">
      <w:r>
        <w:t xml:space="preserve">The </w:t>
      </w:r>
      <w:r w:rsidR="00596A35">
        <w:t xml:space="preserve">DocuSign </w:t>
      </w:r>
      <w:r w:rsidR="00E043C3">
        <w:t xml:space="preserve">Publisher </w:t>
      </w:r>
      <w:r w:rsidR="00C61AE7">
        <w:t xml:space="preserve">service enables </w:t>
      </w:r>
      <w:r w:rsidR="002769B5">
        <w:t>instant</w:t>
      </w:r>
      <w:r w:rsidR="00C61AE7">
        <w:t xml:space="preserve"> data updates to be sent to external applic</w:t>
      </w:r>
      <w:r>
        <w:t>ations generated by user transactions as they progress through to completion</w:t>
      </w:r>
      <w:r w:rsidR="00596A35">
        <w:t xml:space="preserve">. </w:t>
      </w:r>
      <w:r w:rsidR="00C61AE7">
        <w:t xml:space="preserve"> The Publisher Service provides update information about the status</w:t>
      </w:r>
      <w:r>
        <w:t xml:space="preserve"> of these transactions,</w:t>
      </w:r>
      <w:r w:rsidR="00C61AE7">
        <w:t xml:space="preserve"> and</w:t>
      </w:r>
      <w:r>
        <w:t xml:space="preserve"> is also capable of providing updates that include the actual</w:t>
      </w:r>
      <w:r w:rsidR="00C61AE7">
        <w:t xml:space="preserve"> con</w:t>
      </w:r>
      <w:r>
        <w:t>tent of documents containing form fields</w:t>
      </w:r>
      <w:r w:rsidR="00C61AE7">
        <w:t xml:space="preserve">. </w:t>
      </w:r>
      <w:r w:rsidR="00596A35">
        <w:t xml:space="preserve"> </w:t>
      </w:r>
      <w:r>
        <w:t>Publisher is useful to organizations that would like a real-time view into all the transactions across their user base in a centralized location, and which can be customized to drive reporting or workflow specific to that business’s needs.</w:t>
      </w:r>
    </w:p>
    <w:p w:rsidR="00596A35" w:rsidRPr="00596A35" w:rsidRDefault="00596A35" w:rsidP="00596A35">
      <w:r>
        <w:t>In</w:t>
      </w:r>
      <w:r w:rsidR="00C61AE7">
        <w:t xml:space="preserve"> order to take advantage of this feature, the external application must have established an HTTPS ‘listener’ which can be accessed from the DocuSign service. </w:t>
      </w:r>
      <w:r w:rsidR="00DF7746">
        <w:t xml:space="preserve"> This ‘listener’ is an application which will accept XML transactions sent from the DocuSign service as the events happen. </w:t>
      </w:r>
      <w:r w:rsidR="00C61AE7">
        <w:t xml:space="preserve"> T</w:t>
      </w:r>
      <w:r w:rsidR="00DF7746">
        <w:t>his interface is not a SOAP API such as the other interfaces in the DocuSign system.</w:t>
      </w:r>
    </w:p>
    <w:p w:rsidR="00127076" w:rsidRDefault="00127076" w:rsidP="00436245">
      <w:pPr>
        <w:pStyle w:val="Heading2"/>
      </w:pPr>
      <w:bookmarkStart w:id="4" w:name="_Toc209863932"/>
      <w:r>
        <w:t>Setup</w:t>
      </w:r>
      <w:bookmarkEnd w:id="4"/>
    </w:p>
    <w:p w:rsidR="00596A35" w:rsidRDefault="00C61AE7" w:rsidP="00596A35">
      <w:r>
        <w:t>In order to use the DocuSign Publisher solution, the DocuSign account must be</w:t>
      </w:r>
      <w:r w:rsidR="00596A35">
        <w:t xml:space="preserve"> enabled</w:t>
      </w:r>
      <w:r>
        <w:t>.  It is not enabled by default.</w:t>
      </w:r>
      <w:r w:rsidR="00596A35">
        <w:t xml:space="preserve">  </w:t>
      </w:r>
      <w:r>
        <w:t>Once enabled, the Publisher Interface can be accessed via the DocuSign</w:t>
      </w:r>
      <w:r w:rsidR="00DF7746">
        <w:t xml:space="preserve"> Admin section of the Console. </w:t>
      </w:r>
    </w:p>
    <w:p w:rsidR="00596A35" w:rsidRDefault="00C61AE7" w:rsidP="00596A35">
      <w:r>
        <w:t>At a high level, the following steps must be taken</w:t>
      </w:r>
      <w:r w:rsidR="00DF7746">
        <w:t xml:space="preserve"> to use the Publisher Service:</w:t>
      </w:r>
    </w:p>
    <w:p w:rsidR="00596A35" w:rsidRDefault="00C61AE7" w:rsidP="00596A35">
      <w:pPr>
        <w:numPr>
          <w:ilvl w:val="0"/>
          <w:numId w:val="1"/>
        </w:numPr>
      </w:pPr>
      <w:r>
        <w:t>Request your account be c</w:t>
      </w:r>
      <w:r w:rsidR="00596A35">
        <w:t>onfigure</w:t>
      </w:r>
      <w:r>
        <w:t>d to</w:t>
      </w:r>
      <w:r w:rsidR="00596A35">
        <w:t xml:space="preserve"> </w:t>
      </w:r>
      <w:r w:rsidR="00824A2D">
        <w:t>publish</w:t>
      </w:r>
      <w:r>
        <w:t xml:space="preserve"> transaction updates</w:t>
      </w:r>
      <w:r w:rsidR="00DF7746">
        <w:t>. Your DocuSign Account Manager can help you with this step.</w:t>
      </w:r>
    </w:p>
    <w:p w:rsidR="00596A35" w:rsidRDefault="00C61AE7" w:rsidP="00596A35">
      <w:pPr>
        <w:numPr>
          <w:ilvl w:val="0"/>
          <w:numId w:val="1"/>
        </w:numPr>
      </w:pPr>
      <w:r>
        <w:t>Define what events you wish to use as triggers for updating the information. Events can include several items such as document sent, viewed, signed, completed, etc.</w:t>
      </w:r>
    </w:p>
    <w:p w:rsidR="00596A35" w:rsidRDefault="00C61AE7" w:rsidP="00596A35">
      <w:pPr>
        <w:numPr>
          <w:ilvl w:val="0"/>
          <w:numId w:val="1"/>
        </w:numPr>
      </w:pPr>
      <w:r>
        <w:t>Develop an understanding of the XML data that will be sent from the DocuSign Publisher solution to your application.</w:t>
      </w:r>
    </w:p>
    <w:p w:rsidR="00C61AE7" w:rsidRDefault="00C61AE7" w:rsidP="00596A35">
      <w:pPr>
        <w:numPr>
          <w:ilvl w:val="0"/>
          <w:numId w:val="1"/>
        </w:numPr>
      </w:pPr>
      <w:r>
        <w:t>Develop an application that can accept data at your HTTPS location that can parse the inbound XML data and utilize it</w:t>
      </w:r>
      <w:r w:rsidR="00DF7746">
        <w:t>.  This is a web application written specifically for your business.</w:t>
      </w:r>
    </w:p>
    <w:p w:rsidR="00596A35" w:rsidRPr="00596A35" w:rsidRDefault="00C61AE7" w:rsidP="00436245">
      <w:pPr>
        <w:pStyle w:val="Heading3"/>
      </w:pPr>
      <w:r>
        <w:br w:type="page"/>
      </w:r>
      <w:bookmarkStart w:id="5" w:name="_Toc209863933"/>
      <w:r w:rsidR="00596A35" w:rsidRPr="00596A35">
        <w:lastRenderedPageBreak/>
        <w:t>Setting up the account</w:t>
      </w:r>
      <w:bookmarkEnd w:id="5"/>
    </w:p>
    <w:p w:rsidR="00596A35" w:rsidRDefault="00C61AE7" w:rsidP="00596A35">
      <w:r>
        <w:t>In order to access the Publisher setup screen,</w:t>
      </w:r>
      <w:r w:rsidR="00596A35">
        <w:t xml:space="preserve"> log into your DocuSign account as an </w:t>
      </w:r>
      <w:r w:rsidR="00E043C3">
        <w:t>Account Administrator and go to Account/Manager Account menu:</w:t>
      </w:r>
    </w:p>
    <w:p w:rsidR="00E043C3" w:rsidRDefault="00C61AE7" w:rsidP="00E043C3">
      <w:pPr>
        <w:jc w:val="center"/>
      </w:pPr>
      <w:r>
        <w:rPr>
          <w:noProof/>
          <w:lang w:bidi="ar-SA"/>
        </w:rPr>
        <w:drawing>
          <wp:inline distT="0" distB="0" distL="0" distR="0">
            <wp:extent cx="2851371" cy="2290423"/>
            <wp:effectExtent l="19050" t="0" r="61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51493" cy="2290521"/>
                    </a:xfrm>
                    <a:prstGeom prst="rect">
                      <a:avLst/>
                    </a:prstGeom>
                    <a:noFill/>
                    <a:ln w="9525">
                      <a:noFill/>
                      <a:miter lim="800000"/>
                      <a:headEnd/>
                      <a:tailEnd/>
                    </a:ln>
                  </pic:spPr>
                </pic:pic>
              </a:graphicData>
            </a:graphic>
          </wp:inline>
        </w:drawing>
      </w:r>
    </w:p>
    <w:p w:rsidR="00E043C3" w:rsidRDefault="00E043C3" w:rsidP="00E043C3">
      <w:r>
        <w:t>On the features Tab you will find DocuSign Publisher checkbox and a link:</w:t>
      </w:r>
    </w:p>
    <w:p w:rsidR="00E043C3" w:rsidRDefault="00227D65" w:rsidP="00E043C3">
      <w:pPr>
        <w:jc w:val="center"/>
      </w:pPr>
      <w:r>
        <w:rPr>
          <w:noProof/>
          <w:lang w:bidi="ar-SA"/>
        </w:rPr>
        <w:pict>
          <v:oval id="_x0000_s1026" style="position:absolute;left:0;text-align:left;margin-left:116.6pt;margin-top:169.15pt;width:199.75pt;height:20.65pt;z-index:251658240" filled="f" strokecolor="red"/>
        </w:pict>
      </w:r>
      <w:r w:rsidR="00C61AE7">
        <w:rPr>
          <w:noProof/>
          <w:lang w:bidi="ar-SA"/>
        </w:rPr>
        <w:drawing>
          <wp:inline distT="0" distB="0" distL="0" distR="0">
            <wp:extent cx="2930883" cy="2874292"/>
            <wp:effectExtent l="19050" t="0" r="28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31137" cy="2874541"/>
                    </a:xfrm>
                    <a:prstGeom prst="rect">
                      <a:avLst/>
                    </a:prstGeom>
                    <a:noFill/>
                    <a:ln w="9525">
                      <a:noFill/>
                      <a:miter lim="800000"/>
                      <a:headEnd/>
                      <a:tailEnd/>
                    </a:ln>
                  </pic:spPr>
                </pic:pic>
              </a:graphicData>
            </a:graphic>
          </wp:inline>
        </w:drawing>
      </w:r>
    </w:p>
    <w:p w:rsidR="00E043C3" w:rsidRDefault="00DF7746" w:rsidP="00E043C3">
      <w:r>
        <w:t>As shown above, this account is enabled for Publishing, but the administrator can turn this feature on or off by selecting or de-selecting this checkbox.</w:t>
      </w:r>
    </w:p>
    <w:p w:rsidR="00DF7746" w:rsidRDefault="00DF7746" w:rsidP="00E043C3"/>
    <w:p w:rsidR="00DF7746" w:rsidRDefault="00DF7746" w:rsidP="00E043C3"/>
    <w:p w:rsidR="00DF7746" w:rsidRDefault="00DF7746" w:rsidP="00E043C3"/>
    <w:p w:rsidR="00DF7746" w:rsidRDefault="00DF7746" w:rsidP="00E043C3"/>
    <w:p w:rsidR="00E043C3" w:rsidRDefault="00E043C3" w:rsidP="00E043C3">
      <w:r>
        <w:lastRenderedPageBreak/>
        <w:t>Next you will need to click on the DocuSign Publisher hyp</w:t>
      </w:r>
      <w:r w:rsidR="00DF7746">
        <w:t>erlink which will display the main Publisher screen.</w:t>
      </w:r>
    </w:p>
    <w:p w:rsidR="00E043C3" w:rsidRDefault="00C61AE7" w:rsidP="00E043C3">
      <w:pPr>
        <w:jc w:val="center"/>
      </w:pPr>
      <w:r>
        <w:rPr>
          <w:noProof/>
          <w:lang w:bidi="ar-SA"/>
        </w:rPr>
        <w:drawing>
          <wp:inline distT="0" distB="0" distL="0" distR="0">
            <wp:extent cx="3423865" cy="2331014"/>
            <wp:effectExtent l="19050" t="0" r="51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3717" cy="2330913"/>
                    </a:xfrm>
                    <a:prstGeom prst="rect">
                      <a:avLst/>
                    </a:prstGeom>
                    <a:noFill/>
                    <a:ln w="9525">
                      <a:noFill/>
                      <a:miter lim="800000"/>
                      <a:headEnd/>
                      <a:tailEnd/>
                    </a:ln>
                  </pic:spPr>
                </pic:pic>
              </a:graphicData>
            </a:graphic>
          </wp:inline>
        </w:drawing>
      </w:r>
    </w:p>
    <w:p w:rsidR="00DF7746" w:rsidRDefault="00E043C3" w:rsidP="00E043C3">
      <w:r>
        <w:t>On this screen you will be able to select the events and the landing</w:t>
      </w:r>
      <w:r w:rsidR="00DF7746">
        <w:t xml:space="preserve"> URL for the DocuSign Publishers.  There are 3 Publishers that can be configured, one specific to Salesforce.com, and two others for custom application connections.  (For information specific to the Salesforce.com Publisher, please see the setup for that Publisher.)  </w:t>
      </w:r>
    </w:p>
    <w:p w:rsidR="00824A2D" w:rsidRDefault="00DF7746" w:rsidP="00E043C3">
      <w:r>
        <w:t>The elements on this setup screen are as follows:</w:t>
      </w:r>
    </w:p>
    <w:p w:rsidR="004B2A1E" w:rsidRDefault="004B2A1E" w:rsidP="00A24A2A">
      <w:pPr>
        <w:pStyle w:val="ListParagraph"/>
        <w:numPr>
          <w:ilvl w:val="0"/>
          <w:numId w:val="8"/>
        </w:numPr>
      </w:pPr>
      <w:r w:rsidRPr="00A24A2A">
        <w:rPr>
          <w:u w:val="single"/>
        </w:rPr>
        <w:t>Landing URL</w:t>
      </w:r>
      <w:r>
        <w:t xml:space="preserve"> – this is the web address of your listener.  Enter only the URL WITHOUT the </w:t>
      </w:r>
      <w:r w:rsidR="0086148C">
        <w:t>“</w:t>
      </w:r>
      <w:hyperlink w:history="1">
        <w:r w:rsidRPr="00CD79CE">
          <w:rPr>
            <w:rStyle w:val="Hyperlink"/>
          </w:rPr>
          <w:t>HTTPS://</w:t>
        </w:r>
      </w:hyperlink>
      <w:r w:rsidR="0086148C">
        <w:t xml:space="preserve"> “</w:t>
      </w:r>
    </w:p>
    <w:p w:rsidR="004B2A1E" w:rsidRDefault="004B2A1E" w:rsidP="00A24A2A">
      <w:pPr>
        <w:pStyle w:val="ListParagraph"/>
        <w:numPr>
          <w:ilvl w:val="0"/>
          <w:numId w:val="8"/>
        </w:numPr>
      </w:pPr>
      <w:r w:rsidRPr="00A24A2A">
        <w:rPr>
          <w:u w:val="single"/>
        </w:rPr>
        <w:t>Trigger Events</w:t>
      </w:r>
      <w:r>
        <w:t xml:space="preserve"> – Events from your DocuSign service can be triggered upon several events such as ‘envelope events’ – events which happen when envelopes are reviewed, and recipient events, events triggered by recipients.</w:t>
      </w:r>
      <w:r w:rsidR="00E678DF">
        <w:t xml:space="preserve"> The primary difference between envelope events and recipient events is that recipient events trigger with each recipient and envelope events only trigger when envelope status changes.</w:t>
      </w:r>
      <w:r>
        <w:t xml:space="preserve"> </w:t>
      </w:r>
    </w:p>
    <w:p w:rsidR="004B2A1E" w:rsidRDefault="004B2A1E" w:rsidP="00A24A2A">
      <w:pPr>
        <w:pStyle w:val="ListParagraph"/>
        <w:numPr>
          <w:ilvl w:val="0"/>
          <w:numId w:val="8"/>
        </w:numPr>
      </w:pPr>
      <w:r w:rsidRPr="00A24A2A">
        <w:rPr>
          <w:u w:val="single"/>
        </w:rPr>
        <w:t>Select User Accounts</w:t>
      </w:r>
      <w:r>
        <w:t xml:space="preserve"> – a list of all users associated with your account also appears. You may select to track events from any or all of them.</w:t>
      </w:r>
    </w:p>
    <w:p w:rsidR="004B2A1E" w:rsidRDefault="004B2A1E" w:rsidP="00E043C3">
      <w:r>
        <w:t xml:space="preserve">Notice also that you have the option of sending information to a </w:t>
      </w:r>
      <w:r w:rsidR="000A7255">
        <w:t>SalesForce</w:t>
      </w:r>
      <w:r>
        <w:t xml:space="preserve"> account, and two URL accounts.  These may ALL be used or just one or another.  To change views select the radio button.</w:t>
      </w:r>
    </w:p>
    <w:p w:rsidR="004B2A1E" w:rsidRDefault="004B2A1E" w:rsidP="00E043C3">
      <w:r>
        <w:t>The ‘Include Documents’ box instructs the service to send the PDF document along with the update XML.  If you do not wish to receive the document with the updates, de-select this box.</w:t>
      </w:r>
    </w:p>
    <w:p w:rsidR="004B2A1E" w:rsidRDefault="004B2A1E" w:rsidP="00E043C3">
      <w:r>
        <w:t>Click SAVE to save your configuration on any of the 3 settings screens.</w:t>
      </w:r>
    </w:p>
    <w:p w:rsidR="003B7036" w:rsidRDefault="00824A2D" w:rsidP="00824A2D">
      <w:pPr>
        <w:pStyle w:val="Heading2"/>
      </w:pPr>
      <w:r>
        <w:br w:type="page"/>
      </w:r>
      <w:bookmarkStart w:id="6" w:name="_Toc209863934"/>
      <w:r w:rsidR="003B7036">
        <w:lastRenderedPageBreak/>
        <w:t>Solution Architecture</w:t>
      </w:r>
      <w:bookmarkEnd w:id="6"/>
    </w:p>
    <w:p w:rsidR="004C1290" w:rsidRDefault="000E3A9F" w:rsidP="004C1290">
      <w:r>
        <w:t>The Publisher Service acts on behalf of user accounts when transactions reach specified triggers. At that point the DocuSign XML is sent to the set HTTPS URL.</w:t>
      </w:r>
    </w:p>
    <w:p w:rsidR="004C1290" w:rsidRDefault="000A7255" w:rsidP="004C1290">
      <w:r>
        <w:object w:dxaOrig="13720" w:dyaOrig="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117.5pt" o:ole="">
            <v:imagedata r:id="rId11" o:title=""/>
          </v:shape>
          <o:OLEObject Type="Embed" ProgID="Visio.Drawing.11" ShapeID="_x0000_i1025" DrawAspect="Content" ObjectID="_1288095183" r:id="rId12"/>
        </w:object>
      </w:r>
    </w:p>
    <w:p w:rsidR="004C1290" w:rsidRDefault="004C1290" w:rsidP="00E043C3">
      <w:r>
        <w:t>Note that the delivery of the status is not guaranteed and DocuSign system doesn’t ret</w:t>
      </w:r>
      <w:r w:rsidR="000E3A9F">
        <w:t xml:space="preserve">ry delivery in the case that the </w:t>
      </w:r>
      <w:r>
        <w:t>Web Server is unavailable.</w:t>
      </w:r>
      <w:r w:rsidR="00E678DF">
        <w:t xml:space="preserve"> </w:t>
      </w:r>
      <w:r w:rsidR="00E678DF" w:rsidRPr="00E678DF">
        <w:t xml:space="preserve">You may, however, manually publish a transaction from the </w:t>
      </w:r>
      <w:r w:rsidR="00E678DF">
        <w:t>Envelope Report tool</w:t>
      </w:r>
      <w:r w:rsidR="00E678DF" w:rsidRPr="00E678DF">
        <w:t xml:space="preserve"> in the DocuSign system to your listener system.</w:t>
      </w:r>
      <w:r w:rsidR="00E678DF">
        <w:t xml:space="preserve">  This is accomplished by selecting the envelopes in your report, and clicking on the ‘Publish XML’ button.</w:t>
      </w:r>
    </w:p>
    <w:p w:rsidR="00E678DF" w:rsidRDefault="00227D65" w:rsidP="00E043C3">
      <w:r>
        <w:rPr>
          <w:noProof/>
          <w:lang w:bidi="ar-SA"/>
        </w:rPr>
        <w:pict>
          <v:oval id="_x0000_s1028" style="position:absolute;margin-left:347pt;margin-top:94.75pt;width:73.15pt;height:69.5pt;z-index:251660288" filled="f" strokecolor="red"/>
        </w:pict>
      </w:r>
      <w:r>
        <w:rPr>
          <w:noProof/>
          <w:lang w:bidi="ar-SA"/>
        </w:rPr>
        <w:pict>
          <v:oval id="_x0000_s1027" style="position:absolute;margin-left:85.8pt;margin-top:66.3pt;width:47.75pt;height:20.1pt;z-index:251659264" filled="f" strokecolor="red"/>
        </w:pict>
      </w:r>
      <w:r w:rsidR="00E678DF" w:rsidRPr="00E678DF">
        <w:rPr>
          <w:noProof/>
          <w:lang w:bidi="ar-SA"/>
        </w:rPr>
        <w:t xml:space="preserve"> </w:t>
      </w:r>
      <w:r w:rsidR="00E678DF">
        <w:rPr>
          <w:noProof/>
          <w:lang w:bidi="ar-SA"/>
        </w:rPr>
        <w:drawing>
          <wp:inline distT="0" distB="0" distL="0" distR="0">
            <wp:extent cx="5488615" cy="20733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t="28044"/>
                    <a:stretch>
                      <a:fillRect/>
                    </a:stretch>
                  </pic:blipFill>
                  <pic:spPr bwMode="auto">
                    <a:xfrm>
                      <a:off x="0" y="0"/>
                      <a:ext cx="5488615" cy="2073349"/>
                    </a:xfrm>
                    <a:prstGeom prst="rect">
                      <a:avLst/>
                    </a:prstGeom>
                    <a:noFill/>
                    <a:ln w="9525">
                      <a:noFill/>
                      <a:miter lim="800000"/>
                      <a:headEnd/>
                      <a:tailEnd/>
                    </a:ln>
                  </pic:spPr>
                </pic:pic>
              </a:graphicData>
            </a:graphic>
          </wp:inline>
        </w:drawing>
      </w:r>
    </w:p>
    <w:p w:rsidR="00E678DF" w:rsidRDefault="00E678DF" w:rsidP="004C1290">
      <w:pPr>
        <w:jc w:val="center"/>
      </w:pPr>
    </w:p>
    <w:p w:rsidR="00E678DF" w:rsidRDefault="00E678DF" w:rsidP="004C1290">
      <w:pPr>
        <w:jc w:val="center"/>
      </w:pPr>
    </w:p>
    <w:p w:rsidR="00E678DF" w:rsidRDefault="00E678DF" w:rsidP="004C1290">
      <w:pPr>
        <w:jc w:val="center"/>
      </w:pPr>
    </w:p>
    <w:p w:rsidR="00E678DF" w:rsidRDefault="00E678DF" w:rsidP="004C1290">
      <w:pPr>
        <w:jc w:val="center"/>
      </w:pPr>
    </w:p>
    <w:p w:rsidR="00E678DF" w:rsidRDefault="00E678DF" w:rsidP="004C1290">
      <w:pPr>
        <w:jc w:val="center"/>
      </w:pPr>
    </w:p>
    <w:p w:rsidR="00E678DF" w:rsidRDefault="00E678DF" w:rsidP="004C1290">
      <w:pPr>
        <w:jc w:val="center"/>
      </w:pPr>
    </w:p>
    <w:p w:rsidR="00E678DF" w:rsidRDefault="00E678DF" w:rsidP="00E678DF">
      <w:r>
        <w:t xml:space="preserve">The flow of events is outlined below.  </w:t>
      </w:r>
    </w:p>
    <w:p w:rsidR="003B7036" w:rsidRDefault="0077149D" w:rsidP="00E678DF">
      <w:pPr>
        <w:jc w:val="center"/>
      </w:pPr>
      <w:r>
        <w:object w:dxaOrig="6895" w:dyaOrig="7615">
          <v:shape id="_x0000_i1026" type="#_x0000_t75" style="width:345pt;height:381pt" o:ole="">
            <v:imagedata r:id="rId14" o:title=""/>
          </v:shape>
          <o:OLEObject Type="Embed" ProgID="Visio.Drawing.11" ShapeID="_x0000_i1026" DrawAspect="Content" ObjectID="_1288095184" r:id="rId15"/>
        </w:object>
      </w:r>
    </w:p>
    <w:p w:rsidR="00E043C3" w:rsidRDefault="00072732" w:rsidP="00436245">
      <w:pPr>
        <w:pStyle w:val="Heading2"/>
      </w:pPr>
      <w:bookmarkStart w:id="7" w:name="_Toc209863935"/>
      <w:r>
        <w:t>XML Information Structure</w:t>
      </w:r>
      <w:bookmarkEnd w:id="7"/>
    </w:p>
    <w:p w:rsidR="00596A35" w:rsidRDefault="004E00D5" w:rsidP="00596A35">
      <w:r>
        <w:t>Publisher sends the status update in the body of an HTTP post.  The receiving web server needs to take the enti</w:t>
      </w:r>
      <w:r w:rsidR="000E3A9F">
        <w:t>re structure and parse the XML in order to make use of the various elements available in the XML.</w:t>
      </w:r>
    </w:p>
    <w:p w:rsidR="00436245" w:rsidRDefault="00436245" w:rsidP="00436245">
      <w:pPr>
        <w:pStyle w:val="Heading3"/>
      </w:pPr>
      <w:bookmarkStart w:id="8" w:name="_Toc209863936"/>
      <w:r>
        <w:t>Key Transaction Elements</w:t>
      </w:r>
      <w:bookmarkEnd w:id="8"/>
    </w:p>
    <w:p w:rsidR="00072732" w:rsidRDefault="00436245" w:rsidP="00B007B2">
      <w:r>
        <w:t>K</w:t>
      </w:r>
      <w:r w:rsidR="00072732">
        <w:t xml:space="preserve">ey </w:t>
      </w:r>
      <w:r w:rsidR="004B08B2">
        <w:t xml:space="preserve">transaction elements available are listed below. The full XML structure contains more, but these are the most commonly used data </w:t>
      </w:r>
      <w:r>
        <w:t>elements:</w:t>
      </w:r>
    </w:p>
    <w:p w:rsidR="00072732" w:rsidRDefault="00072732" w:rsidP="00072732">
      <w:pPr>
        <w:pStyle w:val="ListParagraph"/>
        <w:numPr>
          <w:ilvl w:val="0"/>
          <w:numId w:val="7"/>
        </w:numPr>
      </w:pPr>
      <w:r>
        <w:t>Status Information</w:t>
      </w:r>
    </w:p>
    <w:p w:rsidR="005D4683" w:rsidRDefault="005D4683" w:rsidP="005D4683">
      <w:pPr>
        <w:pStyle w:val="ListParagraph"/>
        <w:numPr>
          <w:ilvl w:val="1"/>
          <w:numId w:val="7"/>
        </w:numPr>
      </w:pPr>
      <w:r>
        <w:t>Sent Date/Time</w:t>
      </w:r>
    </w:p>
    <w:p w:rsidR="005D4683" w:rsidRDefault="005D4683" w:rsidP="005D4683">
      <w:pPr>
        <w:pStyle w:val="ListParagraph"/>
        <w:numPr>
          <w:ilvl w:val="1"/>
          <w:numId w:val="7"/>
        </w:numPr>
      </w:pPr>
      <w:r>
        <w:t>Envelope Status (in process, completed)</w:t>
      </w:r>
    </w:p>
    <w:p w:rsidR="005D4683" w:rsidRDefault="005D4683" w:rsidP="005D4683">
      <w:pPr>
        <w:pStyle w:val="ListParagraph"/>
        <w:numPr>
          <w:ilvl w:val="1"/>
          <w:numId w:val="7"/>
        </w:numPr>
      </w:pPr>
      <w:r>
        <w:t>Envelope ID</w:t>
      </w:r>
    </w:p>
    <w:p w:rsidR="00072732" w:rsidRDefault="00072732" w:rsidP="00072732">
      <w:pPr>
        <w:pStyle w:val="ListParagraph"/>
        <w:numPr>
          <w:ilvl w:val="0"/>
          <w:numId w:val="7"/>
        </w:numPr>
      </w:pPr>
      <w:r>
        <w:t>Envelope Information</w:t>
      </w:r>
    </w:p>
    <w:p w:rsidR="0086148C" w:rsidRDefault="0086148C" w:rsidP="0086148C">
      <w:pPr>
        <w:pStyle w:val="ListParagraph"/>
        <w:numPr>
          <w:ilvl w:val="1"/>
          <w:numId w:val="7"/>
        </w:numPr>
      </w:pPr>
      <w:r>
        <w:t>Document(s)</w:t>
      </w:r>
    </w:p>
    <w:p w:rsidR="0086148C" w:rsidRDefault="0086148C" w:rsidP="0086148C">
      <w:pPr>
        <w:pStyle w:val="ListParagraph"/>
        <w:numPr>
          <w:ilvl w:val="1"/>
          <w:numId w:val="7"/>
        </w:numPr>
      </w:pPr>
      <w:r>
        <w:t>Recipients</w:t>
      </w:r>
    </w:p>
    <w:p w:rsidR="0086148C" w:rsidRDefault="0086148C" w:rsidP="0086148C">
      <w:pPr>
        <w:pStyle w:val="ListParagraph"/>
        <w:numPr>
          <w:ilvl w:val="1"/>
          <w:numId w:val="7"/>
        </w:numPr>
      </w:pPr>
      <w:r>
        <w:t>Tabs</w:t>
      </w:r>
    </w:p>
    <w:p w:rsidR="0086148C" w:rsidRDefault="0086148C" w:rsidP="0086148C">
      <w:pPr>
        <w:pStyle w:val="ListParagraph"/>
        <w:numPr>
          <w:ilvl w:val="1"/>
          <w:numId w:val="7"/>
        </w:numPr>
      </w:pPr>
      <w:r>
        <w:lastRenderedPageBreak/>
        <w:t>Subject</w:t>
      </w:r>
    </w:p>
    <w:p w:rsidR="0086148C" w:rsidRDefault="0086148C" w:rsidP="0086148C">
      <w:pPr>
        <w:pStyle w:val="ListParagraph"/>
        <w:numPr>
          <w:ilvl w:val="1"/>
          <w:numId w:val="7"/>
        </w:numPr>
      </w:pPr>
      <w:r>
        <w:t>Email</w:t>
      </w:r>
    </w:p>
    <w:p w:rsidR="0086148C" w:rsidRDefault="0086148C" w:rsidP="0086148C">
      <w:pPr>
        <w:pStyle w:val="ListParagraph"/>
        <w:numPr>
          <w:ilvl w:val="1"/>
          <w:numId w:val="7"/>
        </w:numPr>
      </w:pPr>
      <w:r>
        <w:t>Custom Fields (3)</w:t>
      </w:r>
    </w:p>
    <w:p w:rsidR="00072732" w:rsidRDefault="00072732" w:rsidP="00072732">
      <w:pPr>
        <w:pStyle w:val="ListParagraph"/>
        <w:numPr>
          <w:ilvl w:val="0"/>
          <w:numId w:val="7"/>
        </w:numPr>
      </w:pPr>
      <w:r>
        <w:t>Recipient activity</w:t>
      </w:r>
      <w:r w:rsidR="004B08B2">
        <w:t xml:space="preserve"> and</w:t>
      </w:r>
      <w:r>
        <w:t xml:space="preserve"> information</w:t>
      </w:r>
    </w:p>
    <w:p w:rsidR="0086148C" w:rsidRDefault="0086148C" w:rsidP="0086148C">
      <w:pPr>
        <w:pStyle w:val="ListParagraph"/>
        <w:numPr>
          <w:ilvl w:val="1"/>
          <w:numId w:val="7"/>
        </w:numPr>
      </w:pPr>
      <w:r>
        <w:t>Recipient ID (s)</w:t>
      </w:r>
    </w:p>
    <w:p w:rsidR="0086148C" w:rsidRDefault="0086148C" w:rsidP="0086148C">
      <w:pPr>
        <w:pStyle w:val="ListParagraph"/>
        <w:numPr>
          <w:ilvl w:val="1"/>
          <w:numId w:val="7"/>
        </w:numPr>
      </w:pPr>
      <w:r>
        <w:t>Recipient email (s)</w:t>
      </w:r>
    </w:p>
    <w:p w:rsidR="0086148C" w:rsidRDefault="0086148C" w:rsidP="0086148C">
      <w:pPr>
        <w:pStyle w:val="ListParagraph"/>
        <w:numPr>
          <w:ilvl w:val="1"/>
          <w:numId w:val="7"/>
        </w:numPr>
      </w:pPr>
      <w:r>
        <w:t>Recipient username(s)</w:t>
      </w:r>
    </w:p>
    <w:p w:rsidR="0086148C" w:rsidRDefault="0086148C" w:rsidP="0086148C">
      <w:pPr>
        <w:pStyle w:val="ListParagraph"/>
        <w:numPr>
          <w:ilvl w:val="1"/>
          <w:numId w:val="7"/>
        </w:numPr>
      </w:pPr>
      <w:r>
        <w:t>Recipient Note(s)</w:t>
      </w:r>
    </w:p>
    <w:p w:rsidR="005D4683" w:rsidRDefault="005D4683" w:rsidP="0086148C">
      <w:pPr>
        <w:pStyle w:val="ListParagraph"/>
        <w:numPr>
          <w:ilvl w:val="1"/>
          <w:numId w:val="7"/>
        </w:numPr>
      </w:pPr>
      <w:r>
        <w:t>Recipient Type (Signer, CC,  CD)</w:t>
      </w:r>
    </w:p>
    <w:p w:rsidR="005D4683" w:rsidRDefault="005D4683" w:rsidP="0086148C">
      <w:pPr>
        <w:pStyle w:val="ListParagraph"/>
        <w:numPr>
          <w:ilvl w:val="1"/>
          <w:numId w:val="7"/>
        </w:numPr>
      </w:pPr>
      <w:r>
        <w:t>Recipient Sent Date/time</w:t>
      </w:r>
    </w:p>
    <w:p w:rsidR="005D4683" w:rsidRDefault="005D4683" w:rsidP="0086148C">
      <w:pPr>
        <w:pStyle w:val="ListParagraph"/>
        <w:numPr>
          <w:ilvl w:val="1"/>
          <w:numId w:val="7"/>
        </w:numPr>
      </w:pPr>
      <w:r>
        <w:t>Recipient Delivered Date/time</w:t>
      </w:r>
    </w:p>
    <w:p w:rsidR="005D4683" w:rsidRDefault="005D4683" w:rsidP="0086148C">
      <w:pPr>
        <w:pStyle w:val="ListParagraph"/>
        <w:numPr>
          <w:ilvl w:val="1"/>
          <w:numId w:val="7"/>
        </w:numPr>
      </w:pPr>
      <w:r>
        <w:t>Recipient Signed Date/time</w:t>
      </w:r>
    </w:p>
    <w:p w:rsidR="0086148C" w:rsidRDefault="0086148C" w:rsidP="0086148C">
      <w:pPr>
        <w:pStyle w:val="ListParagraph"/>
        <w:numPr>
          <w:ilvl w:val="1"/>
          <w:numId w:val="7"/>
        </w:numPr>
      </w:pPr>
      <w:r>
        <w:t>Recipient routing order</w:t>
      </w:r>
    </w:p>
    <w:p w:rsidR="005D4683" w:rsidRDefault="005D4683" w:rsidP="0086148C">
      <w:pPr>
        <w:pStyle w:val="ListParagraph"/>
        <w:numPr>
          <w:ilvl w:val="1"/>
          <w:numId w:val="7"/>
        </w:numPr>
      </w:pPr>
      <w:r>
        <w:t>Recipient status code (created, sent, delivered, signed, declined)</w:t>
      </w:r>
    </w:p>
    <w:p w:rsidR="005D4683" w:rsidRDefault="005D4683" w:rsidP="0086148C">
      <w:pPr>
        <w:pStyle w:val="ListParagraph"/>
        <w:numPr>
          <w:ilvl w:val="1"/>
          <w:numId w:val="7"/>
        </w:numPr>
      </w:pPr>
      <w:r>
        <w:t>Recipient Event (viewed, printed, download copy, reassigned, declined, signed)</w:t>
      </w:r>
    </w:p>
    <w:p w:rsidR="00072732" w:rsidRDefault="00072732" w:rsidP="00072732">
      <w:pPr>
        <w:pStyle w:val="ListParagraph"/>
        <w:numPr>
          <w:ilvl w:val="0"/>
          <w:numId w:val="7"/>
        </w:numPr>
      </w:pPr>
      <w:r>
        <w:t>Document Information</w:t>
      </w:r>
    </w:p>
    <w:p w:rsidR="0086148C" w:rsidRDefault="0086148C" w:rsidP="0086148C">
      <w:pPr>
        <w:pStyle w:val="ListParagraph"/>
        <w:numPr>
          <w:ilvl w:val="1"/>
          <w:numId w:val="7"/>
        </w:numPr>
      </w:pPr>
      <w:r>
        <w:t>Document name (s)</w:t>
      </w:r>
    </w:p>
    <w:p w:rsidR="0086148C" w:rsidRDefault="0086148C" w:rsidP="0086148C">
      <w:pPr>
        <w:pStyle w:val="ListParagraph"/>
        <w:numPr>
          <w:ilvl w:val="1"/>
          <w:numId w:val="7"/>
        </w:numPr>
      </w:pPr>
      <w:r>
        <w:t>Document ID(s)</w:t>
      </w:r>
    </w:p>
    <w:p w:rsidR="0086148C" w:rsidRDefault="0086148C" w:rsidP="0086148C">
      <w:pPr>
        <w:pStyle w:val="ListParagraph"/>
        <w:numPr>
          <w:ilvl w:val="1"/>
          <w:numId w:val="7"/>
        </w:numPr>
      </w:pPr>
      <w:r>
        <w:t>Document Password(s)</w:t>
      </w:r>
    </w:p>
    <w:p w:rsidR="00072732" w:rsidRDefault="00072732" w:rsidP="00B007B2">
      <w:pPr>
        <w:pStyle w:val="ListParagraph"/>
        <w:numPr>
          <w:ilvl w:val="0"/>
          <w:numId w:val="7"/>
        </w:numPr>
      </w:pPr>
      <w:r>
        <w:t>Document Content</w:t>
      </w:r>
    </w:p>
    <w:p w:rsidR="0086148C" w:rsidRDefault="0086148C" w:rsidP="0086148C">
      <w:pPr>
        <w:pStyle w:val="ListParagraph"/>
        <w:numPr>
          <w:ilvl w:val="1"/>
          <w:numId w:val="7"/>
        </w:numPr>
      </w:pPr>
      <w:r>
        <w:t>Custom Tab Name</w:t>
      </w:r>
    </w:p>
    <w:p w:rsidR="0086148C" w:rsidRDefault="0086148C" w:rsidP="0086148C">
      <w:pPr>
        <w:pStyle w:val="ListParagraph"/>
        <w:numPr>
          <w:ilvl w:val="1"/>
          <w:numId w:val="7"/>
        </w:numPr>
      </w:pPr>
      <w:r>
        <w:t>Custom Tab Value</w:t>
      </w:r>
    </w:p>
    <w:p w:rsidR="0086148C" w:rsidRDefault="0086148C" w:rsidP="0086148C">
      <w:pPr>
        <w:pStyle w:val="ListParagraph"/>
        <w:numPr>
          <w:ilvl w:val="1"/>
          <w:numId w:val="7"/>
        </w:numPr>
      </w:pPr>
      <w:r>
        <w:t>Custom Tab Label</w:t>
      </w:r>
    </w:p>
    <w:p w:rsidR="0086148C" w:rsidRDefault="0086148C" w:rsidP="0086148C">
      <w:pPr>
        <w:pStyle w:val="ListParagraph"/>
        <w:numPr>
          <w:ilvl w:val="1"/>
          <w:numId w:val="7"/>
        </w:numPr>
      </w:pPr>
      <w:r>
        <w:t>Custom Tab Required/not</w:t>
      </w:r>
    </w:p>
    <w:p w:rsidR="005D4683" w:rsidRDefault="005D4683" w:rsidP="0086148C">
      <w:pPr>
        <w:pStyle w:val="ListParagraph"/>
        <w:numPr>
          <w:ilvl w:val="1"/>
          <w:numId w:val="7"/>
        </w:numPr>
      </w:pPr>
      <w:r>
        <w:t>Custom Tab Type (text, checkbox, radio, list)</w:t>
      </w:r>
    </w:p>
    <w:p w:rsidR="005D4683" w:rsidRDefault="005D4683" w:rsidP="0086148C">
      <w:pPr>
        <w:pStyle w:val="ListParagraph"/>
        <w:numPr>
          <w:ilvl w:val="1"/>
          <w:numId w:val="7"/>
        </w:numPr>
      </w:pPr>
      <w:r>
        <w:t>TabTypeCode (Signature, initial, name, company, title, date)</w:t>
      </w:r>
    </w:p>
    <w:p w:rsidR="005D4683" w:rsidRDefault="005D4683" w:rsidP="0086148C">
      <w:pPr>
        <w:pStyle w:val="ListParagraph"/>
        <w:numPr>
          <w:ilvl w:val="1"/>
          <w:numId w:val="7"/>
        </w:numPr>
      </w:pPr>
      <w:r>
        <w:t>Document PDF Bytes (Base 64)</w:t>
      </w:r>
    </w:p>
    <w:p w:rsidR="004B08B2" w:rsidRDefault="004B08B2" w:rsidP="004B08B2">
      <w:r>
        <w:t>To make use of this information your application must parse the inbound XML looking for the data associated with each node you are evaluating.  Then extract the data and place it into the external application.</w:t>
      </w:r>
    </w:p>
    <w:p w:rsidR="00072732" w:rsidRDefault="00072732" w:rsidP="00072732">
      <w:pPr>
        <w:pStyle w:val="Heading3"/>
      </w:pPr>
      <w:bookmarkStart w:id="9" w:name="_Toc209863937"/>
      <w:r>
        <w:t>Form Field data</w:t>
      </w:r>
      <w:bookmarkEnd w:id="9"/>
    </w:p>
    <w:p w:rsidR="00072732" w:rsidRDefault="00072732" w:rsidP="00B007B2">
      <w:r>
        <w:t>The Publisher Service is able to publish not only the status of the transaction, but also the values contained in any form fields or envelope fields in the transaction.  This is useful to help interpret what transaction data can be updated into the external system.</w:t>
      </w:r>
      <w:r w:rsidR="006C108B">
        <w:t xml:space="preserve">  DocuSign supports many different field types including checkbox, radio button, form field, and drop down. These all have a common name structure, and the value from the signer can be extracted from the XML structure.</w:t>
      </w:r>
    </w:p>
    <w:p w:rsidR="00A24A2A" w:rsidRDefault="00A24A2A" w:rsidP="00A24A2A">
      <w:pPr>
        <w:pStyle w:val="Heading2"/>
      </w:pPr>
      <w:bookmarkStart w:id="10" w:name="_Toc209863938"/>
      <w:r>
        <w:lastRenderedPageBreak/>
        <w:t>Technical Details</w:t>
      </w:r>
      <w:bookmarkEnd w:id="10"/>
    </w:p>
    <w:p w:rsidR="00A24A2A" w:rsidRDefault="00A24A2A" w:rsidP="00A24A2A">
      <w:r>
        <w:t xml:space="preserve">The XML post from DocuSign </w:t>
      </w:r>
      <w:r w:rsidR="00E678DF">
        <w:t>contains the E</w:t>
      </w:r>
      <w:r>
        <w:t>nvelopeStatus object along with DocumentPDF objects if the configuration has the checkbox to include the push of the documents.</w:t>
      </w:r>
    </w:p>
    <w:p w:rsidR="00A24A2A" w:rsidRDefault="00A24A2A" w:rsidP="00A24A2A">
      <w:r>
        <w:t>The attached WSDL file contains definitions for both structures.</w:t>
      </w:r>
    </w:p>
    <w:p w:rsidR="00A24A2A" w:rsidRDefault="00A24A2A" w:rsidP="00B719DA">
      <w:r>
        <w:object w:dxaOrig="750" w:dyaOrig="765">
          <v:shape id="_x0000_i1027" type="#_x0000_t75" style="width:37.5pt;height:38.5pt" o:ole="">
            <v:imagedata r:id="rId16" o:title=""/>
          </v:shape>
          <o:OLEObject Type="Embed" ProgID="Package" ShapeID="_x0000_i1027" DrawAspect="Content" ObjectID="_1288095185" r:id="rId17"/>
        </w:object>
      </w:r>
    </w:p>
    <w:p w:rsidR="00A24A2A" w:rsidRDefault="00A24A2A" w:rsidP="00436245">
      <w:pPr>
        <w:pStyle w:val="Heading2"/>
      </w:pPr>
      <w:bookmarkStart w:id="11" w:name="_Toc209863939"/>
      <w:r>
        <w:t>Running the Service</w:t>
      </w:r>
      <w:bookmarkEnd w:id="11"/>
    </w:p>
    <w:p w:rsidR="00A24A2A" w:rsidRDefault="00A24A2A" w:rsidP="00A24A2A">
      <w:r>
        <w:t>Once your Publisher is activated, DocuSign will send the DocuSign XML object to the HTTPS URL in the configuration screen for every event selected from every user selected.  If your application is not configured to accept these post messages, the DocuSign system will not return an error.</w:t>
      </w:r>
    </w:p>
    <w:p w:rsidR="00A24A2A" w:rsidRDefault="00A24A2A" w:rsidP="00A24A2A">
      <w:r>
        <w:t xml:space="preserve">It is important that you do not turn on the Publisher if you do not have a configured listener at the HTTPS address you enter in the setup screen.  Once you have the listener setup, you may test the publisher by sending transactions and observing the behavior of your application.  </w:t>
      </w:r>
    </w:p>
    <w:p w:rsidR="00A24A2A" w:rsidRDefault="00A24A2A" w:rsidP="00A24A2A">
      <w:r>
        <w:t xml:space="preserve">Test code for an HTTPS listener based on Microsoft .NET is available from DocuSign by contacting your Account Manager. </w:t>
      </w:r>
    </w:p>
    <w:p w:rsidR="00A24A2A" w:rsidRDefault="00A24A2A" w:rsidP="00436245">
      <w:pPr>
        <w:pStyle w:val="Heading2"/>
      </w:pPr>
    </w:p>
    <w:p w:rsidR="00072732" w:rsidRDefault="00072732" w:rsidP="00436245">
      <w:pPr>
        <w:pStyle w:val="Heading2"/>
      </w:pPr>
      <w:bookmarkStart w:id="12" w:name="_Toc209863940"/>
      <w:r>
        <w:t>Best Practices</w:t>
      </w:r>
      <w:bookmarkEnd w:id="12"/>
    </w:p>
    <w:p w:rsidR="004070E7" w:rsidRPr="004070E7" w:rsidRDefault="004070E7" w:rsidP="004070E7">
      <w:r>
        <w:t>In order to take advantage of the Publisher Service, a clear understanding of the use of the information needs to be understood.  Questions such as:</w:t>
      </w:r>
    </w:p>
    <w:p w:rsidR="00072732" w:rsidRDefault="00072732" w:rsidP="00072732">
      <w:pPr>
        <w:pStyle w:val="ListParagraph"/>
        <w:numPr>
          <w:ilvl w:val="0"/>
          <w:numId w:val="6"/>
        </w:numPr>
      </w:pPr>
      <w:r>
        <w:t>What data do you want to capture?</w:t>
      </w:r>
    </w:p>
    <w:p w:rsidR="00072732" w:rsidRDefault="00072732" w:rsidP="00072732">
      <w:pPr>
        <w:pStyle w:val="ListParagraph"/>
        <w:numPr>
          <w:ilvl w:val="0"/>
          <w:numId w:val="6"/>
        </w:numPr>
      </w:pPr>
      <w:r>
        <w:t>Who will be accessing this information?</w:t>
      </w:r>
    </w:p>
    <w:p w:rsidR="00072732" w:rsidRDefault="00072732" w:rsidP="00072732">
      <w:pPr>
        <w:pStyle w:val="ListParagraph"/>
        <w:numPr>
          <w:ilvl w:val="0"/>
          <w:numId w:val="6"/>
        </w:numPr>
      </w:pPr>
      <w:r>
        <w:t>What decisions or reporting will be generated?</w:t>
      </w:r>
    </w:p>
    <w:p w:rsidR="00B719DA" w:rsidRDefault="004070E7" w:rsidP="00B719DA">
      <w:pPr>
        <w:pStyle w:val="ListParagraph"/>
        <w:numPr>
          <w:ilvl w:val="0"/>
          <w:numId w:val="6"/>
        </w:numPr>
      </w:pPr>
      <w:r>
        <w:t>Should the document be pushed?</w:t>
      </w:r>
    </w:p>
    <w:p w:rsidR="00B719DA" w:rsidRDefault="00B719DA" w:rsidP="00B719DA">
      <w:r>
        <w:t>These questions must be thought out and agreed in order to deploy a solution that will meet business needs.  Additionally, developing the HTTPS Listener application to have some flexibility such as the DocuSign Salesforce.com service may enable modifications to the data that is collected without requiring coding for minor adjustments.  This ‘field mapping’ approach enables future modifications and changes that can be made by analysts.</w:t>
      </w:r>
    </w:p>
    <w:p w:rsidR="004070E7" w:rsidRPr="00A24A2A" w:rsidRDefault="004070E7" w:rsidP="00A24A2A">
      <w:pPr>
        <w:rPr>
          <w:color w:val="FF0000"/>
        </w:rPr>
      </w:pPr>
    </w:p>
    <w:sectPr w:rsidR="004070E7" w:rsidRPr="00A24A2A" w:rsidSect="00FF05EE">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603" w:rsidRDefault="00565603" w:rsidP="00B007B2">
      <w:pPr>
        <w:spacing w:after="0" w:line="240" w:lineRule="auto"/>
      </w:pPr>
      <w:r>
        <w:separator/>
      </w:r>
    </w:p>
  </w:endnote>
  <w:endnote w:type="continuationSeparator" w:id="1">
    <w:p w:rsidR="00565603" w:rsidRDefault="00565603" w:rsidP="00B007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A802E5" w:rsidRPr="00B007B2">
      <w:trPr>
        <w:trHeight w:val="151"/>
      </w:trPr>
      <w:tc>
        <w:tcPr>
          <w:tcW w:w="2250" w:type="pct"/>
          <w:tcBorders>
            <w:bottom w:val="single" w:sz="4" w:space="0" w:color="4F81BD"/>
          </w:tcBorders>
        </w:tcPr>
        <w:p w:rsidR="00A802E5" w:rsidRDefault="00A802E5">
          <w:pPr>
            <w:pStyle w:val="Header"/>
            <w:rPr>
              <w:rFonts w:ascii="Cambria" w:hAnsi="Cambria"/>
              <w:b/>
              <w:bCs/>
            </w:rPr>
          </w:pPr>
        </w:p>
      </w:tc>
      <w:tc>
        <w:tcPr>
          <w:tcW w:w="500" w:type="pct"/>
          <w:vMerge w:val="restart"/>
          <w:noWrap/>
          <w:vAlign w:val="center"/>
        </w:tcPr>
        <w:p w:rsidR="00A802E5" w:rsidRPr="00B007B2" w:rsidRDefault="00A802E5">
          <w:pPr>
            <w:pStyle w:val="NoSpacing"/>
            <w:rPr>
              <w:rFonts w:ascii="Cambria" w:hAnsi="Cambria"/>
            </w:rPr>
          </w:pPr>
          <w:r w:rsidRPr="00B007B2">
            <w:rPr>
              <w:rFonts w:ascii="Cambria" w:hAnsi="Cambria"/>
              <w:b/>
            </w:rPr>
            <w:t xml:space="preserve">Page </w:t>
          </w:r>
          <w:fldSimple w:instr=" PAGE  \* MERGEFORMAT ">
            <w:r w:rsidR="008D7B23" w:rsidRPr="008D7B23">
              <w:rPr>
                <w:rFonts w:ascii="Cambria" w:hAnsi="Cambria"/>
                <w:b/>
                <w:noProof/>
              </w:rPr>
              <w:t>2</w:t>
            </w:r>
          </w:fldSimple>
        </w:p>
      </w:tc>
      <w:tc>
        <w:tcPr>
          <w:tcW w:w="2250" w:type="pct"/>
          <w:tcBorders>
            <w:bottom w:val="single" w:sz="4" w:space="0" w:color="4F81BD"/>
          </w:tcBorders>
        </w:tcPr>
        <w:p w:rsidR="00A802E5" w:rsidRDefault="00A802E5">
          <w:pPr>
            <w:pStyle w:val="Header"/>
            <w:rPr>
              <w:rFonts w:ascii="Cambria" w:hAnsi="Cambria"/>
              <w:b/>
              <w:bCs/>
            </w:rPr>
          </w:pPr>
        </w:p>
      </w:tc>
    </w:tr>
    <w:tr w:rsidR="00A802E5" w:rsidRPr="00B007B2">
      <w:trPr>
        <w:trHeight w:val="150"/>
      </w:trPr>
      <w:tc>
        <w:tcPr>
          <w:tcW w:w="2250" w:type="pct"/>
          <w:tcBorders>
            <w:top w:val="single" w:sz="4" w:space="0" w:color="4F81BD"/>
          </w:tcBorders>
        </w:tcPr>
        <w:p w:rsidR="00A802E5" w:rsidRDefault="00A802E5">
          <w:pPr>
            <w:pStyle w:val="Header"/>
            <w:rPr>
              <w:rFonts w:ascii="Cambria" w:hAnsi="Cambria"/>
              <w:b/>
              <w:bCs/>
            </w:rPr>
          </w:pPr>
        </w:p>
      </w:tc>
      <w:tc>
        <w:tcPr>
          <w:tcW w:w="500" w:type="pct"/>
          <w:vMerge/>
        </w:tcPr>
        <w:p w:rsidR="00A802E5" w:rsidRDefault="00A802E5">
          <w:pPr>
            <w:pStyle w:val="Header"/>
            <w:jc w:val="center"/>
            <w:rPr>
              <w:rFonts w:ascii="Cambria" w:hAnsi="Cambria"/>
              <w:b/>
              <w:bCs/>
            </w:rPr>
          </w:pPr>
        </w:p>
      </w:tc>
      <w:tc>
        <w:tcPr>
          <w:tcW w:w="2250" w:type="pct"/>
          <w:tcBorders>
            <w:top w:val="single" w:sz="4" w:space="0" w:color="4F81BD"/>
          </w:tcBorders>
        </w:tcPr>
        <w:p w:rsidR="00A802E5" w:rsidRDefault="00A802E5">
          <w:pPr>
            <w:pStyle w:val="Header"/>
            <w:rPr>
              <w:rFonts w:ascii="Cambria" w:hAnsi="Cambria"/>
              <w:b/>
              <w:bCs/>
            </w:rPr>
          </w:pPr>
        </w:p>
      </w:tc>
    </w:tr>
  </w:tbl>
  <w:p w:rsidR="00A802E5" w:rsidRDefault="00A80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603" w:rsidRDefault="00565603" w:rsidP="00B007B2">
      <w:pPr>
        <w:spacing w:after="0" w:line="240" w:lineRule="auto"/>
      </w:pPr>
      <w:r>
        <w:separator/>
      </w:r>
    </w:p>
  </w:footnote>
  <w:footnote w:type="continuationSeparator" w:id="1">
    <w:p w:rsidR="00565603" w:rsidRDefault="00565603" w:rsidP="00B007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2E5" w:rsidRPr="00B007B2" w:rsidRDefault="00A802E5" w:rsidP="00B007B2">
    <w:pPr>
      <w:pStyle w:val="Header"/>
      <w:pBdr>
        <w:bottom w:val="single" w:sz="4" w:space="1" w:color="auto"/>
      </w:pBdr>
      <w:rPr>
        <w:sz w:val="20"/>
      </w:rPr>
    </w:pPr>
    <w:r w:rsidRPr="00385AE0">
      <w:rPr>
        <w:sz w:val="20"/>
      </w:rPr>
      <w:t>© 2008 DocuSign, Inc. All Rights Reserved.</w:t>
    </w: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83F"/>
    <w:multiLevelType w:val="hybridMultilevel"/>
    <w:tmpl w:val="5ED46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2ED4"/>
    <w:multiLevelType w:val="hybridMultilevel"/>
    <w:tmpl w:val="9BB4E7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242737"/>
    <w:multiLevelType w:val="hybridMultilevel"/>
    <w:tmpl w:val="E906329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1C227B"/>
    <w:multiLevelType w:val="hybridMultilevel"/>
    <w:tmpl w:val="E8942F2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DF41A6"/>
    <w:multiLevelType w:val="hybridMultilevel"/>
    <w:tmpl w:val="876A4F6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48C7BB2"/>
    <w:multiLevelType w:val="hybridMultilevel"/>
    <w:tmpl w:val="80EC7C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787B6D"/>
    <w:multiLevelType w:val="hybridMultilevel"/>
    <w:tmpl w:val="8C2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61DCF"/>
    <w:multiLevelType w:val="hybridMultilevel"/>
    <w:tmpl w:val="ED54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characterSpacingControl w:val="doNotCompress"/>
  <w:hdrShapeDefaults>
    <o:shapedefaults v:ext="edit" spidmax="11266"/>
  </w:hdrShapeDefaults>
  <w:footnotePr>
    <w:footnote w:id="0"/>
    <w:footnote w:id="1"/>
  </w:footnotePr>
  <w:endnotePr>
    <w:endnote w:id="0"/>
    <w:endnote w:id="1"/>
  </w:endnotePr>
  <w:compat/>
  <w:rsids>
    <w:rsidRoot w:val="00127076"/>
    <w:rsid w:val="00072732"/>
    <w:rsid w:val="000842A8"/>
    <w:rsid w:val="000A6DE4"/>
    <w:rsid w:val="000A7255"/>
    <w:rsid w:val="000E3A9F"/>
    <w:rsid w:val="000E3D11"/>
    <w:rsid w:val="00127076"/>
    <w:rsid w:val="001D4FAD"/>
    <w:rsid w:val="00227D65"/>
    <w:rsid w:val="002769B5"/>
    <w:rsid w:val="00301484"/>
    <w:rsid w:val="00357C56"/>
    <w:rsid w:val="003B7036"/>
    <w:rsid w:val="004070E7"/>
    <w:rsid w:val="00424E70"/>
    <w:rsid w:val="00436245"/>
    <w:rsid w:val="00492117"/>
    <w:rsid w:val="004B08B2"/>
    <w:rsid w:val="004B2A1E"/>
    <w:rsid w:val="004C1290"/>
    <w:rsid w:val="004E00D5"/>
    <w:rsid w:val="00565603"/>
    <w:rsid w:val="00596A35"/>
    <w:rsid w:val="005D4683"/>
    <w:rsid w:val="0065385A"/>
    <w:rsid w:val="006C108B"/>
    <w:rsid w:val="007208BF"/>
    <w:rsid w:val="0077149D"/>
    <w:rsid w:val="007E029B"/>
    <w:rsid w:val="00824A2D"/>
    <w:rsid w:val="0086148C"/>
    <w:rsid w:val="008D7B23"/>
    <w:rsid w:val="0090743D"/>
    <w:rsid w:val="00921BEC"/>
    <w:rsid w:val="00A24A2A"/>
    <w:rsid w:val="00A802E5"/>
    <w:rsid w:val="00AD520D"/>
    <w:rsid w:val="00B007B2"/>
    <w:rsid w:val="00B52140"/>
    <w:rsid w:val="00B536A9"/>
    <w:rsid w:val="00B719DA"/>
    <w:rsid w:val="00C61AE7"/>
    <w:rsid w:val="00CA48DC"/>
    <w:rsid w:val="00CE2EA9"/>
    <w:rsid w:val="00D12361"/>
    <w:rsid w:val="00D278A8"/>
    <w:rsid w:val="00DF7746"/>
    <w:rsid w:val="00E043C3"/>
    <w:rsid w:val="00E678DF"/>
    <w:rsid w:val="00EA5439"/>
    <w:rsid w:val="00F52522"/>
    <w:rsid w:val="00FF0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48DC"/>
    <w:pPr>
      <w:spacing w:after="200" w:line="276" w:lineRule="auto"/>
    </w:pPr>
    <w:rPr>
      <w:sz w:val="22"/>
      <w:szCs w:val="22"/>
      <w:lang w:bidi="en-US"/>
    </w:rPr>
  </w:style>
  <w:style w:type="paragraph" w:styleId="Heading1">
    <w:name w:val="heading 1"/>
    <w:basedOn w:val="Normal"/>
    <w:next w:val="Normal"/>
    <w:link w:val="Heading1Char"/>
    <w:uiPriority w:val="9"/>
    <w:qFormat/>
    <w:rsid w:val="00CA48DC"/>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A48D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A48DC"/>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CA48D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A48DC"/>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A48DC"/>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A48DC"/>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A48DC"/>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A48DC"/>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prompttext2">
    <w:name w:val="fieldprompttext2"/>
    <w:basedOn w:val="DefaultParagraphFont"/>
    <w:rsid w:val="00E043C3"/>
    <w:rPr>
      <w:rFonts w:ascii="Verdana" w:hAnsi="Verdana" w:hint="default"/>
      <w:b w:val="0"/>
      <w:bCs w:val="0"/>
      <w:color w:val="000000"/>
      <w:sz w:val="14"/>
      <w:szCs w:val="14"/>
    </w:rPr>
  </w:style>
  <w:style w:type="character" w:customStyle="1" w:styleId="Heading1Char">
    <w:name w:val="Heading 1 Char"/>
    <w:basedOn w:val="DefaultParagraphFont"/>
    <w:link w:val="Heading1"/>
    <w:uiPriority w:val="9"/>
    <w:rsid w:val="00CA48D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A48DC"/>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A48D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CA48DC"/>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CA48DC"/>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CA48DC"/>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CA48DC"/>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CA48DC"/>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CA48DC"/>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A48DC"/>
    <w:pPr>
      <w:spacing w:line="240" w:lineRule="auto"/>
    </w:pPr>
    <w:rPr>
      <w:b/>
      <w:bCs/>
      <w:color w:val="4F81BD"/>
      <w:sz w:val="18"/>
      <w:szCs w:val="18"/>
    </w:rPr>
  </w:style>
  <w:style w:type="paragraph" w:styleId="Title">
    <w:name w:val="Title"/>
    <w:basedOn w:val="Normal"/>
    <w:next w:val="Normal"/>
    <w:link w:val="TitleChar"/>
    <w:uiPriority w:val="10"/>
    <w:qFormat/>
    <w:rsid w:val="00CA48D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A48D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A48DC"/>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A48DC"/>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CA48DC"/>
    <w:rPr>
      <w:b/>
      <w:bCs/>
    </w:rPr>
  </w:style>
  <w:style w:type="character" w:styleId="Emphasis">
    <w:name w:val="Emphasis"/>
    <w:basedOn w:val="DefaultParagraphFont"/>
    <w:uiPriority w:val="20"/>
    <w:qFormat/>
    <w:rsid w:val="00CA48DC"/>
    <w:rPr>
      <w:i/>
      <w:iCs/>
    </w:rPr>
  </w:style>
  <w:style w:type="paragraph" w:styleId="NoSpacing">
    <w:name w:val="No Spacing"/>
    <w:link w:val="NoSpacingChar"/>
    <w:uiPriority w:val="1"/>
    <w:qFormat/>
    <w:rsid w:val="00CA48DC"/>
    <w:rPr>
      <w:sz w:val="22"/>
      <w:szCs w:val="22"/>
      <w:lang w:bidi="en-US"/>
    </w:rPr>
  </w:style>
  <w:style w:type="paragraph" w:styleId="ListParagraph">
    <w:name w:val="List Paragraph"/>
    <w:basedOn w:val="Normal"/>
    <w:uiPriority w:val="34"/>
    <w:qFormat/>
    <w:rsid w:val="00CA48DC"/>
    <w:pPr>
      <w:ind w:left="720"/>
      <w:contextualSpacing/>
    </w:pPr>
  </w:style>
  <w:style w:type="paragraph" w:styleId="Quote">
    <w:name w:val="Quote"/>
    <w:basedOn w:val="Normal"/>
    <w:next w:val="Normal"/>
    <w:link w:val="QuoteChar"/>
    <w:uiPriority w:val="29"/>
    <w:qFormat/>
    <w:rsid w:val="00CA48DC"/>
    <w:rPr>
      <w:i/>
      <w:iCs/>
      <w:color w:val="000000"/>
    </w:rPr>
  </w:style>
  <w:style w:type="character" w:customStyle="1" w:styleId="QuoteChar">
    <w:name w:val="Quote Char"/>
    <w:basedOn w:val="DefaultParagraphFont"/>
    <w:link w:val="Quote"/>
    <w:uiPriority w:val="29"/>
    <w:rsid w:val="00CA48DC"/>
    <w:rPr>
      <w:i/>
      <w:iCs/>
      <w:color w:val="000000"/>
    </w:rPr>
  </w:style>
  <w:style w:type="paragraph" w:styleId="IntenseQuote">
    <w:name w:val="Intense Quote"/>
    <w:basedOn w:val="Normal"/>
    <w:next w:val="Normal"/>
    <w:link w:val="IntenseQuoteChar"/>
    <w:uiPriority w:val="30"/>
    <w:qFormat/>
    <w:rsid w:val="00CA4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A48DC"/>
    <w:rPr>
      <w:b/>
      <w:bCs/>
      <w:i/>
      <w:iCs/>
      <w:color w:val="4F81BD"/>
    </w:rPr>
  </w:style>
  <w:style w:type="character" w:styleId="SubtleEmphasis">
    <w:name w:val="Subtle Emphasis"/>
    <w:basedOn w:val="DefaultParagraphFont"/>
    <w:uiPriority w:val="19"/>
    <w:qFormat/>
    <w:rsid w:val="00CA48DC"/>
    <w:rPr>
      <w:i/>
      <w:iCs/>
      <w:color w:val="808080"/>
    </w:rPr>
  </w:style>
  <w:style w:type="character" w:styleId="IntenseEmphasis">
    <w:name w:val="Intense Emphasis"/>
    <w:basedOn w:val="DefaultParagraphFont"/>
    <w:uiPriority w:val="21"/>
    <w:qFormat/>
    <w:rsid w:val="00CA48DC"/>
    <w:rPr>
      <w:b/>
      <w:bCs/>
      <w:i/>
      <w:iCs/>
      <w:color w:val="4F81BD"/>
    </w:rPr>
  </w:style>
  <w:style w:type="character" w:styleId="SubtleReference">
    <w:name w:val="Subtle Reference"/>
    <w:basedOn w:val="DefaultParagraphFont"/>
    <w:uiPriority w:val="31"/>
    <w:qFormat/>
    <w:rsid w:val="00CA48DC"/>
    <w:rPr>
      <w:smallCaps/>
      <w:color w:val="C0504D"/>
      <w:u w:val="single"/>
    </w:rPr>
  </w:style>
  <w:style w:type="character" w:styleId="IntenseReference">
    <w:name w:val="Intense Reference"/>
    <w:basedOn w:val="DefaultParagraphFont"/>
    <w:uiPriority w:val="32"/>
    <w:qFormat/>
    <w:rsid w:val="00CA48DC"/>
    <w:rPr>
      <w:b/>
      <w:bCs/>
      <w:smallCaps/>
      <w:color w:val="C0504D"/>
      <w:spacing w:val="5"/>
      <w:u w:val="single"/>
    </w:rPr>
  </w:style>
  <w:style w:type="character" w:styleId="BookTitle">
    <w:name w:val="Book Title"/>
    <w:basedOn w:val="DefaultParagraphFont"/>
    <w:uiPriority w:val="33"/>
    <w:qFormat/>
    <w:rsid w:val="00CA48DC"/>
    <w:rPr>
      <w:b/>
      <w:bCs/>
      <w:smallCaps/>
      <w:spacing w:val="5"/>
    </w:rPr>
  </w:style>
  <w:style w:type="paragraph" w:styleId="TOCHeading">
    <w:name w:val="TOC Heading"/>
    <w:basedOn w:val="Heading1"/>
    <w:next w:val="Normal"/>
    <w:uiPriority w:val="39"/>
    <w:semiHidden/>
    <w:unhideWhenUsed/>
    <w:qFormat/>
    <w:rsid w:val="00CA48DC"/>
    <w:pPr>
      <w:outlineLvl w:val="9"/>
    </w:pPr>
  </w:style>
  <w:style w:type="paragraph" w:styleId="Header">
    <w:name w:val="header"/>
    <w:basedOn w:val="Normal"/>
    <w:link w:val="HeaderChar"/>
    <w:uiPriority w:val="99"/>
    <w:rsid w:val="00B007B2"/>
    <w:pPr>
      <w:tabs>
        <w:tab w:val="center" w:pos="4680"/>
        <w:tab w:val="right" w:pos="9360"/>
      </w:tabs>
    </w:pPr>
  </w:style>
  <w:style w:type="character" w:customStyle="1" w:styleId="HeaderChar">
    <w:name w:val="Header Char"/>
    <w:basedOn w:val="DefaultParagraphFont"/>
    <w:link w:val="Header"/>
    <w:uiPriority w:val="99"/>
    <w:rsid w:val="00B007B2"/>
  </w:style>
  <w:style w:type="paragraph" w:styleId="Footer">
    <w:name w:val="footer"/>
    <w:basedOn w:val="Normal"/>
    <w:link w:val="FooterChar"/>
    <w:uiPriority w:val="99"/>
    <w:rsid w:val="00B007B2"/>
    <w:pPr>
      <w:tabs>
        <w:tab w:val="center" w:pos="4680"/>
        <w:tab w:val="right" w:pos="9360"/>
      </w:tabs>
    </w:pPr>
  </w:style>
  <w:style w:type="character" w:customStyle="1" w:styleId="FooterChar">
    <w:name w:val="Footer Char"/>
    <w:basedOn w:val="DefaultParagraphFont"/>
    <w:link w:val="Footer"/>
    <w:uiPriority w:val="99"/>
    <w:rsid w:val="00B007B2"/>
  </w:style>
  <w:style w:type="paragraph" w:styleId="BalloonText">
    <w:name w:val="Balloon Text"/>
    <w:basedOn w:val="Normal"/>
    <w:link w:val="BalloonTextChar"/>
    <w:rsid w:val="00B00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007B2"/>
    <w:rPr>
      <w:rFonts w:ascii="Tahoma" w:hAnsi="Tahoma" w:cs="Tahoma"/>
      <w:sz w:val="16"/>
      <w:szCs w:val="16"/>
    </w:rPr>
  </w:style>
  <w:style w:type="character" w:customStyle="1" w:styleId="NoSpacingChar">
    <w:name w:val="No Spacing Char"/>
    <w:basedOn w:val="DefaultParagraphFont"/>
    <w:link w:val="NoSpacing"/>
    <w:uiPriority w:val="1"/>
    <w:rsid w:val="00B007B2"/>
    <w:rPr>
      <w:sz w:val="22"/>
      <w:szCs w:val="22"/>
      <w:lang w:val="en-US" w:eastAsia="en-US" w:bidi="en-US"/>
    </w:rPr>
  </w:style>
  <w:style w:type="character" w:styleId="Hyperlink">
    <w:name w:val="Hyperlink"/>
    <w:basedOn w:val="DefaultParagraphFont"/>
    <w:uiPriority w:val="99"/>
    <w:rsid w:val="004B2A1E"/>
    <w:rPr>
      <w:color w:val="0000FF" w:themeColor="hyperlink"/>
      <w:u w:val="single"/>
    </w:rPr>
  </w:style>
  <w:style w:type="paragraph" w:styleId="TOC1">
    <w:name w:val="toc 1"/>
    <w:basedOn w:val="Normal"/>
    <w:next w:val="Normal"/>
    <w:autoRedefine/>
    <w:uiPriority w:val="39"/>
    <w:rsid w:val="00424E70"/>
    <w:pPr>
      <w:spacing w:after="100"/>
    </w:pPr>
  </w:style>
  <w:style w:type="paragraph" w:styleId="TOC3">
    <w:name w:val="toc 3"/>
    <w:basedOn w:val="Normal"/>
    <w:next w:val="Normal"/>
    <w:autoRedefine/>
    <w:uiPriority w:val="39"/>
    <w:rsid w:val="00424E70"/>
    <w:pPr>
      <w:spacing w:after="100"/>
      <w:ind w:left="440"/>
    </w:pPr>
  </w:style>
  <w:style w:type="paragraph" w:styleId="TOC2">
    <w:name w:val="toc 2"/>
    <w:basedOn w:val="Normal"/>
    <w:next w:val="Normal"/>
    <w:autoRedefine/>
    <w:uiPriority w:val="39"/>
    <w:rsid w:val="00424E7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4E65-9B2E-40E9-B52C-F13B6E644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1456</Words>
  <Characters>8303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HTTPS Post Guide</vt:lpstr>
      <vt:lpstr/>
      <vt:lpstr/>
      <vt:lpstr/>
      <vt:lpstr/>
      <vt:lpstr/>
      <vt:lpstr>DocuSign Publisher Service</vt:lpstr>
      <vt:lpstr>HTTPS Post Guide</vt:lpstr>
      <vt:lpstr>DocuSign Publisher Service</vt:lpstr>
      <vt:lpstr>    Introduction</vt:lpstr>
      <vt:lpstr>    Setup</vt:lpstr>
      <vt:lpstr>        Setting up the account</vt:lpstr>
      <vt:lpstr>    Solution Architecture</vt:lpstr>
      <vt:lpstr>    XML Information Structure</vt:lpstr>
      <vt:lpstr>        Key Transaction Elements</vt:lpstr>
      <vt:lpstr>        Form Field data</vt:lpstr>
      <vt:lpstr>    Technical Details</vt:lpstr>
      <vt:lpstr>    </vt:lpstr>
      <vt:lpstr>    Running the Service</vt:lpstr>
      <vt:lpstr>    </vt:lpstr>
      <vt:lpstr>    Best Practices</vt:lpstr>
    </vt:vector>
  </TitlesOfParts>
  <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 Post Guide</dc:title>
  <dc:creator>User</dc:creator>
  <cp:lastModifiedBy>Mike Borozdin</cp:lastModifiedBy>
  <cp:revision>6</cp:revision>
  <dcterms:created xsi:type="dcterms:W3CDTF">2008-09-23T20:01:00Z</dcterms:created>
  <dcterms:modified xsi:type="dcterms:W3CDTF">2008-11-13T23:27:00Z</dcterms:modified>
</cp:coreProperties>
</file>