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bidi/>
        <w:spacing w:after="200"/>
        <w:jc w:val="center"/>
      </w:pPr>
      <w:r>
        <w:rPr>
          <w:rFonts w:ascii="Vazirmatn" w:cs="Vazirmatn" w:eastAsia="Vazirmatn" w:hAnsi="Vazirmatn"/>
          <w:b/>
          <w:bCs/>
          <w:color w:val="0F766E"/>
          <w:sz w:val="26"/>
          <w:szCs w:val="26"/>
          <w:rtl/>
        </w:rPr>
        <w:t xml:space="preserve">سند مشخصات فنی</w:t>
      </w:r>
    </w:p>
    <w:p>
      <w:pPr>
        <w:bidi/>
        <w:spacing w:after="160"/>
        <w:jc w:val="center"/>
      </w:pPr>
      <w:r>
        <w:rPr>
          <w:rFonts w:ascii="Vazirmatn" w:cs="Vazirmatn" w:eastAsia="Vazirmatn" w:hAnsi="Vazirmatn"/>
          <w:b/>
          <w:bCs/>
          <w:color w:val="1E3A5F"/>
          <w:sz w:val="56"/>
          <w:szCs w:val="56"/>
          <w:rtl/>
        </w:rPr>
        <w:t xml:space="preserve">فریم‌ورک استاندارد تولید استراتژی</w:t>
      </w:r>
    </w:p>
    <w:p>
      <w:pPr>
        <w:bidi/>
        <w:spacing w:after="900"/>
        <w:jc w:val="center"/>
      </w:pPr>
      <w:r>
        <w:rPr>
          <w:rFonts w:ascii="Vazirmatn" w:cs="Vazirmatn" w:eastAsia="Vazirmatn" w:hAnsi="Vazirmatn"/>
          <w:b w:val="false"/>
          <w:bCs w:val="false"/>
          <w:color w:val="6B7280"/>
          <w:sz w:val="24"/>
          <w:szCs w:val="24"/>
          <w:rtl/>
        </w:rPr>
        <w:t xml:space="preserve">خط تولید کشف، بهینه‌سازی، اعتبارسنجی و بهره‌برداری از استراتژی‌های الگوریتمی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741"/>
        <w:gridCol w:w="741"/>
        <w:gridCol w:w="741"/>
        <w:gridCol w:w="741"/>
        <w:gridCol w:w="741"/>
        <w:gridCol w:w="741"/>
        <w:gridCol w:w="741"/>
        <w:gridCol w:w="741"/>
        <w:gridCol w:w="741"/>
        <w:gridCol w:w="741"/>
        <w:gridCol w:w="741"/>
        <w:gridCol w:w="746"/>
      </w:tblGrid>
      <w:tr>
        <w:tc>
          <w:tcPr>
            <w:tcW w:type="dxa" w:w="741"/>
            <w:tcBorders>
              <w:top w:val="none" w:color="FFFFFF" w:sz="0"/>
              <w:left w:val="single" w:color="FFFFFF" w:sz="12"/>
              <w:bottom w:val="none" w:color="FFFFFF" w:sz="0"/>
              <w:right w:val="single" w:color="FFFFFF" w:sz="12"/>
            </w:tcBorders>
            <w:shd w:fill="334155"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۰</w:t>
            </w:r>
          </w:p>
        </w:tc>
        <w:tc>
          <w:tcPr>
            <w:tcW w:type="dxa" w:w="741"/>
            <w:tcBorders>
              <w:top w:val="none" w:color="FFFFFF" w:sz="0"/>
              <w:left w:val="single" w:color="FFFFFF" w:sz="12"/>
              <w:bottom w:val="none" w:color="FFFFFF" w:sz="0"/>
              <w:right w:val="single" w:color="FFFFFF" w:sz="12"/>
            </w:tcBorders>
            <w:shd w:fill="0F766E"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۱</w:t>
            </w:r>
          </w:p>
        </w:tc>
        <w:tc>
          <w:tcPr>
            <w:tcW w:type="dxa" w:w="741"/>
            <w:tcBorders>
              <w:top w:val="none" w:color="FFFFFF" w:sz="0"/>
              <w:left w:val="single" w:color="FFFFFF" w:sz="12"/>
              <w:bottom w:val="none" w:color="FFFFFF" w:sz="0"/>
              <w:right w:val="single" w:color="FFFFFF" w:sz="12"/>
            </w:tcBorders>
            <w:shd w:fill="0F766E"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۲</w:t>
            </w:r>
          </w:p>
        </w:tc>
        <w:tc>
          <w:tcPr>
            <w:tcW w:type="dxa" w:w="741"/>
            <w:tcBorders>
              <w:top w:val="none" w:color="FFFFFF" w:sz="0"/>
              <w:left w:val="single" w:color="FFFFFF" w:sz="12"/>
              <w:bottom w:val="none" w:color="FFFFFF" w:sz="0"/>
              <w:right w:val="single" w:color="FFFFFF" w:sz="12"/>
            </w:tcBorders>
            <w:shd w:fill="1D4ED8"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۳</w:t>
            </w:r>
          </w:p>
        </w:tc>
        <w:tc>
          <w:tcPr>
            <w:tcW w:type="dxa" w:w="741"/>
            <w:tcBorders>
              <w:top w:val="none" w:color="FFFFFF" w:sz="0"/>
              <w:left w:val="single" w:color="FFFFFF" w:sz="12"/>
              <w:bottom w:val="none" w:color="FFFFFF" w:sz="0"/>
              <w:right w:val="single" w:color="FFFFFF" w:sz="12"/>
            </w:tcBorders>
            <w:shd w:fill="1D4ED8"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۴</w:t>
            </w:r>
          </w:p>
        </w:tc>
        <w:tc>
          <w:tcPr>
            <w:tcW w:type="dxa" w:w="741"/>
            <w:tcBorders>
              <w:top w:val="none" w:color="FFFFFF" w:sz="0"/>
              <w:left w:val="single" w:color="FFFFFF" w:sz="12"/>
              <w:bottom w:val="none" w:color="FFFFFF" w:sz="0"/>
              <w:right w:val="single" w:color="FFFFFF" w:sz="12"/>
            </w:tcBorders>
            <w:shd w:fill="1D4ED8"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۵</w:t>
            </w:r>
          </w:p>
        </w:tc>
        <w:tc>
          <w:tcPr>
            <w:tcW w:type="dxa" w:w="741"/>
            <w:tcBorders>
              <w:top w:val="none" w:color="FFFFFF" w:sz="0"/>
              <w:left w:val="single" w:color="FFFFFF" w:sz="12"/>
              <w:bottom w:val="none" w:color="FFFFFF" w:sz="0"/>
              <w:right w:val="single" w:color="FFFFFF" w:sz="12"/>
            </w:tcBorders>
            <w:shd w:fill="6D28D9"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۶</w:t>
            </w:r>
          </w:p>
        </w:tc>
        <w:tc>
          <w:tcPr>
            <w:tcW w:type="dxa" w:w="741"/>
            <w:tcBorders>
              <w:top w:val="none" w:color="FFFFFF" w:sz="0"/>
              <w:left w:val="single" w:color="FFFFFF" w:sz="12"/>
              <w:bottom w:val="none" w:color="FFFFFF" w:sz="0"/>
              <w:right w:val="single" w:color="FFFFFF" w:sz="12"/>
            </w:tcBorders>
            <w:shd w:fill="6D28D9"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۷</w:t>
            </w:r>
          </w:p>
        </w:tc>
        <w:tc>
          <w:tcPr>
            <w:tcW w:type="dxa" w:w="741"/>
            <w:tcBorders>
              <w:top w:val="none" w:color="FFFFFF" w:sz="0"/>
              <w:left w:val="single" w:color="FFFFFF" w:sz="12"/>
              <w:bottom w:val="none" w:color="FFFFFF" w:sz="0"/>
              <w:right w:val="single" w:color="FFFFFF" w:sz="12"/>
            </w:tcBorders>
            <w:shd w:fill="B45309"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۸</w:t>
            </w:r>
          </w:p>
        </w:tc>
        <w:tc>
          <w:tcPr>
            <w:tcW w:type="dxa" w:w="741"/>
            <w:tcBorders>
              <w:top w:val="none" w:color="FFFFFF" w:sz="0"/>
              <w:left w:val="single" w:color="FFFFFF" w:sz="12"/>
              <w:bottom w:val="none" w:color="FFFFFF" w:sz="0"/>
              <w:right w:val="single" w:color="FFFFFF" w:sz="12"/>
            </w:tcBorders>
            <w:shd w:fill="B45309"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۹</w:t>
            </w:r>
          </w:p>
        </w:tc>
        <w:tc>
          <w:tcPr>
            <w:tcW w:type="dxa" w:w="741"/>
            <w:tcBorders>
              <w:top w:val="none" w:color="FFFFFF" w:sz="0"/>
              <w:left w:val="single" w:color="FFFFFF" w:sz="12"/>
              <w:bottom w:val="none" w:color="FFFFFF" w:sz="0"/>
              <w:right w:val="single" w:color="FFFFFF" w:sz="12"/>
            </w:tcBorders>
            <w:shd w:fill="BE123C"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۱۰</w:t>
            </w:r>
          </w:p>
        </w:tc>
        <w:tc>
          <w:tcPr>
            <w:tcW w:type="dxa" w:w="741"/>
            <w:tcBorders>
              <w:top w:val="none" w:color="FFFFFF" w:sz="0"/>
              <w:left w:val="single" w:color="FFFFFF" w:sz="12"/>
              <w:bottom w:val="none" w:color="FFFFFF" w:sz="0"/>
              <w:right w:val="single" w:color="FFFFFF" w:sz="12"/>
            </w:tcBorders>
            <w:shd w:fill="BE123C"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۱۱</w:t>
            </w:r>
          </w:p>
        </w:tc>
        <w:tc>
          <w:tcPr>
            <w:tcW w:type="dxa" w:w="746"/>
            <w:tcBorders>
              <w:top w:val="none" w:color="FFFFFF" w:sz="0"/>
              <w:left w:val="single" w:color="FFFFFF" w:sz="12"/>
              <w:bottom w:val="none" w:color="FFFFFF" w:sz="0"/>
              <w:right w:val="single" w:color="FFFFFF" w:sz="12"/>
            </w:tcBorders>
            <w:shd w:fill="BE123C" w:color="auto" w:val="clear"/>
            <w:tcMar>
              <w:top w:type="dxa" w:w="120"/>
              <w:bottom w:type="dxa" w:w="120"/>
            </w:tcMar>
            <w:vAlign w:val="center"/>
          </w:tcPr>
          <w:p>
            <w:pPr>
              <w:jc w:val="center"/>
            </w:pPr>
            <w:r>
              <w:rPr>
                <w:rFonts w:ascii="Vazirmatn" w:cs="Vazirmatn" w:eastAsia="Vazirmatn" w:hAnsi="Vazirmatn"/>
                <w:b/>
                <w:bCs/>
                <w:color w:val="FFFFFF"/>
                <w:sz w:val="26"/>
                <w:szCs w:val="26"/>
              </w:rPr>
              <w:t xml:space="preserve">۱۲</w:t>
            </w:r>
          </w:p>
        </w:tc>
      </w:tr>
    </w:tbl>
    <w:p>
      <w:pPr>
        <w:bidi/>
        <w:spacing w:after="120" w:before="120"/>
        <w:jc w:val="center"/>
      </w:pPr>
      <w:r>
        <w:rPr>
          <w:rFonts w:ascii="Vazirmatn" w:cs="Vazirmatn" w:eastAsia="Vazirmatn" w:hAnsi="Vazirmatn"/>
          <w:color w:val="334155"/>
          <w:sz w:val="22"/>
          <w:szCs w:val="22"/>
          <w:rtl/>
        </w:rPr>
        <w:t xml:space="preserve">■ </w:t>
      </w:r>
      <w:r>
        <w:rPr>
          <w:rFonts w:ascii="Vazirmatn" w:cs="Vazirmatn" w:eastAsia="Vazirmatn" w:hAnsi="Vazirmatn"/>
          <w:color w:val="6B7280"/>
          <w:sz w:val="19"/>
          <w:szCs w:val="19"/>
          <w:rtl/>
        </w:rPr>
        <w:t xml:space="preserve">زیرساخت     </w:t>
      </w:r>
      <w:r>
        <w:rPr>
          <w:rFonts w:ascii="Vazirmatn" w:cs="Vazirmatn" w:eastAsia="Vazirmatn" w:hAnsi="Vazirmatn"/>
          <w:color w:val="0F766E"/>
          <w:sz w:val="22"/>
          <w:szCs w:val="22"/>
          <w:rtl/>
        </w:rPr>
        <w:t xml:space="preserve">■ </w:t>
      </w:r>
      <w:r>
        <w:rPr>
          <w:rFonts w:ascii="Vazirmatn" w:cs="Vazirmatn" w:eastAsia="Vazirmatn" w:hAnsi="Vazirmatn"/>
          <w:color w:val="6B7280"/>
          <w:sz w:val="19"/>
          <w:szCs w:val="19"/>
          <w:rtl/>
        </w:rPr>
        <w:t xml:space="preserve">کشف     </w:t>
      </w:r>
      <w:r>
        <w:rPr>
          <w:rFonts w:ascii="Vazirmatn" w:cs="Vazirmatn" w:eastAsia="Vazirmatn" w:hAnsi="Vazirmatn"/>
          <w:color w:val="1D4ED8"/>
          <w:sz w:val="22"/>
          <w:szCs w:val="22"/>
          <w:rtl/>
        </w:rPr>
        <w:t xml:space="preserve">■ </w:t>
      </w:r>
      <w:r>
        <w:rPr>
          <w:rFonts w:ascii="Vazirmatn" w:cs="Vazirmatn" w:eastAsia="Vazirmatn" w:hAnsi="Vazirmatn"/>
          <w:color w:val="6B7280"/>
          <w:sz w:val="19"/>
          <w:szCs w:val="19"/>
          <w:rtl/>
        </w:rPr>
        <w:t xml:space="preserve">بهینه‌سازی     </w:t>
      </w:r>
      <w:r>
        <w:rPr>
          <w:rFonts w:ascii="Vazirmatn" w:cs="Vazirmatn" w:eastAsia="Vazirmatn" w:hAnsi="Vazirmatn"/>
          <w:color w:val="6D28D9"/>
          <w:sz w:val="22"/>
          <w:szCs w:val="22"/>
          <w:rtl/>
        </w:rPr>
        <w:t xml:space="preserve">■ </w:t>
      </w:r>
      <w:r>
        <w:rPr>
          <w:rFonts w:ascii="Vazirmatn" w:cs="Vazirmatn" w:eastAsia="Vazirmatn" w:hAnsi="Vazirmatn"/>
          <w:color w:val="6B7280"/>
          <w:sz w:val="19"/>
          <w:szCs w:val="19"/>
          <w:rtl/>
        </w:rPr>
        <w:t xml:space="preserve">اعتبارسنجی     </w:t>
      </w:r>
      <w:r>
        <w:rPr>
          <w:rFonts w:ascii="Vazirmatn" w:cs="Vazirmatn" w:eastAsia="Vazirmatn" w:hAnsi="Vazirmatn"/>
          <w:color w:val="B45309"/>
          <w:sz w:val="22"/>
          <w:szCs w:val="22"/>
          <w:rtl/>
        </w:rPr>
        <w:t xml:space="preserve">■ </w:t>
      </w:r>
      <w:r>
        <w:rPr>
          <w:rFonts w:ascii="Vazirmatn" w:cs="Vazirmatn" w:eastAsia="Vazirmatn" w:hAnsi="Vazirmatn"/>
          <w:color w:val="6B7280"/>
          <w:sz w:val="19"/>
          <w:szCs w:val="19"/>
          <w:rtl/>
        </w:rPr>
        <w:t xml:space="preserve">تصمیم     </w:t>
      </w:r>
      <w:r>
        <w:rPr>
          <w:rFonts w:ascii="Vazirmatn" w:cs="Vazirmatn" w:eastAsia="Vazirmatn" w:hAnsi="Vazirmatn"/>
          <w:color w:val="BE123C"/>
          <w:sz w:val="22"/>
          <w:szCs w:val="22"/>
          <w:rtl/>
        </w:rPr>
        <w:t xml:space="preserve">■ </w:t>
      </w:r>
      <w:r>
        <w:rPr>
          <w:rFonts w:ascii="Vazirmatn" w:cs="Vazirmatn" w:eastAsia="Vazirmatn" w:hAnsi="Vazirmatn"/>
          <w:color w:val="6B7280"/>
          <w:sz w:val="19"/>
          <w:szCs w:val="19"/>
          <w:rtl/>
        </w:rPr>
        <w:t xml:space="preserve">بهره‌برداری</w:t>
      </w:r>
    </w:p>
    <w:p>
      <w:pPr>
        <w:spacing w:after="1000"/>
      </w:pPr>
    </w:p>
    <w:p>
      <w:pPr>
        <w:bidi/>
        <w:spacing w:after="80"/>
        <w:jc w:val="center"/>
      </w:pPr>
      <w:r>
        <w:rPr>
          <w:rFonts w:ascii="Vazirmatn" w:cs="Vazirmatn" w:eastAsia="Vazirmatn" w:hAnsi="Vazirmatn"/>
          <w:b/>
          <w:bCs/>
          <w:color w:val="1F2937"/>
          <w:sz w:val="22"/>
          <w:szCs w:val="22"/>
          <w:rtl/>
        </w:rPr>
        <w:t xml:space="preserve">نسخهٔ ۱٫۲  —  مشخصات نهایی فاز ۱</w:t>
      </w:r>
    </w:p>
    <w:p>
      <w:pPr>
        <w:bidi/>
        <w:spacing w:after="80"/>
        <w:jc w:val="center"/>
      </w:pPr>
      <w:r>
        <w:rPr>
          <w:rFonts w:ascii="Vazirmatn" w:cs="Vazirmatn" w:eastAsia="Vazirmatn" w:hAnsi="Vazirmatn"/>
          <w:b w:val="false"/>
          <w:bCs w:val="false"/>
          <w:color w:val="6B7280"/>
          <w:sz w:val="20"/>
          <w:szCs w:val="20"/>
          <w:rtl/>
        </w:rPr>
        <w:t xml:space="preserve">ویژهٔ استفادهٔ داخلی تیم</w:t>
      </w:r>
    </w:p>
    <w:p>
      <w:pPr>
        <w:bidi/>
        <w:spacing w:after="80"/>
        <w:jc w:val="center"/>
      </w:pPr>
      <w:r>
        <w:rPr>
          <w:rFonts w:ascii="Vazirmatn" w:cs="Vazirmatn" w:eastAsia="Vazirmatn" w:hAnsi="Vazirmatn"/>
          <w:b w:val="false"/>
          <w:bCs w:val="false"/>
          <w:color w:val="6B7280"/>
          <w:sz w:val="20"/>
          <w:szCs w:val="20"/>
          <w:rtl/>
        </w:rPr>
        <w:t xml:space="preserve">شهریور ۱۴۰۵</w:t>
      </w:r>
    </w:p>
    <w:p>
      <w:r>
        <w:br w:type="page"/>
      </w:r>
    </w:p>
    <w:p>
      <w:pPr>
        <w:pStyle w:val="Heading1"/>
        <w:keepNext/>
        <w:pBdr>
          <w:bottom w:val="single" w:color="1E3A5F" w:sz="12" w:space="6"/>
        </w:pBdr>
        <w:bidi/>
        <w:spacing w:after="200" w:before="120"/>
        <w:jc w:val="both"/>
      </w:pPr>
      <w:r>
        <w:rPr>
          <w:rFonts w:ascii="Vazirmatn" w:cs="Vazirmatn" w:eastAsia="Vazirmatn" w:hAnsi="Vazirmatn"/>
          <w:b/>
          <w:bCs/>
          <w:color w:val="1E3A5F"/>
          <w:sz w:val="34"/>
          <w:szCs w:val="34"/>
          <w:rtl/>
        </w:rPr>
        <w:t xml:space="preserve">فهرست مطالب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خلاصهٔ مدیریتی</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۲</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اصول طراحی</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۳</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اصلاحات نسبت به طرح اولیه</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۴</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معماری کلی خط تولید و بودجه‌بندی داده</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۵</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۰ — زیرساخت و قراردادهای مشترک</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۶</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۱ — کشف اج بازار (و شاخهٔ سیزنال ۱-S)</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۷</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۲ — غربال متدها</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۸</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۳ — بهینه‌سازی پارامترهای ورود</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۹</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۴ — بهینه‌سازی خروج</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۱۰</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۵ — تحلیل تشخیصی و فیلترها</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۱۱</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۶ — تست‌های روباستنس</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۱۲</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۷ — اعتبارسنجی آماری</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۱۳</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۸ — گزارش یکپارچهٔ توصیفی با LLM</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۱۴</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۹ — تأیید تحلیلگر</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۱۵</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۱۰ — تشکیل پورتفو</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۱۶</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۱۱ — مدیریت سایز پویا</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۱۷</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۱۲ — چرخهٔ عمر در فوروارد</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۱۸</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خودآزمایی فریم‌ورک</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۱۹</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معماری نرم‌افزاری و تصمیمات فنی باز</w:t>
            </w:r>
          </w:p>
        </w:tc>
      </w:tr>
      <w:tr>
        <w:trPr>
          <w:cantSplit/>
        </w:trPr>
        <w:tc>
          <w:tcPr>
            <w:tcW w:type="dxa" w:w="9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۲۰</w:t>
            </w:r>
          </w:p>
        </w:tc>
        <w:tc>
          <w:tcPr>
            <w:tcW w:type="dxa" w:w="8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نقشهٔ راه اجرا و شیوهٔ همکاری</w:t>
            </w:r>
          </w:p>
        </w:tc>
      </w:tr>
      <w:tr>
        <w:trPr>
          <w:cantSplit/>
        </w:trPr>
        <w:tc>
          <w:tcPr>
            <w:tcW w:type="dxa" w:w="9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۲۱</w:t>
            </w:r>
          </w:p>
        </w:tc>
        <w:tc>
          <w:tcPr>
            <w:tcW w:type="dxa" w:w="8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پیوست: متریک‌های استاندارد و جدول آستانه‌ها</w:t>
            </w:r>
          </w:p>
        </w:tc>
      </w:tr>
    </w:tbl>
    <w:p>
      <w:pPr>
        <w:spacing w:after="160"/>
      </w:pPr>
    </w:p>
    <w:p>
      <w:r>
        <w:br w:type="page"/>
      </w:r>
    </w:p>
    <w:p>
      <w:pPr>
        <w:pStyle w:val="Heading1"/>
        <w:keepNext/>
        <w:pBdr>
          <w:bottom w:val="single" w:color="1E3A5F" w:sz="12" w:space="6"/>
        </w:pBdr>
        <w:bidi/>
        <w:spacing w:after="200" w:before="120"/>
        <w:jc w:val="both"/>
      </w:pPr>
      <w:r>
        <w:rPr>
          <w:rFonts w:ascii="Vazirmatn" w:cs="Vazirmatn" w:eastAsia="Vazirmatn" w:hAnsi="Vazirmatn"/>
          <w:b/>
          <w:bCs/>
          <w:color w:val="1E3A5F"/>
          <w:sz w:val="34"/>
          <w:szCs w:val="34"/>
          <w:rtl/>
        </w:rPr>
        <w:t xml:space="preserve">۱. خلاصهٔ مدیریتی</w:t>
      </w:r>
    </w:p>
    <w:p>
      <w:pPr>
        <w:bidi/>
        <w:spacing w:after="120" w:before="0" w:line="340"/>
        <w:jc w:val="both"/>
      </w:pPr>
      <w:r>
        <w:rPr>
          <w:rFonts w:ascii="Vazirmatn" w:cs="Vazirmatn" w:eastAsia="Vazirmatn" w:hAnsi="Vazirmatn"/>
          <w:b w:val="false"/>
          <w:bCs w:val="false"/>
          <w:color w:val="1F2937"/>
          <w:sz w:val="21"/>
          <w:szCs w:val="21"/>
          <w:rtl/>
        </w:rPr>
        <w:t xml:space="preserve">این سند مشخصات یک فریم‌ورک داخلی را تعریف می‌کند که کل فرایند یافتن استراتژی را، از بررسی اینکه یک نماد اصلاً اج دارد یا نه تا خاموش و روشن کردن استراتژی در معاملات واقعی، به یک </w:t>
      </w:r>
      <w:r>
        <w:rPr>
          <w:rFonts w:ascii="Vazirmatn" w:cs="Vazirmatn" w:eastAsia="Vazirmatn" w:hAnsi="Vazirmatn"/>
          <w:b/>
          <w:bCs/>
          <w:color w:val="1F2937"/>
          <w:sz w:val="21"/>
          <w:szCs w:val="21"/>
          <w:rtl/>
        </w:rPr>
        <w:t xml:space="preserve">خط تولید استاندارد، تکرارپذیر و قابل ممیزی</w:t>
      </w:r>
      <w:r>
        <w:rPr>
          <w:rFonts w:ascii="Vazirmatn" w:cs="Vazirmatn" w:eastAsia="Vazirmatn" w:hAnsi="Vazirmatn"/>
          <w:b w:val="false"/>
          <w:bCs w:val="false"/>
          <w:color w:val="1F2937"/>
          <w:sz w:val="21"/>
          <w:szCs w:val="21"/>
          <w:rtl/>
        </w:rPr>
        <w:t xml:space="preserve"> تبدیل می‌کند. هر نماد و هر ایده از یک مسیر ثابت عبور می‌کند، با معیارهای ثابت سنجیده می‌شود و هر تصمیم (ماشینی یا انسانی) با دلیلش ثبت می‌شود.</w:t>
      </w:r>
    </w:p>
    <w:p>
      <w:pPr>
        <w:bidi/>
        <w:spacing w:after="120" w:before="0" w:line="340"/>
        <w:jc w:val="both"/>
      </w:pPr>
      <w:r>
        <w:rPr>
          <w:rFonts w:ascii="Vazirmatn" w:cs="Vazirmatn" w:eastAsia="Vazirmatn" w:hAnsi="Vazirmatn"/>
          <w:b w:val="false"/>
          <w:bCs w:val="false"/>
          <w:color w:val="1F2937"/>
          <w:sz w:val="21"/>
          <w:szCs w:val="21"/>
          <w:rtl/>
        </w:rPr>
        <w:t xml:space="preserve">طرح اولیه (ترتیب مراحل از مارکت اج تا فعال/غیرفعال‌سازی) حفظ شده و ستون فقرات این سند است. تغییرات اصلی چهار دسته‌اند: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قیف با گیت:</w:t>
      </w:r>
      <w:r>
        <w:rPr>
          <w:rFonts w:ascii="Vazirmatn" w:cs="Vazirmatn" w:eastAsia="Vazirmatn" w:hAnsi="Vazirmatn"/>
          <w:b w:val="false"/>
          <w:bCs w:val="false"/>
          <w:color w:val="1F2937"/>
          <w:sz w:val="21"/>
          <w:szCs w:val="21"/>
          <w:rtl/>
        </w:rPr>
        <w:t xml:space="preserve"> هر مرحله یک گیت ورود به مرحلهٔ بعد دارد و روباستنس از همان ابتدا سنجیده می‌شود، نه فقط در مرحلهٔ ۶.</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کنترل سوگیری انتخاب:</w:t>
      </w:r>
      <w:r>
        <w:rPr>
          <w:rFonts w:ascii="Vazirmatn" w:cs="Vazirmatn" w:eastAsia="Vazirmatn" w:hAnsi="Vazirmatn"/>
          <w:b w:val="false"/>
          <w:bCs w:val="false"/>
          <w:color w:val="1F2937"/>
          <w:sz w:val="21"/>
          <w:szCs w:val="21"/>
          <w:rtl/>
        </w:rPr>
        <w:t xml:space="preserve"> همهٔ تریال‌ها در یک رجیستری ثبت می‌شوند، دادهٔ هولدآوت از روز اول قفل است و تست‌های آماری با تعداد واقعی آزمون‌ها اصلاح می‌شوند.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سنجش نسبی:</w:t>
      </w:r>
      <w:r>
        <w:rPr>
          <w:rFonts w:ascii="Vazirmatn" w:cs="Vazirmatn" w:eastAsia="Vazirmatn" w:hAnsi="Vazirmatn"/>
          <w:b w:val="false"/>
          <w:bCs w:val="false"/>
          <w:color w:val="1F2937"/>
          <w:sz w:val="21"/>
          <w:szCs w:val="21"/>
          <w:rtl/>
        </w:rPr>
        <w:t xml:space="preserve"> قدرت اج، فیلترها و متدها در برابر یک مبنای تصادفی (Baseline) سنجیده می‌شوند، نه در برابر صفر، تا دریفت بازار اج کاذب نسازد.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مرحلهٔ صفر:</w:t>
      </w:r>
      <w:r>
        <w:rPr>
          <w:rFonts w:ascii="Vazirmatn" w:cs="Vazirmatn" w:eastAsia="Vazirmatn" w:hAnsi="Vazirmatn"/>
          <w:b w:val="false"/>
          <w:bCs w:val="false"/>
          <w:color w:val="1F2937"/>
          <w:sz w:val="21"/>
          <w:szCs w:val="21"/>
          <w:rtl/>
        </w:rPr>
        <w:t xml:space="preserve"> لایهٔ داده، مدل هزینه، موتور بک‌تست واحد، متریک‌های استاندارد و ردیابی آزمایش به‌عنوان زیربنای مشترک همهٔ مراحل اضافه شده‌اند.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CFBF1" w:sz="4"/>
              <w:left w:val="single" w:color="CCFBF1" w:sz="4"/>
              <w:bottom w:val="single" w:color="CCFBF1" w:sz="4"/>
              <w:right w:val="single" w:color="0F766E" w:sz="36"/>
            </w:tcBorders>
            <w:shd w:fill="CCFBF1" w:color="auto" w:val="clear"/>
            <w:tcMar>
              <w:top w:type="dxa" w:w="140"/>
              <w:left w:type="dxa" w:w="220"/>
              <w:bottom w:type="dxa" w:w="140"/>
              <w:right w:type="dxa" w:w="220"/>
            </w:tcMar>
          </w:tcPr>
          <w:p>
            <w:pPr>
              <w:bidi/>
              <w:spacing w:after="80"/>
              <w:jc w:val="both"/>
            </w:pPr>
            <w:r>
              <w:rPr>
                <w:rFonts w:ascii="Vazirmatn" w:cs="Vazirmatn" w:eastAsia="Vazirmatn" w:hAnsi="Vazirmatn"/>
                <w:b/>
                <w:bCs/>
                <w:color w:val="0F766E"/>
                <w:sz w:val="22"/>
                <w:szCs w:val="22"/>
                <w:rtl/>
              </w:rPr>
              <w:t xml:space="preserve">اصل طلایی فریم‌ورک</w:t>
            </w:r>
          </w:p>
          <w:p>
            <w:pPr>
              <w:bidi/>
              <w:spacing w:after="60" w:line="320"/>
              <w:jc w:val="both"/>
            </w:pPr>
            <w:r>
              <w:rPr>
                <w:rFonts w:ascii="Vazirmatn" w:cs="Vazirmatn" w:eastAsia="Vazirmatn" w:hAnsi="Vazirmatn"/>
                <w:b w:val="false"/>
                <w:bCs w:val="false"/>
                <w:color w:val="1F2937"/>
                <w:sz w:val="20"/>
                <w:szCs w:val="20"/>
                <w:rtl/>
              </w:rPr>
              <w:t xml:space="preserve">ارزش این فریم‌ورک در تعداد استراتژی‌هایی است که </w:t>
            </w:r>
            <w:r>
              <w:rPr>
                <w:rFonts w:ascii="Vazirmatn" w:cs="Vazirmatn" w:eastAsia="Vazirmatn" w:hAnsi="Vazirmatn"/>
                <w:b/>
                <w:bCs/>
                <w:color w:val="1F2937"/>
                <w:sz w:val="20"/>
                <w:szCs w:val="20"/>
                <w:rtl/>
              </w:rPr>
              <w:t xml:space="preserve">به‌درستی رد می‌کند</w:t>
            </w:r>
            <w:r>
              <w:rPr>
                <w:rFonts w:ascii="Vazirmatn" w:cs="Vazirmatn" w:eastAsia="Vazirmatn" w:hAnsi="Vazirmatn"/>
                <w:b w:val="false"/>
                <w:bCs w:val="false"/>
                <w:color w:val="1F2937"/>
                <w:sz w:val="20"/>
                <w:szCs w:val="20"/>
                <w:rtl/>
              </w:rPr>
              <w:t xml:space="preserve">. خط تولیدی که روی دادهٔ تصادفی هم استراتژی «تأییدشده» بیرون بدهد، بدتر از نداشتن فریم‌ورک است؛ چون اعتمادِ کاذب می‌سازد. به همین دلیل خودآزمایی فریم‌ورک روی دادهٔ مصنوعی (بخش ۱۸) جزو الزامات است، نه یک کار جانبی.</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F3C7" w:sz="4"/>
              <w:left w:val="single" w:color="FEF3C7" w:sz="4"/>
              <w:bottom w:val="single" w:color="FEF3C7" w:sz="4"/>
              <w:right w:val="single" w:color="B45309" w:sz="36"/>
            </w:tcBorders>
            <w:shd w:fill="FEF3C7" w:color="auto" w:val="clear"/>
            <w:tcMar>
              <w:top w:type="dxa" w:w="140"/>
              <w:left w:type="dxa" w:w="220"/>
              <w:bottom w:type="dxa" w:w="140"/>
              <w:right w:type="dxa" w:w="220"/>
            </w:tcMar>
          </w:tcPr>
          <w:p>
            <w:pPr>
              <w:bidi/>
              <w:spacing w:after="80"/>
              <w:jc w:val="both"/>
            </w:pPr>
            <w:r>
              <w:rPr>
                <w:rFonts w:ascii="Vazirmatn" w:cs="Vazirmatn" w:eastAsia="Vazirmatn" w:hAnsi="Vazirmatn"/>
                <w:b/>
                <w:bCs/>
                <w:color w:val="B45309"/>
                <w:sz w:val="22"/>
                <w:szCs w:val="22"/>
                <w:rtl/>
              </w:rPr>
              <w:t xml:space="preserve">دربارهٔ اعداد این سند</w:t>
            </w:r>
          </w:p>
          <w:p>
            <w:pPr>
              <w:bidi/>
              <w:spacing w:after="60" w:line="320"/>
              <w:jc w:val="both"/>
            </w:pPr>
            <w:r>
              <w:rPr>
                <w:rFonts w:ascii="Vazirmatn" w:cs="Vazirmatn" w:eastAsia="Vazirmatn" w:hAnsi="Vazirmatn"/>
                <w:b w:val="false"/>
                <w:bCs w:val="false"/>
                <w:color w:val="1F2937"/>
                <w:sz w:val="20"/>
                <w:szCs w:val="20"/>
                <w:rtl/>
              </w:rPr>
              <w:t xml:space="preserve">همهٔ آستانه‌ها و وزن‌هایی که در این سند آمده </w:t>
            </w:r>
            <w:r>
              <w:rPr>
                <w:rFonts w:ascii="Vazirmatn" w:cs="Vazirmatn" w:eastAsia="Vazirmatn" w:hAnsi="Vazirmatn"/>
                <w:b/>
                <w:bCs/>
                <w:color w:val="1F2937"/>
                <w:sz w:val="20"/>
                <w:szCs w:val="20"/>
                <w:rtl/>
              </w:rPr>
              <w:t xml:space="preserve">پیشنهاد اولیه</w:t>
            </w:r>
            <w:r>
              <w:rPr>
                <w:rFonts w:ascii="Vazirmatn" w:cs="Vazirmatn" w:eastAsia="Vazirmatn" w:hAnsi="Vazirmatn"/>
                <w:b w:val="false"/>
                <w:bCs w:val="false"/>
                <w:color w:val="1F2937"/>
                <w:sz w:val="20"/>
                <w:szCs w:val="20"/>
                <w:rtl/>
              </w:rPr>
              <w:t xml:space="preserve"> هستند. در فاز کالیبراسیون با دادهٔ مصنوعی و استراتژی‌های شناخته‌شدهٔ خودمان تنظیم نهایی می‌شوند و در فایل کانفیگ قابل تغییرند، نه در کد.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CFBF1" w:sz="4"/>
              <w:left w:val="single" w:color="CCFBF1" w:sz="4"/>
              <w:bottom w:val="single" w:color="CCFBF1" w:sz="4"/>
              <w:right w:val="single" w:color="0F766E" w:sz="36"/>
            </w:tcBorders>
            <w:shd w:fill="CCFBF1" w:color="auto" w:val="clear"/>
            <w:tcMar>
              <w:top w:type="dxa" w:w="140"/>
              <w:left w:type="dxa" w:w="220"/>
              <w:bottom w:type="dxa" w:w="140"/>
              <w:right w:type="dxa" w:w="220"/>
            </w:tcMar>
          </w:tcPr>
          <w:p>
            <w:pPr>
              <w:bidi/>
              <w:spacing w:after="80"/>
              <w:jc w:val="both"/>
            </w:pPr>
            <w:r>
              <w:rPr>
                <w:rFonts w:ascii="Vazirmatn" w:cs="Vazirmatn" w:eastAsia="Vazirmatn" w:hAnsi="Vazirmatn"/>
                <w:b/>
                <w:bCs/>
                <w:color w:val="0F766E"/>
                <w:sz w:val="22"/>
                <w:szCs w:val="22"/>
                <w:rtl/>
              </w:rPr>
              <w:t xml:space="preserve">تغییرات نسخهٔ ۱٫۱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مرحلهٔ ۵:</w:t>
            </w:r>
            <w:r>
              <w:rPr>
                <w:rFonts w:ascii="Vazirmatn" w:cs="Vazirmatn" w:eastAsia="Vazirmatn" w:hAnsi="Vazirmatn"/>
                <w:b w:val="false"/>
                <w:bCs w:val="false"/>
                <w:color w:val="1F2937"/>
                <w:sz w:val="20"/>
                <w:szCs w:val="20"/>
                <w:rtl/>
              </w:rPr>
              <w:t xml:space="preserve"> بلوک «تحلیل تشخیصی» اضافه شد: پلتفرم نتایج را به تفکیک ساعت، روز هفته، روز ماه، ماه سال و رژیم بازار تحلیل می‌کند، نقاط قوت و ضعف را گزارش می‌دهد و فیلترهای کاندید را با شرایط روباستنس پیشنهاد می‌کند.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مرحلهٔ ۸ (جدید):</w:t>
            </w:r>
            <w:r>
              <w:rPr>
                <w:rFonts w:ascii="Vazirmatn" w:cs="Vazirmatn" w:eastAsia="Vazirmatn" w:hAnsi="Vazirmatn"/>
                <w:b w:val="false"/>
                <w:bCs w:val="false"/>
                <w:color w:val="1F2937"/>
                <w:sz w:val="20"/>
                <w:szCs w:val="20"/>
                <w:rtl/>
              </w:rPr>
              <w:t xml:space="preserve"> گزارش یکپارچهٔ توصیفی. همهٔ نتایج، مسیر مراحل و متادیتا در یک «بستهٔ شواهد» ذخیره می‌شود و همراه قالب گزارش و پرامپت به یک LLM قوی داده می‌شود تا گزارش کامل فارسی در قالب ورد ساخته شود.</w:t>
            </w:r>
          </w:p>
          <w:p>
            <w:pPr>
              <w:bidi/>
              <w:spacing w:after="60" w:line="320"/>
              <w:jc w:val="both"/>
            </w:pPr>
            <w:r>
              <w:rPr>
                <w:rFonts w:ascii="Vazirmatn" w:cs="Vazirmatn" w:eastAsia="Vazirmatn" w:hAnsi="Vazirmatn"/>
                <w:b w:val="false"/>
                <w:bCs w:val="false"/>
                <w:color w:val="1F2937"/>
                <w:sz w:val="20"/>
                <w:szCs w:val="20"/>
                <w:rtl/>
              </w:rPr>
              <w:t xml:space="preserve">شماره‌گذاری مراحل بعدی یکی جابه‌جا شد: تحلیلگر ۹، پورتفو ۱۰، سایزینگ ۱۱، چرخهٔ عمر ۱۲.</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تغییرات نسخهٔ ۱٫۲</w:t>
            </w:r>
          </w:p>
          <w:p>
            <w:pPr>
              <w:bidi/>
              <w:spacing w:after="60" w:line="320"/>
              <w:jc w:val="both"/>
            </w:pPr>
            <w:r>
              <w:rPr>
                <w:rFonts w:ascii="Vazirmatn" w:cs="Vazirmatn" w:eastAsia="Vazirmatn" w:hAnsi="Vazirmatn"/>
                <w:b w:val="false"/>
                <w:bCs w:val="false"/>
                <w:color w:val="1F2937"/>
                <w:sz w:val="20"/>
                <w:szCs w:val="20"/>
                <w:rtl/>
              </w:rPr>
              <w:t xml:space="preserve">تصمیمات فاز ۱ برای همهٔ مراحل ثبت شد. در صفحهٔ هر مرحله، کادر سبز «تصمیمات قطعی فاز ۱» مقادیر نهایی را نشان می‌دهد و در صورت اختلاف با متن پیشنهادی، </w:t>
            </w:r>
            <w:r>
              <w:rPr>
                <w:rFonts w:ascii="Vazirmatn" w:cs="Vazirmatn" w:eastAsia="Vazirmatn" w:hAnsi="Vazirmatn"/>
                <w:b/>
                <w:bCs/>
                <w:color w:val="1F2937"/>
                <w:sz w:val="20"/>
                <w:szCs w:val="20"/>
                <w:rtl/>
              </w:rPr>
              <w:t xml:space="preserve">کادر سبز معتبر است</w:t>
            </w:r>
            <w:r>
              <w:rPr>
                <w:rFonts w:ascii="Vazirmatn" w:cs="Vazirmatn" w:eastAsia="Vazirmatn" w:hAnsi="Vazirmatn"/>
                <w:b w:val="false"/>
                <w:bCs w:val="false"/>
                <w:color w:val="1F2937"/>
                <w:sz w:val="20"/>
                <w:szCs w:val="20"/>
                <w:rtl/>
              </w:rPr>
              <w:t xml:space="preserve">.</w:t>
            </w:r>
          </w:p>
          <w:p>
            <w:pPr>
              <w:bidi/>
              <w:spacing w:after="60" w:line="320"/>
              <w:jc w:val="both"/>
            </w:pPr>
            <w:r>
              <w:rPr>
                <w:rFonts w:ascii="Vazirmatn" w:cs="Vazirmatn" w:eastAsia="Vazirmatn" w:hAnsi="Vazirmatn"/>
                <w:b w:val="false"/>
                <w:bCs w:val="false"/>
                <w:color w:val="1F2937"/>
                <w:sz w:val="20"/>
                <w:szCs w:val="20"/>
                <w:rtl/>
              </w:rPr>
              <w:t xml:space="preserve">موارد باز باقی‌مانده فقط اطلاعات فایل‌های داده (مرحلهٔ ۰) و انتخاب‌های ابزاری است که در فاز طراحی با مقایسهٔ گزینه‌ها تصمیم‌گیری می‌شوند.</w:t>
            </w:r>
          </w:p>
        </w:tc>
      </w:tr>
    </w:tbl>
    <w:p>
      <w:pPr>
        <w:spacing w:after="160"/>
      </w:pPr>
    </w:p>
    <w:p>
      <w:r>
        <w:br w:type="page"/>
      </w:r>
    </w:p>
    <w:p>
      <w:pPr>
        <w:pStyle w:val="Heading1"/>
        <w:keepNext/>
        <w:pBdr>
          <w:bottom w:val="single" w:color="1E3A5F" w:sz="12" w:space="6"/>
        </w:pBdr>
        <w:bidi/>
        <w:spacing w:after="200" w:before="120"/>
        <w:jc w:val="both"/>
      </w:pPr>
      <w:r>
        <w:rPr>
          <w:rFonts w:ascii="Vazirmatn" w:cs="Vazirmatn" w:eastAsia="Vazirmatn" w:hAnsi="Vazirmatn"/>
          <w:b/>
          <w:bCs/>
          <w:color w:val="1E3A5F"/>
          <w:sz w:val="34"/>
          <w:szCs w:val="34"/>
          <w:rtl/>
        </w:rPr>
        <w:t xml:space="preserve">۲. اصول طراحی</w:t>
      </w:r>
    </w:p>
    <w:p>
      <w:pPr>
        <w:bidi/>
        <w:spacing w:after="120" w:before="0" w:line="340"/>
        <w:jc w:val="both"/>
      </w:pPr>
      <w:r>
        <w:rPr>
          <w:rFonts w:ascii="Vazirmatn" w:cs="Vazirmatn" w:eastAsia="Vazirmatn" w:hAnsi="Vazirmatn"/>
          <w:b w:val="false"/>
          <w:bCs w:val="false"/>
          <w:color w:val="1F2937"/>
          <w:sz w:val="21"/>
          <w:szCs w:val="21"/>
          <w:rtl/>
        </w:rPr>
        <w:t xml:space="preserve">این ده اصل در همهٔ مراحل رعایت می‌شوند و هر تصمیم طراحی در فازهای بعد باید با آن‌ها سازگار باشد.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اصل</w:t>
            </w:r>
          </w:p>
        </w:tc>
        <w:tc>
          <w:tcPr>
            <w:tcW w:type="dxa" w:w="43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توضیح</w:t>
            </w:r>
          </w:p>
        </w:tc>
        <w:tc>
          <w:tcPr>
            <w:tcW w:type="dxa" w:w="3138"/>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پیامد در پیاده‌سازی</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قیف با گیت (Fail Fast)</w:t>
            </w:r>
          </w:p>
        </w:tc>
        <w:tc>
          <w:tcPr>
            <w:tcW w:type="dxa" w:w="43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مرحله فقط کاندیدهایی را جلو می‌فرستد که از گیت آن عبور کنند؛ غربال ارزان اول، محاسبات سنگین آخر.</w:t>
            </w:r>
          </w:p>
        </w:tc>
        <w:tc>
          <w:tcPr>
            <w:tcW w:type="dxa" w:w="3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موتور گیت اعلامی؛ هر رد شدن با دلیل ثبت می‌شود.</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ثبت همهٔ تریال‌ها</w:t>
            </w:r>
          </w:p>
        </w:tc>
        <w:tc>
          <w:tcPr>
            <w:tcW w:type="dxa" w:w="43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بک‌تستی که اجرا می‌شود، چه موفق چه ناموفق، یک تریال است و روی اعتبار آماری نتیجهٔ نهایی اثر دارد.</w:t>
            </w:r>
          </w:p>
        </w:tc>
        <w:tc>
          <w:tcPr>
            <w:tcW w:type="dxa" w:w="31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رجیستری مرکزی؛ ورودی تست‌های DSR، PBO و SPA.</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بودجه‌بندی داده</w:t>
            </w:r>
          </w:p>
        </w:tc>
        <w:tc>
          <w:tcPr>
            <w:tcW w:type="dxa" w:w="43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دادهٔ هولدآوت از ابتدا جدا و قفل است و فقط یک بار در انتهای مرحلهٔ ۶ استفاده می‌شود.</w:t>
            </w:r>
          </w:p>
        </w:tc>
        <w:tc>
          <w:tcPr>
            <w:tcW w:type="dxa" w:w="3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قفل در سطح کد، نه قرار شفاهی.</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سنجش نسبی به Baseline</w:t>
            </w:r>
          </w:p>
        </w:tc>
        <w:tc>
          <w:tcPr>
            <w:tcW w:type="dxa" w:w="43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سود باید از «ورود تصادفی با همان جهت و همان مدت نگهداری» بیشتر باشد، نه فقط از صفر.</w:t>
            </w:r>
          </w:p>
        </w:tc>
        <w:tc>
          <w:tcPr>
            <w:tcW w:type="dxa" w:w="31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ماژول Baseline تصادفی مشترک بین مراحل ۱، ۲ و ۵.</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مقایسه‌پذیری</w:t>
            </w:r>
          </w:p>
        </w:tc>
        <w:tc>
          <w:tcPr>
            <w:tcW w:type="dxa" w:w="43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متریک‌ها نرمال می‌شوند (ATR، اکسپوژر) تا نمادها، تایم‌فریم‌ها و استراتژی‌ها قابل مقایسه باشند.</w:t>
            </w:r>
          </w:p>
        </w:tc>
        <w:tc>
          <w:tcPr>
            <w:tcW w:type="dxa" w:w="3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متریک‌های استاندارد در یک ماژول واحد.</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یک موتور، یک مدل هزینه</w:t>
            </w:r>
          </w:p>
        </w:tc>
        <w:tc>
          <w:tcPr>
            <w:tcW w:type="dxa" w:w="43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هیچ مرحله‌ای بک‌تست، هزینه یا متریک مخصوص خودش ندارد.</w:t>
            </w:r>
          </w:p>
        </w:tc>
        <w:tc>
          <w:tcPr>
            <w:tcW w:type="dxa" w:w="31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تست تطابق با TradingView در مرحلهٔ ۰.</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پلاتو به جای قله</w:t>
            </w:r>
          </w:p>
        </w:tc>
        <w:tc>
          <w:tcPr>
            <w:tcW w:type="dxa" w:w="43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 همهٔ مراحلی که پارامتر انتخاب می‌شود، مرکز ناحیهٔ پایدار انتخاب می‌شود نه بهترین نقطه.</w:t>
            </w:r>
          </w:p>
        </w:tc>
        <w:tc>
          <w:tcPr>
            <w:tcW w:type="dxa" w:w="3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تحلیل سطح پارامتر و SPP در مراحل ۳، ۴ و ۶.</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کنترل درجهٔ آزادی</w:t>
            </w:r>
          </w:p>
        </w:tc>
        <w:tc>
          <w:tcPr>
            <w:tcW w:type="dxa" w:w="43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پارامتر، فیلتر یا قاعدهٔ اضافه هزینه دارد و باید بهبودش را توجیه کند.</w:t>
            </w:r>
          </w:p>
        </w:tc>
        <w:tc>
          <w:tcPr>
            <w:tcW w:type="dxa" w:w="31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سقف پارامترهای آزاد و شمارش آن در رجیستری.</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تکرارپذیری کامل</w:t>
            </w:r>
          </w:p>
        </w:tc>
        <w:tc>
          <w:tcPr>
            <w:tcW w:type="dxa" w:w="43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نتیجه با نسخهٔ داده، نسخهٔ کد، کانفیگ و seed قابل بازسازی است.</w:t>
            </w:r>
          </w:p>
        </w:tc>
        <w:tc>
          <w:tcPr>
            <w:tcW w:type="dxa" w:w="3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هش کانفیگ و نسخه‌بندی داده.</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انسان در حلقه با تصمیم ثبت‌شده</w:t>
            </w:r>
          </w:p>
        </w:tc>
        <w:tc>
          <w:tcPr>
            <w:tcW w:type="dxa" w:w="43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تحلیلگر تصمیم نهایی را می‌گیرد، ولی بر اساس گزارش استاندارد و با ثبت دلیل.</w:t>
            </w:r>
          </w:p>
        </w:tc>
        <w:tc>
          <w:tcPr>
            <w:tcW w:type="dxa" w:w="31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تیرشیت، گزارش یکپارچه و چک‌لیست استاندارد مرحلهٔ ۹.</w:t>
            </w:r>
          </w:p>
        </w:tc>
      </w:tr>
    </w:tbl>
    <w:p>
      <w:pPr>
        <w:spacing w:after="160"/>
      </w:pPr>
    </w:p>
    <w:p>
      <w:r>
        <w:br w:type="page"/>
      </w:r>
    </w:p>
    <w:p>
      <w:pPr>
        <w:pStyle w:val="Heading1"/>
        <w:keepNext/>
        <w:pBdr>
          <w:bottom w:val="single" w:color="1E3A5F" w:sz="12" w:space="6"/>
        </w:pBdr>
        <w:bidi/>
        <w:spacing w:after="200" w:before="120"/>
        <w:jc w:val="both"/>
      </w:pPr>
      <w:r>
        <w:rPr>
          <w:rFonts w:ascii="Vazirmatn" w:cs="Vazirmatn" w:eastAsia="Vazirmatn" w:hAnsi="Vazirmatn"/>
          <w:b/>
          <w:bCs/>
          <w:color w:val="1E3A5F"/>
          <w:sz w:val="34"/>
          <w:szCs w:val="34"/>
          <w:rtl/>
        </w:rPr>
        <w:t xml:space="preserve">۳. اصلاحات نسبت به طرح اولیه</w:t>
      </w:r>
    </w:p>
    <w:p>
      <w:pPr>
        <w:bidi/>
        <w:spacing w:after="120" w:before="0" w:line="340"/>
        <w:jc w:val="both"/>
      </w:pPr>
      <w:r>
        <w:rPr>
          <w:rFonts w:ascii="Vazirmatn" w:cs="Vazirmatn" w:eastAsia="Vazirmatn" w:hAnsi="Vazirmatn"/>
          <w:b w:val="false"/>
          <w:bCs w:val="false"/>
          <w:color w:val="1F2937"/>
          <w:sz w:val="21"/>
          <w:szCs w:val="21"/>
          <w:rtl/>
        </w:rPr>
        <w:t xml:space="preserve">ترتیب کلی مراحلی که نوشتی درست است و حفظ شده. جدول زیر نشان می‌دهد در هر بند چه چیزی اضافه یا اصلاح شده و چرا.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138"/>
      </w:tblGrid>
      <w:tr>
        <w:trPr>
          <w:tblHeader/>
        </w:trPr>
        <w:tc>
          <w:tcPr>
            <w:tcW w:type="dxa" w:w="1800"/>
            <w:tcBorders>
              <w:top w:val="single" w:color="D1D5DB" w:sz="4"/>
              <w:left w:val="single" w:color="D1D5DB" w:sz="4"/>
              <w:bottom w:val="single" w:color="D1D5DB" w:sz="4"/>
              <w:right w:val="single" w:color="D1D5DB" w:sz="4"/>
            </w:tcBorders>
            <w:shd w:fill="B4530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بند طرح اولیه</w:t>
            </w:r>
          </w:p>
        </w:tc>
        <w:tc>
          <w:tcPr>
            <w:tcW w:type="dxa" w:w="3700"/>
            <w:tcBorders>
              <w:top w:val="single" w:color="D1D5DB" w:sz="4"/>
              <w:left w:val="single" w:color="D1D5DB" w:sz="4"/>
              <w:bottom w:val="single" w:color="D1D5DB" w:sz="4"/>
              <w:right w:val="single" w:color="D1D5DB" w:sz="4"/>
            </w:tcBorders>
            <w:shd w:fill="B4530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نکته</w:t>
            </w:r>
          </w:p>
        </w:tc>
        <w:tc>
          <w:tcPr>
            <w:tcW w:type="dxa" w:w="4138"/>
            <w:tcBorders>
              <w:top w:val="single" w:color="D1D5DB" w:sz="4"/>
              <w:left w:val="single" w:color="D1D5DB" w:sz="4"/>
              <w:bottom w:val="single" w:color="D1D5DB" w:sz="4"/>
              <w:right w:val="single" w:color="D1D5DB" w:sz="4"/>
            </w:tcBorders>
            <w:shd w:fill="B4530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اصلاح در این سند</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۱. مارکت اج</w:t>
            </w:r>
          </w:p>
        </w:tc>
        <w:tc>
          <w:tcPr>
            <w:tcW w:type="dxa" w:w="37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سود پروب‌ها نسبت به صفر سنجیده می‌شود؛ روی شاخص‌ها و سهام، دریفت صعودی اج کاذب لانگ می‌سازد.</w:t>
            </w:r>
          </w:p>
        </w:tc>
        <w:tc>
          <w:tcPr>
            <w:tcW w:type="dxa" w:w="4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مقایسه با ورود تصادفی هم‌جهت و هم‌مدت؛ گزارش صدک پروب در توزیع تصادفی.</w:t>
            </w:r>
          </w:p>
        </w:tc>
      </w:tr>
      <w:tr>
        <w:trPr>
          <w:cantSplit/>
        </w:trPr>
        <w:tc>
          <w:tcPr>
            <w:tcW w:type="dxa" w:w="18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۱.۳ قدرت اج</w:t>
            </w:r>
          </w:p>
        </w:tc>
        <w:tc>
          <w:tcPr>
            <w:tcW w:type="dxa" w:w="37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معیار یکسان برای مقایسهٔ نمادها و استراتژی‌ها تعریف نشده.</w:t>
            </w:r>
          </w:p>
        </w:tc>
        <w:tc>
          <w:tcPr>
            <w:tcW w:type="dxa" w:w="41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امتیاز قدرت اج (ESS) با چهار مؤلفه: گستردگی، شدت، معناداری، ثبات؛ نرمال‌شده با ATR.</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۱.۷ متدهای خروج</w:t>
            </w:r>
          </w:p>
        </w:tc>
        <w:tc>
          <w:tcPr>
            <w:tcW w:type="dxa" w:w="37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خروج‌ها فقط برای بازگشت به میانگین تعریف شده‌اند.</w:t>
            </w:r>
          </w:p>
        </w:tc>
        <w:tc>
          <w:tcPr>
            <w:tcW w:type="dxa" w:w="4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خروج ثابت جداگانه برای ترندفالوئینگ (کانال مخالف یا خروج زمانی).</w:t>
            </w:r>
          </w:p>
        </w:tc>
      </w:tr>
      <w:tr>
        <w:trPr>
          <w:cantSplit/>
        </w:trPr>
        <w:tc>
          <w:tcPr>
            <w:tcW w:type="dxa" w:w="18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۱.۸ سیزنال</w:t>
            </w:r>
          </w:p>
        </w:tc>
        <w:tc>
          <w:tcPr>
            <w:tcW w:type="dxa" w:w="37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داخل مرحلهٔ اج است ولی ماهیت آزمونش متفاوت است.</w:t>
            </w:r>
          </w:p>
        </w:tc>
        <w:tc>
          <w:tcPr>
            <w:tcW w:type="dxa" w:w="41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شاخهٔ مستقل ۱-S با تصحیح آزمون چندگانه و روباستنس اختصاصی.</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۲. رتبه‌بندی متدها</w:t>
            </w:r>
          </w:p>
        </w:tc>
        <w:tc>
          <w:tcPr>
            <w:tcW w:type="dxa" w:w="37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نحوهٔ محاسبهٔ رتبه تعریف نشده؛ خطر انتخاب بهترین سلول گرید.</w:t>
            </w:r>
          </w:p>
        </w:tc>
        <w:tc>
          <w:tcPr>
            <w:tcW w:type="dxa" w:w="4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امتیاز خانواده بر اساس میانهٔ کل گرید درشت، رتبهٔ ترکیبی و شرط تنوع.</w:t>
            </w:r>
          </w:p>
        </w:tc>
      </w:tr>
      <w:tr>
        <w:trPr>
          <w:cantSplit/>
        </w:trPr>
        <w:tc>
          <w:tcPr>
            <w:tcW w:type="dxa" w:w="18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۳. انتخاب یک استراتژی</w:t>
            </w:r>
          </w:p>
        </w:tc>
        <w:tc>
          <w:tcPr>
            <w:tcW w:type="dxa" w:w="37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فقط بهترین استراتژی ادامه می‌دهد؛ برای پورتفو تنوع از دست می‌رود.</w:t>
            </w:r>
          </w:p>
        </w:tc>
        <w:tc>
          <w:tcPr>
            <w:tcW w:type="dxa" w:w="41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همهٔ کاندیدهای عبوری از گیت ادامه می‌دهند؛ انتخاب نهایی در پورتفو.</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۴. خروج بعد از ورود</w:t>
            </w:r>
          </w:p>
        </w:tc>
        <w:tc>
          <w:tcPr>
            <w:tcW w:type="dxa" w:w="37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ورود و خروج برهم‌کنش دارند؛ پلاتوی ورود ممکن است با خروج جدید جابه‌جا شود.</w:t>
            </w:r>
          </w:p>
        </w:tc>
        <w:tc>
          <w:tcPr>
            <w:tcW w:type="dxa" w:w="4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بررسی متقابل: گرید کوچک ورود با خروج نهایی.</w:t>
            </w:r>
          </w:p>
        </w:tc>
      </w:tr>
      <w:tr>
        <w:trPr>
          <w:cantSplit/>
        </w:trPr>
        <w:tc>
          <w:tcPr>
            <w:tcW w:type="dxa" w:w="18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۵. فیلترها</w:t>
            </w:r>
          </w:p>
        </w:tc>
        <w:tc>
          <w:tcPr>
            <w:tcW w:type="dxa" w:w="37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فیلتری روی دادهٔ تاریخی چند ترید بد را حذف می‌کند؛ «بهبود» تعریف نشده.</w:t>
            </w:r>
          </w:p>
        </w:tc>
        <w:tc>
          <w:tcPr>
            <w:tcW w:type="dxa" w:w="41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مقایسه با حذف تصادفی همان تعداد ترید، حداقل حفظ ترید، سقف ۲ فیلتر، منطق اقتصادی مکتوب.</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۶. روباستنس در انتها</w:t>
            </w:r>
          </w:p>
        </w:tc>
        <w:tc>
          <w:tcPr>
            <w:tcW w:type="dxa" w:w="37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کاندیدهای شکننده تا مرحلهٔ ۶ زنده می‌مانند و وقت می‌گیرند.</w:t>
            </w:r>
          </w:p>
        </w:tc>
        <w:tc>
          <w:tcPr>
            <w:tcW w:type="dxa" w:w="4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گیت در همهٔ مراحل؛ مرحلهٔ ۶ تأیید نهایی به‌علاوهٔ تست یک‌بارهٔ هولدآوت.</w:t>
            </w:r>
          </w:p>
        </w:tc>
      </w:tr>
      <w:tr>
        <w:trPr>
          <w:cantSplit/>
        </w:trPr>
        <w:tc>
          <w:tcPr>
            <w:tcW w:type="dxa" w:w="18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۷. تست‌های آماری</w:t>
            </w:r>
          </w:p>
        </w:tc>
        <w:tc>
          <w:tcPr>
            <w:tcW w:type="dxa" w:w="37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اگر فقط استراتژی نهایی دیده شود، معناداری بیش‌برآورد می‌شود.</w:t>
            </w:r>
          </w:p>
        </w:tc>
        <w:tc>
          <w:tcPr>
            <w:tcW w:type="dxa" w:w="41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DSR، PBO و SPA با تعداد تریال‌های کل قیف از رجیستری.</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۸. تحلیلگر</w:t>
            </w:r>
          </w:p>
        </w:tc>
        <w:tc>
          <w:tcPr>
            <w:tcW w:type="dxa" w:w="37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بدون قالب ثابت، تصمیم سلیقه‌ای و غیرقابل پیگیری است.</w:t>
            </w:r>
          </w:p>
        </w:tc>
        <w:tc>
          <w:tcPr>
            <w:tcW w:type="dxa" w:w="4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تیرشیت استاندارد، چک‌لیست، و ثبت تصمیم و دلیل.</w:t>
            </w:r>
          </w:p>
        </w:tc>
      </w:tr>
      <w:tr>
        <w:trPr>
          <w:cantSplit/>
        </w:trPr>
        <w:tc>
          <w:tcPr>
            <w:tcW w:type="dxa" w:w="18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جاافتاده‌ها</w:t>
            </w:r>
          </w:p>
        </w:tc>
        <w:tc>
          <w:tcPr>
            <w:tcW w:type="dxa" w:w="37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داده، هزینه، موتور، ردیابی آزمایش، تطابق با اجرای واقعی.</w:t>
            </w:r>
          </w:p>
        </w:tc>
        <w:tc>
          <w:tcPr>
            <w:tcW w:type="dxa" w:w="41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۰ و خودآزمایی فریم‌ورک.</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جدید (نسخهٔ ۱٫۱): تحلیل تشخیصی</w:t>
            </w:r>
          </w:p>
        </w:tc>
        <w:tc>
          <w:tcPr>
            <w:tcW w:type="dxa" w:w="37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انتخاب فیلتر بدون دیدن اینکه استراتژی کجا خوب و کجا بد کار می‌کند، کورکورانه است.</w:t>
            </w:r>
          </w:p>
        </w:tc>
        <w:tc>
          <w:tcPr>
            <w:tcW w:type="dxa" w:w="41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بلوک تحلیل تشخیصی در مرحلهٔ ۵ با شرایط روباستنس برای هر باکت.</w:t>
            </w:r>
          </w:p>
        </w:tc>
      </w:tr>
      <w:tr>
        <w:trPr>
          <w:cantSplit/>
        </w:trPr>
        <w:tc>
          <w:tcPr>
            <w:tcW w:type="dxa" w:w="18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جدید (نسخهٔ ۱٫۱): گزارش یکپارچه</w:t>
            </w:r>
          </w:p>
        </w:tc>
        <w:tc>
          <w:tcPr>
            <w:tcW w:type="dxa" w:w="37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نتایج در ده‌ها گزارش جدا پراکنده‌اند و روایت یکپارچه ندارند.</w:t>
            </w:r>
          </w:p>
        </w:tc>
        <w:tc>
          <w:tcPr>
            <w:tcW w:type="dxa" w:w="41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۸: بستهٔ شواهد + قالب + پرامپت → گزارش ورد فارسی با LLM، با کنترل عددی خودکار.</w:t>
            </w:r>
          </w:p>
        </w:tc>
      </w:tr>
    </w:tbl>
    <w:p>
      <w:pPr>
        <w:spacing w:after="160"/>
      </w:pPr>
    </w:p>
    <w:p>
      <w:r>
        <w:br w:type="page"/>
      </w:r>
    </w:p>
    <w:p>
      <w:pPr>
        <w:pStyle w:val="Heading1"/>
        <w:keepNext/>
        <w:pBdr>
          <w:bottom w:val="single" w:color="1E3A5F" w:sz="12" w:space="6"/>
        </w:pBdr>
        <w:bidi/>
        <w:spacing w:after="200" w:before="120"/>
        <w:jc w:val="both"/>
      </w:pPr>
      <w:r>
        <w:rPr>
          <w:rFonts w:ascii="Vazirmatn" w:cs="Vazirmatn" w:eastAsia="Vazirmatn" w:hAnsi="Vazirmatn"/>
          <w:b/>
          <w:bCs/>
          <w:color w:val="1E3A5F"/>
          <w:sz w:val="34"/>
          <w:szCs w:val="34"/>
          <w:rtl/>
        </w:rPr>
        <w:t xml:space="preserve">۴. معماری کلی خط تولید و بودجه‌بندی داده</w:t>
      </w:r>
    </w:p>
    <w:p>
      <w:pPr>
        <w:bidi/>
        <w:spacing w:after="120" w:before="0" w:line="340"/>
        <w:jc w:val="both"/>
      </w:pPr>
      <w:r>
        <w:rPr>
          <w:rFonts w:ascii="Vazirmatn" w:cs="Vazirmatn" w:eastAsia="Vazirmatn" w:hAnsi="Vazirmatn"/>
          <w:b w:val="false"/>
          <w:bCs w:val="false"/>
          <w:color w:val="1F2937"/>
          <w:sz w:val="21"/>
          <w:szCs w:val="21"/>
          <w:rtl/>
        </w:rPr>
        <w:t xml:space="preserve">خط تولید از ۱۳ مرحله (۰ تا ۱۲، به‌علاوهٔ شاخهٔ سیزنال) تشکیل شده است. واحد کار در کل خط «کاندید» است: ترکیب نماد، تایم‌فریم، جهت، نوع اج و استراتژی. هر مرحله روی کاندیدها کار می‌کند، یک آرتیفکت استاندارد تولید می‌کند و گیت آن تعیین می‌کند کدام کاندید ادامه دهد.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2338"/>
        <w:gridCol w:w="2100"/>
      </w:tblGrid>
      <w:tr>
        <w:trPr>
          <w:tblHeader/>
        </w:trPr>
        <w:tc>
          <w:tcPr>
            <w:tcW w:type="dxa" w:w="8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مرحله</w:t>
            </w:r>
          </w:p>
        </w:tc>
        <w:tc>
          <w:tcPr>
            <w:tcW w:type="dxa" w:w="14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نام</w:t>
            </w:r>
          </w:p>
        </w:tc>
        <w:tc>
          <w:tcPr>
            <w:tcW w:type="dxa" w:w="30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پرسش اصلی</w:t>
            </w:r>
          </w:p>
        </w:tc>
        <w:tc>
          <w:tcPr>
            <w:tcW w:type="dxa" w:w="2338"/>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خروجی</w:t>
            </w:r>
          </w:p>
        </w:tc>
        <w:tc>
          <w:tcPr>
            <w:tcW w:type="dxa" w:w="21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گیت</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۰</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زیرساخت</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داده، هزینه، موتور، متریک، رجیستری</w:t>
            </w:r>
          </w:p>
        </w:tc>
        <w:tc>
          <w:tcPr>
            <w:tcW w:type="dxa" w:w="23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زیربنای همهٔ مراحل</w:t>
            </w:r>
          </w:p>
        </w:tc>
        <w:tc>
          <w:tcPr>
            <w:tcW w:type="dxa" w:w="2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تست تطابق و کیفیت داده</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w:t>
            </w:r>
          </w:p>
        </w:tc>
        <w:tc>
          <w:tcPr>
            <w:tcW w:type="dxa" w:w="1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کشف اج</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آیا نماد اج MR یا TF دارد و چقدر قوی؟</w:t>
            </w:r>
          </w:p>
        </w:tc>
        <w:tc>
          <w:tcPr>
            <w:tcW w:type="dxa" w:w="23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پروفایل اج و امتیاز ESS</w:t>
            </w:r>
          </w:p>
        </w:tc>
        <w:tc>
          <w:tcPr>
            <w:tcW w:type="dxa" w:w="21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۳ پروب معنادار و ESS کافی</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۱-S</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سیزنال</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الگوهای زمانی تکرارشونده</w:t>
            </w:r>
          </w:p>
        </w:tc>
        <w:tc>
          <w:tcPr>
            <w:tcW w:type="dxa" w:w="23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تقویم سیزنال و کاندیدها</w:t>
            </w:r>
          </w:p>
        </w:tc>
        <w:tc>
          <w:tcPr>
            <w:tcW w:type="dxa" w:w="2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q-value و ثبات سالانه</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۲</w:t>
            </w:r>
          </w:p>
        </w:tc>
        <w:tc>
          <w:tcPr>
            <w:tcW w:type="dxa" w:w="1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غربال متدها</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بهترین خانوادهٔ متدها برای هر اج</w:t>
            </w:r>
          </w:p>
        </w:tc>
        <w:tc>
          <w:tcPr>
            <w:tcW w:type="dxa" w:w="23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۳ تا ۵ کاندید متنوع</w:t>
            </w:r>
          </w:p>
        </w:tc>
        <w:tc>
          <w:tcPr>
            <w:tcW w:type="dxa" w:w="21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میانهٔ گرید سودده و تنوع</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۳</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بهینه‌سازی ورود</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ناحیهٔ پایدار پارامترهای ورود</w:t>
            </w:r>
          </w:p>
        </w:tc>
        <w:tc>
          <w:tcPr>
            <w:tcW w:type="dxa" w:w="23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پارامتر مرکز پلاتو</w:t>
            </w:r>
          </w:p>
        </w:tc>
        <w:tc>
          <w:tcPr>
            <w:tcW w:type="dxa" w:w="2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پلاتو و SPP</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۴</w:t>
            </w:r>
          </w:p>
        </w:tc>
        <w:tc>
          <w:tcPr>
            <w:tcW w:type="dxa" w:w="1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بهینه‌سازی خروج</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منطق خروج مناسب با اج</w:t>
            </w:r>
          </w:p>
        </w:tc>
        <w:tc>
          <w:tcPr>
            <w:tcW w:type="dxa" w:w="23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خروج نهایی</w:t>
            </w:r>
          </w:p>
        </w:tc>
        <w:tc>
          <w:tcPr>
            <w:tcW w:type="dxa" w:w="21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بهبود معنادار یا حفظ خروج ساده</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۵</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تشخیص و فیلتر</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نقاط قوت و ضعف کجاست و کدام فیلتر پایدار است؟</w:t>
            </w:r>
          </w:p>
        </w:tc>
        <w:tc>
          <w:tcPr>
            <w:tcW w:type="dxa" w:w="23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گزارش تشخیصی و استراتژی کامل</w:t>
            </w:r>
          </w:p>
        </w:tc>
        <w:tc>
          <w:tcPr>
            <w:tcW w:type="dxa" w:w="2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روباستنس باکت و برتری بر حذف تصادفی</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۶</w:t>
            </w:r>
          </w:p>
        </w:tc>
        <w:tc>
          <w:tcPr>
            <w:tcW w:type="dxa" w:w="1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روباستنس</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پایداری در زمان، پارامتر، داده و هزینه</w:t>
            </w:r>
          </w:p>
        </w:tc>
        <w:tc>
          <w:tcPr>
            <w:tcW w:type="dxa" w:w="23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امتیاز روباستنس + نتیجهٔ هولدآوت</w:t>
            </w:r>
          </w:p>
        </w:tc>
        <w:tc>
          <w:tcPr>
            <w:tcW w:type="dxa" w:w="21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عبور از همهٔ بلوک‌های تست</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۷</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آماری</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معناداری پس از اصلاح برای تعداد آزمون‌ها</w:t>
            </w:r>
          </w:p>
        </w:tc>
        <w:tc>
          <w:tcPr>
            <w:tcW w:type="dxa" w:w="23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گزارش آماری</w:t>
            </w:r>
          </w:p>
        </w:tc>
        <w:tc>
          <w:tcPr>
            <w:tcW w:type="dxa" w:w="2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DSR و PBO</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۸</w:t>
            </w:r>
          </w:p>
        </w:tc>
        <w:tc>
          <w:tcPr>
            <w:tcW w:type="dxa" w:w="1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گزارش LLM</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روایت یکپارچه و توصیفی از همهٔ نتایج</w:t>
            </w:r>
          </w:p>
        </w:tc>
        <w:tc>
          <w:tcPr>
            <w:tcW w:type="dxa" w:w="23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گزارش ورد فارسی</w:t>
            </w:r>
          </w:p>
        </w:tc>
        <w:tc>
          <w:tcPr>
            <w:tcW w:type="dxa" w:w="21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کنترل عددی و کامل بودن</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۹</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تحلیلگر</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بررسی انسانی همهٔ ابعاد</w:t>
            </w:r>
          </w:p>
        </w:tc>
        <w:tc>
          <w:tcPr>
            <w:tcW w:type="dxa" w:w="23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تصمیم ثبت‌شده</w:t>
            </w:r>
          </w:p>
        </w:tc>
        <w:tc>
          <w:tcPr>
            <w:tcW w:type="dxa" w:w="2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تأیید تحلیلگر</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۱۰</w:t>
            </w:r>
          </w:p>
        </w:tc>
        <w:tc>
          <w:tcPr>
            <w:tcW w:type="dxa" w:w="1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پورتفو</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ترکیب استراتژی‌ها و نمادها</w:t>
            </w:r>
          </w:p>
        </w:tc>
        <w:tc>
          <w:tcPr>
            <w:tcW w:type="dxa" w:w="23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وزن‌ها</w:t>
            </w:r>
          </w:p>
        </w:tc>
        <w:tc>
          <w:tcPr>
            <w:tcW w:type="dxa" w:w="21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بهبود پورتفو خارج از نمونه</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۱۱</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سایز پویا</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تعیین حجم و محدودیت‌های ریسک</w:t>
            </w:r>
          </w:p>
        </w:tc>
        <w:tc>
          <w:tcPr>
            <w:tcW w:type="dxa" w:w="23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قواعد سایزینگ</w:t>
            </w:r>
          </w:p>
        </w:tc>
        <w:tc>
          <w:tcPr>
            <w:tcW w:type="dxa" w:w="2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بهبود ریسک‌تعدیل‌شده</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۱۲</w:t>
            </w:r>
          </w:p>
        </w:tc>
        <w:tc>
          <w:tcPr>
            <w:tcW w:type="dxa" w:w="1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چرخهٔ عمر</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فعال/غیرفعال‌سازی در فوروارد</w:t>
            </w:r>
          </w:p>
        </w:tc>
        <w:tc>
          <w:tcPr>
            <w:tcW w:type="dxa" w:w="23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قواعد پایش</w:t>
            </w:r>
          </w:p>
        </w:tc>
        <w:tc>
          <w:tcPr>
            <w:tcW w:type="dxa" w:w="21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باندهای انتظار</w:t>
            </w:r>
          </w:p>
        </w:tc>
      </w:tr>
    </w:tbl>
    <w:p>
      <w:pPr>
        <w:spacing w:after="160"/>
      </w:pPr>
    </w:p>
    <w:p>
      <w:pPr>
        <w:pStyle w:val="Heading2"/>
        <w:keepNext/>
        <w:bidi/>
        <w:spacing w:after="120" w:before="240"/>
        <w:jc w:val="both"/>
      </w:pPr>
      <w:r>
        <w:rPr>
          <w:rFonts w:ascii="Vazirmatn" w:cs="Vazirmatn" w:eastAsia="Vazirmatn" w:hAnsi="Vazirmatn"/>
          <w:b/>
          <w:bCs/>
          <w:color w:val="1E3A5F"/>
          <w:sz w:val="27"/>
          <w:szCs w:val="27"/>
          <w:rtl/>
        </w:rPr>
        <w:t xml:space="preserve">بودجه‌بندی داده</w:t>
      </w:r>
    </w:p>
    <w:p>
      <w:pPr>
        <w:bidi/>
        <w:spacing w:after="120" w:before="0" w:line="340"/>
        <w:jc w:val="both"/>
      </w:pPr>
      <w:r>
        <w:rPr>
          <w:rFonts w:ascii="Vazirmatn" w:cs="Vazirmatn" w:eastAsia="Vazirmatn" w:hAnsi="Vazirmatn"/>
          <w:b w:val="false"/>
          <w:bCs w:val="false"/>
          <w:color w:val="1F2937"/>
          <w:sz w:val="21"/>
          <w:szCs w:val="21"/>
          <w:rtl/>
        </w:rPr>
        <w:t xml:space="preserve">بزرگ‌ترین منبع خطا در یک قیف چندمرحله‌ای این است که همهٔ مراحل روی یک داده انتخاب انجام دهند. برای کنترل آن داده به سه بخش تقسیم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بخش</w:t>
            </w:r>
          </w:p>
        </w:tc>
        <w:tc>
          <w:tcPr>
            <w:tcW w:type="dxa" w:w="3300"/>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اندازهٔ پیشنهادی</w:t>
            </w:r>
          </w:p>
        </w:tc>
        <w:tc>
          <w:tcPr>
            <w:tcW w:type="dxa" w:w="3738"/>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کاربرد</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داده توسعه (Development)</w:t>
            </w:r>
          </w:p>
        </w:tc>
        <w:tc>
          <w:tcPr>
            <w:tcW w:type="dxa" w:w="33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حدود ۷۵ تا ۸۰ درصد ابتدایی تاریخچه</w:t>
            </w:r>
          </w:p>
        </w:tc>
        <w:tc>
          <w:tcPr>
            <w:tcW w:type="dxa" w:w="3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مراحل ۱ تا ۵، و Walk-Forward در مرحلهٔ ۶</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Embargo</w:t>
            </w:r>
          </w:p>
        </w:tc>
        <w:tc>
          <w:tcPr>
            <w:tcW w:type="dxa" w:w="33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فاصلهٔ کوتاه بین دو بخش (مثلاً چند هفته)</w:t>
            </w:r>
          </w:p>
        </w:tc>
        <w:tc>
          <w:tcPr>
            <w:tcW w:type="dxa" w:w="3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جلوگیری از نشت اطلاعات از اندیکاتورهای با پنجرهٔ بلند</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هولدآوت (Holdout)</w:t>
            </w:r>
          </w:p>
        </w:tc>
        <w:tc>
          <w:tcPr>
            <w:tcW w:type="dxa" w:w="33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حدود ۲۰ تا ۲۵ درصد انتهایی (جدیدترین داده)</w:t>
            </w:r>
          </w:p>
        </w:tc>
        <w:tc>
          <w:tcPr>
            <w:tcW w:type="dxa" w:w="37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فقط یک بار، انتهای مرحلهٔ ۶، با ثبت در رجیستری</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فوروارد (Paper/Live)</w:t>
            </w:r>
          </w:p>
        </w:tc>
        <w:tc>
          <w:tcPr>
            <w:tcW w:type="dxa" w:w="33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دادهٔ آینده</w:t>
            </w:r>
          </w:p>
        </w:tc>
        <w:tc>
          <w:tcPr>
            <w:tcW w:type="dxa" w:w="37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۱۲</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E2E2" w:sz="4"/>
              <w:left w:val="single" w:color="FEE2E2" w:sz="4"/>
              <w:bottom w:val="single" w:color="FEE2E2" w:sz="4"/>
              <w:right w:val="single" w:color="B91C1C" w:sz="36"/>
            </w:tcBorders>
            <w:shd w:fill="FEE2E2" w:color="auto" w:val="clear"/>
            <w:tcMar>
              <w:top w:type="dxa" w:w="140"/>
              <w:left w:type="dxa" w:w="220"/>
              <w:bottom w:type="dxa" w:w="140"/>
              <w:right w:type="dxa" w:w="220"/>
            </w:tcMar>
          </w:tcPr>
          <w:p>
            <w:pPr>
              <w:bidi/>
              <w:spacing w:after="80"/>
              <w:jc w:val="both"/>
            </w:pPr>
            <w:r>
              <w:rPr>
                <w:rFonts w:ascii="Vazirmatn" w:cs="Vazirmatn" w:eastAsia="Vazirmatn" w:hAnsi="Vazirmatn"/>
                <w:b/>
                <w:bCs/>
                <w:color w:val="B91C1C"/>
                <w:sz w:val="22"/>
                <w:szCs w:val="22"/>
                <w:rtl/>
              </w:rPr>
              <w:t xml:space="preserve">قاعدهٔ هولدآوت</w:t>
            </w:r>
          </w:p>
          <w:p>
            <w:pPr>
              <w:bidi/>
              <w:spacing w:after="60" w:line="320"/>
              <w:jc w:val="both"/>
            </w:pPr>
            <w:r>
              <w:rPr>
                <w:rFonts w:ascii="Vazirmatn" w:cs="Vazirmatn" w:eastAsia="Vazirmatn" w:hAnsi="Vazirmatn"/>
                <w:b w:val="false"/>
                <w:bCs w:val="false"/>
                <w:color w:val="1F2937"/>
                <w:sz w:val="20"/>
                <w:szCs w:val="20"/>
                <w:rtl/>
              </w:rPr>
              <w:t xml:space="preserve">اگر استراتژی در هولدآوت رد شد، </w:t>
            </w:r>
            <w:r>
              <w:rPr>
                <w:rFonts w:ascii="Vazirmatn" w:cs="Vazirmatn" w:eastAsia="Vazirmatn" w:hAnsi="Vazirmatn"/>
                <w:b/>
                <w:bCs/>
                <w:color w:val="1F2937"/>
                <w:sz w:val="20"/>
                <w:szCs w:val="20"/>
                <w:rtl/>
              </w:rPr>
              <w:t xml:space="preserve">دوباره روی همان هولدآوت آزمایش نمی‌شود</w:t>
            </w:r>
            <w:r>
              <w:rPr>
                <w:rFonts w:ascii="Vazirmatn" w:cs="Vazirmatn" w:eastAsia="Vazirmatn" w:hAnsi="Vazirmatn"/>
                <w:b w:val="false"/>
                <w:bCs w:val="false"/>
                <w:color w:val="1F2937"/>
                <w:sz w:val="20"/>
                <w:szCs w:val="20"/>
                <w:rtl/>
              </w:rPr>
              <w:t xml:space="preserve">. بازگشت به مراحل قبل و تنظیم دوباره، هولدآوت را «مصرف‌شده» می‌کند و از آن پس فقط فوروارد (مرحلهٔ ۱۲) معیار است. این مصرف در رجیستری ثبت می‌شود.</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334155"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۰</w:t>
            </w:r>
          </w:p>
        </w:tc>
        <w:tc>
          <w:tcPr>
            <w:tcW w:type="dxa" w:w="8138"/>
            <w:tcBorders>
              <w:top w:val="none" w:color="FFFFFF" w:sz="0"/>
              <w:left w:val="none" w:color="FFFFFF" w:sz="0"/>
              <w:bottom w:val="none" w:color="FFFFFF" w:sz="0"/>
              <w:right w:val="single" w:color="FFFFFF" w:sz="24"/>
            </w:tcBorders>
            <w:shd w:fill="334155"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زیرساخت و قراردادهای مشترک</w:t>
            </w:r>
          </w:p>
          <w:p>
            <w:pPr>
              <w:bidi/>
              <w:jc w:val="both"/>
            </w:pPr>
            <w:r>
              <w:rPr>
                <w:rFonts w:ascii="Vazirmatn" w:cs="Vazirmatn" w:eastAsia="Vazirmatn" w:hAnsi="Vazirmatn"/>
                <w:color w:val="FFFFFF"/>
                <w:sz w:val="20"/>
                <w:szCs w:val="20"/>
                <w:rtl/>
              </w:rPr>
              <w:t xml:space="preserve">پایه‌ای که همهٔ مراحل روی آن بنا می‌شوند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فراهم کردن داده، مدل هزینه، موتور بک‌تست، متریک‌ها و سیستم ثبت مشترک، به‌طوری که هیچ مرحله‌ای نسخهٔ مخصوص خودش را نداشته باشد.</w:t>
            </w:r>
          </w:p>
        </w:tc>
      </w:tr>
      <w:tr>
        <w:trPr>
          <w:cantSplit/>
        </w:trPr>
        <w:tc>
          <w:tcPr>
            <w:tcW w:type="dxa" w:w="17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دادهٔ خام از منابع داده، فهرست نمادها، مشخصات بروکر.</w:t>
            </w:r>
          </w:p>
        </w:tc>
      </w:tr>
      <w:tr>
        <w:trPr>
          <w:cantSplit/>
        </w:trPr>
        <w:tc>
          <w:tcPr>
            <w:tcW w:type="dxa" w:w="17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دادهٔ تمیز و نسخه‌دار، پروفایل هزینهٔ هر نماد، موتور بک‌تست تأییدشده، رجیستری و موتور گیت.</w:t>
            </w:r>
          </w:p>
        </w:tc>
      </w:tr>
    </w:tbl>
    <w:p>
      <w:pPr>
        <w:spacing w:after="160"/>
      </w:pPr>
    </w:p>
    <w:p>
      <w:pPr>
        <w:pStyle w:val="Heading2"/>
        <w:keepNext/>
        <w:bidi/>
        <w:spacing w:after="120" w:before="240"/>
        <w:jc w:val="both"/>
      </w:pPr>
      <w:r>
        <w:rPr>
          <w:rFonts w:ascii="Vazirmatn" w:cs="Vazirmatn" w:eastAsia="Vazirmatn" w:hAnsi="Vazirmatn"/>
          <w:b/>
          <w:bCs/>
          <w:color w:val="334155"/>
          <w:sz w:val="27"/>
          <w:szCs w:val="27"/>
          <w:rtl/>
        </w:rPr>
        <w:t xml:space="preserve">۰.۱ لایهٔ داده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دریافت و ذخیرهٔ OHLCV در چند تایم‌فریم با منطقهٔ زمانی واحد (UTC) و متادیتای سشن هر بازار.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گزارش کیفیت داده برای هر نماد: کندل‌های گمشده، تکراری، جهش قیمت غیرعادی، High کمتر از Low، حجم صفر، اثر تغییر ساعت تابستانی.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رول‌اور قراردادهای آتی و تعدیل سود تقسیمی و اسپلیت برای سهام.</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ساخت تایم‌فریم‌های بالاتر از پایین‌تر با قواعد یکسان و هم‌تراز با سشن.</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نسخه‌بندی داده: هر اسنپ‌شات شناسه دارد و هر نتیجه به آن ارجاع می‌دهد.</w:t>
      </w:r>
    </w:p>
    <w:p>
      <w:pPr>
        <w:pStyle w:val="Heading2"/>
        <w:keepNext/>
        <w:bidi/>
        <w:spacing w:after="120" w:before="240"/>
        <w:jc w:val="both"/>
      </w:pPr>
      <w:r>
        <w:rPr>
          <w:rFonts w:ascii="Vazirmatn" w:cs="Vazirmatn" w:eastAsia="Vazirmatn" w:hAnsi="Vazirmatn"/>
          <w:b/>
          <w:bCs/>
          <w:color w:val="334155"/>
          <w:sz w:val="27"/>
          <w:szCs w:val="27"/>
          <w:rtl/>
        </w:rPr>
        <w:t xml:space="preserve">۰.۲ مدل هزینه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اسپرد (ثابت یا وابسته به ساعت و سشن)، کمیسیون، سواپ شبانه و اسلیپیج (ثابت یا ضریبی از اسپرد یا ATR).</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پروفایل هزینهٔ جدا برای هر نماد و بروکر.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ضریب استرس هزینه (۱٫۵، ۲ و ۳ برابر) برای تست حساسیت در مرحلهٔ ۶.</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همهٔ متریک‌ها به‌طور پیش‌فرض </w:t>
      </w:r>
      <w:r>
        <w:rPr>
          <w:rFonts w:ascii="Vazirmatn" w:cs="Vazirmatn" w:eastAsia="Vazirmatn" w:hAnsi="Vazirmatn"/>
          <w:b/>
          <w:bCs/>
          <w:color w:val="1F2937"/>
          <w:sz w:val="21"/>
          <w:szCs w:val="21"/>
          <w:rtl/>
        </w:rPr>
        <w:t xml:space="preserve">پس از هزینه</w:t>
      </w:r>
      <w:r>
        <w:rPr>
          <w:rFonts w:ascii="Vazirmatn" w:cs="Vazirmatn" w:eastAsia="Vazirmatn" w:hAnsi="Vazirmatn"/>
          <w:b w:val="false"/>
          <w:bCs w:val="false"/>
          <w:color w:val="1F2937"/>
          <w:sz w:val="21"/>
          <w:szCs w:val="21"/>
          <w:rtl/>
        </w:rPr>
        <w:t xml:space="preserve"> گزارش می‌شوند.</w:t>
      </w:r>
    </w:p>
    <w:p>
      <w:pPr>
        <w:pStyle w:val="Heading2"/>
        <w:keepNext/>
        <w:bidi/>
        <w:spacing w:after="120" w:before="240"/>
        <w:jc w:val="both"/>
      </w:pPr>
      <w:r>
        <w:rPr>
          <w:rFonts w:ascii="Vazirmatn" w:cs="Vazirmatn" w:eastAsia="Vazirmatn" w:hAnsi="Vazirmatn"/>
          <w:b/>
          <w:bCs/>
          <w:color w:val="334155"/>
          <w:sz w:val="27"/>
          <w:szCs w:val="27"/>
          <w:rtl/>
        </w:rPr>
        <w:t xml:space="preserve">۰.۳ موتور بک‌تست واحد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قرارداد اجرای صریح و قابل تنظیم: سیگنال روی کلوز کندل و اجرا در اوپن کندل بعد (یا کلوز همان کندل، هم‌سو با TradingView).</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حل ابهام درون‌کندلی وقتی SL و TP در یک کندل لمس شده‌اند: فرض بدبینانه یا استفاده از تایم‌فریم پایین‌تر.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قرارداد پیش‌فرض سایزینگ: سرمایهٔ اولیه ۱۰۰٬۰۰۰ دلار و حجم ثابت ۱۰۰٬۰۰۰ دلار در هر ترید.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لانگ و شورت جداگانه، و چند استراتژی هم‌زمان روی یک نماد.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اجرای موازی و سریع برای گریدها و شبیه‌سازی‌های مونت‌کارلو.</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تست تطابق (Parity):</w:t>
      </w:r>
      <w:r>
        <w:rPr>
          <w:rFonts w:ascii="Vazirmatn" w:cs="Vazirmatn" w:eastAsia="Vazirmatn" w:hAnsi="Vazirmatn"/>
          <w:b w:val="false"/>
          <w:bCs w:val="false"/>
          <w:color w:val="1F2937"/>
          <w:sz w:val="21"/>
          <w:szCs w:val="21"/>
          <w:rtl/>
        </w:rPr>
        <w:t xml:space="preserve"> چند استراتژی مرجع هم در TradingView و هم در موتور اجرا می‌شوند؛ اختلاف تعداد ترید و سود باید در محدودهٔ تعریف‌شده باشد.</w:t>
      </w:r>
    </w:p>
    <w:p>
      <w:pPr>
        <w:pStyle w:val="Heading2"/>
        <w:keepNext/>
        <w:bidi/>
        <w:spacing w:after="120" w:before="240"/>
        <w:jc w:val="both"/>
      </w:pPr>
      <w:r>
        <w:rPr>
          <w:rFonts w:ascii="Vazirmatn" w:cs="Vazirmatn" w:eastAsia="Vazirmatn" w:hAnsi="Vazirmatn"/>
          <w:b/>
          <w:bCs/>
          <w:color w:val="334155"/>
          <w:sz w:val="27"/>
          <w:szCs w:val="27"/>
          <w:rtl/>
        </w:rPr>
        <w:t xml:space="preserve">۰.۴ کتابخانهٔ اجزای استراتژی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هر استراتژی ترکیبی از اجزای مستقل است: ورود، خروج، فیلتر، سایزینگ.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هر جزء پارامترهایش را اعلام می‌کند: نام، بازهٔ مجاز، گام گرید درشت، گام گرید ریز، مقدار پیش‌فرض.</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برچسب‌گذاری نوع اج (MR، TF، سیزنال) و جهت‌های مجاز.</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افزودن متد جدید بدون تغییر در کد مراحل، فقط با ثبت جزء جدید.</w:t>
      </w:r>
    </w:p>
    <w:p>
      <w:pPr>
        <w:pStyle w:val="Heading2"/>
        <w:keepNext/>
        <w:bidi/>
        <w:spacing w:after="120" w:before="240"/>
        <w:jc w:val="both"/>
      </w:pPr>
      <w:r>
        <w:rPr>
          <w:rFonts w:ascii="Vazirmatn" w:cs="Vazirmatn" w:eastAsia="Vazirmatn" w:hAnsi="Vazirmatn"/>
          <w:b/>
          <w:bCs/>
          <w:color w:val="334155"/>
          <w:sz w:val="27"/>
          <w:szCs w:val="27"/>
          <w:rtl/>
        </w:rPr>
        <w:t xml:space="preserve">۰.۵ رجیستری تریال‌ها و ردیابی آزمایش</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هر اجرا یک رکورد: شناسه، مرحله، نماد، تایم‌فریم، جهت، استراتژی، پارامترها، هش کانفیگ، نسخهٔ داده، نسخهٔ کد، seed، متریک‌ها، زمان.</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شمارش تریال‌ها به تفکیک «خانوادهٔ جستجو» برای استفاده در تست‌های آماری مرحلهٔ ۷.</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ثبت نتیجهٔ هر گیت (عبور یا رد) با معیار و مقدار.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ثبت مصرف هولدآوت و تصمیمات تحلیلگر.</w:t>
      </w:r>
    </w:p>
    <w:p>
      <w:pPr>
        <w:pStyle w:val="Heading2"/>
        <w:keepNext/>
        <w:bidi/>
        <w:spacing w:after="120" w:before="240"/>
        <w:jc w:val="both"/>
      </w:pPr>
      <w:r>
        <w:rPr>
          <w:rFonts w:ascii="Vazirmatn" w:cs="Vazirmatn" w:eastAsia="Vazirmatn" w:hAnsi="Vazirmatn"/>
          <w:b/>
          <w:bCs/>
          <w:color w:val="334155"/>
          <w:sz w:val="27"/>
          <w:szCs w:val="27"/>
          <w:rtl/>
        </w:rPr>
        <w:t xml:space="preserve">۰.۶ موتور گیت و کانفیگ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گیت‌ها به‌صورت اعلامی در کانفیگ تعریف می‌شوند: متریک، عملگر، آستانه.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آستانه‌ها برای هر کلاس دارایی و تایم‌فریم قابل تنظیم‌اند.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کل اجرای یک نماد با یک فایل کانفیگ قابل بازتولید است.</w:t>
      </w:r>
    </w:p>
    <w:p>
      <w:pPr>
        <w:pStyle w:val="Heading2"/>
        <w:keepNext/>
        <w:bidi/>
        <w:spacing w:after="120" w:before="240"/>
        <w:jc w:val="both"/>
      </w:pPr>
      <w:r>
        <w:rPr>
          <w:rFonts w:ascii="Vazirmatn" w:cs="Vazirmatn" w:eastAsia="Vazirmatn" w:hAnsi="Vazirmatn"/>
          <w:b/>
          <w:bCs/>
          <w:color w:val="334155"/>
          <w:sz w:val="27"/>
          <w:szCs w:val="27"/>
          <w:rtl/>
        </w:rPr>
        <w:t xml:space="preserve">۰.۷ گزارش‌دهی و مدیریت یونیورس</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قالب گزارش واحد: داشبورد HTML فارسی راست‌به‌چپ با فونت وزیرمتن برای هر مرحله و تیرشیت نهایی.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فهرست نمادها با کلاس دارایی، تایم‌فریم‌ها، سشن‌ها و پروفایل هزینه.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نمای یونیورس: وضعیت هر نماد در خط تولید (در کدام مرحله است و چرا متوقف شده).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بستهٔ شواهد:</w:t>
      </w:r>
      <w:r>
        <w:rPr>
          <w:rFonts w:ascii="Vazirmatn" w:cs="Vazirmatn" w:eastAsia="Vazirmatn" w:hAnsi="Vazirmatn"/>
          <w:b w:val="false"/>
          <w:bCs w:val="false"/>
          <w:color w:val="1F2937"/>
          <w:sz w:val="21"/>
          <w:szCs w:val="21"/>
          <w:rtl/>
        </w:rPr>
        <w:t xml:space="preserve"> همهٔ آرتیفکت‌ها، نتایج گیت‌ها و متادیتای یک کاندید با یک فرمان در یک فایل واحد صادر می‌شود (ورودی مرحلهٔ ۸).</w:t>
      </w:r>
    </w:p>
    <w:p>
      <w:pPr>
        <w:pStyle w:val="Heading2"/>
        <w:keepNext/>
        <w:bidi/>
        <w:spacing w:after="120" w:before="240"/>
        <w:jc w:val="both"/>
      </w:pPr>
      <w:r>
        <w:rPr>
          <w:rFonts w:ascii="Vazirmatn" w:cs="Vazirmatn" w:eastAsia="Vazirmatn" w:hAnsi="Vazirmatn"/>
          <w:b/>
          <w:bCs/>
          <w:color w:val="334155"/>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اختلاف تعداد ترید در تست تطابق با TradingView</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کمتر از ۲٪</w:t>
            </w:r>
          </w:p>
        </w:tc>
      </w:tr>
      <w:tr>
        <w:trPr>
          <w:cantSplit/>
        </w:trPr>
        <w:tc>
          <w:tcPr>
            <w:tcW w:type="dxa" w:w="60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اختلاف سود خالص در تست تطابق</w:t>
            </w:r>
          </w:p>
        </w:tc>
        <w:tc>
          <w:tcPr>
            <w:tcW w:type="dxa" w:w="36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کمتر از ۳٪</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خطای بحرانی در گزارش کیفیت داده</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صفر</w:t>
            </w:r>
          </w:p>
        </w:tc>
      </w:tr>
      <w:tr>
        <w:trPr>
          <w:cantSplit/>
        </w:trPr>
        <w:tc>
          <w:tcPr>
            <w:tcW w:type="dxa" w:w="60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بازتولید یک اجرای قبلی با همان کانفیگ</w:t>
            </w:r>
          </w:p>
        </w:tc>
        <w:tc>
          <w:tcPr>
            <w:tcW w:type="dxa" w:w="36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نتیجهٔ یکسان</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اجرا:</w:t>
            </w:r>
            <w:r>
              <w:rPr>
                <w:rFonts w:ascii="Vazirmatn" w:cs="Vazirmatn" w:eastAsia="Vazirmatn" w:hAnsi="Vazirmatn"/>
                <w:b w:val="false"/>
                <w:bCs w:val="false"/>
                <w:color w:val="1F2937"/>
                <w:sz w:val="20"/>
                <w:szCs w:val="20"/>
                <w:rtl/>
              </w:rPr>
              <w:t xml:space="preserve"> سیگنال روی کلوز، اجرا در اوپن کندل بعد (مثل TradingView).</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ابهام درون‌کندلی SL/TP:</w:t>
            </w:r>
            <w:r>
              <w:rPr>
                <w:rFonts w:ascii="Vazirmatn" w:cs="Vazirmatn" w:eastAsia="Vazirmatn" w:hAnsi="Vazirmatn"/>
                <w:b w:val="false"/>
                <w:bCs w:val="false"/>
                <w:color w:val="1F2937"/>
                <w:sz w:val="20"/>
                <w:szCs w:val="20"/>
                <w:rtl/>
              </w:rPr>
              <w:t xml:space="preserve"> دو حالت — «تطابق» با منطق TradingView برای تست Parity، و «تحقیق» با حل از دادهٔ دقیقه‌ای و در نبود آن فرض بدبینانه.</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اکوئیتی:</w:t>
            </w:r>
            <w:r>
              <w:rPr>
                <w:rFonts w:ascii="Vazirmatn" w:cs="Vazirmatn" w:eastAsia="Vazirmatn" w:hAnsi="Vazirmatn"/>
                <w:b w:val="false"/>
                <w:bCs w:val="false"/>
                <w:color w:val="1F2937"/>
                <w:sz w:val="20"/>
                <w:szCs w:val="20"/>
                <w:rtl/>
              </w:rPr>
              <w:t xml:space="preserve"> Mark-to-Market روی کلوز هر کندل.</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دراودان سالانه:</w:t>
            </w:r>
            <w:r>
              <w:rPr>
                <w:rFonts w:ascii="Vazirmatn" w:cs="Vazirmatn" w:eastAsia="Vazirmatn" w:hAnsi="Vazirmatn"/>
                <w:b w:val="false"/>
                <w:bCs w:val="false"/>
                <w:color w:val="1F2937"/>
                <w:sz w:val="20"/>
                <w:szCs w:val="20"/>
                <w:rtl/>
              </w:rPr>
              <w:t xml:space="preserve"> هر دو نسخه گزارش می‌شود (از اول هر سال از صفر، و نسبت به قلهٔ کل دوره)؛ </w:t>
            </w:r>
            <w:r>
              <w:rPr>
                <w:rFonts w:ascii="Vazirmatn" w:cs="Vazirmatn" w:eastAsia="Vazirmatn" w:hAnsi="Vazirmatn"/>
                <w:b/>
                <w:bCs/>
                <w:color w:val="1F2937"/>
                <w:sz w:val="20"/>
                <w:szCs w:val="20"/>
                <w:rtl/>
              </w:rPr>
              <w:t xml:space="preserve">مبنای متریک هدف و گیت‌ها: از اول هر سال</w:t>
            </w:r>
            <w:r>
              <w:rPr>
                <w:rFonts w:ascii="Vazirmatn" w:cs="Vazirmatn" w:eastAsia="Vazirmatn" w:hAnsi="Vazirmatn"/>
                <w:b w:val="false"/>
                <w:bCs w:val="false"/>
                <w:color w:val="1F2937"/>
                <w:sz w:val="20"/>
                <w:szCs w:val="20"/>
                <w:rtl/>
              </w:rPr>
              <w:t xml:space="preserve">.</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سال‌های ناقص:</w:t>
            </w:r>
            <w:r>
              <w:rPr>
                <w:rFonts w:ascii="Vazirmatn" w:cs="Vazirmatn" w:eastAsia="Vazirmatn" w:hAnsi="Vazirmatn"/>
                <w:b w:val="false"/>
                <w:bCs w:val="false"/>
                <w:color w:val="1F2937"/>
                <w:sz w:val="20"/>
                <w:szCs w:val="20"/>
                <w:rtl/>
              </w:rPr>
              <w:t xml:space="preserve"> در میانگین سالانه به‌صورت کسری حساب می‌شوند.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هولدآوت:</w:t>
            </w:r>
            <w:r>
              <w:rPr>
                <w:rFonts w:ascii="Vazirmatn" w:cs="Vazirmatn" w:eastAsia="Vazirmatn" w:hAnsi="Vazirmatn"/>
                <w:b w:val="false"/>
                <w:bCs w:val="false"/>
                <w:color w:val="1F2937"/>
                <w:sz w:val="20"/>
                <w:szCs w:val="20"/>
                <w:rtl/>
              </w:rPr>
              <w:t xml:space="preserve"> ۲۰٪ انتهایی، حداقل ۱۸ ماه؛ اگر ترید مورد انتظار کمتر از ۳۰ باشد، دورهٔ نهفتگی فوروارد طولانی‌تر جایگزین می‌شود.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Embargo:</w:t>
            </w:r>
            <w:r>
              <w:rPr>
                <w:rFonts w:ascii="Vazirmatn" w:cs="Vazirmatn" w:eastAsia="Vazirmatn" w:hAnsi="Vazirmatn"/>
                <w:b w:val="false"/>
                <w:bCs w:val="false"/>
                <w:color w:val="1F2937"/>
                <w:sz w:val="20"/>
                <w:szCs w:val="20"/>
                <w:rtl/>
              </w:rPr>
              <w:t xml:space="preserve"> بلندترین lookback اندیکاتورها به‌علاوهٔ بیشینهٔ مدت نگهداری.</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مرز روز:</w:t>
            </w:r>
            <w:r>
              <w:rPr>
                <w:rFonts w:ascii="Vazirmatn" w:cs="Vazirmatn" w:eastAsia="Vazirmatn" w:hAnsi="Vazirmatn"/>
                <w:b w:val="false"/>
                <w:bCs w:val="false"/>
                <w:color w:val="1F2937"/>
                <w:sz w:val="20"/>
                <w:szCs w:val="20"/>
                <w:rtl/>
              </w:rPr>
              <w:t xml:space="preserve"> ۰۰:۰۰ UTC برای همه؛ ساعات یکشنبهٔ فارکس و طلا در کندل دوشنبه ادغام می‌شود. در حالت تطابق، کندل روزانه با مرز سشن بروکر ساخته می‌شود.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منابع داده:</w:t>
            </w:r>
            <w:r>
              <w:rPr>
                <w:rFonts w:ascii="Vazirmatn" w:cs="Vazirmatn" w:eastAsia="Vazirmatn" w:hAnsi="Vazirmatn"/>
                <w:b w:val="false"/>
                <w:bCs w:val="false"/>
                <w:color w:val="1F2937"/>
                <w:sz w:val="20"/>
                <w:szCs w:val="20"/>
                <w:rtl/>
              </w:rPr>
              <w:t xml:space="preserve"> Alpaca با فید SIP برای سهام آمریکا (فیلتر سشن رسمی لازم)؛ Dukascopy با bid و ask دقیقه‌ای برای فارکس، شاخص‌ها و کالاها و پروفایل اسپرد؛ Yahoo برای روزانهٔ بلند و سری‌های کمکی؛ TradingView فقط برای تطابق؛ بروکر اجرا برای هزینه و سواپ.</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فرمت استاندارد:</w:t>
            </w:r>
            <w:r>
              <w:rPr>
                <w:rFonts w:ascii="Vazirmatn" w:cs="Vazirmatn" w:eastAsia="Vazirmatn" w:hAnsi="Vazirmatn"/>
                <w:b w:val="false"/>
                <w:bCs w:val="false"/>
                <w:color w:val="1F2937"/>
                <w:sz w:val="20"/>
                <w:szCs w:val="20"/>
                <w:rtl/>
              </w:rPr>
              <w:t xml:space="preserve"> ts (شروع بار، UTC)، OHLCV و در صورت وجود vwap، trades و spread؛ با متادیتای منبع، نوع قیمت، تعدیل، سشن، فید، منطقهٔ زمانی اصلی و نسخه.</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مدل هزینه:</w:t>
            </w:r>
            <w:r>
              <w:rPr>
                <w:rFonts w:ascii="Vazirmatn" w:cs="Vazirmatn" w:eastAsia="Vazirmatn" w:hAnsi="Vazirmatn"/>
                <w:b w:val="false"/>
                <w:bCs w:val="false"/>
                <w:color w:val="1F2937"/>
                <w:sz w:val="20"/>
                <w:szCs w:val="20"/>
                <w:rtl/>
              </w:rPr>
              <w:t xml:space="preserve"> اسپرد با پروفایل ساعتی، کمیسیون (درصدی/سهمی/لاتی)، سواپ لانگ و شورت با روز سه‌برابر، اسلیپیج ثابت + کسری از ATR، ضرایب استرس ۱٫۵، ۲ و ۳.</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تریال:</w:t>
            </w:r>
            <w:r>
              <w:rPr>
                <w:rFonts w:ascii="Vazirmatn" w:cs="Vazirmatn" w:eastAsia="Vazirmatn" w:hAnsi="Vazirmatn"/>
                <w:b w:val="false"/>
                <w:bCs w:val="false"/>
                <w:color w:val="1F2937"/>
                <w:sz w:val="20"/>
                <w:szCs w:val="20"/>
                <w:rtl/>
              </w:rPr>
              <w:t xml:space="preserve"> هر پیکربندی که در انتخاب اثر دارد؛ شبیه‌سازی‌های مونت‌کارلو و بوت‌استرپ تریال نیستند.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تست Parity:</w:t>
            </w:r>
            <w:r>
              <w:rPr>
                <w:rFonts w:ascii="Vazirmatn" w:cs="Vazirmatn" w:eastAsia="Vazirmatn" w:hAnsi="Vazirmatn"/>
                <w:b w:val="false"/>
                <w:bCs w:val="false"/>
                <w:color w:val="1F2937"/>
                <w:sz w:val="20"/>
                <w:szCs w:val="20"/>
                <w:rtl/>
              </w:rPr>
              <w:t xml:space="preserve"> یک استراتژی بازگشت به میانگین روزانهٔ SPX500 و یک ترندفالوئینگ ۱ ساعته؛ انطباق ترید حداقل ۹۸٪ و اختلاف سود حداکثر ۳٪.</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سری‌های کمکی</w:t>
            </w:r>
            <w:r>
              <w:rPr>
                <w:rFonts w:ascii="Vazirmatn" w:cs="Vazirmatn" w:eastAsia="Vazirmatn" w:hAnsi="Vazirmatn"/>
                <w:b w:val="false"/>
                <w:bCs w:val="false"/>
                <w:color w:val="1F2937"/>
                <w:sz w:val="20"/>
                <w:szCs w:val="20"/>
                <w:rtl/>
              </w:rPr>
              <w:t xml:space="preserve"> (VIX، شاخص مرجع) طوری هم‌تراز می‌شوند که فقط مقدار بسته‌شدهٔ قبلی در دسترس باشد.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E2E2" w:sz="4"/>
              <w:left w:val="single" w:color="FEE2E2" w:sz="4"/>
              <w:bottom w:val="single" w:color="FEE2E2" w:sz="4"/>
              <w:right w:val="single" w:color="B91C1C" w:sz="36"/>
            </w:tcBorders>
            <w:shd w:fill="FEE2E2" w:color="auto" w:val="clear"/>
            <w:tcMar>
              <w:top w:type="dxa" w:w="140"/>
              <w:left w:type="dxa" w:w="220"/>
              <w:bottom w:type="dxa" w:w="140"/>
              <w:right w:type="dxa" w:w="220"/>
            </w:tcMar>
          </w:tcPr>
          <w:p>
            <w:pPr>
              <w:bidi/>
              <w:spacing w:after="80"/>
              <w:jc w:val="both"/>
            </w:pPr>
            <w:r>
              <w:rPr>
                <w:rFonts w:ascii="Vazirmatn" w:cs="Vazirmatn" w:eastAsia="Vazirmatn" w:hAnsi="Vazirmatn"/>
                <w:b/>
                <w:bCs/>
                <w:color w:val="B91C1C"/>
                <w:sz w:val="22"/>
                <w:szCs w:val="22"/>
                <w:rtl/>
              </w:rPr>
              <w:t xml:space="preserve">خطاهای رایج و نکات</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Look-ahead bias:</w:t>
            </w:r>
            <w:r>
              <w:rPr>
                <w:rFonts w:ascii="Vazirmatn" w:cs="Vazirmatn" w:eastAsia="Vazirmatn" w:hAnsi="Vazirmatn"/>
                <w:b w:val="false"/>
                <w:bCs w:val="false"/>
                <w:color w:val="1F2937"/>
                <w:sz w:val="20"/>
                <w:szCs w:val="20"/>
                <w:rtl/>
              </w:rPr>
              <w:t xml:space="preserve"> اندیکاتوری که از کندل جاری ناتمام یا تایم‌فریم بالاتر ناهم‌تراز استفاده کند. تست واحد مخصوص برای این مورد لازم است.</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Survivorship bias</w:t>
            </w:r>
            <w:r>
              <w:rPr>
                <w:rFonts w:ascii="Vazirmatn" w:cs="Vazirmatn" w:eastAsia="Vazirmatn" w:hAnsi="Vazirmatn"/>
                <w:b w:val="false"/>
                <w:bCs w:val="false"/>
                <w:color w:val="1F2937"/>
                <w:sz w:val="20"/>
                <w:szCs w:val="20"/>
                <w:rtl/>
              </w:rPr>
              <w:t xml:space="preserve"> در یونیورس سهام: فقط سهامی که امروز وجود دارند.</w:t>
            </w:r>
          </w:p>
          <w:p>
            <w:pPr>
              <w:bidi/>
              <w:spacing w:after="60" w:line="320"/>
              <w:jc w:val="both"/>
            </w:pPr>
            <w:r>
              <w:rPr>
                <w:rFonts w:ascii="Vazirmatn" w:cs="Vazirmatn" w:eastAsia="Vazirmatn" w:hAnsi="Vazirmatn"/>
                <w:b w:val="false"/>
                <w:bCs w:val="false"/>
                <w:color w:val="1F2937"/>
                <w:sz w:val="20"/>
                <w:szCs w:val="20"/>
                <w:rtl/>
              </w:rPr>
              <w:t xml:space="preserve">هزینه در تایم‌فریم‌های پایین (۱ ساعته و کمتر) می‌تواند کل اج را از بین ببرد؛ هزینه نباید اختیاری باشد.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F3C7" w:sz="4"/>
              <w:left w:val="single" w:color="FEF3C7" w:sz="4"/>
              <w:bottom w:val="single" w:color="FEF3C7" w:sz="4"/>
              <w:right w:val="single" w:color="B45309" w:sz="36"/>
            </w:tcBorders>
            <w:shd w:fill="FEF3C7" w:color="auto" w:val="clear"/>
            <w:tcMar>
              <w:top w:type="dxa" w:w="140"/>
              <w:left w:type="dxa" w:w="220"/>
              <w:bottom w:type="dxa" w:w="140"/>
              <w:right w:type="dxa" w:w="220"/>
            </w:tcMar>
          </w:tcPr>
          <w:p>
            <w:pPr>
              <w:bidi/>
              <w:spacing w:after="80"/>
              <w:jc w:val="both"/>
            </w:pPr>
            <w:r>
              <w:rPr>
                <w:rFonts w:ascii="Vazirmatn" w:cs="Vazirmatn" w:eastAsia="Vazirmatn" w:hAnsi="Vazirmatn"/>
                <w:b/>
                <w:bCs/>
                <w:color w:val="B45309"/>
                <w:sz w:val="22"/>
                <w:szCs w:val="22"/>
                <w:rtl/>
              </w:rPr>
              <w:t xml:space="preserve">موارد باز این مرحله</w:t>
            </w:r>
          </w:p>
          <w:p>
            <w:pPr>
              <w:bidi/>
              <w:spacing w:after="60" w:line="320"/>
              <w:jc w:val="both"/>
            </w:pPr>
            <w:r>
              <w:rPr>
                <w:rFonts w:ascii="Vazirmatn" w:cs="Vazirmatn" w:eastAsia="Vazirmatn" w:hAnsi="Vazirmatn"/>
                <w:b w:val="false"/>
                <w:bCs w:val="false"/>
                <w:color w:val="1F2937"/>
                <w:sz w:val="20"/>
                <w:szCs w:val="20"/>
                <w:rtl/>
              </w:rPr>
              <w:t xml:space="preserve">Alpaca: فید دانلودشده (IEX یا SIP)، نوع تعدیل، شمول پیش‌بازار و پس‌بازار، تایم‌فریم‌ها، بازه و فرمت فایل.</w:t>
            </w:r>
          </w:p>
          <w:p>
            <w:pPr>
              <w:bidi/>
              <w:spacing w:after="60" w:line="320"/>
              <w:jc w:val="both"/>
            </w:pPr>
            <w:r>
              <w:rPr>
                <w:rFonts w:ascii="Vazirmatn" w:cs="Vazirmatn" w:eastAsia="Vazirmatn" w:hAnsi="Vazirmatn"/>
                <w:b w:val="false"/>
                <w:bCs w:val="false"/>
                <w:color w:val="1F2937"/>
                <w:sz w:val="20"/>
                <w:szCs w:val="20"/>
                <w:rtl/>
              </w:rPr>
              <w:t xml:space="preserve">Dukascopy: نوع قیمت (bid/ask/mid)، تایم‌فریم، آفست UTC هنگام دانلود، واحد حجم.</w:t>
            </w:r>
          </w:p>
          <w:p>
            <w:pPr>
              <w:bidi/>
              <w:spacing w:after="60" w:line="320"/>
              <w:jc w:val="both"/>
            </w:pPr>
            <w:r>
              <w:rPr>
                <w:rFonts w:ascii="Vazirmatn" w:cs="Vazirmatn" w:eastAsia="Vazirmatn" w:hAnsi="Vazirmatn"/>
                <w:b w:val="false"/>
                <w:bCs w:val="false"/>
                <w:color w:val="1F2937"/>
                <w:sz w:val="20"/>
                <w:szCs w:val="20"/>
                <w:rtl/>
              </w:rPr>
              <w:t xml:space="preserve">Yahoo: وضعیت auto_adjust و فهرست تیکرها.</w:t>
            </w:r>
          </w:p>
          <w:p>
            <w:pPr>
              <w:bidi/>
              <w:spacing w:after="60" w:line="320"/>
              <w:jc w:val="both"/>
            </w:pPr>
            <w:r>
              <w:rPr>
                <w:rFonts w:ascii="Vazirmatn" w:cs="Vazirmatn" w:eastAsia="Vazirmatn" w:hAnsi="Vazirmatn"/>
                <w:b w:val="false"/>
                <w:bCs w:val="false"/>
                <w:color w:val="1F2937"/>
                <w:sz w:val="20"/>
                <w:szCs w:val="20"/>
                <w:rtl/>
              </w:rPr>
              <w:t xml:space="preserve">بروکر (یا بروکرهای) اجرای واقعی برای پروفایل هزینه.</w:t>
            </w:r>
          </w:p>
          <w:p>
            <w:pPr>
              <w:bidi/>
              <w:spacing w:after="60" w:line="320"/>
              <w:jc w:val="both"/>
            </w:pPr>
            <w:r>
              <w:rPr>
                <w:rFonts w:ascii="Vazirmatn" w:cs="Vazirmatn" w:eastAsia="Vazirmatn" w:hAnsi="Vazirmatn"/>
                <w:b w:val="false"/>
                <w:bCs w:val="false"/>
                <w:color w:val="1F2937"/>
                <w:sz w:val="20"/>
                <w:szCs w:val="20"/>
                <w:rtl/>
              </w:rPr>
              <w:t xml:space="preserve">نمونهٔ چندخطی از فایل هر منبع.</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0F766E"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۱</w:t>
            </w:r>
          </w:p>
        </w:tc>
        <w:tc>
          <w:tcPr>
            <w:tcW w:type="dxa" w:w="8138"/>
            <w:tcBorders>
              <w:top w:val="none" w:color="FFFFFF" w:sz="0"/>
              <w:left w:val="none" w:color="FFFFFF" w:sz="0"/>
              <w:bottom w:val="none" w:color="FFFFFF" w:sz="0"/>
              <w:right w:val="single" w:color="FFFFFF" w:sz="24"/>
            </w:tcBorders>
            <w:shd w:fill="0F766E"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کشف اج بازار</w:t>
            </w:r>
          </w:p>
          <w:p>
            <w:pPr>
              <w:bidi/>
              <w:jc w:val="both"/>
            </w:pPr>
            <w:r>
              <w:rPr>
                <w:rFonts w:ascii="Vazirmatn" w:cs="Vazirmatn" w:eastAsia="Vazirmatn" w:hAnsi="Vazirmatn"/>
                <w:color w:val="FFFFFF"/>
                <w:sz w:val="20"/>
                <w:szCs w:val="20"/>
                <w:rtl/>
              </w:rPr>
              <w:t xml:space="preserve">آیا این نماد اج بازگشت به میانگین یا ترندفالوئینگ دارد، و چقدر قوی؟</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تعیین وجود، جهت و قدرت اج برای هر ترکیب نماد × تایم‌فریم × جهت × نوع اج، با معیاری یکسان و قابل مقایسه بین نمادها.</w:t>
            </w:r>
          </w:p>
        </w:tc>
      </w:tr>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دادهٔ توسعهٔ نماد، باتری ثابت پروب‌ها با پارامتر و خروج ثابت.</w:t>
            </w:r>
          </w:p>
        </w:tc>
      </w:tr>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پروفایل اج: امتیاز ESS، پروب‌های موفق، مؤلفه‌های امتیاز، و نقشهٔ حرارتی کل یونیورس.</w:t>
            </w:r>
          </w:p>
        </w:tc>
      </w:tr>
    </w:tbl>
    <w:p>
      <w:pPr>
        <w:spacing w:after="160"/>
      </w:pPr>
    </w:p>
    <w:p>
      <w:pPr>
        <w:pStyle w:val="Heading2"/>
        <w:keepNext/>
        <w:bidi/>
        <w:spacing w:after="120" w:before="240"/>
        <w:jc w:val="both"/>
      </w:pPr>
      <w:r>
        <w:rPr>
          <w:rFonts w:ascii="Vazirmatn" w:cs="Vazirmatn" w:eastAsia="Vazirmatn" w:hAnsi="Vazirmatn"/>
          <w:b/>
          <w:bCs/>
          <w:color w:val="0F766E"/>
          <w:sz w:val="27"/>
          <w:szCs w:val="27"/>
          <w:rtl/>
        </w:rPr>
        <w:t xml:space="preserve">۱.۱ روش</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برای هر نوع اج یک </w:t>
      </w:r>
      <w:r>
        <w:rPr>
          <w:rFonts w:ascii="Vazirmatn" w:cs="Vazirmatn" w:eastAsia="Vazirmatn" w:hAnsi="Vazirmatn"/>
          <w:b/>
          <w:bCs/>
          <w:color w:val="1F2937"/>
          <w:sz w:val="21"/>
          <w:szCs w:val="21"/>
          <w:rtl/>
        </w:rPr>
        <w:t xml:space="preserve">باتری ثابت</w:t>
      </w:r>
      <w:r>
        <w:rPr>
          <w:rFonts w:ascii="Vazirmatn" w:cs="Vazirmatn" w:eastAsia="Vazirmatn" w:hAnsi="Vazirmatn"/>
          <w:b w:val="false"/>
          <w:bCs w:val="false"/>
          <w:color w:val="1F2937"/>
          <w:sz w:val="21"/>
          <w:szCs w:val="21"/>
          <w:rtl/>
        </w:rPr>
        <w:t xml:space="preserve"> از ۸ تا ۱۲ پروب ساده با پارامتر پیش‌فرض ثابت اجرا می‌شود؛ هیچ بهینه‌سازی‌ای در این مرحله نیست.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همهٔ پروب‌ها خروج ثابت و ساده دارند تا فقط کیفیت ورود سنجیده شود.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هر پروب جداگانه برای لانگ و شورت اجرا می‌شود و جهت‌ها مستقل ارزیابی می‌شوند.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Baseline تصادفی:</w:t>
      </w:r>
      <w:r>
        <w:rPr>
          <w:rFonts w:ascii="Vazirmatn" w:cs="Vazirmatn" w:eastAsia="Vazirmatn" w:hAnsi="Vazirmatn"/>
          <w:b w:val="false"/>
          <w:bCs w:val="false"/>
          <w:color w:val="1F2937"/>
          <w:sz w:val="21"/>
          <w:szCs w:val="21"/>
          <w:rtl/>
        </w:rPr>
        <w:t xml:space="preserve"> برای هر پروب ۵۰۰ تا ۱۰۰۰ شبیه‌سازی ورود تصادفی با همان جهت، همان تعداد ترید و همان توزیع مدت نگهداری ساخته می‌شود. صدکِ پروب در این توزیع، معیار معناداری آن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پروب‌های خیلی شبیه به هم گروه‌بندی می‌شوند تا گستردگی کاذب ایجاد نکنند.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شواهد مکمل مستقل از استراتژی:</w:t>
      </w:r>
      <w:r>
        <w:rPr>
          <w:rFonts w:ascii="Vazirmatn" w:cs="Vazirmatn" w:eastAsia="Vazirmatn" w:hAnsi="Vazirmatn"/>
          <w:b w:val="false"/>
          <w:bCs w:val="false"/>
          <w:color w:val="1F2937"/>
          <w:sz w:val="21"/>
          <w:szCs w:val="21"/>
          <w:rtl/>
        </w:rPr>
        <w:t xml:space="preserve"> Variance Ratio، نمای هرست، خودهمبستگی بازده در لگ‌های مختلف و نیمه‌عمر بازگشت؛ این‌ها امتیاز نمی‌سازند ولی در گزارش برای تأیید یا تردید کنار ESS می‌آیند.</w:t>
      </w:r>
    </w:p>
    <w:p>
      <w:pPr>
        <w:pStyle w:val="Heading2"/>
        <w:keepNext/>
        <w:bidi/>
        <w:spacing w:after="120" w:before="240"/>
        <w:jc w:val="both"/>
      </w:pPr>
      <w:r>
        <w:rPr>
          <w:rFonts w:ascii="Vazirmatn" w:cs="Vazirmatn" w:eastAsia="Vazirmatn" w:hAnsi="Vazirmatn"/>
          <w:b/>
          <w:bCs/>
          <w:color w:val="0F766E"/>
          <w:sz w:val="27"/>
          <w:szCs w:val="27"/>
          <w:rtl/>
        </w:rPr>
        <w:t xml:space="preserve">۱.۲ باتری پروب‌ها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tblHeader/>
        </w:trPr>
        <w:tc>
          <w:tcPr>
            <w:tcW w:type="dxa" w:w="15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نوع اج</w:t>
            </w:r>
          </w:p>
        </w:tc>
        <w:tc>
          <w:tcPr>
            <w:tcW w:type="dxa" w:w="5338"/>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پروب‌های پیشنهادی (پارامتر ثابت)</w:t>
            </w:r>
          </w:p>
        </w:tc>
        <w:tc>
          <w:tcPr>
            <w:tcW w:type="dxa" w:w="28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خروج ثابت</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بازگشت به میانگین</w:t>
            </w:r>
          </w:p>
        </w:tc>
        <w:tc>
          <w:tcPr>
            <w:tcW w:type="dxa" w:w="53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پایین‌ترین کلوز N کندل؛ IBS کمتر از ۰٫۲؛ RSI(2) کمتر از ۱۰؛ RSI(5) کمتر از ۳۰؛ کلوز زیر باند پایین بولینجر (۲۰، ۲)؛ سه کلوز نزولی متوالی؛ کلوز زیر کف دانچین؛ Z-Score قیمت نسبت به MA کمتر از ۲-؛ هیستوگرام MACD در کف محلی</w:t>
            </w:r>
          </w:p>
        </w:tc>
        <w:tc>
          <w:tcPr>
            <w:tcW w:type="dxa" w:w="2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کلوز بالای High کندل قبل، یا حداکثر ۵ کندل پس از ورود (هر کدام زودتر)</w:t>
            </w:r>
          </w:p>
        </w:tc>
      </w:tr>
      <w:tr>
        <w:trPr>
          <w:cantSplit/>
        </w:trPr>
        <w:tc>
          <w:tcPr>
            <w:tcW w:type="dxa" w:w="15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ترندفالوئینگ</w:t>
            </w:r>
          </w:p>
        </w:tc>
        <w:tc>
          <w:tcPr>
            <w:tcW w:type="dxa" w:w="53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شیب میانگین متحرک؛ کراس دو میانگین؛ شکست دانچین (۲۰ و ۵۵)؛ سوپرترند (۱۰، ۳)؛ شکست باند بولینجر؛ ایچیموکو (کلوز بالای ابر و تنکان بالای کیجون)؛ مومنتوم (ROC)</w:t>
            </w:r>
          </w:p>
        </w:tc>
        <w:tc>
          <w:tcPr>
            <w:tcW w:type="dxa" w:w="2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سیگنال معکوس، سقف ۵۰ کندل، و استاپ فاجعهٔ ۳ATR</w:t>
            </w:r>
          </w:p>
        </w:tc>
      </w:tr>
    </w:tbl>
    <w:p>
      <w:pPr>
        <w:spacing w:after="160"/>
      </w:pPr>
    </w:p>
    <w:p>
      <w:pPr>
        <w:pStyle w:val="Heading2"/>
        <w:keepNext/>
        <w:bidi/>
        <w:spacing w:after="120" w:before="240"/>
        <w:jc w:val="both"/>
      </w:pPr>
      <w:r>
        <w:rPr>
          <w:rFonts w:ascii="Vazirmatn" w:cs="Vazirmatn" w:eastAsia="Vazirmatn" w:hAnsi="Vazirmatn"/>
          <w:b/>
          <w:bCs/>
          <w:color w:val="0F766E"/>
          <w:sz w:val="27"/>
          <w:szCs w:val="27"/>
          <w:rtl/>
        </w:rPr>
        <w:t xml:space="preserve">۱.۳ امتیاز قدرت اج (ESS)</w:t>
      </w:r>
    </w:p>
    <w:p>
      <w:pPr>
        <w:bidi/>
        <w:spacing w:after="120" w:before="0" w:line="340"/>
        <w:jc w:val="both"/>
      </w:pPr>
      <w:r>
        <w:rPr>
          <w:rFonts w:ascii="Vazirmatn" w:cs="Vazirmatn" w:eastAsia="Vazirmatn" w:hAnsi="Vazirmatn"/>
          <w:b w:val="false"/>
          <w:bCs w:val="false"/>
          <w:color w:val="1F2937"/>
          <w:sz w:val="21"/>
          <w:szCs w:val="21"/>
          <w:rtl/>
        </w:rPr>
        <w:t xml:space="preserve">برای اینکه قدرت اج بین نمادها، تایم‌فریم‌ها و نوع اج قابل مقایسه باشد، یک امتیاز ترکیبی صفر تا صد تعریف می‌شود. هر مؤلفه جداگانه به بازهٔ صفر تا صد نرمال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038"/>
        <w:gridCol w:w="1800"/>
      </w:tblGrid>
      <w:tr>
        <w:trPr>
          <w:tblHeader/>
        </w:trPr>
        <w:tc>
          <w:tcPr>
            <w:tcW w:type="dxa" w:w="18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مؤلفه</w:t>
            </w:r>
          </w:p>
        </w:tc>
        <w:tc>
          <w:tcPr>
            <w:tcW w:type="dxa" w:w="6038"/>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تعریف</w:t>
            </w:r>
          </w:p>
        </w:tc>
        <w:tc>
          <w:tcPr>
            <w:tcW w:type="dxa" w:w="18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وزن پیشنهادی</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گستردگی (Breadth)</w:t>
            </w:r>
          </w:p>
        </w:tc>
        <w:tc>
          <w:tcPr>
            <w:tcW w:type="dxa" w:w="6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درصد گروه‌های پروب که از معیار قبولی پروب عبور کرده‌اند</w:t>
            </w:r>
          </w:p>
        </w:tc>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۳۰٪</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شدت (Magnitude)</w:t>
            </w:r>
          </w:p>
        </w:tc>
        <w:tc>
          <w:tcPr>
            <w:tcW w:type="dxa" w:w="60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میانهٔ بازده مازاد هر ترید نسبت به Baseline، بر حسب ATR</w:t>
            </w:r>
          </w:p>
        </w:tc>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۳۰٪</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معناداری (Significance)</w:t>
            </w:r>
          </w:p>
        </w:tc>
        <w:tc>
          <w:tcPr>
            <w:tcW w:type="dxa" w:w="6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میانهٔ صدک پروب‌ها در توزیع ورود تصادفی</w:t>
            </w:r>
          </w:p>
        </w:tc>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۲۰٪</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ثبات (Consistency)</w:t>
            </w:r>
          </w:p>
        </w:tc>
        <w:tc>
          <w:tcPr>
            <w:tcW w:type="dxa" w:w="60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درصد سال‌هایی که بازده مازاد مثبت بوده است</w:t>
            </w:r>
          </w:p>
        </w:tc>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۲۰٪</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CFBF1" w:sz="4"/>
              <w:left w:val="single" w:color="CCFBF1" w:sz="4"/>
              <w:bottom w:val="single" w:color="CCFBF1" w:sz="4"/>
              <w:right w:val="single" w:color="0F766E" w:sz="36"/>
            </w:tcBorders>
            <w:shd w:fill="CCFBF1" w:color="auto" w:val="clear"/>
            <w:tcMar>
              <w:top w:type="dxa" w:w="140"/>
              <w:left w:type="dxa" w:w="220"/>
              <w:bottom w:type="dxa" w:w="140"/>
              <w:right w:type="dxa" w:w="220"/>
            </w:tcMar>
          </w:tcPr>
          <w:p>
            <w:pPr>
              <w:bidi/>
              <w:spacing w:after="80"/>
              <w:jc w:val="both"/>
            </w:pPr>
            <w:r>
              <w:rPr>
                <w:rFonts w:ascii="Vazirmatn" w:cs="Vazirmatn" w:eastAsia="Vazirmatn" w:hAnsi="Vazirmatn"/>
                <w:b/>
                <w:bCs/>
                <w:color w:val="0F766E"/>
                <w:sz w:val="22"/>
                <w:szCs w:val="22"/>
                <w:rtl/>
              </w:rPr>
              <w:t xml:space="preserve">چرا نرمال‌سازی با ATR؟</w:t>
            </w:r>
          </w:p>
          <w:p>
            <w:pPr>
              <w:bidi/>
              <w:spacing w:after="60" w:line="320"/>
              <w:jc w:val="both"/>
            </w:pPr>
            <w:r>
              <w:rPr>
                <w:rFonts w:ascii="Vazirmatn" w:cs="Vazirmatn" w:eastAsia="Vazirmatn" w:hAnsi="Vazirmatn"/>
                <w:b w:val="false"/>
                <w:bCs w:val="false"/>
                <w:color w:val="1F2937"/>
                <w:sz w:val="20"/>
                <w:szCs w:val="20"/>
                <w:rtl/>
              </w:rPr>
              <w:t xml:space="preserve">بازده بر حسب دلار یا درصد به نوسان نماد وابسته است. وقتی بازده مازاد هر ترید بر ATR زمان ورود تقسیم شود، اج طلا با اج یک جفت‌ارز یا شاخص قابل مقایسه می‌شود. متریک‌های همیشگی تو (سود سالانه، دراودان سالانه، نسبت آن‌ها، اکسپوژر و بازده به ازای اکسپوژر) در گزارش کنار ESS می‌آیند.</w:t>
            </w:r>
          </w:p>
        </w:tc>
      </w:tr>
    </w:tbl>
    <w:p>
      <w:pPr>
        <w:spacing w:after="160"/>
      </w:pPr>
    </w:p>
    <w:p>
      <w:pPr>
        <w:pStyle w:val="Heading2"/>
        <w:keepNext/>
        <w:bidi/>
        <w:spacing w:after="120" w:before="240"/>
        <w:jc w:val="both"/>
      </w:pPr>
      <w:r>
        <w:rPr>
          <w:rFonts w:ascii="Vazirmatn" w:cs="Vazirmatn" w:eastAsia="Vazirmatn" w:hAnsi="Vazirmatn"/>
          <w:b/>
          <w:bCs/>
          <w:color w:val="0F766E"/>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تعداد ترید هر پروب</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روزانه: ۳۰ — ساعتی: ۱۰۰</w:t>
            </w:r>
          </w:p>
        </w:tc>
      </w:tr>
      <w:tr>
        <w:trPr>
          <w:cantSplit/>
        </w:trPr>
        <w:tc>
          <w:tcPr>
            <w:tcW w:type="dxa" w:w="60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قبولی پروب: صدک در توزیع تصادفی</w:t>
            </w:r>
          </w:p>
        </w:tc>
        <w:tc>
          <w:tcPr>
            <w:tcW w:type="dxa" w:w="3638"/>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۹۰</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قبولی پروب: Profit Factor پس از هزینه</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۱٫۱</w:t>
            </w:r>
          </w:p>
        </w:tc>
      </w:tr>
      <w:tr>
        <w:trPr>
          <w:cantSplit/>
        </w:trPr>
        <w:tc>
          <w:tcPr>
            <w:tcW w:type="dxa" w:w="60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قبولی اج: تعداد گروه پروب قبول‌شده</w:t>
            </w:r>
          </w:p>
        </w:tc>
        <w:tc>
          <w:tcPr>
            <w:tcW w:type="dxa" w:w="3638"/>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۳</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قبولی اج: امتیاز ESS</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۵۰</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گستردگی بر اساس گروه‌های پروب</w:t>
            </w:r>
            <w:r>
              <w:rPr>
                <w:rFonts w:ascii="Vazirmatn" w:cs="Vazirmatn" w:eastAsia="Vazirmatn" w:hAnsi="Vazirmatn"/>
                <w:b w:val="false"/>
                <w:bCs w:val="false"/>
                <w:color w:val="1F2937"/>
                <w:sz w:val="20"/>
                <w:szCs w:val="20"/>
                <w:rtl/>
              </w:rPr>
              <w:t xml:space="preserve"> شمرده می‌شود: MR چهار گروه (اسیلاتور، باند/کانال، توالی، مومنتوم)، TF پنج گروه (MA، شکست کانال، تریلینگ نوسانی، ایچیموکو، مومنتوم). پروب‌های شورت آینهٔ لانگ‌اند.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خروج ثابت MR:</w:t>
            </w:r>
            <w:r>
              <w:rPr>
                <w:rFonts w:ascii="Vazirmatn" w:cs="Vazirmatn" w:eastAsia="Vazirmatn" w:hAnsi="Vazirmatn"/>
                <w:b w:val="false"/>
                <w:bCs w:val="false"/>
                <w:color w:val="1F2937"/>
                <w:sz w:val="20"/>
                <w:szCs w:val="20"/>
                <w:rtl/>
              </w:rPr>
              <w:t xml:space="preserve"> کلوز بالای High کندل قبل یا حداکثر ۵ کندل. </w:t>
            </w:r>
            <w:r>
              <w:rPr>
                <w:rFonts w:ascii="Vazirmatn" w:cs="Vazirmatn" w:eastAsia="Vazirmatn" w:hAnsi="Vazirmatn"/>
                <w:b/>
                <w:bCs/>
                <w:color w:val="1F2937"/>
                <w:sz w:val="20"/>
                <w:szCs w:val="20"/>
                <w:rtl/>
              </w:rPr>
              <w:t xml:space="preserve">خروج ثابت TF:</w:t>
            </w:r>
            <w:r>
              <w:rPr>
                <w:rFonts w:ascii="Vazirmatn" w:cs="Vazirmatn" w:eastAsia="Vazirmatn" w:hAnsi="Vazirmatn"/>
                <w:b w:val="false"/>
                <w:bCs w:val="false"/>
                <w:color w:val="1F2937"/>
                <w:sz w:val="20"/>
                <w:szCs w:val="20"/>
                <w:rtl/>
              </w:rPr>
              <w:t xml:space="preserve"> سیگنال معکوس، سقف ۵۰ کندل، استاپ فاجعهٔ ۳ATR.</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Baseline:</w:t>
            </w:r>
            <w:r>
              <w:rPr>
                <w:rFonts w:ascii="Vazirmatn" w:cs="Vazirmatn" w:eastAsia="Vazirmatn" w:hAnsi="Vazirmatn"/>
                <w:b w:val="false"/>
                <w:bCs w:val="false"/>
                <w:color w:val="1F2937"/>
                <w:sz w:val="20"/>
                <w:szCs w:val="20"/>
                <w:rtl/>
              </w:rPr>
              <w:t xml:space="preserve"> ۱۰۰۰ شبیه‌سازی هم‌جهت، هم‌تعداد، با همان توزیع مدت نگهداری، روی کندل‌های مجاز؛ بدون هم‌پوشانی اگر پروب هم‌پوشانی ندارد.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وزن‌های ESS:</w:t>
            </w:r>
            <w:r>
              <w:rPr>
                <w:rFonts w:ascii="Vazirmatn" w:cs="Vazirmatn" w:eastAsia="Vazirmatn" w:hAnsi="Vazirmatn"/>
                <w:b w:val="false"/>
                <w:bCs w:val="false"/>
                <w:color w:val="1F2937"/>
                <w:sz w:val="20"/>
                <w:szCs w:val="20"/>
                <w:rtl/>
              </w:rPr>
              <w:t xml:space="preserve"> گستردگی ۳۰، شدت ۳۰، معناداری ۲۰، ثبات ۲۰ (قابل کالیبره).</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شواهد آماری مکمل</w:t>
            </w:r>
            <w:r>
              <w:rPr>
                <w:rFonts w:ascii="Vazirmatn" w:cs="Vazirmatn" w:eastAsia="Vazirmatn" w:hAnsi="Vazirmatn"/>
                <w:b w:val="false"/>
                <w:bCs w:val="false"/>
                <w:color w:val="1F2937"/>
                <w:sz w:val="20"/>
                <w:szCs w:val="20"/>
                <w:rtl/>
              </w:rPr>
              <w:t xml:space="preserve"> (Variance Ratio، هرست، نیمه‌عمر): فقط گزارشی.</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تایم‌فریم‌های شروع:</w:t>
            </w:r>
            <w:r>
              <w:rPr>
                <w:rFonts w:ascii="Vazirmatn" w:cs="Vazirmatn" w:eastAsia="Vazirmatn" w:hAnsi="Vazirmatn"/>
                <w:b w:val="false"/>
                <w:bCs w:val="false"/>
                <w:color w:val="1F2937"/>
                <w:sz w:val="20"/>
                <w:szCs w:val="20"/>
                <w:rtl/>
              </w:rPr>
              <w:t xml:space="preserve"> روزانه و ۱ ساعته.</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E2E2" w:sz="4"/>
              <w:left w:val="single" w:color="FEE2E2" w:sz="4"/>
              <w:bottom w:val="single" w:color="FEE2E2" w:sz="4"/>
              <w:right w:val="single" w:color="B91C1C" w:sz="36"/>
            </w:tcBorders>
            <w:shd w:fill="FEE2E2" w:color="auto" w:val="clear"/>
            <w:tcMar>
              <w:top w:type="dxa" w:w="140"/>
              <w:left w:type="dxa" w:w="220"/>
              <w:bottom w:type="dxa" w:w="140"/>
              <w:right w:type="dxa" w:w="220"/>
            </w:tcMar>
          </w:tcPr>
          <w:p>
            <w:pPr>
              <w:bidi/>
              <w:spacing w:after="80"/>
              <w:jc w:val="both"/>
            </w:pPr>
            <w:r>
              <w:rPr>
                <w:rFonts w:ascii="Vazirmatn" w:cs="Vazirmatn" w:eastAsia="Vazirmatn" w:hAnsi="Vazirmatn"/>
                <w:b/>
                <w:bCs/>
                <w:color w:val="B91C1C"/>
                <w:sz w:val="22"/>
                <w:szCs w:val="22"/>
                <w:rtl/>
              </w:rPr>
              <w:t xml:space="preserve">خطاهای رایج و نکات</w:t>
            </w:r>
          </w:p>
          <w:p>
            <w:pPr>
              <w:bidi/>
              <w:spacing w:after="60" w:line="320"/>
              <w:jc w:val="both"/>
            </w:pPr>
            <w:r>
              <w:rPr>
                <w:rFonts w:ascii="Vazirmatn" w:cs="Vazirmatn" w:eastAsia="Vazirmatn" w:hAnsi="Vazirmatn"/>
                <w:b w:val="false"/>
                <w:bCs w:val="false"/>
                <w:color w:val="1F2937"/>
                <w:sz w:val="20"/>
                <w:szCs w:val="20"/>
                <w:rtl/>
              </w:rPr>
              <w:t xml:space="preserve">روی شاخص‌ها و سهام آمریکا تقریباً هر پروب لانگی سودده به نظر می‌رسد؛ بدون Baseline تصادفی این مرحله بی‌اعتبار است.</w:t>
            </w:r>
          </w:p>
          <w:p>
            <w:pPr>
              <w:bidi/>
              <w:spacing w:after="60" w:line="320"/>
              <w:jc w:val="both"/>
            </w:pPr>
            <w:r>
              <w:rPr>
                <w:rFonts w:ascii="Vazirmatn" w:cs="Vazirmatn" w:eastAsia="Vazirmatn" w:hAnsi="Vazirmatn"/>
                <w:b w:val="false"/>
                <w:bCs w:val="false"/>
                <w:color w:val="1F2937"/>
                <w:sz w:val="20"/>
                <w:szCs w:val="20"/>
                <w:rtl/>
              </w:rPr>
              <w:t xml:space="preserve">اج در یک تایم‌فریم لزوماً در تایم‌فریم دیگر وجود ندارد؛ پروفایل برای هر تایم‌فریم جدا ساخته می‌شود.</w:t>
            </w:r>
          </w:p>
          <w:p>
            <w:pPr>
              <w:bidi/>
              <w:spacing w:after="60" w:line="320"/>
              <w:jc w:val="both"/>
            </w:pPr>
            <w:r>
              <w:rPr>
                <w:rFonts w:ascii="Vazirmatn" w:cs="Vazirmatn" w:eastAsia="Vazirmatn" w:hAnsi="Vazirmatn"/>
                <w:b w:val="false"/>
                <w:bCs w:val="false"/>
                <w:color w:val="1F2937"/>
                <w:sz w:val="20"/>
                <w:szCs w:val="20"/>
                <w:rtl/>
              </w:rPr>
              <w:t xml:space="preserve">اج شورت و لانگ معمولاً متقارن نیستند؛ هرگز یکی را از دیگری نتیجه نگیر.</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0F766E"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۱-S</w:t>
            </w:r>
          </w:p>
        </w:tc>
        <w:tc>
          <w:tcPr>
            <w:tcW w:type="dxa" w:w="8138"/>
            <w:tcBorders>
              <w:top w:val="none" w:color="FFFFFF" w:sz="0"/>
              <w:left w:val="none" w:color="FFFFFF" w:sz="0"/>
              <w:bottom w:val="none" w:color="FFFFFF" w:sz="0"/>
              <w:right w:val="single" w:color="FFFFFF" w:sz="24"/>
            </w:tcBorders>
            <w:shd w:fill="0F766E"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شاخهٔ سیزنال</w:t>
            </w:r>
          </w:p>
          <w:p>
            <w:pPr>
              <w:bidi/>
              <w:jc w:val="both"/>
            </w:pPr>
            <w:r>
              <w:rPr>
                <w:rFonts w:ascii="Vazirmatn" w:cs="Vazirmatn" w:eastAsia="Vazirmatn" w:hAnsi="Vazirmatn"/>
                <w:color w:val="FFFFFF"/>
                <w:sz w:val="20"/>
                <w:szCs w:val="20"/>
                <w:rtl/>
              </w:rPr>
              <w:t xml:space="preserve">الگوهای ساعتی، روزانه و تقویمی — مستقل از اج‌های MR و TF</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یافتن الگوهای زمانی تکرارشونده که پس از هزینه سودده و در طول سال‌ها پایدار باشند.</w:t>
            </w:r>
          </w:p>
        </w:tc>
      </w:tr>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دادهٔ توسعهٔ نماد (ترجیحاً تایم‌فریم ساعتی یا پایین‌تر برای الگوهای درون‌روزی).</w:t>
            </w:r>
          </w:p>
        </w:tc>
      </w:tr>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تقویم سیزنال نماد و استراتژی‌های سیزنال کاندید (ورود ابتدای باکت، خروج انتهای باکت).</w:t>
            </w:r>
          </w:p>
        </w:tc>
      </w:tr>
    </w:tbl>
    <w:p>
      <w:pPr>
        <w:spacing w:after="160"/>
      </w:pPr>
    </w:p>
    <w:p>
      <w:pPr>
        <w:pStyle w:val="Heading2"/>
        <w:keepNext/>
        <w:bidi/>
        <w:spacing w:after="120" w:before="240"/>
        <w:jc w:val="both"/>
      </w:pPr>
      <w:r>
        <w:rPr>
          <w:rFonts w:ascii="Vazirmatn" w:cs="Vazirmatn" w:eastAsia="Vazirmatn" w:hAnsi="Vazirmatn"/>
          <w:b/>
          <w:bCs/>
          <w:color w:val="0F766E"/>
          <w:sz w:val="27"/>
          <w:szCs w:val="27"/>
          <w:rtl/>
        </w:rPr>
        <w:t xml:space="preserve">باکت‌های زمانی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ساعت روز، و ترکیب ساعت × روز هفته.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روز هفته، روز ماه و اثر ابتدا و انتهای ماه (Turn-of-Month).</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ماه سال، و روزهای قبل و بعد از تعطیلات.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باز شدن سشن‌ها (توکیو، لندن، نیویورک) و ساعات هم‌پوشانی.</w:t>
      </w:r>
    </w:p>
    <w:p>
      <w:pPr>
        <w:pStyle w:val="Heading2"/>
        <w:keepNext/>
        <w:bidi/>
        <w:spacing w:after="120" w:before="240"/>
        <w:jc w:val="both"/>
      </w:pPr>
      <w:r>
        <w:rPr>
          <w:rFonts w:ascii="Vazirmatn" w:cs="Vazirmatn" w:eastAsia="Vazirmatn" w:hAnsi="Vazirmatn"/>
          <w:b/>
          <w:bCs/>
          <w:color w:val="0F766E"/>
          <w:sz w:val="27"/>
          <w:szCs w:val="27"/>
          <w:rtl/>
        </w:rPr>
        <w:t xml:space="preserve">روش آزمون</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مقایسهٔ میانگین بازده هر باکت با میانگین کلی، با خطای استاندارد مقاوم.</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تصحیح آزمون چندگانه</w:t>
      </w:r>
      <w:r>
        <w:rPr>
          <w:rFonts w:ascii="Vazirmatn" w:cs="Vazirmatn" w:eastAsia="Vazirmatn" w:hAnsi="Vazirmatn"/>
          <w:b w:val="false"/>
          <w:bCs w:val="false"/>
          <w:color w:val="1F2937"/>
          <w:sz w:val="21"/>
          <w:szCs w:val="21"/>
          <w:rtl/>
        </w:rPr>
        <w:t xml:space="preserve"> (Benjamini–Hochberg): تعداد باکت‌ها زیاد است و بدون تصحیح، چند باکت به‌طور تصادفی معنادار می‌شوند.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ثبات جهت در سال‌های مختلف، و مقایسهٔ نیمهٔ اول و دوم داده.</w:t>
      </w:r>
    </w:p>
    <w:p>
      <w:pPr>
        <w:pStyle w:val="Heading2"/>
        <w:keepNext/>
        <w:bidi/>
        <w:spacing w:after="120" w:before="240"/>
        <w:jc w:val="both"/>
      </w:pPr>
      <w:r>
        <w:rPr>
          <w:rFonts w:ascii="Vazirmatn" w:cs="Vazirmatn" w:eastAsia="Vazirmatn" w:hAnsi="Vazirmatn"/>
          <w:b/>
          <w:bCs/>
          <w:color w:val="0F766E"/>
          <w:sz w:val="27"/>
          <w:szCs w:val="27"/>
          <w:rtl/>
        </w:rPr>
        <w:t xml:space="preserve">روباستنس اختصاصی سیزنال</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شیفت پنجره به اندازهٔ یک ساعت به جلو و عقب: الگوی واقعی باید در مجاورت هم دیده شود.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حذف ۵٪ بزرگ‌ترین روزها برای اطمینان از اینکه چند روز استثنایی نتیجه را نمی‌سازند.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مدیریت ساعت تابستانی: آزمون هم با زمان محلی بورس و هم با UTC.</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استرس هزینه، چون استراتژی‌های سیزنال معمولاً ترید زیاد و سود کم در هر ترید دارند.</w:t>
      </w:r>
    </w:p>
    <w:p>
      <w:pPr>
        <w:pStyle w:val="Heading2"/>
        <w:keepNext/>
        <w:bidi/>
        <w:spacing w:after="120" w:before="240"/>
        <w:jc w:val="both"/>
      </w:pPr>
      <w:r>
        <w:rPr>
          <w:rFonts w:ascii="Vazirmatn" w:cs="Vazirmatn" w:eastAsia="Vazirmatn" w:hAnsi="Vazirmatn"/>
          <w:b/>
          <w:bCs/>
          <w:color w:val="0F766E"/>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q-value پس از تصحیح BH</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حداکثر ۰٫۱</w:t>
            </w:r>
          </w:p>
        </w:tc>
      </w:tr>
      <w:tr>
        <w:trPr>
          <w:cantSplit/>
        </w:trPr>
        <w:tc>
          <w:tcPr>
            <w:tcW w:type="dxa" w:w="60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ثبات جهت در سال‌ها</w:t>
            </w:r>
          </w:p>
        </w:tc>
        <w:tc>
          <w:tcPr>
            <w:tcW w:type="dxa" w:w="3638"/>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۷۰٪ سال‌ها</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عبور از شیفت ±۱ ساعت</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حفظ حداقل ۶۰٪ اثر</w:t>
            </w:r>
          </w:p>
        </w:tc>
      </w:tr>
      <w:tr>
        <w:trPr>
          <w:cantSplit/>
        </w:trPr>
        <w:tc>
          <w:tcPr>
            <w:tcW w:type="dxa" w:w="60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سود پس از هزینه با ضریب استرس ۱٫۵</w:t>
            </w:r>
          </w:p>
        </w:tc>
        <w:tc>
          <w:tcPr>
            <w:tcW w:type="dxa" w:w="3638"/>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مثبت</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مسیر:</w:t>
            </w:r>
            <w:r>
              <w:rPr>
                <w:rFonts w:ascii="Vazirmatn" w:cs="Vazirmatn" w:eastAsia="Vazirmatn" w:hAnsi="Vazirmatn"/>
                <w:b w:val="false"/>
                <w:bCs w:val="false"/>
                <w:color w:val="1F2937"/>
                <w:sz w:val="20"/>
                <w:szCs w:val="20"/>
                <w:rtl/>
              </w:rPr>
              <w:t xml:space="preserve"> کاندیدهای سیزنال مستقیم به مرحلهٔ ۵ می‌روند، فقط با فیلترهای رژیم (روند و نوسان)؛ فیلتر تقویمی برای آن‌ها ممنوع است. سپس مرحلهٔ ۶.</w:t>
            </w:r>
          </w:p>
          <w:p>
            <w:pPr>
              <w:bidi/>
              <w:spacing w:after="60" w:line="320"/>
              <w:jc w:val="both"/>
            </w:pPr>
            <w:r>
              <w:rPr>
                <w:rFonts w:ascii="Vazirmatn" w:cs="Vazirmatn" w:eastAsia="Vazirmatn" w:hAnsi="Vazirmatn"/>
                <w:b w:val="false"/>
                <w:bCs w:val="false"/>
                <w:color w:val="1F2937"/>
                <w:sz w:val="20"/>
                <w:szCs w:val="20"/>
                <w:rtl/>
              </w:rPr>
              <w:t xml:space="preserve">نتایج شاخهٔ سیزنال به‌عنوان شاهد اضافه در تحلیل تشخیصی مرحلهٔ ۵ استفاده می‌شود.</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0F766E"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۲</w:t>
            </w:r>
          </w:p>
        </w:tc>
        <w:tc>
          <w:tcPr>
            <w:tcW w:type="dxa" w:w="8138"/>
            <w:tcBorders>
              <w:top w:val="none" w:color="FFFFFF" w:sz="0"/>
              <w:left w:val="none" w:color="FFFFFF" w:sz="0"/>
              <w:bottom w:val="none" w:color="FFFFFF" w:sz="0"/>
              <w:right w:val="single" w:color="FFFFFF" w:sz="24"/>
            </w:tcBorders>
            <w:shd w:fill="0F766E"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غربال متدها</w:t>
            </w:r>
          </w:p>
          <w:p>
            <w:pPr>
              <w:bidi/>
              <w:jc w:val="both"/>
            </w:pPr>
            <w:r>
              <w:rPr>
                <w:rFonts w:ascii="Vazirmatn" w:cs="Vazirmatn" w:eastAsia="Vazirmatn" w:hAnsi="Vazirmatn"/>
                <w:color w:val="FFFFFF"/>
                <w:sz w:val="20"/>
                <w:szCs w:val="20"/>
                <w:rtl/>
              </w:rPr>
              <w:t xml:space="preserve">یافتن بهترین و متنوع‌ترین خانواده‌های متد برای هر اج تأییدشده</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از میان کتابخانهٔ گسترده‌تر متدها، ۳ تا ۵ خانوادهٔ متد را انتخاب کنیم که نه فقط در یک پارامتر خاص، بلکه در کل فضای پارامتر عملکرد خوب دارند.</w:t>
            </w:r>
          </w:p>
        </w:tc>
      </w:tr>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اج‌های تأییدشده از مرحلهٔ ۱ (نماد × تایم‌فریم × جهت × نوع اج) و کتابخانهٔ کامل متدهای آن نوع اج.</w:t>
            </w:r>
          </w:p>
        </w:tc>
      </w:tr>
      <w:tr>
        <w:trPr>
          <w:cantSplit/>
        </w:trPr>
        <w:tc>
          <w:tcPr>
            <w:tcW w:type="dxa" w:w="17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فهرست رتبه‌بندی‌شدهٔ کاندیدها با امتیاز خانواده و نقشهٔ حرارتی گرید درشت هر کدام.</w:t>
            </w:r>
          </w:p>
        </w:tc>
      </w:tr>
    </w:tbl>
    <w:p>
      <w:pPr>
        <w:spacing w:after="160"/>
      </w:pPr>
    </w:p>
    <w:p>
      <w:pPr>
        <w:pStyle w:val="Heading2"/>
        <w:keepNext/>
        <w:bidi/>
        <w:spacing w:after="120" w:before="240"/>
        <w:jc w:val="both"/>
      </w:pPr>
      <w:r>
        <w:rPr>
          <w:rFonts w:ascii="Vazirmatn" w:cs="Vazirmatn" w:eastAsia="Vazirmatn" w:hAnsi="Vazirmatn"/>
          <w:b/>
          <w:bCs/>
          <w:color w:val="0F766E"/>
          <w:sz w:val="27"/>
          <w:szCs w:val="27"/>
          <w:rtl/>
        </w:rPr>
        <w:t xml:space="preserve">۲.۱ روش</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فقط روی اج‌هایی اجرا می‌شود که از گیت مرحلهٔ ۱ عبور کرده‌اند.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کتابخانهٔ متدها گسترده‌تر و متنوع‌تر از باتری مرحلهٔ ۱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گرید درشت:</w:t>
      </w:r>
      <w:r>
        <w:rPr>
          <w:rFonts w:ascii="Vazirmatn" w:cs="Vazirmatn" w:eastAsia="Vazirmatn" w:hAnsi="Vazirmatn"/>
          <w:b w:val="false"/>
          <w:bCs w:val="false"/>
          <w:color w:val="1F2937"/>
          <w:sz w:val="21"/>
          <w:szCs w:val="21"/>
          <w:rtl/>
        </w:rPr>
        <w:t xml:space="preserve"> برای هر پارامتر ۴ مقدار با فاصلهٔ زیاد (مثلاً RSI(2) برای آستانه‌های ۱۰، ۲۰، ۳۰ و ۴۰) و سقف ۶۴ سلول برای هر متد. خروج همان خروج ثابت مرحلهٔ ۱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متریک هدف پیشنهادی: نسبت میانگین سود سالانه به میانگین دراودان سالانه (دراودان نسبت به سرمایهٔ اولیه).</w:t>
      </w:r>
    </w:p>
    <w:p>
      <w:pPr>
        <w:pStyle w:val="Heading2"/>
        <w:keepNext/>
        <w:bidi/>
        <w:spacing w:after="120" w:before="240"/>
        <w:jc w:val="both"/>
      </w:pPr>
      <w:r>
        <w:rPr>
          <w:rFonts w:ascii="Vazirmatn" w:cs="Vazirmatn" w:eastAsia="Vazirmatn" w:hAnsi="Vazirmatn"/>
          <w:b/>
          <w:bCs/>
          <w:color w:val="0F766E"/>
          <w:sz w:val="27"/>
          <w:szCs w:val="27"/>
          <w:rtl/>
        </w:rPr>
        <w:t xml:space="preserve">۲.۲ امتیاز خانوادهٔ متد</w:t>
      </w:r>
    </w:p>
    <w:p>
      <w:pPr>
        <w:bidi/>
        <w:spacing w:after="120" w:before="0" w:line="340"/>
        <w:jc w:val="both"/>
      </w:pPr>
      <w:r>
        <w:rPr>
          <w:rFonts w:ascii="Vazirmatn" w:cs="Vazirmatn" w:eastAsia="Vazirmatn" w:hAnsi="Vazirmatn"/>
          <w:b w:val="false"/>
          <w:bCs w:val="false"/>
          <w:color w:val="1F2937"/>
          <w:sz w:val="21"/>
          <w:szCs w:val="21"/>
          <w:rtl/>
        </w:rPr>
        <w:t xml:space="preserve">امتیاز از </w:t>
      </w:r>
      <w:r>
        <w:rPr>
          <w:rFonts w:ascii="Vazirmatn" w:cs="Vazirmatn" w:eastAsia="Vazirmatn" w:hAnsi="Vazirmatn"/>
          <w:b/>
          <w:bCs/>
          <w:color w:val="1F2937"/>
          <w:sz w:val="21"/>
          <w:szCs w:val="21"/>
          <w:rtl/>
        </w:rPr>
        <w:t xml:space="preserve">کل گرید</w:t>
      </w:r>
      <w:r>
        <w:rPr>
          <w:rFonts w:ascii="Vazirmatn" w:cs="Vazirmatn" w:eastAsia="Vazirmatn" w:hAnsi="Vazirmatn"/>
          <w:b w:val="false"/>
          <w:bCs w:val="false"/>
          <w:color w:val="1F2937"/>
          <w:sz w:val="21"/>
          <w:szCs w:val="21"/>
          <w:rtl/>
        </w:rPr>
        <w:t xml:space="preserve"> محاسبه می‌شود، نه از بهترین سلول. متدی که فقط در یک ترکیب پارامتر خوب است، در این مرحله عقب می‌افتد و این دقیقاً هدف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638"/>
        <w:gridCol w:w="1800"/>
      </w:tblGrid>
      <w:tr>
        <w:trPr>
          <w:tblHeader/>
        </w:trPr>
        <w:tc>
          <w:tcPr>
            <w:tcW w:type="dxa" w:w="22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مؤلفه</w:t>
            </w:r>
          </w:p>
        </w:tc>
        <w:tc>
          <w:tcPr>
            <w:tcW w:type="dxa" w:w="5638"/>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تعریف</w:t>
            </w:r>
          </w:p>
        </w:tc>
        <w:tc>
          <w:tcPr>
            <w:tcW w:type="dxa" w:w="18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وزن پیشنهادی</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میانهٔ گرید</w:t>
            </w:r>
          </w:p>
        </w:tc>
        <w:tc>
          <w:tcPr>
            <w:tcW w:type="dxa" w:w="5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میانهٔ متریک هدف در همهٔ سلول‌های گرید درشت</w:t>
            </w:r>
          </w:p>
        </w:tc>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۴۰٪</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نسبت سلول‌های سودده</w:t>
            </w:r>
          </w:p>
        </w:tc>
        <w:tc>
          <w:tcPr>
            <w:tcW w:type="dxa" w:w="56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درصد سلول‌هایی که پس از هزینه سودده‌اند</w:t>
            </w:r>
          </w:p>
        </w:tc>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۲۵٪</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بازده مازاد</w:t>
            </w:r>
          </w:p>
        </w:tc>
        <w:tc>
          <w:tcPr>
            <w:tcW w:type="dxa" w:w="5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بازده مازاد بهترین ناحیه نسبت به Baseline تصادفی (بر حسب ATR)</w:t>
            </w:r>
          </w:p>
        </w:tc>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۲۰٪</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ثبات سالانه</w:t>
            </w:r>
          </w:p>
        </w:tc>
        <w:tc>
          <w:tcPr>
            <w:tcW w:type="dxa" w:w="56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درصد سال‌های سودده در ناحیهٔ خوب گرید</w:t>
            </w:r>
          </w:p>
        </w:tc>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۱۵٪</w:t>
            </w:r>
          </w:p>
        </w:tc>
      </w:tr>
    </w:tbl>
    <w:p>
      <w:pPr>
        <w:spacing w:after="160"/>
      </w:pPr>
    </w:p>
    <w:p>
      <w:pPr>
        <w:pStyle w:val="Heading2"/>
        <w:keepNext/>
        <w:bidi/>
        <w:spacing w:after="120" w:before="240"/>
        <w:jc w:val="both"/>
      </w:pPr>
      <w:r>
        <w:rPr>
          <w:rFonts w:ascii="Vazirmatn" w:cs="Vazirmatn" w:eastAsia="Vazirmatn" w:hAnsi="Vazirmatn"/>
          <w:b/>
          <w:bCs/>
          <w:color w:val="0F766E"/>
          <w:sz w:val="27"/>
          <w:szCs w:val="27"/>
          <w:rtl/>
        </w:rPr>
        <w:t xml:space="preserve">۲.۳ رتبه‌بندی و تنوع</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رتبه‌بندی ترکیبی بر پایهٔ رتبه (Rank-Sum) تا اختلاف مقیاس متریک‌ها نتیجه را منحرف نکند.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شرط تنوع:</w:t>
      </w:r>
      <w:r>
        <w:rPr>
          <w:rFonts w:ascii="Vazirmatn" w:cs="Vazirmatn" w:eastAsia="Vazirmatn" w:hAnsi="Vazirmatn"/>
          <w:b w:val="false"/>
          <w:bCs w:val="false"/>
          <w:color w:val="1F2937"/>
          <w:sz w:val="21"/>
          <w:szCs w:val="21"/>
          <w:rtl/>
        </w:rPr>
        <w:t xml:space="preserve"> همپوشانی ترید‌ها بین دو کاندید (درصد کندل‌های مشترک در پوزیشن) محاسبه می‌شود. اگر بیشتر از ۶۰٪ باشد، کاندید ضعیف‌تر کنار می‌رود و نفر بعدی جایگزین می‌شود.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به جای ۳ عدد ثابت، ۳ تا ۵ کاندید که از گیت عبور کنند ادامه می‌دهند.</w:t>
      </w:r>
    </w:p>
    <w:p>
      <w:pPr>
        <w:pStyle w:val="Heading2"/>
        <w:keepNext/>
        <w:bidi/>
        <w:spacing w:after="120" w:before="240"/>
        <w:jc w:val="both"/>
      </w:pPr>
      <w:r>
        <w:rPr>
          <w:rFonts w:ascii="Vazirmatn" w:cs="Vazirmatn" w:eastAsia="Vazirmatn" w:hAnsi="Vazirmatn"/>
          <w:b/>
          <w:bCs/>
          <w:color w:val="0F766E"/>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میانهٔ متریک هدف در گرید</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مثبت پس از هزینه</w:t>
            </w:r>
          </w:p>
        </w:tc>
      </w:tr>
      <w:tr>
        <w:trPr>
          <w:cantSplit/>
        </w:trPr>
        <w:tc>
          <w:tcPr>
            <w:tcW w:type="dxa" w:w="60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نسبت سلول‌های سودده</w:t>
            </w:r>
          </w:p>
        </w:tc>
        <w:tc>
          <w:tcPr>
            <w:tcW w:type="dxa" w:w="3638"/>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۶۰٪</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همپوشانی با کاندیدهای انتخاب‌شده</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حداکثر ۶۰٪</w:t>
            </w:r>
          </w:p>
        </w:tc>
      </w:tr>
      <w:tr>
        <w:trPr>
          <w:cantSplit/>
        </w:trPr>
        <w:tc>
          <w:tcPr>
            <w:tcW w:type="dxa" w:w="60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تعداد ترید در سلول‌های خوب</w:t>
            </w:r>
          </w:p>
        </w:tc>
        <w:tc>
          <w:tcPr>
            <w:tcW w:type="dxa" w:w="3638"/>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مطابق مرحلهٔ ۱</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گرید درشت:</w:t>
            </w:r>
            <w:r>
              <w:rPr>
                <w:rFonts w:ascii="Vazirmatn" w:cs="Vazirmatn" w:eastAsia="Vazirmatn" w:hAnsi="Vazirmatn"/>
                <w:b w:val="false"/>
                <w:bCs w:val="false"/>
                <w:color w:val="1F2937"/>
                <w:sz w:val="20"/>
                <w:szCs w:val="20"/>
                <w:rtl/>
              </w:rPr>
              <w:t xml:space="preserve"> ۴ مقدار برای هر پارامتر، سقف ۶۴ سلول برای هر متد.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کتابخانهٔ MR:</w:t>
            </w:r>
            <w:r>
              <w:rPr>
                <w:rFonts w:ascii="Vazirmatn" w:cs="Vazirmatn" w:eastAsia="Vazirmatn" w:hAnsi="Vazirmatn"/>
                <w:b w:val="false"/>
                <w:bCs w:val="false"/>
                <w:color w:val="1F2937"/>
                <w:sz w:val="20"/>
                <w:szCs w:val="20"/>
                <w:rtl/>
              </w:rPr>
              <w:t xml:space="preserve"> پروب‌های مرحلهٔ ۱ + Connors RSI، RSI تجمعی، Williams %R، استوکاستیک، کف کلتنر، درصد فاصله از MA، کف N روزه.</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کتابخانهٔ TF:</w:t>
            </w:r>
            <w:r>
              <w:rPr>
                <w:rFonts w:ascii="Vazirmatn" w:cs="Vazirmatn" w:eastAsia="Vazirmatn" w:hAnsi="Vazirmatn"/>
                <w:b w:val="false"/>
                <w:bCs w:val="false"/>
                <w:color w:val="1F2937"/>
                <w:sz w:val="20"/>
                <w:szCs w:val="20"/>
                <w:rtl/>
              </w:rPr>
              <w:t xml:space="preserve"> پروب‌های مرحلهٔ ۱ + شکست کلتنر، ADX/DI، Hull MA، KAMA، Parabolic SAR، Aroon، مومنتوم دوگانه.</w:t>
            </w:r>
          </w:p>
          <w:p>
            <w:pPr>
              <w:bidi/>
              <w:spacing w:after="60" w:line="320"/>
              <w:jc w:val="both"/>
            </w:pPr>
            <w:r>
              <w:rPr>
                <w:rFonts w:ascii="Vazirmatn" w:cs="Vazirmatn" w:eastAsia="Vazirmatn" w:hAnsi="Vazirmatn"/>
                <w:b w:val="false"/>
                <w:bCs w:val="false"/>
                <w:color w:val="1F2937"/>
                <w:sz w:val="20"/>
                <w:szCs w:val="20"/>
                <w:rtl/>
              </w:rPr>
              <w:t xml:space="preserve">۳ تا ۵ کاندید با شرط تنوع (همپوشانی حداکثر ۶۰٪).</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1D4ED8"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۳</w:t>
            </w:r>
          </w:p>
        </w:tc>
        <w:tc>
          <w:tcPr>
            <w:tcW w:type="dxa" w:w="8138"/>
            <w:tcBorders>
              <w:top w:val="none" w:color="FFFFFF" w:sz="0"/>
              <w:left w:val="none" w:color="FFFFFF" w:sz="0"/>
              <w:bottom w:val="none" w:color="FFFFFF" w:sz="0"/>
              <w:right w:val="single" w:color="FFFFFF" w:sz="24"/>
            </w:tcBorders>
            <w:shd w:fill="1D4ED8"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بهینه‌سازی پارامترهای ورود</w:t>
            </w:r>
          </w:p>
          <w:p>
            <w:pPr>
              <w:bidi/>
              <w:jc w:val="both"/>
            </w:pPr>
            <w:r>
              <w:rPr>
                <w:rFonts w:ascii="Vazirmatn" w:cs="Vazirmatn" w:eastAsia="Vazirmatn" w:hAnsi="Vazirmatn"/>
                <w:color w:val="FFFFFF"/>
                <w:sz w:val="20"/>
                <w:szCs w:val="20"/>
                <w:rtl/>
              </w:rPr>
              <w:t xml:space="preserve">یافتن ناحیهٔ پایدار (پلاتو)، نه بهترین نقطه</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برای هر کاندید، پارامترهایی انتخاب شوند که در مرکز یک ناحیهٔ پایدار از فضای پارامتر قرار دارند و انتظار واقع‌بینانه از عملکرد آن‌ها مشخص است.</w:t>
            </w:r>
          </w:p>
        </w:tc>
      </w:tr>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کاندیدهای مرحلهٔ ۲ با نقشهٔ گرید درشت.</w:t>
            </w:r>
          </w:p>
        </w:tc>
      </w:tr>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برای هر کاندید: پارامتر مرکز پلاتو، محدودهٔ پلاتو، گزارش SPP و سطح پارامتر.</w:t>
            </w:r>
          </w:p>
        </w:tc>
      </w:tr>
    </w:tbl>
    <w:p>
      <w:pPr>
        <w:spacing w:after="160"/>
      </w:pPr>
    </w:p>
    <w:p>
      <w:pPr>
        <w:pStyle w:val="Heading2"/>
        <w:keepNext/>
        <w:bidi/>
        <w:spacing w:after="120" w:before="240"/>
        <w:jc w:val="both"/>
      </w:pPr>
      <w:r>
        <w:rPr>
          <w:rFonts w:ascii="Vazirmatn" w:cs="Vazirmatn" w:eastAsia="Vazirmatn" w:hAnsi="Vazirmatn"/>
          <w:b/>
          <w:bCs/>
          <w:color w:val="1D4ED8"/>
          <w:sz w:val="27"/>
          <w:szCs w:val="27"/>
          <w:rtl/>
        </w:rPr>
        <w:t xml:space="preserve">۳.۱ روش</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سقف درجهٔ آزادی:</w:t>
      </w:r>
      <w:r>
        <w:rPr>
          <w:rFonts w:ascii="Vazirmatn" w:cs="Vazirmatn" w:eastAsia="Vazirmatn" w:hAnsi="Vazirmatn"/>
          <w:b w:val="false"/>
          <w:bCs w:val="false"/>
          <w:color w:val="1F2937"/>
          <w:sz w:val="21"/>
          <w:szCs w:val="21"/>
          <w:rtl/>
        </w:rPr>
        <w:t xml:space="preserve"> حداکثر ۳ پارامتر آزاد برای ورود؛ بقیه در مقدار پیش‌فرض ثابت می‌مانند.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جستجوی ریز فقط در ناحیه‌ای که گرید درشت نشان داده، نه کل فضا.</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همهٔ ترکیب‌های آزمون‌شده در رجیستری ثبت می‌شوند (برای مرحلهٔ ۷).</w:t>
      </w:r>
    </w:p>
    <w:p>
      <w:pPr>
        <w:pStyle w:val="Heading2"/>
        <w:keepNext/>
        <w:bidi/>
        <w:spacing w:after="120" w:before="240"/>
        <w:jc w:val="both"/>
      </w:pPr>
      <w:r>
        <w:rPr>
          <w:rFonts w:ascii="Vazirmatn" w:cs="Vazirmatn" w:eastAsia="Vazirmatn" w:hAnsi="Vazirmatn"/>
          <w:b/>
          <w:bCs/>
          <w:color w:val="1D4ED8"/>
          <w:sz w:val="27"/>
          <w:szCs w:val="27"/>
          <w:rtl/>
        </w:rPr>
        <w:t xml:space="preserve">۳.۲ تشخیص پلاتو</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هموارسازی سطح پارامتر با میانگین همسایگی و انتخاب بیشینهٔ </w:t>
      </w:r>
      <w:r>
        <w:rPr>
          <w:rFonts w:ascii="Vazirmatn" w:cs="Vazirmatn" w:eastAsia="Vazirmatn" w:hAnsi="Vazirmatn"/>
          <w:b/>
          <w:bCs/>
          <w:color w:val="1F2937"/>
          <w:sz w:val="21"/>
          <w:szCs w:val="21"/>
          <w:rtl/>
        </w:rPr>
        <w:t xml:space="preserve">سطح هموارشده</w:t>
      </w:r>
      <w:r>
        <w:rPr>
          <w:rFonts w:ascii="Vazirmatn" w:cs="Vazirmatn" w:eastAsia="Vazirmatn" w:hAnsi="Vazirmatn"/>
          <w:b w:val="false"/>
          <w:bCs w:val="false"/>
          <w:color w:val="1F2937"/>
          <w:sz w:val="21"/>
          <w:szCs w:val="21"/>
          <w:rtl/>
        </w:rPr>
        <w:t xml:space="preserve">، نه سطح خام.</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نسبت پایداری: میانگین همسایگان تقسیم بر مقدار نقطهٔ منتخب.</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مساحت پلاتو: درصدی از فضای پارامتر که بالای آستانهٔ قبول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شیب لبه: افت ناگهانی در کنار ناحیهٔ خوب نشانهٔ شکنندگی است.</w:t>
      </w:r>
    </w:p>
    <w:p>
      <w:pPr>
        <w:pStyle w:val="Heading2"/>
        <w:keepNext/>
        <w:bidi/>
        <w:spacing w:after="120" w:before="240"/>
        <w:jc w:val="both"/>
      </w:pPr>
      <w:r>
        <w:rPr>
          <w:rFonts w:ascii="Vazirmatn" w:cs="Vazirmatn" w:eastAsia="Vazirmatn" w:hAnsi="Vazirmatn"/>
          <w:b/>
          <w:bCs/>
          <w:color w:val="1D4ED8"/>
          <w:sz w:val="27"/>
          <w:szCs w:val="27"/>
          <w:rtl/>
        </w:rPr>
        <w:t xml:space="preserve">۳.۳ تست SPP (System Parameter Permutation)</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عملکرد همهٔ ترکیب‌های معقول پارامتر به‌صورت یک توزیع دیده می‌شود.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میانهٔ این توزیع</w:t>
      </w:r>
      <w:r>
        <w:rPr>
          <w:rFonts w:ascii="Vazirmatn" w:cs="Vazirmatn" w:eastAsia="Vazirmatn" w:hAnsi="Vazirmatn"/>
          <w:b w:val="false"/>
          <w:bCs w:val="false"/>
          <w:color w:val="1F2937"/>
          <w:sz w:val="21"/>
          <w:szCs w:val="21"/>
          <w:rtl/>
        </w:rPr>
        <w:t xml:space="preserve"> انتظار واقع‌بینانه از استراتژی است، نه عملکرد پارامتر منتخب.</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صدک‌های ۵ و ۹۵ برای درک دامنهٔ ریسک گزارش می‌شوند.</w:t>
      </w:r>
    </w:p>
    <w:p>
      <w:pPr>
        <w:pStyle w:val="Heading2"/>
        <w:keepNext/>
        <w:bidi/>
        <w:spacing w:after="120" w:before="240"/>
        <w:jc w:val="both"/>
      </w:pPr>
      <w:r>
        <w:rPr>
          <w:rFonts w:ascii="Vazirmatn" w:cs="Vazirmatn" w:eastAsia="Vazirmatn" w:hAnsi="Vazirmatn"/>
          <w:b/>
          <w:bCs/>
          <w:color w:val="1D4ED8"/>
          <w:sz w:val="27"/>
          <w:szCs w:val="27"/>
          <w:rtl/>
        </w:rPr>
        <w:t xml:space="preserve">۳.۴ پایداری زمانی پارامتر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بهینه‌سازی جداگانه روی نیمهٔ اول و دوم دادهٔ توسعه.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پارامتر منتخب باید در ناحیهٔ قبول هر دو نیمه قرار گیرد.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BEAFE" w:sz="4"/>
              <w:left w:val="single" w:color="DBEAFE" w:sz="4"/>
              <w:bottom w:val="single" w:color="DBEAFE" w:sz="4"/>
              <w:right w:val="single" w:color="1D4ED8" w:sz="36"/>
            </w:tcBorders>
            <w:shd w:fill="DBEAFE" w:color="auto" w:val="clear"/>
            <w:tcMar>
              <w:top w:type="dxa" w:w="140"/>
              <w:left w:type="dxa" w:w="220"/>
              <w:bottom w:type="dxa" w:w="140"/>
              <w:right w:type="dxa" w:w="220"/>
            </w:tcMar>
          </w:tcPr>
          <w:p>
            <w:pPr>
              <w:bidi/>
              <w:spacing w:after="80"/>
              <w:jc w:val="both"/>
            </w:pPr>
            <w:r>
              <w:rPr>
                <w:rFonts w:ascii="Vazirmatn" w:cs="Vazirmatn" w:eastAsia="Vazirmatn" w:hAnsi="Vazirmatn"/>
                <w:b/>
                <w:bCs/>
                <w:color w:val="1D4ED8"/>
                <w:sz w:val="22"/>
                <w:szCs w:val="22"/>
                <w:rtl/>
              </w:rPr>
              <w:t xml:space="preserve">تغییر نسبت به طرح اولیه</w:t>
            </w:r>
          </w:p>
          <w:p>
            <w:pPr>
              <w:bidi/>
              <w:spacing w:after="60" w:line="320"/>
              <w:jc w:val="both"/>
            </w:pPr>
            <w:r>
              <w:rPr>
                <w:rFonts w:ascii="Vazirmatn" w:cs="Vazirmatn" w:eastAsia="Vazirmatn" w:hAnsi="Vazirmatn"/>
                <w:b w:val="false"/>
                <w:bCs w:val="false"/>
                <w:color w:val="1F2937"/>
                <w:sz w:val="20"/>
                <w:szCs w:val="20"/>
                <w:rtl/>
              </w:rPr>
              <w:t xml:space="preserve">در طرح اولیه در انتهای این مرحله فقط بهترین استراتژی انتخاب می‌شد. در این سند </w:t>
            </w:r>
            <w:r>
              <w:rPr>
                <w:rFonts w:ascii="Vazirmatn" w:cs="Vazirmatn" w:eastAsia="Vazirmatn" w:hAnsi="Vazirmatn"/>
                <w:b/>
                <w:bCs/>
                <w:color w:val="1F2937"/>
                <w:sz w:val="20"/>
                <w:szCs w:val="20"/>
                <w:rtl/>
              </w:rPr>
              <w:t xml:space="preserve">همهٔ کاندیدهایی که از گیت عبور کنند</w:t>
            </w:r>
            <w:r>
              <w:rPr>
                <w:rFonts w:ascii="Vazirmatn" w:cs="Vazirmatn" w:eastAsia="Vazirmatn" w:hAnsi="Vazirmatn"/>
                <w:b w:val="false"/>
                <w:bCs w:val="false"/>
                <w:color w:val="1F2937"/>
                <w:sz w:val="20"/>
                <w:szCs w:val="20"/>
                <w:rtl/>
              </w:rPr>
              <w:t xml:space="preserve"> ادامه می‌دهند، چون چند استراتژی خوب و کم‌همبسته در پورتفو معمولاً از یک استراتژی بهترین پایدارترند.</w:t>
            </w:r>
          </w:p>
        </w:tc>
      </w:tr>
    </w:tbl>
    <w:p>
      <w:pPr>
        <w:spacing w:after="160"/>
      </w:pPr>
    </w:p>
    <w:p>
      <w:pPr>
        <w:pStyle w:val="Heading2"/>
        <w:keepNext/>
        <w:bidi/>
        <w:spacing w:after="120" w:before="240"/>
        <w:jc w:val="both"/>
      </w:pPr>
      <w:r>
        <w:rPr>
          <w:rFonts w:ascii="Vazirmatn" w:cs="Vazirmatn" w:eastAsia="Vazirmatn" w:hAnsi="Vazirmatn"/>
          <w:b/>
          <w:bCs/>
          <w:color w:val="1D4ED8"/>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میانهٔ توزیع SPP</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سودده پس از هزینه</w:t>
            </w:r>
          </w:p>
        </w:tc>
      </w:tr>
      <w:tr>
        <w:trPr>
          <w:cantSplit/>
        </w:trPr>
        <w:tc>
          <w:tcPr>
            <w:tcW w:type="dxa" w:w="60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نسبت پایداری (همسایگی به نقطهٔ منتخب)</w:t>
            </w:r>
          </w:p>
        </w:tc>
        <w:tc>
          <w:tcPr>
            <w:tcW w:type="dxa" w:w="3638"/>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۰٫۸</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مساحت پلاتو</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۱۰٪ فضای جستجو</w:t>
            </w:r>
          </w:p>
        </w:tc>
      </w:tr>
      <w:tr>
        <w:trPr>
          <w:cantSplit/>
        </w:trPr>
        <w:tc>
          <w:tcPr>
            <w:tcW w:type="dxa" w:w="60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پارامتر منتخب در ناحیهٔ قبول هر دو نیمه</w:t>
            </w:r>
          </w:p>
        </w:tc>
        <w:tc>
          <w:tcPr>
            <w:tcW w:type="dxa" w:w="3638"/>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بله</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سقف گرید ریز:</w:t>
            </w:r>
            <w:r>
              <w:rPr>
                <w:rFonts w:ascii="Vazirmatn" w:cs="Vazirmatn" w:eastAsia="Vazirmatn" w:hAnsi="Vazirmatn"/>
                <w:b w:val="false"/>
                <w:bCs w:val="false"/>
                <w:color w:val="1F2937"/>
                <w:sz w:val="20"/>
                <w:szCs w:val="20"/>
                <w:rtl/>
              </w:rPr>
              <w:t xml:space="preserve"> ۲۰۰۰ ترکیب برای هر کاندید؛ حداکثر ۳ پارامتر آزاد ورود.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همسایگی:</w:t>
            </w:r>
            <w:r>
              <w:rPr>
                <w:rFonts w:ascii="Vazirmatn" w:cs="Vazirmatn" w:eastAsia="Vazirmatn" w:hAnsi="Vazirmatn"/>
                <w:b w:val="false"/>
                <w:bCs w:val="false"/>
                <w:color w:val="1F2937"/>
                <w:sz w:val="20"/>
                <w:szCs w:val="20"/>
                <w:rtl/>
              </w:rPr>
              <w:t xml:space="preserve"> یک گام در هر جهت (۲۶ همسایه در فضای سه‌بعدی).</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پلاتو:</w:t>
            </w:r>
            <w:r>
              <w:rPr>
                <w:rFonts w:ascii="Vazirmatn" w:cs="Vazirmatn" w:eastAsia="Vazirmatn" w:hAnsi="Vazirmatn"/>
                <w:b w:val="false"/>
                <w:bCs w:val="false"/>
                <w:color w:val="1F2937"/>
                <w:sz w:val="20"/>
                <w:szCs w:val="20"/>
                <w:rtl/>
              </w:rPr>
              <w:t xml:space="preserve"> نسبت همسایگی حداقل ۰٫۸ و مساحت حداقل ۱۰٪؛ پارامتر منتخب در ناحیهٔ قبول هر دو نیمهٔ داده.</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F3C7" w:sz="4"/>
              <w:left w:val="single" w:color="FEF3C7" w:sz="4"/>
              <w:bottom w:val="single" w:color="FEF3C7" w:sz="4"/>
              <w:right w:val="single" w:color="B45309" w:sz="36"/>
            </w:tcBorders>
            <w:shd w:fill="FEF3C7" w:color="auto" w:val="clear"/>
            <w:tcMar>
              <w:top w:type="dxa" w:w="140"/>
              <w:left w:type="dxa" w:w="220"/>
              <w:bottom w:type="dxa" w:w="140"/>
              <w:right w:type="dxa" w:w="220"/>
            </w:tcMar>
          </w:tcPr>
          <w:p>
            <w:pPr>
              <w:bidi/>
              <w:spacing w:after="80"/>
              <w:jc w:val="both"/>
            </w:pPr>
            <w:r>
              <w:rPr>
                <w:rFonts w:ascii="Vazirmatn" w:cs="Vazirmatn" w:eastAsia="Vazirmatn" w:hAnsi="Vazirmatn"/>
                <w:b/>
                <w:bCs/>
                <w:color w:val="B45309"/>
                <w:sz w:val="22"/>
                <w:szCs w:val="22"/>
                <w:rtl/>
              </w:rPr>
              <w:t xml:space="preserve">موارد باز این مرحله</w:t>
            </w:r>
          </w:p>
          <w:p>
            <w:pPr>
              <w:bidi/>
              <w:spacing w:after="60" w:line="320"/>
              <w:jc w:val="both"/>
            </w:pPr>
            <w:r>
              <w:rPr>
                <w:rFonts w:ascii="Vazirmatn" w:cs="Vazirmatn" w:eastAsia="Vazirmatn" w:hAnsi="Vazirmatn"/>
                <w:b w:val="false"/>
                <w:bCs w:val="false"/>
                <w:color w:val="1F2937"/>
                <w:sz w:val="20"/>
                <w:szCs w:val="20"/>
                <w:rtl/>
              </w:rPr>
              <w:t xml:space="preserve">روش جستجو (گرید کامل یا بیزی) — انتخاب ابزار در فاز طراحی؛ ثبت همهٔ ترکیب‌ها الزامی است.</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1D4ED8"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۴</w:t>
            </w:r>
          </w:p>
        </w:tc>
        <w:tc>
          <w:tcPr>
            <w:tcW w:type="dxa" w:w="8138"/>
            <w:tcBorders>
              <w:top w:val="none" w:color="FFFFFF" w:sz="0"/>
              <w:left w:val="none" w:color="FFFFFF" w:sz="0"/>
              <w:bottom w:val="none" w:color="FFFFFF" w:sz="0"/>
              <w:right w:val="single" w:color="FFFFFF" w:sz="24"/>
            </w:tcBorders>
            <w:shd w:fill="1D4ED8"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بهینه‌سازی خروج</w:t>
            </w:r>
          </w:p>
          <w:p>
            <w:pPr>
              <w:bidi/>
              <w:jc w:val="both"/>
            </w:pPr>
            <w:r>
              <w:rPr>
                <w:rFonts w:ascii="Vazirmatn" w:cs="Vazirmatn" w:eastAsia="Vazirmatn" w:hAnsi="Vazirmatn"/>
                <w:color w:val="FFFFFF"/>
                <w:sz w:val="20"/>
                <w:szCs w:val="20"/>
                <w:rtl/>
              </w:rPr>
              <w:t xml:space="preserve">منطق خروجی که با ماهیت اج سازگار است</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برای هر کاندید با ورود ثابت، خروجی انتخاب شود که اج را بهتر برداشت کند، بدون اینکه درجهٔ آزادی بی‌دلیل افزایش یابد.</w:t>
            </w:r>
          </w:p>
        </w:tc>
      </w:tr>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کاندیدهای مرحلهٔ ۳ با پارامترهای ورود ثابت.</w:t>
            </w:r>
          </w:p>
        </w:tc>
      </w:tr>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منطق خروج نهایی و پارامترهای آن، به‌علاوهٔ تأیید اینکه پلاتوی ورود هنوز معتبر است.</w:t>
            </w:r>
          </w:p>
        </w:tc>
      </w:tr>
    </w:tbl>
    <w:p>
      <w:pPr>
        <w:spacing w:after="160"/>
      </w:pPr>
    </w:p>
    <w:p>
      <w:pPr>
        <w:pStyle w:val="Heading2"/>
        <w:keepNext/>
        <w:bidi/>
        <w:spacing w:after="120" w:before="240"/>
        <w:jc w:val="both"/>
      </w:pPr>
      <w:r>
        <w:rPr>
          <w:rFonts w:ascii="Vazirmatn" w:cs="Vazirmatn" w:eastAsia="Vazirmatn" w:hAnsi="Vazirmatn"/>
          <w:b/>
          <w:bCs/>
          <w:color w:val="1D4ED8"/>
          <w:sz w:val="27"/>
          <w:szCs w:val="27"/>
          <w:rtl/>
        </w:rPr>
        <w:t xml:space="preserve">۴.۱ تحلیل پیش از بهینه‌سازی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تحلیل MAE و MFE تریدها: قیمت چقدر برخلاف و چقدر به نفع پوزیشن حرکت می‌کند.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Edge Ratio در طول زمان:</w:t>
      </w:r>
      <w:r>
        <w:rPr>
          <w:rFonts w:ascii="Vazirmatn" w:cs="Vazirmatn" w:eastAsia="Vazirmatn" w:hAnsi="Vazirmatn"/>
          <w:b w:val="false"/>
          <w:bCs w:val="false"/>
          <w:color w:val="1F2937"/>
          <w:sz w:val="21"/>
          <w:szCs w:val="21"/>
          <w:rtl/>
        </w:rPr>
        <w:t xml:space="preserve"> نسبت MFE به MAE برای ۱ تا N کندل پس از ورود نشان می‌دهد اج در چند کندل تخلیه می‌شود. این پایهٔ انتخاب خانوادهٔ خروج است.</w:t>
      </w:r>
    </w:p>
    <w:p>
      <w:pPr>
        <w:pStyle w:val="Heading2"/>
        <w:keepNext/>
        <w:bidi/>
        <w:spacing w:after="120" w:before="240"/>
        <w:jc w:val="both"/>
      </w:pPr>
      <w:r>
        <w:rPr>
          <w:rFonts w:ascii="Vazirmatn" w:cs="Vazirmatn" w:eastAsia="Vazirmatn" w:hAnsi="Vazirmatn"/>
          <w:b/>
          <w:bCs/>
          <w:color w:val="1D4ED8"/>
          <w:sz w:val="27"/>
          <w:szCs w:val="27"/>
          <w:rtl/>
        </w:rPr>
        <w:t xml:space="preserve">۴.۲ خانواده‌های خروج</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038"/>
        <w:gridCol w:w="2800"/>
      </w:tblGrid>
      <w:tr>
        <w:trPr>
          <w:tblHeader/>
        </w:trPr>
        <w:tc>
          <w:tcPr>
            <w:tcW w:type="dxa" w:w="1800"/>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خانواده</w:t>
            </w:r>
          </w:p>
        </w:tc>
        <w:tc>
          <w:tcPr>
            <w:tcW w:type="dxa" w:w="5038"/>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نمونه‌ها</w:t>
            </w:r>
          </w:p>
        </w:tc>
        <w:tc>
          <w:tcPr>
            <w:tcW w:type="dxa" w:w="2800"/>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مناسب برای</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زمانی</w:t>
            </w:r>
          </w:p>
        </w:tc>
        <w:tc>
          <w:tcPr>
            <w:tcW w:type="dxa" w:w="5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خروج پس از N کندل</w:t>
            </w:r>
          </w:p>
        </w:tc>
        <w:tc>
          <w:tcPr>
            <w:tcW w:type="dxa" w:w="2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دو؛ پایهٔ مقایسه</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سیگنالی</w:t>
            </w:r>
          </w:p>
        </w:tc>
        <w:tc>
          <w:tcPr>
            <w:tcW w:type="dxa" w:w="50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کلوز بالای High قبلی، RSI بالای X، بازگشت به MA</w:t>
            </w:r>
          </w:p>
        </w:tc>
        <w:tc>
          <w:tcPr>
            <w:tcW w:type="dxa" w:w="2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بازگشت به میانگین</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هدف و حد ضرر</w:t>
            </w:r>
          </w:p>
        </w:tc>
        <w:tc>
          <w:tcPr>
            <w:tcW w:type="dxa" w:w="5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TP و SL ثابت بر حسب ATR</w:t>
            </w:r>
          </w:p>
        </w:tc>
        <w:tc>
          <w:tcPr>
            <w:tcW w:type="dxa" w:w="2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دو</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تریلینگ</w:t>
            </w:r>
          </w:p>
        </w:tc>
        <w:tc>
          <w:tcPr>
            <w:tcW w:type="dxa" w:w="50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تریلینگ ATR، شاندلیه، بریک‌ایون</w:t>
            </w:r>
          </w:p>
        </w:tc>
        <w:tc>
          <w:tcPr>
            <w:tcW w:type="dxa" w:w="2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ترندفالوئینگ</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سیگنال معکوس</w:t>
            </w:r>
          </w:p>
        </w:tc>
        <w:tc>
          <w:tcPr>
            <w:tcW w:type="dxa" w:w="5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کانال مخالف، کراس معکوس</w:t>
            </w:r>
          </w:p>
        </w:tc>
        <w:tc>
          <w:tcPr>
            <w:tcW w:type="dxa" w:w="2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ترندفالوئینگ</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ترکیبی</w:t>
            </w:r>
          </w:p>
        </w:tc>
        <w:tc>
          <w:tcPr>
            <w:tcW w:type="dxa" w:w="50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اولین رخداد از دو یا چند قاعدهٔ بالا</w:t>
            </w:r>
          </w:p>
        </w:tc>
        <w:tc>
          <w:tcPr>
            <w:tcW w:type="dxa" w:w="2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دو</w:t>
            </w:r>
          </w:p>
        </w:tc>
      </w:tr>
    </w:tbl>
    <w:p>
      <w:pPr>
        <w:spacing w:after="160"/>
      </w:pPr>
    </w:p>
    <w:p>
      <w:pPr>
        <w:pStyle w:val="Heading2"/>
        <w:keepNext/>
        <w:bidi/>
        <w:spacing w:after="120" w:before="240"/>
        <w:jc w:val="both"/>
      </w:pPr>
      <w:r>
        <w:rPr>
          <w:rFonts w:ascii="Vazirmatn" w:cs="Vazirmatn" w:eastAsia="Vazirmatn" w:hAnsi="Vazirmatn"/>
          <w:b/>
          <w:bCs/>
          <w:color w:val="1D4ED8"/>
          <w:sz w:val="27"/>
          <w:szCs w:val="27"/>
          <w:rtl/>
        </w:rPr>
        <w:t xml:space="preserve">۴.۳ روش</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گرید درشت روی خانواده‌ها، سپس گرید ریز روی خانوادهٔ منتخب با همان قواعد پلاتو و SPP مرحلهٔ ۳.</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حد ضرر فاجعه (Disaster Stop):</w:t>
      </w:r>
      <w:r>
        <w:rPr>
          <w:rFonts w:ascii="Vazirmatn" w:cs="Vazirmatn" w:eastAsia="Vazirmatn" w:hAnsi="Vazirmatn"/>
          <w:b w:val="false"/>
          <w:bCs w:val="false"/>
          <w:color w:val="1F2937"/>
          <w:sz w:val="21"/>
          <w:szCs w:val="21"/>
          <w:rtl/>
        </w:rPr>
        <w:t xml:space="preserve"> جدا از خروج عملکردی، همیشه وجود دارد و بهینه نمی‌شود؛ نقشش محافظت در برابر رویداد استثنایی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بررسی متقابل:</w:t>
      </w:r>
      <w:r>
        <w:rPr>
          <w:rFonts w:ascii="Vazirmatn" w:cs="Vazirmatn" w:eastAsia="Vazirmatn" w:hAnsi="Vazirmatn"/>
          <w:b w:val="false"/>
          <w:bCs w:val="false"/>
          <w:color w:val="1F2937"/>
          <w:sz w:val="21"/>
          <w:szCs w:val="21"/>
          <w:rtl/>
        </w:rPr>
        <w:t xml:space="preserve"> یک گرید کوچک از پارامترهای ورود با خروج جدید اجرا می‌شود تا مطمئن شویم پلاتوی ورود جابه‌جا نشده.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اگر خروج جدید بهبود معنادار نداشت، خروج سادهٔ پایه حفظ می‌شود.</w:t>
      </w:r>
    </w:p>
    <w:p>
      <w:pPr>
        <w:pStyle w:val="Heading2"/>
        <w:keepNext/>
        <w:bidi/>
        <w:spacing w:after="120" w:before="240"/>
        <w:jc w:val="both"/>
      </w:pPr>
      <w:r>
        <w:rPr>
          <w:rFonts w:ascii="Vazirmatn" w:cs="Vazirmatn" w:eastAsia="Vazirmatn" w:hAnsi="Vazirmatn"/>
          <w:b/>
          <w:bCs/>
          <w:color w:val="1D4ED8"/>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بهبود متریک هدف نسبت به خروج پایه</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۱۰٪ و در بیشتر سال‌ها</w:t>
            </w:r>
          </w:p>
        </w:tc>
      </w:tr>
      <w:tr>
        <w:trPr>
          <w:cantSplit/>
        </w:trPr>
        <w:tc>
          <w:tcPr>
            <w:tcW w:type="dxa" w:w="60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پلاتو و SPP خروج</w:t>
            </w:r>
          </w:p>
        </w:tc>
        <w:tc>
          <w:tcPr>
            <w:tcW w:type="dxa" w:w="3638"/>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مانند مرحلهٔ ۳</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پارامتر ورود پس از تغییر خروج</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هنوز در ناحیهٔ پلاتو</w:t>
            </w:r>
          </w:p>
        </w:tc>
      </w:tr>
      <w:tr>
        <w:trPr>
          <w:cantSplit/>
        </w:trPr>
        <w:tc>
          <w:tcPr>
            <w:tcW w:type="dxa" w:w="60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کل پارامترهای آزاد (ورود + خروج)</w:t>
            </w:r>
          </w:p>
        </w:tc>
        <w:tc>
          <w:tcPr>
            <w:tcW w:type="dxa" w:w="3638"/>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حداکثر ۵</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استاپ فاجعه:</w:t>
            </w:r>
            <w:r>
              <w:rPr>
                <w:rFonts w:ascii="Vazirmatn" w:cs="Vazirmatn" w:eastAsia="Vazirmatn" w:hAnsi="Vazirmatn"/>
                <w:b w:val="false"/>
                <w:bCs w:val="false"/>
                <w:color w:val="1F2937"/>
                <w:sz w:val="20"/>
                <w:szCs w:val="20"/>
                <w:rtl/>
              </w:rPr>
              <w:t xml:space="preserve"> ثابت ۳ATR، بهینه نمی‌شود. پلتفرم درصد تریدهای خورده به استاپ فاجعه را گزارش و بالای ۲٪ هشدار می‌دهد.</w:t>
            </w:r>
          </w:p>
          <w:p>
            <w:pPr>
              <w:bidi/>
              <w:spacing w:after="60" w:line="320"/>
              <w:jc w:val="both"/>
            </w:pPr>
            <w:r>
              <w:rPr>
                <w:rFonts w:ascii="Vazirmatn" w:cs="Vazirmatn" w:eastAsia="Vazirmatn" w:hAnsi="Vazirmatn"/>
                <w:b w:val="false"/>
                <w:bCs w:val="false"/>
                <w:color w:val="1F2937"/>
                <w:sz w:val="20"/>
                <w:szCs w:val="20"/>
                <w:rtl/>
              </w:rPr>
              <w:t xml:space="preserve">بهبود حداقل ۱۰٪ در بیشتر سال‌ها برای پذیرش خروج جدید؛ سقف کل پارامترهای آزاد ۵.</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E2E2" w:sz="4"/>
              <w:left w:val="single" w:color="FEE2E2" w:sz="4"/>
              <w:bottom w:val="single" w:color="FEE2E2" w:sz="4"/>
              <w:right w:val="single" w:color="B91C1C" w:sz="36"/>
            </w:tcBorders>
            <w:shd w:fill="FEE2E2" w:color="auto" w:val="clear"/>
            <w:tcMar>
              <w:top w:type="dxa" w:w="140"/>
              <w:left w:type="dxa" w:w="220"/>
              <w:bottom w:type="dxa" w:w="140"/>
              <w:right w:type="dxa" w:w="220"/>
            </w:tcMar>
          </w:tcPr>
          <w:p>
            <w:pPr>
              <w:bidi/>
              <w:spacing w:after="80"/>
              <w:jc w:val="both"/>
            </w:pPr>
            <w:r>
              <w:rPr>
                <w:rFonts w:ascii="Vazirmatn" w:cs="Vazirmatn" w:eastAsia="Vazirmatn" w:hAnsi="Vazirmatn"/>
                <w:b/>
                <w:bCs/>
                <w:color w:val="B91C1C"/>
                <w:sz w:val="22"/>
                <w:szCs w:val="22"/>
                <w:rtl/>
              </w:rPr>
              <w:t xml:space="preserve">خطاهای رایج و نکات</w:t>
            </w:r>
          </w:p>
          <w:p>
            <w:pPr>
              <w:bidi/>
              <w:spacing w:after="60" w:line="320"/>
              <w:jc w:val="both"/>
            </w:pPr>
            <w:r>
              <w:rPr>
                <w:rFonts w:ascii="Vazirmatn" w:cs="Vazirmatn" w:eastAsia="Vazirmatn" w:hAnsi="Vazirmatn"/>
                <w:b w:val="false"/>
                <w:bCs w:val="false"/>
                <w:color w:val="1F2937"/>
                <w:sz w:val="20"/>
                <w:szCs w:val="20"/>
                <w:rtl/>
              </w:rPr>
              <w:t xml:space="preserve">استراتژی‌های بازگشت به میانگین معمولاً با حد ضرر نزدیک بدتر می‌شوند؛ حد ضرر تنگ را با حد ضرر فاجعه اشتباه نگیر.</w:t>
            </w:r>
          </w:p>
          <w:p>
            <w:pPr>
              <w:bidi/>
              <w:spacing w:after="60" w:line="320"/>
              <w:jc w:val="both"/>
            </w:pPr>
            <w:r>
              <w:rPr>
                <w:rFonts w:ascii="Vazirmatn" w:cs="Vazirmatn" w:eastAsia="Vazirmatn" w:hAnsi="Vazirmatn"/>
                <w:b w:val="false"/>
                <w:bCs w:val="false"/>
                <w:color w:val="1F2937"/>
                <w:sz w:val="20"/>
                <w:szCs w:val="20"/>
                <w:rtl/>
              </w:rPr>
              <w:t xml:space="preserve">تریلینگ‌های پیچیده درجهٔ آزادی زیادی اضافه می‌کنند و در بک‌تست بسیار خوب به نظر می‌رسند.</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1D4ED8"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۵</w:t>
            </w:r>
          </w:p>
        </w:tc>
        <w:tc>
          <w:tcPr>
            <w:tcW w:type="dxa" w:w="8138"/>
            <w:tcBorders>
              <w:top w:val="none" w:color="FFFFFF" w:sz="0"/>
              <w:left w:val="none" w:color="FFFFFF" w:sz="0"/>
              <w:bottom w:val="none" w:color="FFFFFF" w:sz="0"/>
              <w:right w:val="single" w:color="FFFFFF" w:sz="24"/>
            </w:tcBorders>
            <w:shd w:fill="1D4ED8"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تحلیل تشخیصی و فیلترها</w:t>
            </w:r>
          </w:p>
          <w:p>
            <w:pPr>
              <w:bidi/>
              <w:jc w:val="both"/>
            </w:pPr>
            <w:r>
              <w:rPr>
                <w:rFonts w:ascii="Vazirmatn" w:cs="Vazirmatn" w:eastAsia="Vazirmatn" w:hAnsi="Vazirmatn"/>
                <w:color w:val="FFFFFF"/>
                <w:sz w:val="20"/>
                <w:szCs w:val="20"/>
                <w:rtl/>
              </w:rPr>
              <w:t xml:space="preserve">نقاط قوت و ضعف کجاست؟ کدام فیلتر پایدار است؟</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ابتدا پلتفرم نتایج را تحلیل می‌کند و نقاط قوت و ضعف استراتژی را به تفکیک زمان و رژیم بازار نشان می‌دهد؛ سپس حداکثر ۱ تا ۲ فیلتر که نتیجه را به‌طور معنادار، پایدار و با منطق قابل توضیح بهبود دهند اضافه می‌شود.</w:t>
            </w:r>
          </w:p>
        </w:tc>
      </w:tr>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کاندیدهای مرحلهٔ ۴ (ورود و خروج نهایی) با فهرست کامل تریدها.</w:t>
            </w:r>
          </w:p>
        </w:tc>
      </w:tr>
      <w:tr>
        <w:trPr>
          <w:cantSplit/>
        </w:trPr>
        <w:tc>
          <w:tcPr>
            <w:tcW w:type="dxa" w:w="17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گزارش تشخیصی (نقاط قوت و ضعف، نقشه‌های حرارتی)، فیلترهای کاندید، و استراتژی کامل: ورود، خروج، فیلتر.</w:t>
            </w:r>
          </w:p>
        </w:tc>
      </w:tr>
    </w:tbl>
    <w:p>
      <w:pPr>
        <w:spacing w:after="160"/>
      </w:pPr>
    </w:p>
    <w:p>
      <w:pPr>
        <w:pStyle w:val="Heading2"/>
        <w:keepNext/>
        <w:bidi/>
        <w:spacing w:after="120" w:before="240"/>
        <w:jc w:val="both"/>
      </w:pPr>
      <w:r>
        <w:rPr>
          <w:rFonts w:ascii="Vazirmatn" w:cs="Vazirmatn" w:eastAsia="Vazirmatn" w:hAnsi="Vazirmatn"/>
          <w:b/>
          <w:bCs/>
          <w:color w:val="1D4ED8"/>
          <w:sz w:val="27"/>
          <w:szCs w:val="27"/>
          <w:rtl/>
        </w:rPr>
        <w:t xml:space="preserve">۵.۱ تحلیل تشخیصی نتایج</w:t>
      </w:r>
    </w:p>
    <w:p>
      <w:pPr>
        <w:bidi/>
        <w:spacing w:after="120" w:before="0" w:line="340"/>
        <w:jc w:val="both"/>
      </w:pPr>
      <w:r>
        <w:rPr>
          <w:rFonts w:ascii="Vazirmatn" w:cs="Vazirmatn" w:eastAsia="Vazirmatn" w:hAnsi="Vazirmatn"/>
          <w:b w:val="false"/>
          <w:bCs w:val="false"/>
          <w:color w:val="1F2937"/>
          <w:sz w:val="21"/>
          <w:szCs w:val="21"/>
          <w:rtl/>
        </w:rPr>
        <w:t xml:space="preserve">پیش از آزمودن هر فیلتری، پلتفرم تریدهای استراتژی را به تفکیک ابعاد زیر می‌شکند و برای هر باکت متریک‌های استاندارد را محاسبه می‌کند. هدف این است که فیلترها از روی شواهد انتخاب شوند، نه حدس؛ و در عین حال الگوهای تصادفی به‌عنوان فیلتر وارد استراتژی نشوند.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بعد</w:t>
            </w:r>
          </w:p>
        </w:tc>
        <w:tc>
          <w:tcPr>
            <w:tcW w:type="dxa" w:w="7238"/>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باکت‌ها</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ساعت روز</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ساعت، و بلوک‌های سشن (آسیا، لندن، نیویورک، هم‌پوشانی‌ها) — هم به زمان محلی بورس و هم UTC</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روز هفته</w:t>
            </w:r>
          </w:p>
        </w:tc>
        <w:tc>
          <w:tcPr>
            <w:tcW w:type="dxa" w:w="72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دوشنبه تا جمعه، و ترکیب ساعت × روز هفته به‌صورت نقشهٔ حرارتی</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روز ماه</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روز، و گروه‌های ابتدای ماه، میانهٔ ماه و انتهای ماه (Turn-of-Month)</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ماه سال</w:t>
            </w:r>
          </w:p>
        </w:tc>
        <w:tc>
          <w:tcPr>
            <w:tcW w:type="dxa" w:w="72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هر ماه و هر فصل</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رژیم نوسان</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صدک ATR در پنجرهٔ بلند (کم، متوسط، زیاد)</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رژیم روند</w:t>
            </w:r>
          </w:p>
        </w:tc>
        <w:tc>
          <w:tcPr>
            <w:tcW w:type="dxa" w:w="72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وضعیت نسبت به MA200 و شیب آن؛ وضعیت شاخص یا بازار مرجع</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ویژگی‌های ترید</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اندازهٔ گپ، فاصلهٔ ورود از میانگین بر حسب ATR، مدت نگهداری، جهت</w:t>
            </w:r>
          </w:p>
        </w:tc>
      </w:tr>
    </w:tbl>
    <w:p>
      <w:pPr>
        <w:spacing w:after="160"/>
      </w:pPr>
    </w:p>
    <w:p>
      <w:pPr>
        <w:pStyle w:val="Heading3"/>
        <w:keepNext/>
        <w:bidi/>
        <w:spacing w:after="80" w:before="180"/>
        <w:jc w:val="both"/>
      </w:pPr>
      <w:r>
        <w:rPr>
          <w:rFonts w:ascii="Vazirmatn" w:cs="Vazirmatn" w:eastAsia="Vazirmatn" w:hAnsi="Vazirmatn"/>
          <w:b/>
          <w:bCs/>
          <w:color w:val="1D4ED8"/>
          <w:sz w:val="23"/>
          <w:szCs w:val="23"/>
          <w:rtl/>
        </w:rPr>
        <w:t xml:space="preserve">خروجی‌های تحلیل</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برای هر باکت: تعداد ترید، امید ریاضی (بر حسب ATR و دلار)، PF، وین‌ریت، سهم از سود کل و سهم از دراودان.</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نقشه‌های حرارتی (مثلاً ساعت × روز هفته) و نمودار میله‌ای هر بعد با بازهٔ اطمینان.</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فهرست رتبه‌بندی‌شدهٔ نقاط قوت و ضعف</w:t>
      </w:r>
      <w:r>
        <w:rPr>
          <w:rFonts w:ascii="Vazirmatn" w:cs="Vazirmatn" w:eastAsia="Vazirmatn" w:hAnsi="Vazirmatn"/>
          <w:b w:val="false"/>
          <w:bCs w:val="false"/>
          <w:color w:val="1F2937"/>
          <w:sz w:val="21"/>
          <w:szCs w:val="21"/>
          <w:rtl/>
        </w:rPr>
        <w:t xml:space="preserve"> با متن توصیفی فارسی: کجا اج متمرکز است و کجا زیان تولید می‌شود.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فهرست فیلترهای کاندید که از شرایط روباستنس زیر عبور کرده‌اند؛ این‌ها وارد آزمون پذیرش بخش ۵.۳ می‌شوند.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ضعف‌هایی که با فیلتر حل نمی‌شوند (مثلاً تمرکز زیان در رژیم نوسان بالا که به خروج یا سایز مربوط است) به‌عنوان بازخورد برای مراحل ۴ و ۱۱ علامت‌گذاری می‌شوند.</w:t>
      </w:r>
    </w:p>
    <w:p>
      <w:pPr>
        <w:pStyle w:val="Heading3"/>
        <w:keepNext/>
        <w:bidi/>
        <w:spacing w:after="80" w:before="180"/>
        <w:jc w:val="both"/>
      </w:pPr>
      <w:r>
        <w:rPr>
          <w:rFonts w:ascii="Vazirmatn" w:cs="Vazirmatn" w:eastAsia="Vazirmatn" w:hAnsi="Vazirmatn"/>
          <w:b/>
          <w:bCs/>
          <w:color w:val="1D4ED8"/>
          <w:sz w:val="23"/>
          <w:szCs w:val="23"/>
          <w:rtl/>
        </w:rPr>
        <w:t xml:space="preserve">شرایط روباستنس برای تبدیل یک باکت به فیلتر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حداقل نمونه:</w:t>
      </w:r>
      <w:r>
        <w:rPr>
          <w:rFonts w:ascii="Vazirmatn" w:cs="Vazirmatn" w:eastAsia="Vazirmatn" w:hAnsi="Vazirmatn"/>
          <w:b w:val="false"/>
          <w:bCs w:val="false"/>
          <w:color w:val="1F2937"/>
          <w:sz w:val="21"/>
          <w:szCs w:val="21"/>
          <w:rtl/>
        </w:rPr>
        <w:t xml:space="preserve"> هر باکت حداقل ۳۰ ترید؛ باکت‌های کوچک‌تر ادغام می‌شوند (مثلاً ساعات مجاور).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تصحیح آزمون چندگانه:</w:t>
      </w:r>
      <w:r>
        <w:rPr>
          <w:rFonts w:ascii="Vazirmatn" w:cs="Vazirmatn" w:eastAsia="Vazirmatn" w:hAnsi="Vazirmatn"/>
          <w:b w:val="false"/>
          <w:bCs w:val="false"/>
          <w:color w:val="1F2937"/>
          <w:sz w:val="21"/>
          <w:szCs w:val="21"/>
          <w:rtl/>
        </w:rPr>
        <w:t xml:space="preserve"> با ده‌ها باکت، چند باکت حتماً به‌طور تصادفی خوب یا بد به نظر می‌رسند. معناداری اختلاف هر باکت با میانگین کل با تصحیح Benjamini–Hochberg سنجیده می‌شود.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انقباض (Shrinkage):</w:t>
      </w:r>
      <w:r>
        <w:rPr>
          <w:rFonts w:ascii="Vazirmatn" w:cs="Vazirmatn" w:eastAsia="Vazirmatn" w:hAnsi="Vazirmatn"/>
          <w:b w:val="false"/>
          <w:bCs w:val="false"/>
          <w:color w:val="1F2937"/>
          <w:sz w:val="21"/>
          <w:szCs w:val="21"/>
          <w:rtl/>
        </w:rPr>
        <w:t xml:space="preserve"> امید ریاضی هر باکت به سمت میانگین کل کشیده می‌شود، به نسبت کوچکی نمونه؛ باکت‌های کم‌نمونه نتایج افراطی نشان نمی‌دهند.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ثبات زمانی:</w:t>
      </w:r>
      <w:r>
        <w:rPr>
          <w:rFonts w:ascii="Vazirmatn" w:cs="Vazirmatn" w:eastAsia="Vazirmatn" w:hAnsi="Vazirmatn"/>
          <w:b w:val="false"/>
          <w:bCs w:val="false"/>
          <w:color w:val="1F2937"/>
          <w:sz w:val="21"/>
          <w:szCs w:val="21"/>
          <w:rtl/>
        </w:rPr>
        <w:t xml:space="preserve"> جهت اثر (بهتر یا بدتر از میانگین) در حداقل ۷۰٪ سال‌ها و در هر دو نیمهٔ داده یکسان باشد.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پیوستگی همسایگی:</w:t>
      </w:r>
      <w:r>
        <w:rPr>
          <w:rFonts w:ascii="Vazirmatn" w:cs="Vazirmatn" w:eastAsia="Vazirmatn" w:hAnsi="Vazirmatn"/>
          <w:b w:val="false"/>
          <w:bCs w:val="false"/>
          <w:color w:val="1F2937"/>
          <w:sz w:val="21"/>
          <w:szCs w:val="21"/>
          <w:rtl/>
        </w:rPr>
        <w:t xml:space="preserve"> یک ساعت یا روز تنها و منفرد که همسایگانش رفتار متفاوت دارند مشکوک است؛ ترجیح با بلوک‌های پیوسته (مثلاً «ساعات ۲۲ تا ۱ به‌خاطر اسپرد رول‌اور»).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منطق ساختاری:</w:t>
      </w:r>
      <w:r>
        <w:rPr>
          <w:rFonts w:ascii="Vazirmatn" w:cs="Vazirmatn" w:eastAsia="Vazirmatn" w:hAnsi="Vazirmatn"/>
          <w:b w:val="false"/>
          <w:bCs w:val="false"/>
          <w:color w:val="1F2937"/>
          <w:sz w:val="21"/>
          <w:szCs w:val="21"/>
          <w:rtl/>
        </w:rPr>
        <w:t xml:space="preserve"> برای هر فیلتر تقویمی یک توضیح بازار مکتوب می‌شود (سشن، رول‌اور، اخبار، نقدشوندگی).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ثبت در رجیستری:</w:t>
      </w:r>
      <w:r>
        <w:rPr>
          <w:rFonts w:ascii="Vazirmatn" w:cs="Vazirmatn" w:eastAsia="Vazirmatn" w:hAnsi="Vazirmatn"/>
          <w:b w:val="false"/>
          <w:bCs w:val="false"/>
          <w:color w:val="1F2937"/>
          <w:sz w:val="21"/>
          <w:szCs w:val="21"/>
          <w:rtl/>
        </w:rPr>
        <w:t xml:space="preserve"> همهٔ باکت‌های آزمون‌شده تریال حساب می‌شوند و در شمارش مرحلهٔ ۷ وارد می‌شوند.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BEAFE" w:sz="4"/>
              <w:left w:val="single" w:color="DBEAFE" w:sz="4"/>
              <w:bottom w:val="single" w:color="DBEAFE" w:sz="4"/>
              <w:right w:val="single" w:color="1D4ED8" w:sz="36"/>
            </w:tcBorders>
            <w:shd w:fill="DBEAFE" w:color="auto" w:val="clear"/>
            <w:tcMar>
              <w:top w:type="dxa" w:w="140"/>
              <w:left w:type="dxa" w:w="220"/>
              <w:bottom w:type="dxa" w:w="140"/>
              <w:right w:type="dxa" w:w="220"/>
            </w:tcMar>
          </w:tcPr>
          <w:p>
            <w:pPr>
              <w:bidi/>
              <w:spacing w:after="80"/>
              <w:jc w:val="both"/>
            </w:pPr>
            <w:r>
              <w:rPr>
                <w:rFonts w:ascii="Vazirmatn" w:cs="Vazirmatn" w:eastAsia="Vazirmatn" w:hAnsi="Vazirmatn"/>
                <w:b/>
                <w:bCs/>
                <w:color w:val="1D4ED8"/>
                <w:sz w:val="22"/>
                <w:szCs w:val="22"/>
                <w:rtl/>
              </w:rPr>
              <w:t xml:space="preserve">تفاوت با شاخهٔ سیزنال ۱-S</w:t>
            </w:r>
          </w:p>
          <w:p>
            <w:pPr>
              <w:bidi/>
              <w:spacing w:after="60" w:line="320"/>
              <w:jc w:val="both"/>
            </w:pPr>
            <w:r>
              <w:rPr>
                <w:rFonts w:ascii="Vazirmatn" w:cs="Vazirmatn" w:eastAsia="Vazirmatn" w:hAnsi="Vazirmatn"/>
                <w:b w:val="false"/>
                <w:bCs w:val="false"/>
                <w:color w:val="1F2937"/>
                <w:sz w:val="20"/>
                <w:szCs w:val="20"/>
                <w:rtl/>
              </w:rPr>
              <w:t xml:space="preserve">شاخهٔ ۱-S دنبال اج مستقل زمانی در خود قیمت است. تحلیل تشخیصی اینجا می‌پرسد </w:t>
            </w:r>
            <w:r>
              <w:rPr>
                <w:rFonts w:ascii="Vazirmatn" w:cs="Vazirmatn" w:eastAsia="Vazirmatn" w:hAnsi="Vazirmatn"/>
                <w:b/>
                <w:bCs/>
                <w:color w:val="1F2937"/>
                <w:sz w:val="20"/>
                <w:szCs w:val="20"/>
                <w:rtl/>
              </w:rPr>
              <w:t xml:space="preserve">این استراتژی خاص</w:t>
            </w:r>
            <w:r>
              <w:rPr>
                <w:rFonts w:ascii="Vazirmatn" w:cs="Vazirmatn" w:eastAsia="Vazirmatn" w:hAnsi="Vazirmatn"/>
                <w:b w:val="false"/>
                <w:bCs w:val="false"/>
                <w:color w:val="1F2937"/>
                <w:sz w:val="20"/>
                <w:szCs w:val="20"/>
                <w:rtl/>
              </w:rPr>
              <w:t xml:space="preserve"> در کدام زمان‌ها و رژیم‌ها بهتر یا بدتر عمل می‌کند. نتیجهٔ ۱-S می‌تواند به‌عنوان یک شاهد اضافه برای فیلترهای تقویمی این بخش استفاده شود.</w:t>
            </w:r>
          </w:p>
        </w:tc>
      </w:tr>
    </w:tbl>
    <w:p>
      <w:pPr>
        <w:spacing w:after="160"/>
      </w:pPr>
    </w:p>
    <w:p>
      <w:pPr>
        <w:pStyle w:val="Heading2"/>
        <w:keepNext/>
        <w:bidi/>
        <w:spacing w:after="120" w:before="240"/>
        <w:jc w:val="both"/>
      </w:pPr>
      <w:r>
        <w:rPr>
          <w:rFonts w:ascii="Vazirmatn" w:cs="Vazirmatn" w:eastAsia="Vazirmatn" w:hAnsi="Vazirmatn"/>
          <w:b/>
          <w:bCs/>
          <w:color w:val="1D4ED8"/>
          <w:sz w:val="27"/>
          <w:szCs w:val="27"/>
          <w:rtl/>
        </w:rPr>
        <w:t xml:space="preserve">۵.۲ خانواده‌های فیلتر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خانواده</w:t>
            </w:r>
          </w:p>
        </w:tc>
        <w:tc>
          <w:tcPr>
            <w:tcW w:type="dxa" w:w="7438"/>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نمونه‌ها (با ۲ تا ۳ پریست ثابت یا پیشنهاد تحلیل تشخیصی)</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روند (Direction)</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کلوز بالا یا پایین MA200، شیب میانگین متحرک بلند، ADX</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نوسان (Volatility)</w:t>
            </w:r>
          </w:p>
        </w:tc>
        <w:tc>
          <w:tcPr>
            <w:tcW w:type="dxa" w:w="7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صدک ATR در پنجرهٔ بلند، بازهٔ نوسان مجاز، VIX برای بازار آمریکا</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حجم (Volume)</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حجم نسبی به میانگین</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تقویمی (از تحلیل تشخیصی)</w:t>
            </w:r>
          </w:p>
        </w:tc>
        <w:tc>
          <w:tcPr>
            <w:tcW w:type="dxa" w:w="7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ساعات مجاز، روزهای هفته، روزهای ماه، ماه‌های سال، سشن‌ها</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رژیم بازار مرجع</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وضعیت شاخص اصلی یا دلار نسبت به میانگین متحرک</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D4ED8"/>
                <w:sz w:val="19"/>
                <w:szCs w:val="19"/>
                <w:rtl/>
              </w:rPr>
              <w:t xml:space="preserve">گپ</w:t>
            </w:r>
          </w:p>
        </w:tc>
        <w:tc>
          <w:tcPr>
            <w:tcW w:type="dxa" w:w="7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اندازهٔ گپ اوپن نسبت به ATR</w:t>
            </w:r>
          </w:p>
        </w:tc>
      </w:tr>
    </w:tbl>
    <w:p>
      <w:pPr>
        <w:spacing w:after="160"/>
      </w:pPr>
    </w:p>
    <w:p>
      <w:pPr>
        <w:pStyle w:val="Heading2"/>
        <w:keepNext/>
        <w:bidi/>
        <w:spacing w:after="120" w:before="240"/>
        <w:jc w:val="both"/>
      </w:pPr>
      <w:r>
        <w:rPr>
          <w:rFonts w:ascii="Vazirmatn" w:cs="Vazirmatn" w:eastAsia="Vazirmatn" w:hAnsi="Vazirmatn"/>
          <w:b/>
          <w:bCs/>
          <w:color w:val="1D4ED8"/>
          <w:sz w:val="27"/>
          <w:szCs w:val="27"/>
          <w:rtl/>
        </w:rPr>
        <w:t xml:space="preserve">۵.۳ معیار پذیرش فیلتر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آزمون فیلتر تصادفی:</w:t>
      </w:r>
      <w:r>
        <w:rPr>
          <w:rFonts w:ascii="Vazirmatn" w:cs="Vazirmatn" w:eastAsia="Vazirmatn" w:hAnsi="Vazirmatn"/>
          <w:b w:val="false"/>
          <w:bCs w:val="false"/>
          <w:color w:val="1F2937"/>
          <w:sz w:val="21"/>
          <w:szCs w:val="21"/>
          <w:rtl/>
        </w:rPr>
        <w:t xml:space="preserve"> همان تعداد تریدی که فیلتر حذف می‌کند، ۱۰۰۰ بار به‌طور تصادفی حذف می‌شود. بهبود فیلتر باید بالاتر از صدک ۹۵ این توزیع باشد. بدون این آزمون، هر فیلتری «بهبود» نشان می‌دهد.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حفظ حداقل ۶۰٪ تریدهای اصلی.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بهبود در بیشتر سال‌ها، نه فقط در یک یا دو سال.</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منطق اقتصادی مکتوب: چرا این فیلتر باید کار کند.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افزودن مرحله‌ای (Greedy): بهترین فیلتر اول، سپس فیلتر دوم فقط اگر دوباره همهٔ معیارها را پاس کند.</w:t>
      </w:r>
    </w:p>
    <w:p>
      <w:pPr>
        <w:pStyle w:val="Heading2"/>
        <w:keepNext/>
        <w:bidi/>
        <w:spacing w:after="120" w:before="240"/>
        <w:jc w:val="both"/>
      </w:pPr>
      <w:r>
        <w:rPr>
          <w:rFonts w:ascii="Vazirmatn" w:cs="Vazirmatn" w:eastAsia="Vazirmatn" w:hAnsi="Vazirmatn"/>
          <w:b/>
          <w:bCs/>
          <w:color w:val="1D4ED8"/>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1D4ED8"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صدک بهبود در برابر حذف تصادفی</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۹۵</w:t>
            </w:r>
          </w:p>
        </w:tc>
      </w:tr>
      <w:tr>
        <w:trPr>
          <w:cantSplit/>
        </w:trPr>
        <w:tc>
          <w:tcPr>
            <w:tcW w:type="dxa" w:w="60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درصد تریدهای حفظ‌شده</w:t>
            </w:r>
          </w:p>
        </w:tc>
        <w:tc>
          <w:tcPr>
            <w:tcW w:type="dxa" w:w="3638"/>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۶۰٪</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سال‌های با بهبود</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۶۰٪ سال‌ها</w:t>
            </w:r>
          </w:p>
        </w:tc>
      </w:tr>
      <w:tr>
        <w:trPr>
          <w:cantSplit/>
        </w:trPr>
        <w:tc>
          <w:tcPr>
            <w:tcW w:type="dxa" w:w="60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باکت تقویمی: حداقل ترید و q-value پس از تصحیح BH</w:t>
            </w:r>
          </w:p>
        </w:tc>
        <w:tc>
          <w:tcPr>
            <w:tcW w:type="dxa" w:w="3638"/>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۳۰ ترید — q حداکثر ۰٫۱</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باکت تقویمی: ثبات جهت اثر</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۷۰٪ سال‌ها و هر دو نیمه</w:t>
            </w:r>
          </w:p>
        </w:tc>
      </w:tr>
      <w:tr>
        <w:trPr>
          <w:cantSplit/>
        </w:trPr>
        <w:tc>
          <w:tcPr>
            <w:tcW w:type="dxa" w:w="6000"/>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تعداد فیلترها</w:t>
            </w:r>
          </w:p>
        </w:tc>
        <w:tc>
          <w:tcPr>
            <w:tcW w:type="dxa" w:w="3638"/>
            <w:tcBorders>
              <w:top w:val="single" w:color="D1D5DB" w:sz="4"/>
              <w:left w:val="single" w:color="D1D5DB" w:sz="4"/>
              <w:bottom w:val="single" w:color="D1D5DB" w:sz="4"/>
              <w:right w:val="single" w:color="D1D5DB" w:sz="4"/>
            </w:tcBorders>
            <w:shd w:fill="DBEA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حداکثر ۲</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باکت‌ها: حداقل ۳۰ ترید، q-value حداکثر ۰٫۱ (BH)، ثبات ۷۰٪ سال‌ها و هر دو نیمه؛ انقباض به روش بیزی تجربی.</w:t>
            </w:r>
          </w:p>
          <w:p>
            <w:pPr>
              <w:bidi/>
              <w:spacing w:after="60" w:line="320"/>
              <w:jc w:val="both"/>
            </w:pPr>
            <w:r>
              <w:rPr>
                <w:rFonts w:ascii="Vazirmatn" w:cs="Vazirmatn" w:eastAsia="Vazirmatn" w:hAnsi="Vazirmatn"/>
                <w:b w:val="false"/>
                <w:bCs w:val="false"/>
                <w:color w:val="1F2937"/>
                <w:sz w:val="20"/>
                <w:szCs w:val="20"/>
                <w:rtl/>
              </w:rPr>
              <w:t xml:space="preserve">فیلتر: ۱۰۰۰ بار حذف تصادفی، صدک ۹۵، حفظ حداقل ۶۰٪ ترید، حداکثر ۲ فیلتر به روش حریصانه.</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6D28D9"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۶</w:t>
            </w:r>
          </w:p>
        </w:tc>
        <w:tc>
          <w:tcPr>
            <w:tcW w:type="dxa" w:w="8138"/>
            <w:tcBorders>
              <w:top w:val="none" w:color="FFFFFF" w:sz="0"/>
              <w:left w:val="none" w:color="FFFFFF" w:sz="0"/>
              <w:bottom w:val="none" w:color="FFFFFF" w:sz="0"/>
              <w:right w:val="single" w:color="FFFFFF" w:sz="24"/>
            </w:tcBorders>
            <w:shd w:fill="6D28D9"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تست‌های روباستنس</w:t>
            </w:r>
          </w:p>
          <w:p>
            <w:pPr>
              <w:bidi/>
              <w:jc w:val="both"/>
            </w:pPr>
            <w:r>
              <w:rPr>
                <w:rFonts w:ascii="Vazirmatn" w:cs="Vazirmatn" w:eastAsia="Vazirmatn" w:hAnsi="Vazirmatn"/>
                <w:color w:val="FFFFFF"/>
                <w:sz w:val="20"/>
                <w:szCs w:val="20"/>
                <w:rtl/>
              </w:rPr>
              <w:t xml:space="preserve">پایداری در زمان، پارامتر، داده و هزینه — و تست یک‌بارهٔ هولدآوت</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اطمینان از اینکه استراتژی کامل در برابر تغییر زمان، پارامتر، ترتیب تریدها، نویز داده و هزینه پایدار است.</w:t>
            </w:r>
          </w:p>
        </w:tc>
      </w:tr>
      <w:tr>
        <w:trPr>
          <w:cantSplit/>
        </w:trPr>
        <w:tc>
          <w:tcPr>
            <w:tcW w:type="dxa" w:w="17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استراتژی‌های کامل مرحلهٔ ۵ و استراتژی‌های سیزنال.</w:t>
            </w:r>
          </w:p>
        </w:tc>
      </w:tr>
      <w:tr>
        <w:trPr>
          <w:cantSplit/>
        </w:trPr>
        <w:tc>
          <w:tcPr>
            <w:tcW w:type="dxa" w:w="17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امتیاز روباستنس، گزارش کامل هر بلوک تست و نتیجهٔ هولدآوت.</w:t>
            </w:r>
          </w:p>
        </w:tc>
      </w:tr>
    </w:tbl>
    <w:p>
      <w:pPr>
        <w:spacing w:after="160"/>
      </w:pPr>
    </w:p>
    <w:p>
      <w:pPr>
        <w:pStyle w:val="Heading2"/>
        <w:keepNext/>
        <w:bidi/>
        <w:spacing w:after="120" w:before="240"/>
        <w:jc w:val="both"/>
      </w:pPr>
      <w:r>
        <w:rPr>
          <w:rFonts w:ascii="Vazirmatn" w:cs="Vazirmatn" w:eastAsia="Vazirmatn" w:hAnsi="Vazirmatn"/>
          <w:b/>
          <w:bCs/>
          <w:color w:val="6D28D9"/>
          <w:sz w:val="27"/>
          <w:szCs w:val="27"/>
          <w:rtl/>
        </w:rPr>
        <w:t xml:space="preserve">۶.۱ تست یکنواختی</w:t>
      </w:r>
    </w:p>
    <w:p>
      <w:pPr>
        <w:bidi/>
        <w:spacing w:after="120" w:before="0" w:line="340"/>
        <w:jc w:val="both"/>
      </w:pPr>
      <w:r>
        <w:rPr>
          <w:rFonts w:ascii="Vazirmatn" w:cs="Vazirmatn" w:eastAsia="Vazirmatn" w:hAnsi="Vazirmatn"/>
          <w:b w:val="false"/>
          <w:bCs w:val="false"/>
          <w:color w:val="1F2937"/>
          <w:sz w:val="21"/>
          <w:szCs w:val="21"/>
          <w:rtl/>
        </w:rPr>
        <w:t xml:space="preserve">متریک‌ها به تفکیک سال (و در صورت کافی بودن ترید، فصل) محاسبه و بررسی می‌شوند: سود سالانه، دراودان سالانه، درصد ماه‌های سودده، تعداد ترید، وین‌ریت و میانگین ترید.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بعد</w:t>
            </w:r>
          </w:p>
        </w:tc>
        <w:tc>
          <w:tcPr>
            <w:tcW w:type="dxa" w:w="4638"/>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سنجه</w:t>
            </w:r>
          </w:p>
        </w:tc>
        <w:tc>
          <w:tcPr>
            <w:tcW w:type="dxa" w:w="3000"/>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 پیشنهادی</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شیب یکنواخت</w:t>
            </w:r>
          </w:p>
        </w:tc>
        <w:tc>
          <w:tcPr>
            <w:tcW w:type="dxa" w:w="4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R² منحنی اکوئیتی و K-Ratio</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R² حداقل ۰٫۸</w:t>
            </w:r>
          </w:p>
        </w:tc>
      </w:tr>
      <w:tr>
        <w:trPr>
          <w:cantSplit/>
        </w:trPr>
        <w:tc>
          <w:tcPr>
            <w:tcW w:type="dxa" w:w="2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توزیع یکنواخت</w:t>
            </w:r>
          </w:p>
        </w:tc>
        <w:tc>
          <w:tcPr>
            <w:tcW w:type="dxa" w:w="46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آزمون KS بین توزیع بازده تریدها در نیمه‌ها یا دوره‌ها</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عدم رد در سطح ۰٫۰۵</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نوسان یکنواخت</w:t>
            </w:r>
          </w:p>
        </w:tc>
        <w:tc>
          <w:tcPr>
            <w:tcW w:type="dxa" w:w="4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ضریب تغییرات متریک‌های سالانه</w:t>
            </w:r>
          </w:p>
        </w:tc>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زیر آستانهٔ تعریف‌شده</w:t>
            </w:r>
          </w:p>
        </w:tc>
      </w:tr>
      <w:tr>
        <w:trPr>
          <w:cantSplit/>
        </w:trPr>
        <w:tc>
          <w:tcPr>
            <w:tcW w:type="dxa" w:w="2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عدم آنومالی</w:t>
            </w:r>
          </w:p>
        </w:tc>
        <w:tc>
          <w:tcPr>
            <w:tcW w:type="dxa" w:w="46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سهم ۵٪ بهترین تریدها از سود؛ سود بدون ۱۰ ترید برتر؛ سود بدون بهترین سال</w:t>
            </w:r>
          </w:p>
        </w:tc>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استراتژی همچنان سودده</w:t>
            </w:r>
          </w:p>
        </w:tc>
      </w:tr>
    </w:tbl>
    <w:p>
      <w:pPr>
        <w:spacing w:after="160"/>
      </w:pPr>
    </w:p>
    <w:p>
      <w:pPr>
        <w:pStyle w:val="Heading2"/>
        <w:keepNext/>
        <w:bidi/>
        <w:spacing w:after="120" w:before="240"/>
        <w:jc w:val="both"/>
      </w:pPr>
      <w:r>
        <w:rPr>
          <w:rFonts w:ascii="Vazirmatn" w:cs="Vazirmatn" w:eastAsia="Vazirmatn" w:hAnsi="Vazirmatn"/>
          <w:b/>
          <w:bCs/>
          <w:color w:val="6D28D9"/>
          <w:sz w:val="27"/>
          <w:szCs w:val="27"/>
          <w:rtl/>
        </w:rPr>
        <w:t xml:space="preserve">۶.۲ Walk-Forward</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دو حالت لنگرشده (Anchored) و غلتان (Rolling).</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بهینه‌سازی در هر پنجره با همان روش پلاتو، نه بهترین نقطه.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Walk-Forward Efficiency: نسبت بازده سالانهٔ خارج از نمونه به داخل نمونه.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درصد پنجره‌های خارج از نمونهٔ سودده.</w:t>
      </w:r>
    </w:p>
    <w:p>
      <w:pPr>
        <w:pStyle w:val="Heading2"/>
        <w:keepNext/>
        <w:bidi/>
        <w:spacing w:after="120" w:before="240"/>
        <w:jc w:val="both"/>
      </w:pPr>
      <w:r>
        <w:rPr>
          <w:rFonts w:ascii="Vazirmatn" w:cs="Vazirmatn" w:eastAsia="Vazirmatn" w:hAnsi="Vazirmatn"/>
          <w:b/>
          <w:bCs/>
          <w:color w:val="6D28D9"/>
          <w:sz w:val="27"/>
          <w:szCs w:val="27"/>
          <w:rtl/>
        </w:rPr>
        <w:t xml:space="preserve">۶.۳ Walk-Forward ماتریسی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تکرار Walk-Forward برای ترکیب‌های مختلف طول داخل نمونه و طول خارج از نمونه (مثلاً ماتریس ۵ × ۵).</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نتیجه باید به انتخاب خاصی از طول پنجره‌ها وابسته نباشد؛ درصد خانه‌های موفق ماتریس معیار است.</w:t>
      </w:r>
    </w:p>
    <w:p>
      <w:pPr>
        <w:pStyle w:val="Heading2"/>
        <w:keepNext/>
        <w:bidi/>
        <w:spacing w:after="120" w:before="240"/>
        <w:jc w:val="both"/>
      </w:pPr>
      <w:r>
        <w:rPr>
          <w:rFonts w:ascii="Vazirmatn" w:cs="Vazirmatn" w:eastAsia="Vazirmatn" w:hAnsi="Vazirmatn"/>
          <w:b/>
          <w:bCs/>
          <w:color w:val="6D28D9"/>
          <w:sz w:val="27"/>
          <w:szCs w:val="27"/>
          <w:rtl/>
        </w:rPr>
        <w:t xml:space="preserve">۶.۴ انواع مونت‌کارلو</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نوع</w:t>
            </w:r>
          </w:p>
        </w:tc>
        <w:tc>
          <w:tcPr>
            <w:tcW w:type="dxa" w:w="6638"/>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چه چیزی را می‌سنجد</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جابه‌جایی ترتیب تریدها</w:t>
            </w:r>
          </w:p>
        </w:tc>
        <w:tc>
          <w:tcPr>
            <w:tcW w:type="dxa" w:w="6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توزیع دراودان و بدترین دنبالهٔ باخت</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بوت‌استرپ تریدها (با جایگذاری)</w:t>
            </w:r>
          </w:p>
        </w:tc>
        <w:tc>
          <w:tcPr>
            <w:tcW w:type="dxa" w:w="66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بازهٔ اطمینان سود، شارپ و دراودان</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حذف تصادفی ۱۰ تا ۲۰٪ تریدها</w:t>
            </w:r>
          </w:p>
        </w:tc>
        <w:tc>
          <w:tcPr>
            <w:tcW w:type="dxa" w:w="6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حساسیت به تریدهای از دست رفته در اجرای واقعی</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نویز قیمت</w:t>
            </w:r>
          </w:p>
        </w:tc>
        <w:tc>
          <w:tcPr>
            <w:tcW w:type="dxa" w:w="66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افزودن نویز کوچک به OHLC و اجرای دوباره؛ حساسیت به جزئیات داده</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نویز پارامتر</w:t>
            </w:r>
          </w:p>
        </w:tc>
        <w:tc>
          <w:tcPr>
            <w:tcW w:type="dxa" w:w="6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تغییر تصادفی کوچک پارامترها</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تاریخ شروع تصادفی</w:t>
            </w:r>
          </w:p>
        </w:tc>
        <w:tc>
          <w:tcPr>
            <w:tcW w:type="dxa" w:w="66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وابستگی به نقطهٔ شروع</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استرس هزینه</w:t>
            </w:r>
          </w:p>
        </w:tc>
        <w:tc>
          <w:tcPr>
            <w:tcW w:type="dxa" w:w="6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ضرایب ۱٫۵، ۲ و ۳ برابر اسپرد و اسلیپیج</w:t>
            </w:r>
          </w:p>
        </w:tc>
      </w:tr>
    </w:tbl>
    <w:p>
      <w:pPr>
        <w:spacing w:after="160"/>
      </w:pPr>
    </w:p>
    <w:p>
      <w:pPr>
        <w:pStyle w:val="Heading2"/>
        <w:keepNext/>
        <w:bidi/>
        <w:spacing w:after="120" w:before="240"/>
        <w:jc w:val="both"/>
      </w:pPr>
      <w:r>
        <w:rPr>
          <w:rFonts w:ascii="Vazirmatn" w:cs="Vazirmatn" w:eastAsia="Vazirmatn" w:hAnsi="Vazirmatn"/>
          <w:b/>
          <w:bCs/>
          <w:color w:val="6D28D9"/>
          <w:sz w:val="27"/>
          <w:szCs w:val="27"/>
          <w:rtl/>
        </w:rPr>
        <w:t xml:space="preserve">۶.۵ سایر بلوک‌ها</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SPP نهایی</w:t>
      </w:r>
      <w:r>
        <w:rPr>
          <w:rFonts w:ascii="Vazirmatn" w:cs="Vazirmatn" w:eastAsia="Vazirmatn" w:hAnsi="Vazirmatn"/>
          <w:b w:val="false"/>
          <w:bCs w:val="false"/>
          <w:color w:val="1F2937"/>
          <w:sz w:val="21"/>
          <w:szCs w:val="21"/>
          <w:rtl/>
        </w:rPr>
        <w:t xml:space="preserve"> روی کل استراتژی (ورود، خروج و فیلتر با هم).</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اعتبارسنجی متقاطع:</w:t>
      </w:r>
      <w:r>
        <w:rPr>
          <w:rFonts w:ascii="Vazirmatn" w:cs="Vazirmatn" w:eastAsia="Vazirmatn" w:hAnsi="Vazirmatn"/>
          <w:b w:val="false"/>
          <w:bCs w:val="false"/>
          <w:color w:val="1F2937"/>
          <w:sz w:val="21"/>
          <w:szCs w:val="21"/>
          <w:rtl/>
        </w:rPr>
        <w:t xml:space="preserve"> اجرای بدون تغییر روی نمادهای مرتبط و تایم‌فریم مجاور؛ هدف سودآوری کامل نیست، هدف فرونپاشیدن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دوره‌های بحرانی:</w:t>
      </w:r>
      <w:r>
        <w:rPr>
          <w:rFonts w:ascii="Vazirmatn" w:cs="Vazirmatn" w:eastAsia="Vazirmatn" w:hAnsi="Vazirmatn"/>
          <w:b w:val="false"/>
          <w:bCs w:val="false"/>
          <w:color w:val="1F2937"/>
          <w:sz w:val="21"/>
          <w:szCs w:val="21"/>
          <w:rtl/>
        </w:rPr>
        <w:t xml:space="preserve"> رفتار در دوره‌هایی مثل ۲۰۰۸، ۲۰۲۰ و ۲۰۲۲ (در صورت وجود داده).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هولدآوت:</w:t>
      </w:r>
      <w:r>
        <w:rPr>
          <w:rFonts w:ascii="Vazirmatn" w:cs="Vazirmatn" w:eastAsia="Vazirmatn" w:hAnsi="Vazirmatn"/>
          <w:b w:val="false"/>
          <w:bCs w:val="false"/>
          <w:color w:val="1F2937"/>
          <w:sz w:val="21"/>
          <w:szCs w:val="21"/>
          <w:rtl/>
        </w:rPr>
        <w:t xml:space="preserve"> یک بار و با ثبت در رجیستری. عملکرد باید درون باند انتظار مونت‌کارلو (بالای صدک ۵) باشد.</w:t>
      </w:r>
    </w:p>
    <w:p>
      <w:pPr>
        <w:pStyle w:val="Heading2"/>
        <w:keepNext/>
        <w:bidi/>
        <w:spacing w:after="120" w:before="240"/>
        <w:jc w:val="both"/>
      </w:pPr>
      <w:r>
        <w:rPr>
          <w:rFonts w:ascii="Vazirmatn" w:cs="Vazirmatn" w:eastAsia="Vazirmatn" w:hAnsi="Vazirmatn"/>
          <w:b/>
          <w:bCs/>
          <w:color w:val="6D28D9"/>
          <w:sz w:val="27"/>
          <w:szCs w:val="27"/>
          <w:rtl/>
        </w:rPr>
        <w:t xml:space="preserve">۶.۶ امتیاز روباستنس</w:t>
      </w:r>
    </w:p>
    <w:p>
      <w:pPr>
        <w:bidi/>
        <w:spacing w:after="120" w:before="0" w:line="340"/>
        <w:jc w:val="both"/>
      </w:pPr>
      <w:r>
        <w:rPr>
          <w:rFonts w:ascii="Vazirmatn" w:cs="Vazirmatn" w:eastAsia="Vazirmatn" w:hAnsi="Vazirmatn"/>
          <w:b w:val="false"/>
          <w:bCs w:val="false"/>
          <w:color w:val="1F2937"/>
          <w:sz w:val="21"/>
          <w:szCs w:val="21"/>
          <w:rtl/>
        </w:rPr>
        <w:t xml:space="preserve">هر بلوک یک نتیجهٔ عبور/رد و یک امتیاز صفر تا صد دارد. امتیاز روباستنس ترکیب وزنی بلوک‌هاست، ولی </w:t>
      </w:r>
      <w:r>
        <w:rPr>
          <w:rFonts w:ascii="Vazirmatn" w:cs="Vazirmatn" w:eastAsia="Vazirmatn" w:hAnsi="Vazirmatn"/>
          <w:b/>
          <w:bCs/>
          <w:color w:val="1F2937"/>
          <w:sz w:val="21"/>
          <w:szCs w:val="21"/>
          <w:rtl/>
        </w:rPr>
        <w:t xml:space="preserve">رد شدن در بلوک‌های حیاتی</w:t>
      </w:r>
      <w:r>
        <w:rPr>
          <w:rFonts w:ascii="Vazirmatn" w:cs="Vazirmatn" w:eastAsia="Vazirmatn" w:hAnsi="Vazirmatn"/>
          <w:b w:val="false"/>
          <w:bCs w:val="false"/>
          <w:color w:val="1F2937"/>
          <w:sz w:val="21"/>
          <w:szCs w:val="21"/>
          <w:rtl/>
        </w:rPr>
        <w:t xml:space="preserve"> (Walk-Forward، استرس هزینهٔ ۲ برابر و هولدآوت) به‌تنهایی باعث رد استراتژی می‌شود، مستقل از امتیاز کل.</w:t>
      </w:r>
    </w:p>
    <w:p>
      <w:pPr>
        <w:pStyle w:val="Heading2"/>
        <w:keepNext/>
        <w:bidi/>
        <w:spacing w:after="120" w:before="240"/>
        <w:jc w:val="both"/>
      </w:pPr>
      <w:r>
        <w:rPr>
          <w:rFonts w:ascii="Vazirmatn" w:cs="Vazirmatn" w:eastAsia="Vazirmatn" w:hAnsi="Vazirmatn"/>
          <w:b/>
          <w:bCs/>
          <w:color w:val="6D28D9"/>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Walk-Forward Efficiency</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۵۰٪</w:t>
            </w:r>
          </w:p>
        </w:tc>
      </w:tr>
      <w:tr>
        <w:trPr>
          <w:cantSplit/>
        </w:trPr>
        <w:tc>
          <w:tcPr>
            <w:tcW w:type="dxa" w:w="60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درصد پنجره‌های خارج از نمونهٔ سودده</w:t>
            </w:r>
          </w:p>
        </w:tc>
        <w:tc>
          <w:tcPr>
            <w:tcW w:type="dxa" w:w="3638"/>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۶۰٪</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درصد خانه‌های موفق ماتریس Walk-Forward</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حداقل ۶۰٪</w:t>
            </w:r>
          </w:p>
        </w:tc>
      </w:tr>
      <w:tr>
        <w:trPr>
          <w:cantSplit/>
        </w:trPr>
        <w:tc>
          <w:tcPr>
            <w:tcW w:type="dxa" w:w="60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سود با هزینهٔ ۲ برابر</w:t>
            </w:r>
          </w:p>
        </w:tc>
        <w:tc>
          <w:tcPr>
            <w:tcW w:type="dxa" w:w="3638"/>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مثبت</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دراودان صدک ۹۵ مونت‌کارلو</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 محدودهٔ تحمل تعریف‌شده</w:t>
            </w:r>
          </w:p>
        </w:tc>
      </w:tr>
      <w:tr>
        <w:trPr>
          <w:cantSplit/>
        </w:trPr>
        <w:tc>
          <w:tcPr>
            <w:tcW w:type="dxa" w:w="60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هولدآوت</w:t>
            </w:r>
          </w:p>
        </w:tc>
        <w:tc>
          <w:tcPr>
            <w:tcW w:type="dxa" w:w="3638"/>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بالای صدک ۵ باند انتظار</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Walk-Forward:</w:t>
            </w:r>
            <w:r>
              <w:rPr>
                <w:rFonts w:ascii="Vazirmatn" w:cs="Vazirmatn" w:eastAsia="Vazirmatn" w:hAnsi="Vazirmatn"/>
                <w:b w:val="false"/>
                <w:bCs w:val="false"/>
                <w:color w:val="1F2937"/>
                <w:sz w:val="20"/>
                <w:szCs w:val="20"/>
                <w:rtl/>
              </w:rPr>
              <w:t xml:space="preserve"> روزانه ۴ سال داخل / ۱ سال خارج از نمونه؛ ۱ ساعته ۲ سال / ۶ ماه. اگر کمتر از ۴ پنجرهٔ خارج از نمونه ممکن باشد، پنجره‌ها متناسب کوچک و در گزارش علامت‌گذاری می‌شوند.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مونت‌کارلو:</w:t>
            </w:r>
            <w:r>
              <w:rPr>
                <w:rFonts w:ascii="Vazirmatn" w:cs="Vazirmatn" w:eastAsia="Vazirmatn" w:hAnsi="Vazirmatn"/>
                <w:b w:val="false"/>
                <w:bCs w:val="false"/>
                <w:color w:val="1F2937"/>
                <w:sz w:val="20"/>
                <w:szCs w:val="20"/>
                <w:rtl/>
              </w:rPr>
              <w:t xml:space="preserve"> ۱۰۰۰ شبیه‌سازی برای غربال، ۵۰۰۰ برای ارزیابی نهایی.</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اعتبارسنجی متقاطع روی نمادهای مرتبط:</w:t>
            </w:r>
            <w:r>
              <w:rPr>
                <w:rFonts w:ascii="Vazirmatn" w:cs="Vazirmatn" w:eastAsia="Vazirmatn" w:hAnsi="Vazirmatn"/>
                <w:b w:val="false"/>
                <w:bCs w:val="false"/>
                <w:color w:val="1F2937"/>
                <w:sz w:val="20"/>
                <w:szCs w:val="20"/>
                <w:rtl/>
              </w:rPr>
              <w:t xml:space="preserve"> فقط گزارشی؛ گروه‌بندی نمادها در متادیتای یونیورس تعریف می‌شود.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دوره‌های بحرانی:</w:t>
            </w:r>
            <w:r>
              <w:rPr>
                <w:rFonts w:ascii="Vazirmatn" w:cs="Vazirmatn" w:eastAsia="Vazirmatn" w:hAnsi="Vazirmatn"/>
                <w:b w:val="false"/>
                <w:bCs w:val="false"/>
                <w:color w:val="1F2937"/>
                <w:sz w:val="20"/>
                <w:szCs w:val="20"/>
                <w:rtl/>
              </w:rPr>
              <w:t xml:space="preserve"> ۲۰۰۸، مارس ۲۰۲۰، ۲۰۲۲، ژانویهٔ ۲۰۱۵ (شوک فرانک سوئیس)، اوت ۲۰۲۴ — در صورت وجود داده.</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6D28D9"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۷</w:t>
            </w:r>
          </w:p>
        </w:tc>
        <w:tc>
          <w:tcPr>
            <w:tcW w:type="dxa" w:w="8138"/>
            <w:tcBorders>
              <w:top w:val="none" w:color="FFFFFF" w:sz="0"/>
              <w:left w:val="none" w:color="FFFFFF" w:sz="0"/>
              <w:bottom w:val="none" w:color="FFFFFF" w:sz="0"/>
              <w:right w:val="single" w:color="FFFFFF" w:sz="24"/>
            </w:tcBorders>
            <w:shd w:fill="6D28D9"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اعتبارسنجی آماری</w:t>
            </w:r>
          </w:p>
          <w:p>
            <w:pPr>
              <w:bidi/>
              <w:jc w:val="both"/>
            </w:pPr>
            <w:r>
              <w:rPr>
                <w:rFonts w:ascii="Vazirmatn" w:cs="Vazirmatn" w:eastAsia="Vazirmatn" w:hAnsi="Vazirmatn"/>
                <w:color w:val="FFFFFF"/>
                <w:sz w:val="20"/>
                <w:szCs w:val="20"/>
                <w:rtl/>
              </w:rPr>
              <w:t xml:space="preserve">معناداری پس از اصلاح برای کل جستجو</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پاسخ به این پرسش که آیا عملکرد استراتژی، با در نظر گرفتن </w:t>
            </w:r>
            <w:r>
              <w:rPr>
                <w:rFonts w:ascii="Vazirmatn" w:cs="Vazirmatn" w:eastAsia="Vazirmatn" w:hAnsi="Vazirmatn"/>
                <w:b/>
                <w:bCs/>
                <w:color w:val="1F2937"/>
                <w:sz w:val="20"/>
                <w:szCs w:val="20"/>
                <w:rtl/>
              </w:rPr>
              <w:t xml:space="preserve">همهٔ آزمون‌هایی که برای یافتنش انجام شد</w:t>
            </w:r>
            <w:r>
              <w:rPr>
                <w:rFonts w:ascii="Vazirmatn" w:cs="Vazirmatn" w:eastAsia="Vazirmatn" w:hAnsi="Vazirmatn"/>
                <w:b w:val="false"/>
                <w:bCs w:val="false"/>
                <w:color w:val="1F2937"/>
                <w:sz w:val="20"/>
                <w:szCs w:val="20"/>
                <w:rtl/>
              </w:rPr>
              <w:t xml:space="preserve">، از نظر آماری قابل اتکاست.</w:t>
            </w:r>
          </w:p>
        </w:tc>
      </w:tr>
      <w:tr>
        <w:trPr>
          <w:cantSplit/>
        </w:trPr>
        <w:tc>
          <w:tcPr>
            <w:tcW w:type="dxa" w:w="17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استراتژی‌های عبوری از مرحلهٔ ۶ و تعداد تریال‌ها از رجیستری.</w:t>
            </w:r>
          </w:p>
        </w:tc>
      </w:tr>
      <w:tr>
        <w:trPr>
          <w:cantSplit/>
        </w:trPr>
        <w:tc>
          <w:tcPr>
            <w:tcW w:type="dxa" w:w="1700"/>
            <w:tcBorders>
              <w:top w:val="single" w:color="D1D5DB" w:sz="4"/>
              <w:left w:val="single" w:color="D1D5DB" w:sz="4"/>
              <w:bottom w:val="single" w:color="D1D5DB" w:sz="4"/>
              <w:right w:val="single" w:color="D1D5DB" w:sz="4"/>
            </w:tcBorders>
            <w:shd w:fill="EDE9FE"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گزارش آماری با نتیجهٔ هر آزمون.</w:t>
            </w:r>
          </w:p>
        </w:tc>
      </w:tr>
    </w:tbl>
    <w:p>
      <w:pPr>
        <w:spacing w:after="160"/>
      </w:pPr>
    </w:p>
    <w:p>
      <w:pPr>
        <w:pStyle w:val="Heading2"/>
        <w:keepNext/>
        <w:bidi/>
        <w:spacing w:after="120" w:before="240"/>
        <w:jc w:val="both"/>
      </w:pPr>
      <w:r>
        <w:rPr>
          <w:rFonts w:ascii="Vazirmatn" w:cs="Vazirmatn" w:eastAsia="Vazirmatn" w:hAnsi="Vazirmatn"/>
          <w:b/>
          <w:bCs/>
          <w:color w:val="6D28D9"/>
          <w:sz w:val="27"/>
          <w:szCs w:val="27"/>
          <w:rtl/>
        </w:rPr>
        <w:t xml:space="preserve">مجموعهٔ آزمون‌ها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38"/>
        <w:gridCol w:w="2800"/>
      </w:tblGrid>
      <w:tr>
        <w:trPr>
          <w:tblHeader/>
        </w:trPr>
        <w:tc>
          <w:tcPr>
            <w:tcW w:type="dxa" w:w="2600"/>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آزمون</w:t>
            </w:r>
          </w:p>
        </w:tc>
        <w:tc>
          <w:tcPr>
            <w:tcW w:type="dxa" w:w="4238"/>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پرسش</w:t>
            </w:r>
          </w:p>
        </w:tc>
        <w:tc>
          <w:tcPr>
            <w:tcW w:type="dxa" w:w="2800"/>
            <w:tcBorders>
              <w:top w:val="single" w:color="D1D5DB" w:sz="4"/>
              <w:left w:val="single" w:color="D1D5DB" w:sz="4"/>
              <w:bottom w:val="single" w:color="D1D5DB" w:sz="4"/>
              <w:right w:val="single" w:color="D1D5DB" w:sz="4"/>
            </w:tcBorders>
            <w:shd w:fill="6D28D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 پیشنهادی</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t-test بازده تریدها (و HAC برای بازده روزانه)</w:t>
            </w:r>
          </w:p>
        </w:tc>
        <w:tc>
          <w:tcPr>
            <w:tcW w:type="dxa" w:w="4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آیا میانگین بازده به‌طور معنادار مثبت است؟</w:t>
            </w:r>
          </w:p>
        </w:tc>
        <w:tc>
          <w:tcPr>
            <w:tcW w:type="dxa" w:w="2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p کمتر از ۰٫۰۵</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بوت‌استرپ</w:t>
            </w:r>
          </w:p>
        </w:tc>
        <w:tc>
          <w:tcPr>
            <w:tcW w:type="dxa" w:w="42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بازهٔ اطمینان شارپ و امید ریاضی</w:t>
            </w:r>
          </w:p>
        </w:tc>
        <w:tc>
          <w:tcPr>
            <w:tcW w:type="dxa" w:w="2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 پایین بازه مثبت</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آزمون جایگشت مونت‌کارلو</w:t>
            </w:r>
          </w:p>
        </w:tc>
        <w:tc>
          <w:tcPr>
            <w:tcW w:type="dxa" w:w="4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آیا نتیجه از ورود تصادفی روی همین داده بهتر است؟</w:t>
            </w:r>
          </w:p>
        </w:tc>
        <w:tc>
          <w:tcPr>
            <w:tcW w:type="dxa" w:w="2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p کمتر از ۰٫۰۵</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Deflated Sharpe Ratio</w:t>
            </w:r>
          </w:p>
        </w:tc>
        <w:tc>
          <w:tcPr>
            <w:tcW w:type="dxa" w:w="42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شارپ پس از اصلاح برای تعداد تریال‌ها، چولگی و کشیدگی</w:t>
            </w:r>
          </w:p>
        </w:tc>
        <w:tc>
          <w:tcPr>
            <w:tcW w:type="dxa" w:w="2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احتمال حداقل ۰٫۹۵</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PBO به روش CSCV</w:t>
            </w:r>
          </w:p>
        </w:tc>
        <w:tc>
          <w:tcPr>
            <w:tcW w:type="dxa" w:w="4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احتمال بیش‌برازش فرایند انتخاب</w:t>
            </w:r>
          </w:p>
        </w:tc>
        <w:tc>
          <w:tcPr>
            <w:tcW w:type="dxa" w:w="2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حداکثر ۰٫۲۵</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Hansen SPA</w:t>
            </w:r>
          </w:p>
        </w:tc>
        <w:tc>
          <w:tcPr>
            <w:tcW w:type="dxa" w:w="42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آیا بهترین کاندید از مجموعه بهتر از شانس است؟</w:t>
            </w:r>
          </w:p>
        </w:tc>
        <w:tc>
          <w:tcPr>
            <w:tcW w:type="dxa" w:w="28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p کمتر از ۰٫۰۵</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6D28D9"/>
                <w:sz w:val="19"/>
                <w:szCs w:val="19"/>
                <w:rtl/>
              </w:rPr>
              <w:t xml:space="preserve">Minimum Track Record Length</w:t>
            </w:r>
          </w:p>
        </w:tc>
        <w:tc>
          <w:tcPr>
            <w:tcW w:type="dxa" w:w="4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چه مدت داده برای اطمینان لازم است؟</w:t>
            </w:r>
          </w:p>
        </w:tc>
        <w:tc>
          <w:tcPr>
            <w:tcW w:type="dxa" w:w="28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کمتر از طول دادهٔ موجود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DE9FE" w:sz="4"/>
              <w:left w:val="single" w:color="EDE9FE" w:sz="4"/>
              <w:bottom w:val="single" w:color="EDE9FE" w:sz="4"/>
              <w:right w:val="single" w:color="6D28D9" w:sz="36"/>
            </w:tcBorders>
            <w:shd w:fill="EDE9FE" w:color="auto" w:val="clear"/>
            <w:tcMar>
              <w:top w:type="dxa" w:w="140"/>
              <w:left w:type="dxa" w:w="220"/>
              <w:bottom w:type="dxa" w:w="140"/>
              <w:right w:type="dxa" w:w="220"/>
            </w:tcMar>
          </w:tcPr>
          <w:p>
            <w:pPr>
              <w:bidi/>
              <w:spacing w:after="80"/>
              <w:jc w:val="both"/>
            </w:pPr>
            <w:r>
              <w:rPr>
                <w:rFonts w:ascii="Vazirmatn" w:cs="Vazirmatn" w:eastAsia="Vazirmatn" w:hAnsi="Vazirmatn"/>
                <w:b/>
                <w:bCs/>
                <w:color w:val="6D28D9"/>
                <w:sz w:val="22"/>
                <w:szCs w:val="22"/>
                <w:rtl/>
              </w:rPr>
              <w:t xml:space="preserve">چرا رجیستری اینجا حیاتی است</w:t>
            </w:r>
          </w:p>
          <w:p>
            <w:pPr>
              <w:bidi/>
              <w:spacing w:after="60" w:line="320"/>
              <w:jc w:val="both"/>
            </w:pPr>
            <w:r>
              <w:rPr>
                <w:rFonts w:ascii="Vazirmatn" w:cs="Vazirmatn" w:eastAsia="Vazirmatn" w:hAnsi="Vazirmatn"/>
                <w:b w:val="false"/>
                <w:bCs w:val="false"/>
                <w:color w:val="1F2937"/>
                <w:sz w:val="20"/>
                <w:szCs w:val="20"/>
                <w:rtl/>
              </w:rPr>
              <w:t xml:space="preserve">Deflated Sharpe و PBO هر دو به تعداد واقعی ترکیب‌هایی که در طول قیف امتحان شده نیاز دارند. اگر این عدد کمتر از واقعیت وارد شود، استراتژی معنادارتر از آنچه هست به نظر می‌رسد. به همین دلیل رجیستری از مرحلهٔ ۰ طراحی می‌شود، نه اینجا.</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تعداد مؤثر تریال‌ها</w:t>
            </w:r>
            <w:r>
              <w:rPr>
                <w:rFonts w:ascii="Vazirmatn" w:cs="Vazirmatn" w:eastAsia="Vazirmatn" w:hAnsi="Vazirmatn"/>
                <w:b w:val="false"/>
                <w:bCs w:val="false"/>
                <w:color w:val="1F2937"/>
                <w:sz w:val="20"/>
                <w:szCs w:val="20"/>
                <w:rtl/>
              </w:rPr>
              <w:t xml:space="preserve"> با خوشه‌بندی نتایج همبسته تخمین زده می‌شود و ورودی DSR است؛ تعداد خام هم ثبت می‌شود.</w:t>
            </w:r>
          </w:p>
          <w:p>
            <w:pPr>
              <w:bidi/>
              <w:spacing w:after="60" w:line="320"/>
              <w:jc w:val="both"/>
            </w:pPr>
            <w:r>
              <w:rPr>
                <w:rFonts w:ascii="Vazirmatn" w:cs="Vazirmatn" w:eastAsia="Vazirmatn" w:hAnsi="Vazirmatn"/>
                <w:b w:val="false"/>
                <w:bCs w:val="false"/>
                <w:color w:val="1F2937"/>
                <w:sz w:val="20"/>
                <w:szCs w:val="20"/>
                <w:rtl/>
              </w:rPr>
              <w:t xml:space="preserve">DSR حداقل ۰٫۹۵، </w:t>
            </w:r>
            <w:r>
              <w:rPr>
                <w:rFonts w:ascii="Vazirmatn" w:cs="Vazirmatn" w:eastAsia="Vazirmatn" w:hAnsi="Vazirmatn"/>
                <w:b/>
                <w:bCs/>
                <w:color w:val="1F2937"/>
                <w:sz w:val="20"/>
                <w:szCs w:val="20"/>
                <w:rtl/>
              </w:rPr>
              <w:t xml:space="preserve">PBO حداکثر ۰٫۲۵</w:t>
            </w:r>
            <w:r>
              <w:rPr>
                <w:rFonts w:ascii="Vazirmatn" w:cs="Vazirmatn" w:eastAsia="Vazirmatn" w:hAnsi="Vazirmatn"/>
                <w:b w:val="false"/>
                <w:bCs w:val="false"/>
                <w:color w:val="1F2937"/>
                <w:sz w:val="20"/>
                <w:szCs w:val="20"/>
                <w:rtl/>
              </w:rPr>
              <w:t xml:space="preserve">، آزمون انتخاب با </w:t>
            </w:r>
            <w:r>
              <w:rPr>
                <w:rFonts w:ascii="Vazirmatn" w:cs="Vazirmatn" w:eastAsia="Vazirmatn" w:hAnsi="Vazirmatn"/>
                <w:b/>
                <w:bCs/>
                <w:color w:val="1F2937"/>
                <w:sz w:val="20"/>
                <w:szCs w:val="20"/>
                <w:rtl/>
              </w:rPr>
              <w:t xml:space="preserve">Hansen SPA</w:t>
            </w:r>
            <w:r>
              <w:rPr>
                <w:rFonts w:ascii="Vazirmatn" w:cs="Vazirmatn" w:eastAsia="Vazirmatn" w:hAnsi="Vazirmatn"/>
                <w:b w:val="false"/>
                <w:bCs w:val="false"/>
                <w:color w:val="1F2937"/>
                <w:sz w:val="20"/>
                <w:szCs w:val="20"/>
                <w:rtl/>
              </w:rPr>
              <w:t xml:space="preserve">، بقیه p کمتر از ۰٫۰۵.</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B45309"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۸</w:t>
            </w:r>
          </w:p>
        </w:tc>
        <w:tc>
          <w:tcPr>
            <w:tcW w:type="dxa" w:w="8138"/>
            <w:tcBorders>
              <w:top w:val="none" w:color="FFFFFF" w:sz="0"/>
              <w:left w:val="none" w:color="FFFFFF" w:sz="0"/>
              <w:bottom w:val="none" w:color="FFFFFF" w:sz="0"/>
              <w:right w:val="single" w:color="FFFFFF" w:sz="24"/>
            </w:tcBorders>
            <w:shd w:fill="B45309"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گزارش یکپارچهٔ توصیفی با LLM</w:t>
            </w:r>
          </w:p>
          <w:p>
            <w:pPr>
              <w:bidi/>
              <w:jc w:val="both"/>
            </w:pPr>
            <w:r>
              <w:rPr>
                <w:rFonts w:ascii="Vazirmatn" w:cs="Vazirmatn" w:eastAsia="Vazirmatn" w:hAnsi="Vazirmatn"/>
                <w:color w:val="FFFFFF"/>
                <w:sz w:val="20"/>
                <w:szCs w:val="20"/>
                <w:rtl/>
              </w:rPr>
              <w:t xml:space="preserve">از ده‌ها آرتیفکت پراکنده به یک گزارش ورد فارسی کامل و قابل ممیزی</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FEF3C7"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همهٔ نتایج تست‌ها، مسیر طی‌شده در مراحل و کل متادیتای یک کاندید در یک فایل واحد ذخیره شود و همراه قالب گزارش و پرامپت به یک LLM قوی داده شود تا یک گزارش کامل، یکپارچه و توصیفی فارسی در قالب ورد ساخته شود.</w:t>
            </w:r>
          </w:p>
        </w:tc>
      </w:tr>
      <w:tr>
        <w:trPr>
          <w:cantSplit/>
        </w:trPr>
        <w:tc>
          <w:tcPr>
            <w:tcW w:type="dxa" w:w="1700"/>
            <w:tcBorders>
              <w:top w:val="single" w:color="D1D5DB" w:sz="4"/>
              <w:left w:val="single" w:color="D1D5DB" w:sz="4"/>
              <w:bottom w:val="single" w:color="D1D5DB" w:sz="4"/>
              <w:right w:val="single" w:color="D1D5DB" w:sz="4"/>
            </w:tcBorders>
            <w:shd w:fill="FEF3C7"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بستهٔ شواهد (Evidence Bundle) کاندید، قالب گزارش، پرامپت نسخه‌دار.</w:t>
            </w:r>
          </w:p>
        </w:tc>
      </w:tr>
      <w:tr>
        <w:trPr>
          <w:cantSplit/>
        </w:trPr>
        <w:tc>
          <w:tcPr>
            <w:tcW w:type="dxa" w:w="1700"/>
            <w:tcBorders>
              <w:top w:val="single" w:color="D1D5DB" w:sz="4"/>
              <w:left w:val="single" w:color="D1D5DB" w:sz="4"/>
              <w:bottom w:val="single" w:color="D1D5DB" w:sz="4"/>
              <w:right w:val="single" w:color="D1D5DB" w:sz="4"/>
            </w:tcBorders>
            <w:shd w:fill="FEF3C7"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گزارش ورد فارسی راست‌به‌چپ (وزیرمتن)، گزارش کنترل کیفیت خودکار، و ثبت نسخهٔ مدل، پرامپت و قالب در رجیستری.</w:t>
            </w:r>
          </w:p>
        </w:tc>
      </w:tr>
    </w:tbl>
    <w:p>
      <w:pPr>
        <w:spacing w:after="160"/>
      </w:pPr>
    </w:p>
    <w:p>
      <w:pPr>
        <w:pStyle w:val="Heading2"/>
        <w:keepNext/>
        <w:bidi/>
        <w:spacing w:after="120" w:before="240"/>
        <w:jc w:val="both"/>
      </w:pPr>
      <w:r>
        <w:rPr>
          <w:rFonts w:ascii="Vazirmatn" w:cs="Vazirmatn" w:eastAsia="Vazirmatn" w:hAnsi="Vazirmatn"/>
          <w:b/>
          <w:bCs/>
          <w:color w:val="B45309"/>
          <w:sz w:val="27"/>
          <w:szCs w:val="27"/>
          <w:rtl/>
        </w:rPr>
        <w:t xml:space="preserve">۸.۱ بستهٔ شواهد (Evidence Bundle)</w:t>
      </w:r>
    </w:p>
    <w:p>
      <w:pPr>
        <w:bidi/>
        <w:spacing w:after="120" w:before="0" w:line="340"/>
        <w:jc w:val="both"/>
      </w:pPr>
      <w:r>
        <w:rPr>
          <w:rFonts w:ascii="Vazirmatn" w:cs="Vazirmatn" w:eastAsia="Vazirmatn" w:hAnsi="Vazirmatn"/>
          <w:b w:val="false"/>
          <w:bCs w:val="false"/>
          <w:color w:val="1F2937"/>
          <w:sz w:val="21"/>
          <w:szCs w:val="21"/>
          <w:rtl/>
        </w:rPr>
        <w:t xml:space="preserve">یک فایل واحد و خودبسنده که هر آنچه برای فهم کامل کاندید لازم است را دارد. این فایل با یک فرمان از رجیستری صادر می‌شود و بدون آن هیچ گزارشی ساخته نمی‌شود.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B4530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بخش</w:t>
            </w:r>
          </w:p>
        </w:tc>
        <w:tc>
          <w:tcPr>
            <w:tcW w:type="dxa" w:w="7238"/>
            <w:tcBorders>
              <w:top w:val="single" w:color="D1D5DB" w:sz="4"/>
              <w:left w:val="single" w:color="D1D5DB" w:sz="4"/>
              <w:bottom w:val="single" w:color="D1D5DB" w:sz="4"/>
              <w:right w:val="single" w:color="D1D5DB" w:sz="4"/>
            </w:tcBorders>
            <w:shd w:fill="B4530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محتوا</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هویت و نسخه‌ها</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شناسهٔ کاندید، نماد، تایم‌فریم، جهت، نوع اج؛ نسخهٔ داده، نسخهٔ کد، هش کانفیگ، بازه‌های توسعه و هولدآوت، تاریخ اجرا</w:t>
            </w:r>
          </w:p>
        </w:tc>
      </w:tr>
      <w:tr>
        <w:trPr>
          <w:cantSplit/>
        </w:trPr>
        <w:tc>
          <w:tcPr>
            <w:tcW w:type="dxa" w:w="24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مسیر در قیف</w:t>
            </w:r>
          </w:p>
        </w:tc>
        <w:tc>
          <w:tcPr>
            <w:tcW w:type="dxa" w:w="72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برای هر مرحله: ورودی، تعداد کاندیدها، تعداد تریال‌ها، نتیجهٔ هر معیار گیت با مقدار و آستانه، دلیل ادامه یا توقف</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تعریف استراتژی</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اجزای ورود، خروج و فیلتر، پارامترها، محدودهٔ پلاتو، تعداد پارامترهای آزاد</w:t>
            </w:r>
          </w:p>
        </w:tc>
      </w:tr>
      <w:tr>
        <w:trPr>
          <w:cantSplit/>
        </w:trPr>
        <w:tc>
          <w:tcPr>
            <w:tcW w:type="dxa" w:w="24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متریک‌ها</w:t>
            </w:r>
          </w:p>
        </w:tc>
        <w:tc>
          <w:tcPr>
            <w:tcW w:type="dxa" w:w="72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همهٔ متریک‌های استاندارد، جدول سالانه و ماهانه، متریک‌ها با هزینهٔ عادی و استرس</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نتایج تست‌ها</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ESS و مؤلفه‌ها، امتیاز خانواده، سطح پارامتر و SPP، تحلیل تشخیصی، همهٔ بلوک‌های روباستنس، همهٔ آزمون‌های آماری</w:t>
            </w:r>
          </w:p>
        </w:tc>
      </w:tr>
      <w:tr>
        <w:trPr>
          <w:cantSplit/>
        </w:trPr>
        <w:tc>
          <w:tcPr>
            <w:tcW w:type="dxa" w:w="24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داده‌های نمودار</w:t>
            </w:r>
          </w:p>
        </w:tc>
        <w:tc>
          <w:tcPr>
            <w:tcW w:type="dxa" w:w="72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سری‌های خلاصه‌شده برای منحنی اکوئیتی، دراودان، نقشه‌های حرارتی و توزیع‌ها (نمودار با کد رسم می‌شود، نه با LLM)</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هشدارهای خودکار</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ناهنجاری‌هایی که پلتفرم تشخیص داده: وابستگی به چند ترید، حساسیت بالا به هزینه، عبور مرزی از یک گیت</w:t>
            </w:r>
          </w:p>
        </w:tc>
      </w:tr>
      <w:tr>
        <w:trPr>
          <w:cantSplit/>
        </w:trPr>
        <w:tc>
          <w:tcPr>
            <w:tcW w:type="dxa" w:w="2400"/>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19"/>
                <w:szCs w:val="19"/>
                <w:rtl/>
              </w:rPr>
              <w:t xml:space="preserve">واژه‌نامه</w:t>
            </w:r>
          </w:p>
        </w:tc>
        <w:tc>
          <w:tcPr>
            <w:tcW w:type="dxa" w:w="7238"/>
            <w:tcBorders>
              <w:top w:val="single" w:color="D1D5DB" w:sz="4"/>
              <w:left w:val="single" w:color="D1D5DB" w:sz="4"/>
              <w:bottom w:val="single" w:color="D1D5DB" w:sz="4"/>
              <w:right w:val="single" w:color="D1D5DB" w:sz="4"/>
            </w:tcBorders>
            <w:shd w:fill="FFFBEB"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تعریف هر متریک و آستانهٔ هر گیت، تا LLM متریک را درست تفسیر کند</w:t>
            </w:r>
          </w:p>
        </w:tc>
      </w:tr>
    </w:tbl>
    <w:p>
      <w:pPr>
        <w:spacing w:after="160"/>
      </w:pPr>
    </w:p>
    <w:p>
      <w:pPr>
        <w:pStyle w:val="Heading2"/>
        <w:keepNext/>
        <w:bidi/>
        <w:spacing w:after="120" w:before="240"/>
        <w:jc w:val="both"/>
      </w:pPr>
      <w:r>
        <w:rPr>
          <w:rFonts w:ascii="Vazirmatn" w:cs="Vazirmatn" w:eastAsia="Vazirmatn" w:hAnsi="Vazirmatn"/>
          <w:b/>
          <w:bCs/>
          <w:color w:val="B45309"/>
          <w:sz w:val="27"/>
          <w:szCs w:val="27"/>
          <w:rtl/>
        </w:rPr>
        <w:t xml:space="preserve">۸.۲ قالب گزارش</w:t>
      </w:r>
    </w:p>
    <w:p>
      <w:pPr>
        <w:bidi/>
        <w:spacing w:after="120" w:before="0" w:line="340"/>
        <w:jc w:val="both"/>
      </w:pPr>
      <w:r>
        <w:rPr>
          <w:rFonts w:ascii="Vazirmatn" w:cs="Vazirmatn" w:eastAsia="Vazirmatn" w:hAnsi="Vazirmatn"/>
          <w:b w:val="false"/>
          <w:bCs w:val="false"/>
          <w:color w:val="1F2937"/>
          <w:sz w:val="21"/>
          <w:szCs w:val="21"/>
          <w:rtl/>
        </w:rPr>
        <w:t xml:space="preserve">ساختار گزارش ثابت است تا گزارش‌های استراتژی‌های مختلف قابل مقایسه باشند: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خلاصهٔ اجرایی و جمع‌بندی (با وضعیت گیت‌ها، نه نظر آزاد).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معرفی استراتژی و منطق اقتصادی اج.</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مسیر در خط تولید: چه آزمایش شد، چه چیزی رد شد و چرا.</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عملکرد: متریک‌ها، رفتار سالانه و ماهانه.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نقاط قوت و ضعف (بخش اجباری؛ حتی برای استراتژی‌های بسیار خوب).</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روباستنس و اعتبار آماری.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ریسک‌ها و سناریوهای شکست، و باندهای انتظار برای فوروارد.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سازگاری با استراتژی‌های فعال و پورتفو.</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پیشنهادها و پرسش‌های باز برای تحلیلگر.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پیوست‌ها: جدول‌های کامل و واژه‌نامه.</w:t>
      </w:r>
    </w:p>
    <w:p>
      <w:pPr>
        <w:pStyle w:val="Heading2"/>
        <w:keepNext/>
        <w:bidi/>
        <w:spacing w:after="120" w:before="240"/>
        <w:jc w:val="both"/>
      </w:pPr>
      <w:r>
        <w:rPr>
          <w:rFonts w:ascii="Vazirmatn" w:cs="Vazirmatn" w:eastAsia="Vazirmatn" w:hAnsi="Vazirmatn"/>
          <w:b/>
          <w:bCs/>
          <w:color w:val="B45309"/>
          <w:sz w:val="27"/>
          <w:szCs w:val="27"/>
          <w:rtl/>
        </w:rPr>
        <w:t xml:space="preserve">۸.۳ پرامپت و قواعد نگارش</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نقش: تحلیلگر ارشد کوانت که برای تیم داخلی گزارش ممیزی می‌نویسد؛ لحن رسمی، فارسی، خنثی و بدون تبلیغ.</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فقط از اعداد بستهٔ شواهد استفاده شود</w:t>
      </w:r>
      <w:r>
        <w:rPr>
          <w:rFonts w:ascii="Vazirmatn" w:cs="Vazirmatn" w:eastAsia="Vazirmatn" w:hAnsi="Vazirmatn"/>
          <w:b w:val="false"/>
          <w:bCs w:val="false"/>
          <w:color w:val="1F2937"/>
          <w:sz w:val="21"/>
          <w:szCs w:val="21"/>
          <w:rtl/>
        </w:rPr>
        <w:t xml:space="preserve">؛ هر عدد با کلید منبعش در بسته همراه باشد تا قابل راستی‌آزمایی باشد.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تفکیک صریح «واقعیت» (عدد و نتیجهٔ تست) از «تفسیر».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تناقض‌ها و نقاط مرزی (مثلاً عبور با اختلاف کم از یک گیت) باید صریح گفته شوند.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LLM نمی‌تواند نتیجهٔ گیت‌ها را تغییر دهد یا استراتژی ردشده را تأییدشده توصیف کند.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خروجی ساختاریافته</w:t>
      </w:r>
      <w:r>
        <w:rPr>
          <w:rFonts w:ascii="Vazirmatn" w:cs="Vazirmatn" w:eastAsia="Vazirmatn" w:hAnsi="Vazirmatn"/>
          <w:b w:val="false"/>
          <w:bCs w:val="false"/>
          <w:color w:val="1F2937"/>
          <w:sz w:val="21"/>
          <w:szCs w:val="21"/>
          <w:rtl/>
        </w:rPr>
        <w:t xml:space="preserve"> (متن بخش‌ها با شناسه، مثلاً JSON یا Markdown با برچسب بخش)، نه فایل ورد مستقیم. ساخت فایل ورد با قالب ثابت راست‌به‌چپ، فونت وزیرمتن و نمودارها توسط کد پلتفرم انجام می‌شود تا ظاهر گزارش ثابت و قابل اتکا باشد.</w:t>
      </w:r>
    </w:p>
    <w:p>
      <w:pPr>
        <w:pStyle w:val="Heading2"/>
        <w:keepNext/>
        <w:bidi/>
        <w:spacing w:after="120" w:before="240"/>
        <w:jc w:val="both"/>
      </w:pPr>
      <w:r>
        <w:rPr>
          <w:rFonts w:ascii="Vazirmatn" w:cs="Vazirmatn" w:eastAsia="Vazirmatn" w:hAnsi="Vazirmatn"/>
          <w:b/>
          <w:bCs/>
          <w:color w:val="B45309"/>
          <w:sz w:val="27"/>
          <w:szCs w:val="27"/>
          <w:rtl/>
        </w:rPr>
        <w:t xml:space="preserve">۸.۴ کنترل کیفیت خودکار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راستی‌آزمایی عددی:</w:t>
      </w:r>
      <w:r>
        <w:rPr>
          <w:rFonts w:ascii="Vazirmatn" w:cs="Vazirmatn" w:eastAsia="Vazirmatn" w:hAnsi="Vazirmatn"/>
          <w:b w:val="false"/>
          <w:bCs w:val="false"/>
          <w:color w:val="1F2937"/>
          <w:sz w:val="21"/>
          <w:szCs w:val="21"/>
          <w:rtl/>
        </w:rPr>
        <w:t xml:space="preserve"> همهٔ اعداد متن استخراج و با بستهٔ شواهد مقایسه می‌شوند؛ هر عدد بدون منبع یا ناهمخوان خطا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کامل بودن: همهٔ بخش‌های اجباری قالب حاضرند.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سازگاری جمع‌بندی با وضعیت گیت‌ها.</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در صورت شکست، تولید دوباره با بازخورد خطا (حداکثر چند بار) و در غیر این صورت ارجاع به تحلیلگر.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نسخهٔ مدل، پرامپت و قالب در رجیستری ثبت می‌شود تا گزارش قابل بازتولید باشد.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F3C7" w:sz="4"/>
              <w:left w:val="single" w:color="FEF3C7" w:sz="4"/>
              <w:bottom w:val="single" w:color="FEF3C7" w:sz="4"/>
              <w:right w:val="single" w:color="B45309" w:sz="36"/>
            </w:tcBorders>
            <w:shd w:fill="FEF3C7" w:color="auto" w:val="clear"/>
            <w:tcMar>
              <w:top w:type="dxa" w:w="140"/>
              <w:left w:type="dxa" w:w="220"/>
              <w:bottom w:type="dxa" w:w="140"/>
              <w:right w:type="dxa" w:w="220"/>
            </w:tcMar>
          </w:tcPr>
          <w:p>
            <w:pPr>
              <w:bidi/>
              <w:spacing w:after="80"/>
              <w:jc w:val="both"/>
            </w:pPr>
            <w:r>
              <w:rPr>
                <w:rFonts w:ascii="Vazirmatn" w:cs="Vazirmatn" w:eastAsia="Vazirmatn" w:hAnsi="Vazirmatn"/>
                <w:b/>
                <w:bCs/>
                <w:color w:val="B45309"/>
                <w:sz w:val="22"/>
                <w:szCs w:val="22"/>
                <w:rtl/>
              </w:rPr>
              <w:t xml:space="preserve">جایگاه این مرحله در تصمیم</w:t>
            </w:r>
          </w:p>
          <w:p>
            <w:pPr>
              <w:bidi/>
              <w:spacing w:after="60" w:line="320"/>
              <w:jc w:val="both"/>
            </w:pPr>
            <w:r>
              <w:rPr>
                <w:rFonts w:ascii="Vazirmatn" w:cs="Vazirmatn" w:eastAsia="Vazirmatn" w:hAnsi="Vazirmatn"/>
                <w:b w:val="false"/>
                <w:bCs w:val="false"/>
                <w:color w:val="1F2937"/>
                <w:sz w:val="20"/>
                <w:szCs w:val="20"/>
                <w:rtl/>
              </w:rPr>
              <w:t xml:space="preserve">گزارش LLM </w:t>
            </w:r>
            <w:r>
              <w:rPr>
                <w:rFonts w:ascii="Vazirmatn" w:cs="Vazirmatn" w:eastAsia="Vazirmatn" w:hAnsi="Vazirmatn"/>
                <w:b/>
                <w:bCs/>
                <w:color w:val="1F2937"/>
                <w:sz w:val="20"/>
                <w:szCs w:val="20"/>
                <w:rtl/>
              </w:rPr>
              <w:t xml:space="preserve">مشورتی</w:t>
            </w:r>
            <w:r>
              <w:rPr>
                <w:rFonts w:ascii="Vazirmatn" w:cs="Vazirmatn" w:eastAsia="Vazirmatn" w:hAnsi="Vazirmatn"/>
                <w:b w:val="false"/>
                <w:bCs w:val="false"/>
                <w:color w:val="1F2937"/>
                <w:sz w:val="20"/>
                <w:szCs w:val="20"/>
                <w:rtl/>
              </w:rPr>
              <w:t xml:space="preserve"> است و تصمیم نمی‌گیرد. کارش این است که تحلیلگر در مرحلهٔ ۹ به‌جای ده‌ها فایل پراکنده، یک روایت کامل و منسجم بخواند که همهٔ اعداد آن قابل ردیابی است. همین سازوکار بعداً برای گزارش سطح پورتفو (مرحلهٔ ۱۰) و گزارش‌های دوره‌ای فوروارد (مرحلهٔ ۱۲) هم استفاده می‌شود.</w:t>
            </w:r>
          </w:p>
        </w:tc>
      </w:tr>
    </w:tbl>
    <w:p>
      <w:pPr>
        <w:spacing w:after="160"/>
      </w:pPr>
    </w:p>
    <w:p>
      <w:pPr>
        <w:pStyle w:val="Heading2"/>
        <w:keepNext/>
        <w:bidi/>
        <w:spacing w:after="120" w:before="240"/>
        <w:jc w:val="both"/>
      </w:pPr>
      <w:r>
        <w:rPr>
          <w:rFonts w:ascii="Vazirmatn" w:cs="Vazirmatn" w:eastAsia="Vazirmatn" w:hAnsi="Vazirmatn"/>
          <w:b/>
          <w:bCs/>
          <w:color w:val="B45309"/>
          <w:sz w:val="27"/>
          <w:szCs w:val="27"/>
          <w:rtl/>
        </w:rPr>
        <w:t xml:space="preserve">گیت خروج از مرحله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D1D5DB" w:sz="4"/>
              <w:left w:val="single" w:color="D1D5DB" w:sz="4"/>
              <w:bottom w:val="single" w:color="D1D5DB" w:sz="4"/>
              <w:right w:val="single" w:color="D1D5DB" w:sz="4"/>
            </w:tcBorders>
            <w:shd w:fill="B4530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w:t>
            </w:r>
          </w:p>
        </w:tc>
        <w:tc>
          <w:tcPr>
            <w:tcW w:type="dxa" w:w="3638"/>
            <w:tcBorders>
              <w:top w:val="single" w:color="D1D5DB" w:sz="4"/>
              <w:left w:val="single" w:color="D1D5DB" w:sz="4"/>
              <w:bottom w:val="single" w:color="D1D5DB" w:sz="4"/>
              <w:right w:val="single" w:color="D1D5DB" w:sz="4"/>
            </w:tcBorders>
            <w:shd w:fill="B45309"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آستانهٔ پیشنهادی</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اعداد راستی‌آزمایی‌شده با بستهٔ شواهد</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۱۰۰٪</w:t>
            </w:r>
          </w:p>
        </w:tc>
      </w:tr>
      <w:tr>
        <w:trPr>
          <w:cantSplit/>
        </w:trPr>
        <w:tc>
          <w:tcPr>
            <w:tcW w:type="dxa" w:w="6000"/>
            <w:tcBorders>
              <w:top w:val="single" w:color="D1D5DB" w:sz="4"/>
              <w:left w:val="single" w:color="D1D5DB" w:sz="4"/>
              <w:bottom w:val="single" w:color="D1D5DB" w:sz="4"/>
              <w:right w:val="single" w:color="D1D5DB" w:sz="4"/>
            </w:tcBorders>
            <w:shd w:fill="FEF3C7"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بخش‌های اجباری قالب</w:t>
            </w:r>
          </w:p>
        </w:tc>
        <w:tc>
          <w:tcPr>
            <w:tcW w:type="dxa" w:w="3638"/>
            <w:tcBorders>
              <w:top w:val="single" w:color="D1D5DB" w:sz="4"/>
              <w:left w:val="single" w:color="D1D5DB" w:sz="4"/>
              <w:bottom w:val="single" w:color="D1D5DB" w:sz="4"/>
              <w:right w:val="single" w:color="D1D5DB" w:sz="4"/>
            </w:tcBorders>
            <w:shd w:fill="FEF3C7"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همه حاضر</w:t>
            </w:r>
          </w:p>
        </w:tc>
      </w:tr>
      <w:tr>
        <w:trPr>
          <w:cantSplit/>
        </w:trPr>
        <w:tc>
          <w:tcPr>
            <w:tcW w:type="dxa" w:w="6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سازگاری جمع‌بندی با وضعیت گیت‌ها</w:t>
            </w:r>
          </w:p>
        </w:tc>
        <w:tc>
          <w:tcPr>
            <w:tcW w:type="dxa" w:w="3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بله</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دامنه:</w:t>
            </w:r>
            <w:r>
              <w:rPr>
                <w:rFonts w:ascii="Vazirmatn" w:cs="Vazirmatn" w:eastAsia="Vazirmatn" w:hAnsi="Vazirmatn"/>
                <w:b w:val="false"/>
                <w:bCs w:val="false"/>
                <w:color w:val="1F2937"/>
                <w:sz w:val="20"/>
                <w:szCs w:val="20"/>
                <w:rtl/>
              </w:rPr>
              <w:t xml:space="preserve"> گزارش برای کاندیدهای عبوری و ردشده‌های مرزی مراحل ۶ و ۷.</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ردشدهٔ مرزی:</w:t>
            </w:r>
            <w:r>
              <w:rPr>
                <w:rFonts w:ascii="Vazirmatn" w:cs="Vazirmatn" w:eastAsia="Vazirmatn" w:hAnsi="Vazirmatn"/>
                <w:b w:val="false"/>
                <w:bCs w:val="false"/>
                <w:color w:val="1F2937"/>
                <w:sz w:val="20"/>
                <w:szCs w:val="20"/>
                <w:rtl/>
              </w:rPr>
              <w:t xml:space="preserve"> فقط در یک معیار غیرحیاتی رد شده و فاصله‌اش با آستانه حداکثر ۱۰٪ است. رد در Walk-Forward، استرس هزینهٔ ۲ برابر یا هولدآوت هیچ‌وقت مرزی نیست.</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E2E2" w:sz="4"/>
              <w:left w:val="single" w:color="FEE2E2" w:sz="4"/>
              <w:bottom w:val="single" w:color="FEE2E2" w:sz="4"/>
              <w:right w:val="single" w:color="B91C1C" w:sz="36"/>
            </w:tcBorders>
            <w:shd w:fill="FEE2E2" w:color="auto" w:val="clear"/>
            <w:tcMar>
              <w:top w:type="dxa" w:w="140"/>
              <w:left w:type="dxa" w:w="220"/>
              <w:bottom w:type="dxa" w:w="140"/>
              <w:right w:type="dxa" w:w="220"/>
            </w:tcMar>
          </w:tcPr>
          <w:p>
            <w:pPr>
              <w:bidi/>
              <w:spacing w:after="80"/>
              <w:jc w:val="both"/>
            </w:pPr>
            <w:r>
              <w:rPr>
                <w:rFonts w:ascii="Vazirmatn" w:cs="Vazirmatn" w:eastAsia="Vazirmatn" w:hAnsi="Vazirmatn"/>
                <w:b/>
                <w:bCs/>
                <w:color w:val="B91C1C"/>
                <w:sz w:val="22"/>
                <w:szCs w:val="22"/>
                <w:rtl/>
              </w:rPr>
              <w:t xml:space="preserve">خطاهای رایج و نکات</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اعداد ساختگی (Hallucination):</w:t>
            </w:r>
            <w:r>
              <w:rPr>
                <w:rFonts w:ascii="Vazirmatn" w:cs="Vazirmatn" w:eastAsia="Vazirmatn" w:hAnsi="Vazirmatn"/>
                <w:b w:val="false"/>
                <w:bCs w:val="false"/>
                <w:color w:val="1F2937"/>
                <w:sz w:val="20"/>
                <w:szCs w:val="20"/>
                <w:rtl/>
              </w:rPr>
              <w:t xml:space="preserve"> دلیل اصلی راستی‌آزمایی عددی و منع استفاده از عدد خارج از بسته.</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لحن خوش‌بینانه:</w:t>
            </w:r>
            <w:r>
              <w:rPr>
                <w:rFonts w:ascii="Vazirmatn" w:cs="Vazirmatn" w:eastAsia="Vazirmatn" w:hAnsi="Vazirmatn"/>
                <w:b w:val="false"/>
                <w:bCs w:val="false"/>
                <w:color w:val="1F2937"/>
                <w:sz w:val="20"/>
                <w:szCs w:val="20"/>
                <w:rtl/>
              </w:rPr>
              <w:t xml:space="preserve"> LLM تمایل دارد نتایج ضعیف را مثبت روایت کند؛ بخش اجباری نقاط ضعف و قواعد لحن خنثی برای همین است.</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حجم بسته:</w:t>
            </w:r>
            <w:r>
              <w:rPr>
                <w:rFonts w:ascii="Vazirmatn" w:cs="Vazirmatn" w:eastAsia="Vazirmatn" w:hAnsi="Vazirmatn"/>
                <w:b w:val="false"/>
                <w:bCs w:val="false"/>
                <w:color w:val="1F2937"/>
                <w:sz w:val="20"/>
                <w:szCs w:val="20"/>
                <w:rtl/>
              </w:rPr>
              <w:t xml:space="preserve"> فهرست کامل تریدها و سری‌های خام در بسته نمی‌آیند؛ خلاصه‌ها و توزیع‌ها کافی‌اند و خام‌ها پیوست جداگانه‌اند.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محرمانگی:</w:t>
            </w:r>
            <w:r>
              <w:rPr>
                <w:rFonts w:ascii="Vazirmatn" w:cs="Vazirmatn" w:eastAsia="Vazirmatn" w:hAnsi="Vazirmatn"/>
                <w:b w:val="false"/>
                <w:bCs w:val="false"/>
                <w:color w:val="1F2937"/>
                <w:sz w:val="20"/>
                <w:szCs w:val="20"/>
                <w:rtl/>
              </w:rPr>
              <w:t xml:space="preserve"> استراتژی‌ها دارایی داخلی تیم‌اند؛ ارسال به API خارجی باید آگاهانه تصمیم‌گیری شود.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EF3C7" w:sz="4"/>
              <w:left w:val="single" w:color="FEF3C7" w:sz="4"/>
              <w:bottom w:val="single" w:color="FEF3C7" w:sz="4"/>
              <w:right w:val="single" w:color="B45309" w:sz="36"/>
            </w:tcBorders>
            <w:shd w:fill="FEF3C7" w:color="auto" w:val="clear"/>
            <w:tcMar>
              <w:top w:type="dxa" w:w="140"/>
              <w:left w:type="dxa" w:w="220"/>
              <w:bottom w:type="dxa" w:w="140"/>
              <w:right w:type="dxa" w:w="220"/>
            </w:tcMar>
          </w:tcPr>
          <w:p>
            <w:pPr>
              <w:bidi/>
              <w:spacing w:after="80"/>
              <w:jc w:val="both"/>
            </w:pPr>
            <w:r>
              <w:rPr>
                <w:rFonts w:ascii="Vazirmatn" w:cs="Vazirmatn" w:eastAsia="Vazirmatn" w:hAnsi="Vazirmatn"/>
                <w:b/>
                <w:bCs/>
                <w:color w:val="B45309"/>
                <w:sz w:val="22"/>
                <w:szCs w:val="22"/>
                <w:rtl/>
              </w:rPr>
              <w:t xml:space="preserve">موارد باز این مرحله</w:t>
            </w:r>
          </w:p>
          <w:p>
            <w:pPr>
              <w:bidi/>
              <w:spacing w:after="60" w:line="320"/>
              <w:jc w:val="both"/>
            </w:pPr>
            <w:r>
              <w:rPr>
                <w:rFonts w:ascii="Vazirmatn" w:cs="Vazirmatn" w:eastAsia="Vazirmatn" w:hAnsi="Vazirmatn"/>
                <w:b w:val="false"/>
                <w:bCs w:val="false"/>
                <w:color w:val="1F2937"/>
                <w:sz w:val="20"/>
                <w:szCs w:val="20"/>
                <w:rtl/>
              </w:rPr>
              <w:t xml:space="preserve">انتخاب مدل LLM، فرمت بستهٔ شواهد و کتابخانهٔ ساخت ورد — در فاز طراحی با مقایسهٔ گزینه‌ها.</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B45309"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۹</w:t>
            </w:r>
          </w:p>
        </w:tc>
        <w:tc>
          <w:tcPr>
            <w:tcW w:type="dxa" w:w="8138"/>
            <w:tcBorders>
              <w:top w:val="none" w:color="FFFFFF" w:sz="0"/>
              <w:left w:val="none" w:color="FFFFFF" w:sz="0"/>
              <w:bottom w:val="none" w:color="FFFFFF" w:sz="0"/>
              <w:right w:val="single" w:color="FFFFFF" w:sz="24"/>
            </w:tcBorders>
            <w:shd w:fill="B45309"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تأیید تحلیلگر</w:t>
            </w:r>
          </w:p>
          <w:p>
            <w:pPr>
              <w:bidi/>
              <w:jc w:val="both"/>
            </w:pPr>
            <w:r>
              <w:rPr>
                <w:rFonts w:ascii="Vazirmatn" w:cs="Vazirmatn" w:eastAsia="Vazirmatn" w:hAnsi="Vazirmatn"/>
                <w:color w:val="FFFFFF"/>
                <w:sz w:val="20"/>
                <w:szCs w:val="20"/>
                <w:rtl/>
              </w:rPr>
              <w:t xml:space="preserve">تصمیم انسانی بر پایهٔ گزارش استاندارد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FEF3C7"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تحلیلگر همهٔ ابعاد استراتژی را در یک قالب ثابت می‌بیند و تصمیم ثبت‌شده می‌گیرد.</w:t>
            </w:r>
          </w:p>
        </w:tc>
      </w:tr>
      <w:tr>
        <w:trPr>
          <w:cantSplit/>
        </w:trPr>
        <w:tc>
          <w:tcPr>
            <w:tcW w:type="dxa" w:w="1700"/>
            <w:tcBorders>
              <w:top w:val="single" w:color="D1D5DB" w:sz="4"/>
              <w:left w:val="single" w:color="D1D5DB" w:sz="4"/>
              <w:bottom w:val="single" w:color="D1D5DB" w:sz="4"/>
              <w:right w:val="single" w:color="D1D5DB" w:sz="4"/>
            </w:tcBorders>
            <w:shd w:fill="FEF3C7"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استراتژی‌های عبوری از مرحلهٔ ۷، گزارش یکپارچهٔ مرحلهٔ ۸ و همهٔ گزارش‌های قبلی.</w:t>
            </w:r>
          </w:p>
        </w:tc>
      </w:tr>
      <w:tr>
        <w:trPr>
          <w:cantSplit/>
        </w:trPr>
        <w:tc>
          <w:tcPr>
            <w:tcW w:type="dxa" w:w="1700"/>
            <w:tcBorders>
              <w:top w:val="single" w:color="D1D5DB" w:sz="4"/>
              <w:left w:val="single" w:color="D1D5DB" w:sz="4"/>
              <w:bottom w:val="single" w:color="D1D5DB" w:sz="4"/>
              <w:right w:val="single" w:color="D1D5DB" w:sz="4"/>
            </w:tcBorders>
            <w:shd w:fill="FEF3C7"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45309"/>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تصمیم: تأیید، رد، یا بازگشت به یک مرحلهٔ مشخص — همراه با دلیل.</w:t>
            </w:r>
          </w:p>
        </w:tc>
      </w:tr>
    </w:tbl>
    <w:p>
      <w:pPr>
        <w:spacing w:after="160"/>
      </w:pPr>
    </w:p>
    <w:p>
      <w:pPr>
        <w:pStyle w:val="Heading2"/>
        <w:keepNext/>
        <w:bidi/>
        <w:spacing w:after="120" w:before="240"/>
        <w:jc w:val="both"/>
      </w:pPr>
      <w:r>
        <w:rPr>
          <w:rFonts w:ascii="Vazirmatn" w:cs="Vazirmatn" w:eastAsia="Vazirmatn" w:hAnsi="Vazirmatn"/>
          <w:b/>
          <w:bCs/>
          <w:color w:val="B45309"/>
          <w:sz w:val="27"/>
          <w:szCs w:val="27"/>
          <w:rtl/>
        </w:rPr>
        <w:t xml:space="preserve">۹.۱ تیرشیت استاندارد (داشبورد HTML فارسی)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خلاصهٔ استراتژی: نماد، تایم‌فریم، جهت، نوع اج، اجزا و پارامترها، تعداد پارامترهای آزاد.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متریک‌های اصلی: سود سالانه، دراودان سالانه و نسبت آن‌ها، اکسپوژر، بازده به ازای اکسپوژر، PF، وین‌ریت، تعداد ترید.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منحنی اکوئیتی و دراودان (دراودان نسبت به سرمایهٔ اولیه)، جدول ماهانه و سالانه.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مسیر در قیف: ESS، امتیاز خانواده، سطح پارامتر و پلاتو، اثر فیلترها.</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نتایج روباستنس و آماری با وضعیت عبور یا رد هر بلوک.</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همبستگی با استراتژی‌های فعال فعلی.</w:t>
      </w:r>
    </w:p>
    <w:p>
      <w:pPr>
        <w:pStyle w:val="Heading2"/>
        <w:keepNext/>
        <w:bidi/>
        <w:spacing w:after="120" w:before="240"/>
        <w:jc w:val="both"/>
      </w:pPr>
      <w:r>
        <w:rPr>
          <w:rFonts w:ascii="Vazirmatn" w:cs="Vazirmatn" w:eastAsia="Vazirmatn" w:hAnsi="Vazirmatn"/>
          <w:b/>
          <w:bCs/>
          <w:color w:val="B45309"/>
          <w:sz w:val="27"/>
          <w:szCs w:val="27"/>
          <w:rtl/>
        </w:rPr>
        <w:t xml:space="preserve">۹.۲ چک‌لیست تحلیلگر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منطق اقتصادی اج قابل توضیح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نتیجه به چند ترید یا یک دورهٔ خاص وابسته نیست.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رفتار در دوره‌های بحرانی قابل قبول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حساسیت به هزینه با شرایط اجرای واقعی سازگار است.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استراتژی تکراری از یک استراتژی فعال فعلی نیست.</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اجرای آن در عمل ممکن است (نقدشوندگی، ساعات معاملاتی، محدودیت‌های بروکر).</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با جمع‌بندی و ریسک‌های گزارش یکپارچهٔ مرحلهٔ ۸ موافق است یا دلیل مخالفت ثبت شده.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تأیید توسط </w:t>
            </w:r>
            <w:r>
              <w:rPr>
                <w:rFonts w:ascii="Vazirmatn" w:cs="Vazirmatn" w:eastAsia="Vazirmatn" w:hAnsi="Vazirmatn"/>
                <w:b/>
                <w:bCs/>
                <w:color w:val="1F2937"/>
                <w:sz w:val="20"/>
                <w:szCs w:val="20"/>
                <w:rtl/>
              </w:rPr>
              <w:t xml:space="preserve">یک تحلیلگر</w:t>
            </w:r>
            <w:r>
              <w:rPr>
                <w:rFonts w:ascii="Vazirmatn" w:cs="Vazirmatn" w:eastAsia="Vazirmatn" w:hAnsi="Vazirmatn"/>
                <w:b w:val="false"/>
                <w:bCs w:val="false"/>
                <w:color w:val="1F2937"/>
                <w:sz w:val="20"/>
                <w:szCs w:val="20"/>
                <w:rtl/>
              </w:rPr>
              <w:t xml:space="preserve">، با چک‌لیست و ثبت دلیل.</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BE123C"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۱۰</w:t>
            </w:r>
          </w:p>
        </w:tc>
        <w:tc>
          <w:tcPr>
            <w:tcW w:type="dxa" w:w="8138"/>
            <w:tcBorders>
              <w:top w:val="none" w:color="FFFFFF" w:sz="0"/>
              <w:left w:val="none" w:color="FFFFFF" w:sz="0"/>
              <w:bottom w:val="none" w:color="FFFFFF" w:sz="0"/>
              <w:right w:val="single" w:color="FFFFFF" w:sz="24"/>
            </w:tcBorders>
            <w:shd w:fill="BE123C"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تشکیل پورتفو</w:t>
            </w:r>
          </w:p>
          <w:p>
            <w:pPr>
              <w:bidi/>
              <w:jc w:val="both"/>
            </w:pPr>
            <w:r>
              <w:rPr>
                <w:rFonts w:ascii="Vazirmatn" w:cs="Vazirmatn" w:eastAsia="Vazirmatn" w:hAnsi="Vazirmatn"/>
                <w:color w:val="FFFFFF"/>
                <w:sz w:val="20"/>
                <w:szCs w:val="20"/>
                <w:rtl/>
              </w:rPr>
              <w:t xml:space="preserve">ترکیب استراتژی‌ها و نمادها</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ساختن پورتفویی که ریسک‌تعدیل‌شده بهتر از هر استراتژی منفرد باشد و این بهبود خارج از نمونه هم دیده شود.</w:t>
            </w:r>
          </w:p>
        </w:tc>
      </w:tr>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همهٔ استراتژی‌های تأییدشده در مرحلهٔ ۹.</w:t>
            </w:r>
          </w:p>
        </w:tc>
      </w:tr>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وزن‌های پورتفو در دو سطح: هر نماد و کل.</w:t>
            </w:r>
          </w:p>
        </w:tc>
      </w:tr>
    </w:tbl>
    <w:p>
      <w:pPr>
        <w:spacing w:after="160"/>
      </w:pPr>
    </w:p>
    <w:p>
      <w:pPr>
        <w:pStyle w:val="Heading2"/>
        <w:keepNext/>
        <w:bidi/>
        <w:spacing w:after="120" w:before="240"/>
        <w:jc w:val="both"/>
      </w:pPr>
      <w:r>
        <w:rPr>
          <w:rFonts w:ascii="Vazirmatn" w:cs="Vazirmatn" w:eastAsia="Vazirmatn" w:hAnsi="Vazirmatn"/>
          <w:b/>
          <w:bCs/>
          <w:color w:val="BE123C"/>
          <w:sz w:val="27"/>
          <w:szCs w:val="27"/>
          <w:rtl/>
        </w:rPr>
        <w:t xml:space="preserve">۱۰.۱ تحلیل روابط</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همبستگی بازده روزانه بین استراتژی‌ها.</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همزمانی دراودان‌ها و همبستگی دنباله (رفتار در روزهای بد).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همپوشانی اکسپوژر روی یک نماد.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خوشه‌بندی استراتژی‌ها برای شناسایی ریسک‌های مشترک.</w:t>
      </w:r>
    </w:p>
    <w:p>
      <w:pPr>
        <w:pStyle w:val="Heading2"/>
        <w:keepNext/>
        <w:bidi/>
        <w:spacing w:after="120" w:before="240"/>
        <w:jc w:val="both"/>
      </w:pPr>
      <w:r>
        <w:rPr>
          <w:rFonts w:ascii="Vazirmatn" w:cs="Vazirmatn" w:eastAsia="Vazirmatn" w:hAnsi="Vazirmatn"/>
          <w:b/>
          <w:bCs/>
          <w:color w:val="BE123C"/>
          <w:sz w:val="27"/>
          <w:szCs w:val="27"/>
          <w:rtl/>
        </w:rPr>
        <w:t xml:space="preserve">۱۰.۲ روش‌های ساخت (گزینه‌ها برای مقایسه در فاز طراحی)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وزن برابر، معکوس نوسان، برابری ریسک (Risk Parity)، HRP، حداقل همبستگی، بیشینه‌سازی نسبت سود به دراودان با قید.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قیدها: سقف وزن هر استراتژی، هر نماد، هر کلاس دارایی و هر نوع اج.</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دو سطح: ابتدا پورتفوی هر نماد (همان کاری که الان روی هر نماد انجام می‌دهی)، سپس پورتفوی کل.</w:t>
      </w:r>
    </w:p>
    <w:p>
      <w:pPr>
        <w:pStyle w:val="Heading2"/>
        <w:keepNext/>
        <w:bidi/>
        <w:spacing w:after="120" w:before="240"/>
        <w:jc w:val="both"/>
      </w:pPr>
      <w:r>
        <w:rPr>
          <w:rFonts w:ascii="Vazirmatn" w:cs="Vazirmatn" w:eastAsia="Vazirmatn" w:hAnsi="Vazirmatn"/>
          <w:b/>
          <w:bCs/>
          <w:color w:val="BE123C"/>
          <w:sz w:val="27"/>
          <w:szCs w:val="27"/>
          <w:rtl/>
        </w:rPr>
        <w:t xml:space="preserve">۱۰.۳ روباستنس پورتفو</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Walk-Forward روی وزن‌ها: وزن‌ها با دادهٔ گذشته تعیین و روی دورهٔ بعد سنجیده می‌شوند.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مونت‌کارلو در سطح پورتفو.</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مقایسه با وزن برابر: روش پیچیده باید خارج از نمونه از آن بهتر باشد، وگرنه وزن برابر انتخاب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دو سطح: پورتفوی هر نماد، سپس کل. همهٔ روش‌های وزن‌دهی با Walk-Forward مقایسه می‌شوند؛ اگر هیچ‌کدام خارج از نمونه از وزن برابر بهتر نبود، </w:t>
            </w:r>
            <w:r>
              <w:rPr>
                <w:rFonts w:ascii="Vazirmatn" w:cs="Vazirmatn" w:eastAsia="Vazirmatn" w:hAnsi="Vazirmatn"/>
                <w:b/>
                <w:bCs/>
                <w:color w:val="1F2937"/>
                <w:sz w:val="20"/>
                <w:szCs w:val="20"/>
                <w:rtl/>
              </w:rPr>
              <w:t xml:space="preserve">وزن برابر</w:t>
            </w:r>
            <w:r>
              <w:rPr>
                <w:rFonts w:ascii="Vazirmatn" w:cs="Vazirmatn" w:eastAsia="Vazirmatn" w:hAnsi="Vazirmatn"/>
                <w:b w:val="false"/>
                <w:bCs w:val="false"/>
                <w:color w:val="1F2937"/>
                <w:sz w:val="20"/>
                <w:szCs w:val="20"/>
                <w:rtl/>
              </w:rPr>
              <w:t xml:space="preserve">.</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سقف تمرکز:</w:t>
            </w:r>
            <w:r>
              <w:rPr>
                <w:rFonts w:ascii="Vazirmatn" w:cs="Vazirmatn" w:eastAsia="Vazirmatn" w:hAnsi="Vazirmatn"/>
                <w:b w:val="false"/>
                <w:bCs w:val="false"/>
                <w:color w:val="1F2937"/>
                <w:sz w:val="20"/>
                <w:szCs w:val="20"/>
                <w:rtl/>
              </w:rPr>
              <w:t xml:space="preserve"> هر استراتژی ۱۰٪، هر نماد ۲۰٪، هر کلاس دارایی ۴۰٪.</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ریبالانس:</w:t>
            </w:r>
            <w:r>
              <w:rPr>
                <w:rFonts w:ascii="Vazirmatn" w:cs="Vazirmatn" w:eastAsia="Vazirmatn" w:hAnsi="Vazirmatn"/>
                <w:b w:val="false"/>
                <w:bCs w:val="false"/>
                <w:color w:val="1F2937"/>
                <w:sz w:val="20"/>
                <w:szCs w:val="20"/>
                <w:rtl/>
              </w:rPr>
              <w:t xml:space="preserve"> فصلی.</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BE123C"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۱۱</w:t>
            </w:r>
          </w:p>
        </w:tc>
        <w:tc>
          <w:tcPr>
            <w:tcW w:type="dxa" w:w="8138"/>
            <w:tcBorders>
              <w:top w:val="none" w:color="FFFFFF" w:sz="0"/>
              <w:left w:val="none" w:color="FFFFFF" w:sz="0"/>
              <w:bottom w:val="none" w:color="FFFFFF" w:sz="0"/>
              <w:right w:val="single" w:color="FFFFFF" w:sz="24"/>
            </w:tcBorders>
            <w:shd w:fill="BE123C"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مدیریت سایز پویا</w:t>
            </w:r>
          </w:p>
          <w:p>
            <w:pPr>
              <w:bidi/>
              <w:jc w:val="both"/>
            </w:pPr>
            <w:r>
              <w:rPr>
                <w:rFonts w:ascii="Vazirmatn" w:cs="Vazirmatn" w:eastAsia="Vazirmatn" w:hAnsi="Vazirmatn"/>
                <w:color w:val="FFFFFF"/>
                <w:sz w:val="20"/>
                <w:szCs w:val="20"/>
                <w:rtl/>
              </w:rPr>
              <w:t xml:space="preserve">تعیین حجم و محدودیت‌های ریسک</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جایگزینی یا تکمیل حجم ثابت با قواعدی که ریسک را کنترل کند، به شرط بهبود خارج از نمونه.</w:t>
            </w:r>
          </w:p>
        </w:tc>
      </w:tr>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پورتفوی مرحلهٔ ۱۰.</w:t>
            </w:r>
          </w:p>
        </w:tc>
      </w:tr>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قواعد سایزینگ و محدودیت‌های ریسک.</w:t>
            </w:r>
          </w:p>
        </w:tc>
      </w:tr>
    </w:tbl>
    <w:p>
      <w:pPr>
        <w:spacing w:after="160"/>
      </w:pPr>
    </w:p>
    <w:p>
      <w:pPr>
        <w:pStyle w:val="Heading2"/>
        <w:keepNext/>
        <w:bidi/>
        <w:spacing w:after="120" w:before="240"/>
        <w:jc w:val="both"/>
      </w:pPr>
      <w:r>
        <w:rPr>
          <w:rFonts w:ascii="Vazirmatn" w:cs="Vazirmatn" w:eastAsia="Vazirmatn" w:hAnsi="Vazirmatn"/>
          <w:b/>
          <w:bCs/>
          <w:color w:val="BE123C"/>
          <w:sz w:val="27"/>
          <w:szCs w:val="27"/>
          <w:rtl/>
        </w:rPr>
        <w:t xml:space="preserve">۱۱.۱ گزینه‌های سایزینگ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حجم ثابت دلاری (قرارداد فعلی؛ مبنای مقایسه).</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هدف‌گذاری نوسان بر پایهٔ ATR: ریسک برابر در هر ترید.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درصد ثابت از سرمایه (Fixed Fractional).</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هدف‌گذاری نوسان در سطح پورتفو.</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کسر محدودشدهٔ کلی (Capped Kelly).</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مقیاس‌دهی بر اساس منحنی اکوئیتی (با احتیاط زیاد).</w:t>
      </w:r>
    </w:p>
    <w:p>
      <w:pPr>
        <w:pStyle w:val="Heading2"/>
        <w:keepNext/>
        <w:bidi/>
        <w:spacing w:after="120" w:before="240"/>
        <w:jc w:val="both"/>
      </w:pPr>
      <w:r>
        <w:rPr>
          <w:rFonts w:ascii="Vazirmatn" w:cs="Vazirmatn" w:eastAsia="Vazirmatn" w:hAnsi="Vazirmatn"/>
          <w:b/>
          <w:bCs/>
          <w:color w:val="BE123C"/>
          <w:sz w:val="27"/>
          <w:szCs w:val="27"/>
          <w:rtl/>
        </w:rPr>
        <w:t xml:space="preserve">۱۱.۲ محدودیت‌های ریسک</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ریسک هر ترید، هر نماد و هر روز.</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سقف اکسپوژر ناخالص و اهرم.</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سقف ریسک هر خوشهٔ همبسته.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E4E6" w:sz="4"/>
              <w:left w:val="single" w:color="FFE4E6" w:sz="4"/>
              <w:bottom w:val="single" w:color="FFE4E6" w:sz="4"/>
              <w:right w:val="single" w:color="BE123C" w:sz="36"/>
            </w:tcBorders>
            <w:shd w:fill="FFE4E6" w:color="auto" w:val="clear"/>
            <w:tcMar>
              <w:top w:type="dxa" w:w="140"/>
              <w:left w:type="dxa" w:w="220"/>
              <w:bottom w:type="dxa" w:w="140"/>
              <w:right w:type="dxa" w:w="220"/>
            </w:tcMar>
          </w:tcPr>
          <w:p>
            <w:pPr>
              <w:bidi/>
              <w:spacing w:after="80"/>
              <w:jc w:val="both"/>
            </w:pPr>
            <w:r>
              <w:rPr>
                <w:rFonts w:ascii="Vazirmatn" w:cs="Vazirmatn" w:eastAsia="Vazirmatn" w:hAnsi="Vazirmatn"/>
                <w:b/>
                <w:bCs/>
                <w:color w:val="BE123C"/>
                <w:sz w:val="22"/>
                <w:szCs w:val="22"/>
                <w:rtl/>
              </w:rPr>
              <w:t xml:space="preserve">نکته دربارهٔ متریک دراودان</w:t>
            </w:r>
          </w:p>
          <w:p>
            <w:pPr>
              <w:bidi/>
              <w:spacing w:after="60" w:line="320"/>
              <w:jc w:val="both"/>
            </w:pPr>
            <w:r>
              <w:rPr>
                <w:rFonts w:ascii="Vazirmatn" w:cs="Vazirmatn" w:eastAsia="Vazirmatn" w:hAnsi="Vazirmatn"/>
                <w:b w:val="false"/>
                <w:bCs w:val="false"/>
                <w:color w:val="1F2937"/>
                <w:sz w:val="20"/>
                <w:szCs w:val="20"/>
                <w:rtl/>
              </w:rPr>
              <w:t xml:space="preserve">قرارداد فعلی تو دراودان را نسبت به سرمایهٔ اولیه می‌سنجد، چون حجم ثابت است. با سایزینگ پویا که به سرمایهٔ جاری وابسته است، دراودان نسبت به قلهٔ اکوئیتی هم باید کنار آن گزارش شود. هر دو در گزارش می‌آیند و تفاوتشان صریح نوشته می‌شود.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مبنای مقایسه: حجم ثابت ۱۰۰ هزار دلار؛ سایزینگ پویا فقط با بهبود خارج از نمونه جایگزین می‌شود. کلی فقط به‌صورت محدودشده و مرجع.</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ریسک هر ترید:</w:t>
            </w:r>
            <w:r>
              <w:rPr>
                <w:rFonts w:ascii="Vazirmatn" w:cs="Vazirmatn" w:eastAsia="Vazirmatn" w:hAnsi="Vazirmatn"/>
                <w:b w:val="false"/>
                <w:bCs w:val="false"/>
                <w:color w:val="1F2937"/>
                <w:sz w:val="20"/>
                <w:szCs w:val="20"/>
                <w:rtl/>
              </w:rPr>
              <w:t xml:space="preserve"> ۱٪ سرمایه تا استاپ فاجعهٔ ۳ATR.</w:t>
            </w:r>
          </w:p>
        </w:tc>
      </w:tr>
    </w:tbl>
    <w:p>
      <w:pPr>
        <w:spacing w:after="160"/>
      </w:pPr>
    </w:p>
    <w:p>
      <w:r>
        <w:br w:type="pag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BE123C" w:color="auto" w:val="clear"/>
            <w:tcMar>
              <w:top w:type="dxa" w:w="160"/>
              <w:left w:type="dxa" w:w="100"/>
              <w:bottom w:type="dxa" w:w="160"/>
              <w:right w:type="dxa" w:w="100"/>
            </w:tcMar>
            <w:vAlign w:val="center"/>
          </w:tcPr>
          <w:p>
            <w:pPr>
              <w:jc w:val="center"/>
            </w:pPr>
            <w:r>
              <w:rPr>
                <w:rFonts w:ascii="Vazirmatn" w:cs="Vazirmatn" w:eastAsia="Vazirmatn" w:hAnsi="Vazirmatn"/>
                <w:color w:val="FFFFFF"/>
                <w:sz w:val="18"/>
                <w:szCs w:val="18"/>
                <w:rtl/>
              </w:rPr>
              <w:t xml:space="preserve">مرحله</w:t>
            </w:r>
          </w:p>
          <w:p>
            <w:pPr>
              <w:jc w:val="center"/>
            </w:pPr>
            <w:r>
              <w:rPr>
                <w:rFonts w:ascii="Vazirmatn" w:cs="Vazirmatn" w:eastAsia="Vazirmatn" w:hAnsi="Vazirmatn"/>
                <w:b/>
                <w:bCs/>
                <w:color w:val="FFFFFF"/>
                <w:sz w:val="44"/>
                <w:szCs w:val="44"/>
                <w:rtl/>
              </w:rPr>
              <w:t xml:space="preserve">۱۲</w:t>
            </w:r>
          </w:p>
        </w:tc>
        <w:tc>
          <w:tcPr>
            <w:tcW w:type="dxa" w:w="8138"/>
            <w:tcBorders>
              <w:top w:val="none" w:color="FFFFFF" w:sz="0"/>
              <w:left w:val="none" w:color="FFFFFF" w:sz="0"/>
              <w:bottom w:val="none" w:color="FFFFFF" w:sz="0"/>
              <w:right w:val="single" w:color="FFFFFF" w:sz="24"/>
            </w:tcBorders>
            <w:shd w:fill="BE123C" w:color="auto" w:val="clear"/>
            <w:tcMar>
              <w:top w:type="dxa" w:w="160"/>
              <w:left w:type="dxa" w:w="240"/>
              <w:bottom w:type="dxa" w:w="160"/>
              <w:right w:type="dxa" w:w="240"/>
            </w:tcMar>
            <w:vAlign w:val="center"/>
          </w:tcPr>
          <w:p>
            <w:pPr>
              <w:bidi/>
              <w:jc w:val="both"/>
            </w:pPr>
            <w:r>
              <w:rPr>
                <w:rFonts w:ascii="Vazirmatn" w:cs="Vazirmatn" w:eastAsia="Vazirmatn" w:hAnsi="Vazirmatn"/>
                <w:b/>
                <w:bCs/>
                <w:color w:val="FFFFFF"/>
                <w:sz w:val="32"/>
                <w:szCs w:val="32"/>
                <w:rtl/>
              </w:rPr>
              <w:t xml:space="preserve">چرخهٔ عمر در فوروارد</w:t>
            </w:r>
          </w:p>
          <w:p>
            <w:pPr>
              <w:bidi/>
              <w:jc w:val="both"/>
            </w:pPr>
            <w:r>
              <w:rPr>
                <w:rFonts w:ascii="Vazirmatn" w:cs="Vazirmatn" w:eastAsia="Vazirmatn" w:hAnsi="Vazirmatn"/>
                <w:color w:val="FFFFFF"/>
                <w:sz w:val="20"/>
                <w:szCs w:val="20"/>
                <w:rtl/>
              </w:rPr>
              <w:t xml:space="preserve">فعال و غیرفعال‌سازی، پایش و بازنشستگی</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هدف</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تعریف از پیش تعیین‌شدهٔ اینکه یک استراتژی چه زمانی وارد معامله می‌شود، چه زمانی متوقف می‌شود، چه زمانی برمی‌گردد و چه زمانی کنار گذاشته می‌شود.</w:t>
            </w:r>
          </w:p>
        </w:tc>
      </w:tr>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ورودی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استراتژی‌ها و پورتفوی تأییدشده، باندهای انتظار از مونت‌کارلو و خارج از نمونه.</w:t>
            </w:r>
          </w:p>
        </w:tc>
      </w:tr>
      <w:tr>
        <w:trPr>
          <w:cantSplit/>
        </w:trPr>
        <w:tc>
          <w:tcPr>
            <w:tcW w:type="dxa" w:w="17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20"/>
                <w:szCs w:val="20"/>
                <w:rtl/>
              </w:rPr>
              <w:t xml:space="preserve">خروجی</w:t>
            </w:r>
          </w:p>
        </w:tc>
        <w:tc>
          <w:tcPr>
            <w:tcW w:type="dxa" w:w="79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20"/>
                <w:szCs w:val="20"/>
                <w:rtl/>
              </w:rPr>
              <w:t xml:space="preserve">قواعد چرخهٔ عمر، داشبورد پایش و گزارش تطابق اجرای واقعی با بک‌تست.</w:t>
            </w:r>
          </w:p>
        </w:tc>
      </w:tr>
    </w:tbl>
    <w:p>
      <w:pPr>
        <w:spacing w:after="160"/>
      </w:pPr>
    </w:p>
    <w:p>
      <w:pPr>
        <w:pStyle w:val="Heading2"/>
        <w:keepNext/>
        <w:bidi/>
        <w:spacing w:after="120" w:before="240"/>
        <w:jc w:val="both"/>
      </w:pPr>
      <w:r>
        <w:rPr>
          <w:rFonts w:ascii="Vazirmatn" w:cs="Vazirmatn" w:eastAsia="Vazirmatn" w:hAnsi="Vazirmatn"/>
          <w:b/>
          <w:bCs/>
          <w:color w:val="BE123C"/>
          <w:sz w:val="27"/>
          <w:szCs w:val="27"/>
          <w:rtl/>
        </w:rPr>
        <w:t xml:space="preserve">۱۲.۱ مراحل چرخهٔ عمر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وضعیت</w:t>
            </w:r>
          </w:p>
        </w:tc>
        <w:tc>
          <w:tcPr>
            <w:tcW w:type="dxa" w:w="7438"/>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شرح</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نهفتگی (Incubation)</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اجرای کاغذی یا با حجم حداقل برای مدت تعریف‌شده پیش از تخصیص سرمایه</w:t>
            </w:r>
          </w:p>
        </w:tc>
      </w:tr>
      <w:tr>
        <w:trPr>
          <w:cantSplit/>
        </w:trPr>
        <w:tc>
          <w:tcPr>
            <w:tcW w:type="dxa" w:w="2200"/>
            <w:tcBorders>
              <w:top w:val="single" w:color="D1D5DB" w:sz="4"/>
              <w:left w:val="single" w:color="D1D5DB" w:sz="4"/>
              <w:bottom w:val="single" w:color="D1D5DB" w:sz="4"/>
              <w:right w:val="single" w:color="D1D5DB" w:sz="4"/>
            </w:tcBorders>
            <w:shd w:fill="FFF1F2"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فعال</w:t>
            </w:r>
          </w:p>
        </w:tc>
        <w:tc>
          <w:tcPr>
            <w:tcW w:type="dxa" w:w="7438"/>
            <w:tcBorders>
              <w:top w:val="single" w:color="D1D5DB" w:sz="4"/>
              <w:left w:val="single" w:color="D1D5DB" w:sz="4"/>
              <w:bottom w:val="single" w:color="D1D5DB" w:sz="4"/>
              <w:right w:val="single" w:color="D1D5DB" w:sz="4"/>
            </w:tcBorders>
            <w:shd w:fill="FFF1F2"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معامله با سرمایهٔ تخصیص‌یافته و پایش مستمر</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تعلیق</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توقف معامله واقعی، ادامهٔ اجرای سایه (Shadow) برای پایش</w:t>
            </w:r>
          </w:p>
        </w:tc>
      </w:tr>
      <w:tr>
        <w:trPr>
          <w:cantSplit/>
        </w:trPr>
        <w:tc>
          <w:tcPr>
            <w:tcW w:type="dxa" w:w="2200"/>
            <w:tcBorders>
              <w:top w:val="single" w:color="D1D5DB" w:sz="4"/>
              <w:left w:val="single" w:color="D1D5DB" w:sz="4"/>
              <w:bottom w:val="single" w:color="D1D5DB" w:sz="4"/>
              <w:right w:val="single" w:color="D1D5DB" w:sz="4"/>
            </w:tcBorders>
            <w:shd w:fill="FFF1F2"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بازگشت</w:t>
            </w:r>
          </w:p>
        </w:tc>
        <w:tc>
          <w:tcPr>
            <w:tcW w:type="dxa" w:w="7438"/>
            <w:tcBorders>
              <w:top w:val="single" w:color="D1D5DB" w:sz="4"/>
              <w:left w:val="single" w:color="D1D5DB" w:sz="4"/>
              <w:bottom w:val="single" w:color="D1D5DB" w:sz="4"/>
              <w:right w:val="single" w:color="D1D5DB" w:sz="4"/>
            </w:tcBorders>
            <w:shd w:fill="FFF1F2"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فعال‌سازی دوباره پس از برآورده شدن شرایط بازگشت</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بازنشستگی</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خروج دائمی از پورتفو؛ ثبت دلیل در رجیستری</w:t>
            </w:r>
          </w:p>
        </w:tc>
      </w:tr>
    </w:tbl>
    <w:p>
      <w:pPr>
        <w:spacing w:after="160"/>
      </w:pPr>
    </w:p>
    <w:p>
      <w:pPr>
        <w:pStyle w:val="Heading2"/>
        <w:keepNext/>
        <w:bidi/>
        <w:spacing w:after="120" w:before="240"/>
        <w:jc w:val="both"/>
      </w:pPr>
      <w:r>
        <w:rPr>
          <w:rFonts w:ascii="Vazirmatn" w:cs="Vazirmatn" w:eastAsia="Vazirmatn" w:hAnsi="Vazirmatn"/>
          <w:b/>
          <w:bCs/>
          <w:color w:val="BE123C"/>
          <w:sz w:val="27"/>
          <w:szCs w:val="27"/>
          <w:rtl/>
        </w:rPr>
        <w:t xml:space="preserve">۱۲.۲ باندهای انتظار و محرک‌های تعلیق</w:t>
      </w:r>
    </w:p>
    <w:p>
      <w:pPr>
        <w:bidi/>
        <w:spacing w:after="120" w:before="0" w:line="340"/>
        <w:jc w:val="both"/>
      </w:pPr>
      <w:r>
        <w:rPr>
          <w:rFonts w:ascii="Vazirmatn" w:cs="Vazirmatn" w:eastAsia="Vazirmatn" w:hAnsi="Vazirmatn"/>
          <w:b w:val="false"/>
          <w:bCs w:val="false"/>
          <w:color w:val="1F2937"/>
          <w:sz w:val="21"/>
          <w:szCs w:val="21"/>
          <w:rtl/>
        </w:rPr>
        <w:t xml:space="preserve">پیش از فعال‌سازی، از نتایج مونت‌کارلو و خارج از نمونه باندهای انتظار ساخته می‌شوند. هر محرک از قبل تعریف می‌شود تا تصمیم تحت فشار احساسی گرفته نشود.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محرک</w:t>
            </w:r>
          </w:p>
        </w:tc>
        <w:tc>
          <w:tcPr>
            <w:tcW w:type="dxa" w:w="6438"/>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شرط پیشنهادی</w:t>
            </w:r>
          </w:p>
        </w:tc>
      </w:tr>
      <w:tr>
        <w:trPr>
          <w:cantSplit/>
        </w:trPr>
        <w:tc>
          <w:tcPr>
            <w:tcW w:type="dxa" w:w="3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دراودان</w:t>
            </w:r>
          </w:p>
        </w:tc>
        <w:tc>
          <w:tcPr>
            <w:tcW w:type="dxa" w:w="6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فراتر از صدک ۹۵ توزیع دراودان مونت‌کارلو</w:t>
            </w:r>
          </w:p>
        </w:tc>
      </w:tr>
      <w:tr>
        <w:trPr>
          <w:cantSplit/>
        </w:trPr>
        <w:tc>
          <w:tcPr>
            <w:tcW w:type="dxa" w:w="3200"/>
            <w:tcBorders>
              <w:top w:val="single" w:color="D1D5DB" w:sz="4"/>
              <w:left w:val="single" w:color="D1D5DB" w:sz="4"/>
              <w:bottom w:val="single" w:color="D1D5DB" w:sz="4"/>
              <w:right w:val="single" w:color="D1D5DB" w:sz="4"/>
            </w:tcBorders>
            <w:shd w:fill="FFF1F2"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دنبالهٔ باخت</w:t>
            </w:r>
          </w:p>
        </w:tc>
        <w:tc>
          <w:tcPr>
            <w:tcW w:type="dxa" w:w="6438"/>
            <w:tcBorders>
              <w:top w:val="single" w:color="D1D5DB" w:sz="4"/>
              <w:left w:val="single" w:color="D1D5DB" w:sz="4"/>
              <w:bottom w:val="single" w:color="D1D5DB" w:sz="4"/>
              <w:right w:val="single" w:color="D1D5DB" w:sz="4"/>
            </w:tcBorders>
            <w:shd w:fill="FFF1F2"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فراتر از صدک ۹۹ توزیع دنبالهٔ باخت</w:t>
            </w:r>
          </w:p>
        </w:tc>
      </w:tr>
      <w:tr>
        <w:trPr>
          <w:cantSplit/>
        </w:trPr>
        <w:tc>
          <w:tcPr>
            <w:tcW w:type="dxa" w:w="3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افت امید ریاضی</w:t>
            </w:r>
          </w:p>
        </w:tc>
        <w:tc>
          <w:tcPr>
            <w:tcW w:type="dxa" w:w="6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هشدار آزمون‌های ترتیبی (CUSUM یا SPRT) روی بازده تریدها</w:t>
            </w:r>
          </w:p>
        </w:tc>
      </w:tr>
      <w:tr>
        <w:trPr>
          <w:cantSplit/>
        </w:trPr>
        <w:tc>
          <w:tcPr>
            <w:tcW w:type="dxa" w:w="3200"/>
            <w:tcBorders>
              <w:top w:val="single" w:color="D1D5DB" w:sz="4"/>
              <w:left w:val="single" w:color="D1D5DB" w:sz="4"/>
              <w:bottom w:val="single" w:color="D1D5DB" w:sz="4"/>
              <w:right w:val="single" w:color="D1D5DB" w:sz="4"/>
            </w:tcBorders>
            <w:shd w:fill="FFF1F2"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انحراف اجرا</w:t>
            </w:r>
          </w:p>
        </w:tc>
        <w:tc>
          <w:tcPr>
            <w:tcW w:type="dxa" w:w="6438"/>
            <w:tcBorders>
              <w:top w:val="single" w:color="D1D5DB" w:sz="4"/>
              <w:left w:val="single" w:color="D1D5DB" w:sz="4"/>
              <w:bottom w:val="single" w:color="D1D5DB" w:sz="4"/>
              <w:right w:val="single" w:color="D1D5DB" w:sz="4"/>
            </w:tcBorders>
            <w:shd w:fill="FFF1F2"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اسلیپیج و هزینهٔ واقعی به‌طور پایدار بالاتر از مدل</w:t>
            </w:r>
          </w:p>
        </w:tc>
      </w:tr>
      <w:tr>
        <w:trPr>
          <w:cantSplit/>
        </w:trPr>
        <w:tc>
          <w:tcPr>
            <w:tcW w:type="dxa" w:w="3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تغییر رژیم</w:t>
            </w:r>
          </w:p>
        </w:tc>
        <w:tc>
          <w:tcPr>
            <w:tcW w:type="dxa" w:w="6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خروج شاخص‌های رژیم از محدوده‌ای که استراتژی در آن ساخته شده</w:t>
            </w:r>
          </w:p>
        </w:tc>
      </w:tr>
    </w:tbl>
    <w:p>
      <w:pPr>
        <w:spacing w:after="160"/>
      </w:pPr>
    </w:p>
    <w:p>
      <w:pPr>
        <w:pStyle w:val="Heading2"/>
        <w:keepNext/>
        <w:bidi/>
        <w:spacing w:after="120" w:before="240"/>
        <w:jc w:val="both"/>
      </w:pPr>
      <w:r>
        <w:rPr>
          <w:rFonts w:ascii="Vazirmatn" w:cs="Vazirmatn" w:eastAsia="Vazirmatn" w:hAnsi="Vazirmatn"/>
          <w:b/>
          <w:bCs/>
          <w:color w:val="BE123C"/>
          <w:sz w:val="27"/>
          <w:szCs w:val="27"/>
          <w:rtl/>
        </w:rPr>
        <w:t xml:space="preserve">۱۲.۳ پایش و نگهداری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تطبیق روزانهٔ تریدهای واقعی با تریدهای بک‌تست روی همان داده (Tracking Error).</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برنامهٔ بازاعتبارسنجی دوره‌ای (مثلاً فصلی) با دادهٔ جدید.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نسخه‌بندی استراتژی‌های مستقر: هر تغییر پارامتر یک نسخهٔ جدید است و دوباره از گیت‌ها عبور می‌کند.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قواعد بازگشت: بهبود متریک‌های اجرای سایه تا داخل باند انتظار، نه صرفاً یک دورهٔ کوتاه سودده.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تصمیمات قطعی فاز ۱</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نهفتگی:</w:t>
            </w:r>
            <w:r>
              <w:rPr>
                <w:rFonts w:ascii="Vazirmatn" w:cs="Vazirmatn" w:eastAsia="Vazirmatn" w:hAnsi="Vazirmatn"/>
                <w:b w:val="false"/>
                <w:bCs w:val="false"/>
                <w:color w:val="1F2937"/>
                <w:sz w:val="20"/>
                <w:szCs w:val="20"/>
                <w:rtl/>
              </w:rPr>
              <w:t xml:space="preserve"> ۳ ماه یا ۳۰ ترید، هر کدام دیرتر.</w:t>
            </w:r>
          </w:p>
          <w:p>
            <w:pPr>
              <w:bidi/>
              <w:spacing w:after="60" w:line="320"/>
              <w:jc w:val="both"/>
            </w:pPr>
            <w:r>
              <w:rPr>
                <w:rFonts w:ascii="Vazirmatn" w:cs="Vazirmatn" w:eastAsia="Vazirmatn" w:hAnsi="Vazirmatn"/>
                <w:b w:val="false"/>
                <w:bCs w:val="false"/>
                <w:color w:val="1F2937"/>
                <w:sz w:val="20"/>
                <w:szCs w:val="20"/>
                <w:rtl/>
              </w:rPr>
              <w:t xml:space="preserve">تعلیق: دراودان فراتر از صدک ۹۵ مونت‌کارلو، دنبالهٔ باخت فراتر از صدک ۹۹، هشدار CUSUM، یا انحراف پایدار اسلیپیج.</w:t>
            </w:r>
          </w:p>
          <w:p>
            <w:pPr>
              <w:bidi/>
              <w:spacing w:after="60" w:line="320"/>
              <w:jc w:val="both"/>
            </w:pPr>
            <w:r>
              <w:rPr>
                <w:rFonts w:ascii="Vazirmatn" w:cs="Vazirmatn" w:eastAsia="Vazirmatn" w:hAnsi="Vazirmatn"/>
                <w:b w:val="false"/>
                <w:bCs w:val="false"/>
                <w:color w:val="1F2937"/>
                <w:sz w:val="20"/>
                <w:szCs w:val="20"/>
                <w:rtl/>
              </w:rPr>
              <w:t xml:space="preserve">بازگشت: وقتی متریک‌های اجرای سایه به داخل باند انتظار برگردند.</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بازاعتبارسنجی:</w:t>
            </w:r>
            <w:r>
              <w:rPr>
                <w:rFonts w:ascii="Vazirmatn" w:cs="Vazirmatn" w:eastAsia="Vazirmatn" w:hAnsi="Vazirmatn"/>
                <w:b w:val="false"/>
                <w:bCs w:val="false"/>
                <w:color w:val="1F2937"/>
                <w:sz w:val="20"/>
                <w:szCs w:val="20"/>
                <w:rtl/>
              </w:rPr>
              <w:t xml:space="preserve"> فصلی؛ هر تغییر پارامتر نسخهٔ جدید است و دوباره از گیت‌ها عبور می‌کند.</w:t>
            </w:r>
          </w:p>
        </w:tc>
      </w:tr>
    </w:tbl>
    <w:p>
      <w:pPr>
        <w:spacing w:after="160"/>
      </w:pPr>
    </w:p>
    <w:p>
      <w:r>
        <w:br w:type="page"/>
      </w:r>
    </w:p>
    <w:p>
      <w:pPr>
        <w:pStyle w:val="Heading1"/>
        <w:keepNext/>
        <w:pBdr>
          <w:bottom w:val="single" w:color="0F766E" w:sz="12" w:space="6"/>
        </w:pBdr>
        <w:bidi/>
        <w:spacing w:after="200" w:before="120"/>
        <w:jc w:val="both"/>
      </w:pPr>
      <w:r>
        <w:rPr>
          <w:rFonts w:ascii="Vazirmatn" w:cs="Vazirmatn" w:eastAsia="Vazirmatn" w:hAnsi="Vazirmatn"/>
          <w:b/>
          <w:bCs/>
          <w:color w:val="0F766E"/>
          <w:sz w:val="34"/>
          <w:szCs w:val="34"/>
          <w:rtl/>
        </w:rPr>
        <w:t xml:space="preserve">۱۸. خودآزمایی فریم‌ورک</w:t>
      </w:r>
    </w:p>
    <w:p>
      <w:pPr>
        <w:bidi/>
        <w:spacing w:after="120" w:before="0" w:line="340"/>
        <w:jc w:val="both"/>
      </w:pPr>
      <w:r>
        <w:rPr>
          <w:rFonts w:ascii="Vazirmatn" w:cs="Vazirmatn" w:eastAsia="Vazirmatn" w:hAnsi="Vazirmatn"/>
          <w:b w:val="false"/>
          <w:bCs w:val="false"/>
          <w:color w:val="1F2937"/>
          <w:sz w:val="21"/>
          <w:szCs w:val="21"/>
          <w:rtl/>
        </w:rPr>
        <w:t xml:space="preserve">پیش از اینکه به خروجی فریم‌ورک روی دادهٔ واقعی اعتماد کنیم، باید ثابت شود که فریم‌ورک هم اج واقعی را پیدا می‌کند و هم روی دادهٔ بدون اج، استراتژی تأیید نمی‌کند. این بخش جزو الزامات تحویل هر مرحله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438"/>
        <w:gridCol w:w="3200"/>
      </w:tblGrid>
      <w:tr>
        <w:trPr>
          <w:tblHeader/>
        </w:trPr>
        <w:tc>
          <w:tcPr>
            <w:tcW w:type="dxa" w:w="20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آزمون</w:t>
            </w:r>
          </w:p>
        </w:tc>
        <w:tc>
          <w:tcPr>
            <w:tcW w:type="dxa" w:w="4438"/>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روش</w:t>
            </w:r>
          </w:p>
        </w:tc>
        <w:tc>
          <w:tcPr>
            <w:tcW w:type="dxa" w:w="3200"/>
            <w:tcBorders>
              <w:top w:val="single" w:color="D1D5DB" w:sz="4"/>
              <w:left w:val="single" w:color="D1D5DB" w:sz="4"/>
              <w:bottom w:val="single" w:color="D1D5DB" w:sz="4"/>
              <w:right w:val="single" w:color="D1D5DB" w:sz="4"/>
            </w:tcBorders>
            <w:shd w:fill="0F766E"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انتظار</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نرخ مثبت کاذب</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اجرای کل قیف روی صدها سری قدم‌زدن تصادفی (Random Walk) با ویژگی‌های آماری نمادهای واقعی</w:t>
            </w:r>
          </w:p>
        </w:tc>
        <w:tc>
          <w:tcPr>
            <w:tcW w:type="dxa" w:w="3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تقریباً هیچ استراتژی از مرحلهٔ ۷ عبور نکند</w:t>
            </w:r>
          </w:p>
        </w:tc>
      </w:tr>
      <w:tr>
        <w:trPr>
          <w:cantSplit/>
        </w:trPr>
        <w:tc>
          <w:tcPr>
            <w:tcW w:type="dxa" w:w="20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نرخ کشف</w:t>
            </w:r>
          </w:p>
        </w:tc>
        <w:tc>
          <w:tcPr>
            <w:tcW w:type="dxa" w:w="4438"/>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دادهٔ مصنوعی با اج کاشته‌شده (مثلاً بازگشت به میانگین با قدرت مشخص)</w:t>
            </w:r>
          </w:p>
        </w:tc>
        <w:tc>
          <w:tcPr>
            <w:tcW w:type="dxa" w:w="32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 با قدرت کافی کشف شود و پارامترهای نزدیک به مقدار کاشته‌شده پیدا شوند</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رگرسیون روی استراتژی‌های شناخته‌شده</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اجرای مجدد استراتژی‌های فعلی تیم (مثلاً پورتفوی SPX500 و مجموعهٔ ترندفالوئینگ ۱ ساعته)</w:t>
            </w:r>
          </w:p>
        </w:tc>
        <w:tc>
          <w:tcPr>
            <w:tcW w:type="dxa" w:w="3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نتایج با گزارش‌های قبلی و TradingView سازگار باشد</w:t>
            </w:r>
          </w:p>
        </w:tc>
      </w:tr>
      <w:tr>
        <w:trPr>
          <w:cantSplit/>
        </w:trPr>
        <w:tc>
          <w:tcPr>
            <w:tcW w:type="dxa" w:w="20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تکرارپذیری</w:t>
            </w:r>
          </w:p>
        </w:tc>
        <w:tc>
          <w:tcPr>
            <w:tcW w:type="dxa" w:w="4438"/>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اجرای دوبارهٔ یک کانفیگ</w:t>
            </w:r>
          </w:p>
        </w:tc>
        <w:tc>
          <w:tcPr>
            <w:tcW w:type="dxa" w:w="3200"/>
            <w:tcBorders>
              <w:top w:val="single" w:color="D1D5DB" w:sz="4"/>
              <w:left w:val="single" w:color="D1D5DB" w:sz="4"/>
              <w:bottom w:val="single" w:color="D1D5DB" w:sz="4"/>
              <w:right w:val="single" w:color="D1D5DB" w:sz="4"/>
            </w:tcBorders>
            <w:shd w:fill="CCFBF1"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نتیجهٔ بیت‌به‌بیت یکسان</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0F766E"/>
                <w:sz w:val="19"/>
                <w:szCs w:val="19"/>
                <w:rtl/>
              </w:rPr>
              <w:t xml:space="preserve">نشت اطلاعات</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تست‌های واحد برای اندیکاتورها و هم‌ترازی تایم‌فریم‌ها</w:t>
            </w:r>
          </w:p>
        </w:tc>
        <w:tc>
          <w:tcPr>
            <w:tcW w:type="dxa" w:w="3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هیچ سیگنالی از دادهٔ آینده استفاده نکند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CFBF1" w:sz="4"/>
              <w:left w:val="single" w:color="CCFBF1" w:sz="4"/>
              <w:bottom w:val="single" w:color="CCFBF1" w:sz="4"/>
              <w:right w:val="single" w:color="0F766E" w:sz="36"/>
            </w:tcBorders>
            <w:shd w:fill="CCFBF1" w:color="auto" w:val="clear"/>
            <w:tcMar>
              <w:top w:type="dxa" w:w="140"/>
              <w:left w:type="dxa" w:w="220"/>
              <w:bottom w:type="dxa" w:w="140"/>
              <w:right w:type="dxa" w:w="220"/>
            </w:tcMar>
          </w:tcPr>
          <w:p>
            <w:pPr>
              <w:bidi/>
              <w:spacing w:after="80"/>
              <w:jc w:val="both"/>
            </w:pPr>
            <w:r>
              <w:rPr>
                <w:rFonts w:ascii="Vazirmatn" w:cs="Vazirmatn" w:eastAsia="Vazirmatn" w:hAnsi="Vazirmatn"/>
                <w:b/>
                <w:bCs/>
                <w:color w:val="0F766E"/>
                <w:sz w:val="22"/>
                <w:szCs w:val="22"/>
                <w:rtl/>
              </w:rPr>
              <w:t xml:space="preserve">کالیبراسیون آستانه‌ها</w:t>
            </w:r>
          </w:p>
          <w:p>
            <w:pPr>
              <w:bidi/>
              <w:spacing w:after="60" w:line="320"/>
              <w:jc w:val="both"/>
            </w:pPr>
            <w:r>
              <w:rPr>
                <w:rFonts w:ascii="Vazirmatn" w:cs="Vazirmatn" w:eastAsia="Vazirmatn" w:hAnsi="Vazirmatn"/>
                <w:b w:val="false"/>
                <w:bCs w:val="false"/>
                <w:color w:val="1F2937"/>
                <w:sz w:val="20"/>
                <w:szCs w:val="20"/>
                <w:rtl/>
              </w:rPr>
              <w:t xml:space="preserve">آستانه‌های پیشنهادی این سند در همین بخش کالیبره می‌شوند: آستانه‌ها باید طوری تنظیم شوند که نرخ مثبت کاذب روی دادهٔ تصادفی پایین و نرخ کشف روی دادهٔ با اج کاشته‌شده بالا باشد.</w:t>
            </w:r>
          </w:p>
        </w:tc>
      </w:tr>
    </w:tbl>
    <w:p>
      <w:pPr>
        <w:spacing w:after="160"/>
      </w:pPr>
    </w:p>
    <w:p>
      <w:r>
        <w:br w:type="page"/>
      </w:r>
    </w:p>
    <w:p>
      <w:pPr>
        <w:pStyle w:val="Heading1"/>
        <w:keepNext/>
        <w:pBdr>
          <w:bottom w:val="single" w:color="334155" w:sz="12" w:space="6"/>
        </w:pBdr>
        <w:bidi/>
        <w:spacing w:after="200" w:before="120"/>
        <w:jc w:val="both"/>
      </w:pPr>
      <w:r>
        <w:rPr>
          <w:rFonts w:ascii="Vazirmatn" w:cs="Vazirmatn" w:eastAsia="Vazirmatn" w:hAnsi="Vazirmatn"/>
          <w:b/>
          <w:bCs/>
          <w:color w:val="334155"/>
          <w:sz w:val="34"/>
          <w:szCs w:val="34"/>
          <w:rtl/>
        </w:rPr>
        <w:t xml:space="preserve">۱۹. معماری نرم‌افزاری و تصمیمات فنی باز</w:t>
      </w:r>
    </w:p>
    <w:p>
      <w:pPr>
        <w:bidi/>
        <w:spacing w:after="120" w:before="0" w:line="340"/>
        <w:jc w:val="both"/>
      </w:pPr>
      <w:r>
        <w:rPr>
          <w:rFonts w:ascii="Vazirmatn" w:cs="Vazirmatn" w:eastAsia="Vazirmatn" w:hAnsi="Vazirmatn"/>
          <w:b w:val="false"/>
          <w:bCs w:val="false"/>
          <w:color w:val="1F2937"/>
          <w:sz w:val="21"/>
          <w:szCs w:val="21"/>
          <w:rtl/>
        </w:rPr>
        <w:t xml:space="preserve">معماری در سطح ماژول‌ها در ادامه آمده است. انتخاب ابزار و کتابخانه برای هر بخش عمداً باز گذاشته شده و در فاز طراحی، برای هر مورد گزینه‌ها با مزایا، معایب، اثر روی قیود فعلی و شکل پیاده‌سازی مقایسه می‌شوند تا تصمیم را خودت بگیری.</w:t>
      </w:r>
    </w:p>
    <w:p>
      <w:pPr>
        <w:pStyle w:val="Heading2"/>
        <w:keepNext/>
        <w:bidi/>
        <w:spacing w:after="120" w:before="240"/>
        <w:jc w:val="both"/>
      </w:pPr>
      <w:r>
        <w:rPr>
          <w:rFonts w:ascii="Vazirmatn" w:cs="Vazirmatn" w:eastAsia="Vazirmatn" w:hAnsi="Vazirmatn"/>
          <w:b/>
          <w:bCs/>
          <w:color w:val="334155"/>
          <w:sz w:val="27"/>
          <w:szCs w:val="27"/>
          <w:rtl/>
        </w:rPr>
        <w:t xml:space="preserve">ماژول‌ها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ماژول</w:t>
            </w:r>
          </w:p>
        </w:tc>
        <w:tc>
          <w:tcPr>
            <w:tcW w:type="dxa" w:w="7238"/>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مسئولیت</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data</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دریافت، پاک‌سازی، نسخه‌بندی و ارائهٔ داده؛ گزارش کیفیت</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costs</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پروفایل هزینهٔ نمادها و ضرایب استرس</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engine</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موتور بک‌تست واحد و قراردادهای اجرا</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components</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کتابخانهٔ اجزای ورود، خروج، فیلتر و سایزینگ با اعلام پارامتر</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metrics</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متریک‌های استاندارد و امتیازهای ترکیبی (ESS، امتیاز خانواده، روباستنس)</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baseline</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تولید ورود تصادفی و حذف تصادفی برای مقایسه</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registry</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ثبت تریال‌ها، گیت‌ها، مصرف هولدآوت و تصمیمات</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gates</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ارزیابی گیت‌های اعلامی از کانفیگ</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stages</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پیاده‌سازی هر مرحله با ورودی و خروجی استاندارد</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pipeline</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اجرای قیف برای یک نماد یا کل یونیورس، ادامه از نقطهٔ توقف، اجرای موازی</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robustness و stats</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بلوک‌های مرحلهٔ ۶ و آزمون‌های مرحلهٔ ۷</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diagnostics</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تحلیل تشخیصی مرحلهٔ ۵: باکت‌بندی، روباستنس باکت، پیشنهاد فیلتر</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evidence و llm_report</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صدور بستهٔ شواهد، فراخوانی LLM، راستی‌آزمایی عددی، ساخت فایل ورد فارسی (مرحلهٔ ۸)</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portfolio و sizing</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مراحل ۱۰ و ۱۱</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reports</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داشبوردهای HTML فارسی و تیرشیت</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live</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پایش، باندهای انتظار و چرخهٔ عمر</w:t>
            </w:r>
          </w:p>
        </w:tc>
      </w:tr>
    </w:tbl>
    <w:p>
      <w:pPr>
        <w:spacing w:after="160"/>
      </w:pPr>
    </w:p>
    <w:p>
      <w:pPr>
        <w:pStyle w:val="Heading2"/>
        <w:keepNext/>
        <w:bidi/>
        <w:spacing w:after="120" w:before="240"/>
        <w:jc w:val="both"/>
      </w:pPr>
      <w:r>
        <w:rPr>
          <w:rFonts w:ascii="Vazirmatn" w:cs="Vazirmatn" w:eastAsia="Vazirmatn" w:hAnsi="Vazirmatn"/>
          <w:b/>
          <w:bCs/>
          <w:color w:val="334155"/>
          <w:sz w:val="27"/>
          <w:szCs w:val="27"/>
          <w:rtl/>
        </w:rPr>
        <w:t xml:space="preserve">تصمیمات فنی باز (برای فاز طراحی)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موضوع</w:t>
            </w:r>
          </w:p>
        </w:tc>
        <w:tc>
          <w:tcPr>
            <w:tcW w:type="dxa" w:w="7238"/>
            <w:tcBorders>
              <w:top w:val="single" w:color="D1D5DB" w:sz="4"/>
              <w:left w:val="single" w:color="D1D5DB" w:sz="4"/>
              <w:bottom w:val="single" w:color="D1D5DB" w:sz="4"/>
              <w:right w:val="single" w:color="D1D5DB" w:sz="4"/>
            </w:tcBorders>
            <w:shd w:fill="334155"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گزینه‌هایی که مقایسه می‌کنیم</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موتور بک‌تست</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موتور برداری اختصاصی (NumPy/Numba)، کتابخانه‌های آماده مثل vectorbt، موتورهای رویدادمحور مثل backtrader یا NautilusTrader</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ذخیره‌سازی داده</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فایل‌های Parquet همراه DuckDB، پایگاه‌دادهٔ سری زمانی مثل TimescaleDB</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رجیستری و ردیابی</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رجیستری اختصاصی روی SQLite یا PostgreSQL، ابزارهای آماده مثل MLflow</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اجرای موازی</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multiprocessing استاندارد، Joblib، Ray</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جستجوی پارامتر</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گرید کامل، جستجوی بیزی (مثلاً Optuna) با حفظ ثبت همهٔ تریال‌ها</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هماهنگ‌سازی اجرا</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CLI ساده با کانفیگ YAML، ابزارهای ارکستریشن مثل Prefect</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گزارش‌دهی</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قالب HTML با Jinja و Plotly، یا کتابخانهٔ گزارش‌سازی دیگر</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مدل زبانی گزارش (مرحلهٔ ۸)</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مدل‌های قوی از طریق API (مثلاً Claude Opus یا مدل‌های دیگر ارائه‌دهندگان)، یا مدل محلی برای محرمانگی کامل</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فرمت بستهٔ شواهد</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یک فایل JSON واحد، YAML، یا بستهٔ فشرده شامل JSON و جدول‌های Parquet</w:t>
            </w:r>
          </w:p>
        </w:tc>
      </w:tr>
      <w:tr>
        <w:trPr>
          <w:cantSplit/>
        </w:trPr>
        <w:tc>
          <w:tcPr>
            <w:tcW w:type="dxa" w:w="2400"/>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ساخت فایل ورد</w:t>
            </w:r>
          </w:p>
        </w:tc>
        <w:tc>
          <w:tcPr>
            <w:tcW w:type="dxa" w:w="7238"/>
            <w:tcBorders>
              <w:top w:val="single" w:color="D1D5DB" w:sz="4"/>
              <w:left w:val="single" w:color="D1D5DB" w:sz="4"/>
              <w:bottom w:val="single" w:color="D1D5DB" w:sz="4"/>
              <w:right w:val="single" w:color="D1D5DB" w:sz="4"/>
            </w:tcBorders>
            <w:shd w:fill="E2E8F0"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python-docx، docx-js، یا قالب ورد آماده که با داده پر می‌شود</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334155"/>
                <w:sz w:val="19"/>
                <w:szCs w:val="19"/>
                <w:rtl/>
              </w:rPr>
              <w:t xml:space="preserve">ارتباط با TradingView و اجرا</w:t>
            </w:r>
          </w:p>
        </w:tc>
        <w:tc>
          <w:tcPr>
            <w:tcW w:type="dxa" w:w="72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فقط تست تطابق، یا تولید خودکار کد Pine از استراتژی نهایی</w:t>
            </w:r>
          </w:p>
        </w:tc>
      </w:tr>
    </w:tbl>
    <w:p>
      <w:pPr>
        <w:spacing w:after="160"/>
      </w:pPr>
    </w:p>
    <w:p>
      <w:r>
        <w:br w:type="page"/>
      </w:r>
    </w:p>
    <w:p>
      <w:pPr>
        <w:pStyle w:val="Heading1"/>
        <w:keepNext/>
        <w:pBdr>
          <w:bottom w:val="single" w:color="BE123C" w:sz="12" w:space="6"/>
        </w:pBdr>
        <w:bidi/>
        <w:spacing w:after="200" w:before="120"/>
        <w:jc w:val="both"/>
      </w:pPr>
      <w:r>
        <w:rPr>
          <w:rFonts w:ascii="Vazirmatn" w:cs="Vazirmatn" w:eastAsia="Vazirmatn" w:hAnsi="Vazirmatn"/>
          <w:b/>
          <w:bCs/>
          <w:color w:val="BE123C"/>
          <w:sz w:val="34"/>
          <w:szCs w:val="34"/>
          <w:rtl/>
        </w:rPr>
        <w:t xml:space="preserve">۲۰. نقشهٔ راه اجرا و شیوهٔ همکاری</w:t>
      </w:r>
    </w:p>
    <w:p>
      <w:pPr>
        <w:pStyle w:val="Heading2"/>
        <w:keepNext/>
        <w:bidi/>
        <w:spacing w:after="120" w:before="240"/>
        <w:jc w:val="both"/>
      </w:pPr>
      <w:r>
        <w:rPr>
          <w:rFonts w:ascii="Vazirmatn" w:cs="Vazirmatn" w:eastAsia="Vazirmatn" w:hAnsi="Vazirmatn"/>
          <w:b/>
          <w:bCs/>
          <w:color w:val="BE123C"/>
          <w:sz w:val="27"/>
          <w:szCs w:val="27"/>
          <w:rtl/>
        </w:rPr>
        <w:t xml:space="preserve">فازهای اجرا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FCE7" w:sz="4"/>
              <w:left w:val="single" w:color="DCFCE7" w:sz="4"/>
              <w:bottom w:val="single" w:color="DCFCE7" w:sz="4"/>
              <w:right w:val="single" w:color="15803D" w:sz="36"/>
            </w:tcBorders>
            <w:shd w:fill="DCFCE7" w:color="auto" w:val="clear"/>
            <w:tcMar>
              <w:top w:type="dxa" w:w="140"/>
              <w:left w:type="dxa" w:w="220"/>
              <w:bottom w:type="dxa" w:w="140"/>
              <w:right w:type="dxa" w:w="220"/>
            </w:tcMar>
          </w:tcPr>
          <w:p>
            <w:pPr>
              <w:bidi/>
              <w:spacing w:after="80"/>
              <w:jc w:val="both"/>
            </w:pPr>
            <w:r>
              <w:rPr>
                <w:rFonts w:ascii="Vazirmatn" w:cs="Vazirmatn" w:eastAsia="Vazirmatn" w:hAnsi="Vazirmatn"/>
                <w:b/>
                <w:bCs/>
                <w:color w:val="15803D"/>
                <w:sz w:val="22"/>
                <w:szCs w:val="22"/>
                <w:rtl/>
              </w:rPr>
              <w:t xml:space="preserve">وضعیت فعلی</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فاز ۱:</w:t>
            </w:r>
            <w:r>
              <w:rPr>
                <w:rFonts w:ascii="Vazirmatn" w:cs="Vazirmatn" w:eastAsia="Vazirmatn" w:hAnsi="Vazirmatn"/>
                <w:b w:val="false"/>
                <w:bCs w:val="false"/>
                <w:color w:val="1F2937"/>
                <w:sz w:val="20"/>
                <w:szCs w:val="20"/>
                <w:rtl/>
              </w:rPr>
              <w:t xml:space="preserve"> تصمیمات همهٔ مراحل ثبت شد (کادرهای سبز «تصمیمات قطعی فاز ۱» در هر مرحله). فقط اطلاعات فایل‌های داده در مرحلهٔ ۰ باز است.</w:t>
            </w:r>
          </w:p>
          <w:p>
            <w:pPr>
              <w:bidi/>
              <w:spacing w:after="60" w:line="320"/>
              <w:jc w:val="both"/>
            </w:pPr>
            <w:r>
              <w:rPr>
                <w:rFonts w:ascii="Vazirmatn" w:cs="Vazirmatn" w:eastAsia="Vazirmatn" w:hAnsi="Vazirmatn"/>
                <w:b w:val="false"/>
                <w:bCs w:val="false"/>
                <w:color w:val="1F2937"/>
                <w:sz w:val="20"/>
                <w:szCs w:val="20"/>
                <w:rtl/>
              </w:rPr>
              <w:t xml:space="preserve"/>
            </w:r>
            <w:r>
              <w:rPr>
                <w:rFonts w:ascii="Vazirmatn" w:cs="Vazirmatn" w:eastAsia="Vazirmatn" w:hAnsi="Vazirmatn"/>
                <w:b/>
                <w:bCs/>
                <w:color w:val="1F2937"/>
                <w:sz w:val="20"/>
                <w:szCs w:val="20"/>
                <w:rtl/>
              </w:rPr>
              <w:t xml:space="preserve">گام بعد:</w:t>
            </w:r>
            <w:r>
              <w:rPr>
                <w:rFonts w:ascii="Vazirmatn" w:cs="Vazirmatn" w:eastAsia="Vazirmatn" w:hAnsi="Vazirmatn"/>
                <w:b w:val="false"/>
                <w:bCs w:val="false"/>
                <w:color w:val="1F2937"/>
                <w:sz w:val="20"/>
                <w:szCs w:val="20"/>
                <w:rtl/>
              </w:rPr>
              <w:t xml:space="preserve"> فاز ۲ — فیچرلیست.</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038"/>
        <w:gridCol w:w="2500"/>
      </w:tblGrid>
      <w:tr>
        <w:trPr>
          <w:tblHeader/>
        </w:trPr>
        <w:tc>
          <w:tcPr>
            <w:tcW w:type="dxa" w:w="1100"/>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فاز</w:t>
            </w:r>
          </w:p>
        </w:tc>
        <w:tc>
          <w:tcPr>
            <w:tcW w:type="dxa" w:w="2000"/>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عنوان</w:t>
            </w:r>
          </w:p>
        </w:tc>
        <w:tc>
          <w:tcPr>
            <w:tcW w:type="dxa" w:w="4038"/>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کار اصلی</w:t>
            </w:r>
          </w:p>
        </w:tc>
        <w:tc>
          <w:tcPr>
            <w:tcW w:type="dxa" w:w="2500"/>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تحویل‌دادنی و معیار اتمام</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۱</w:t>
            </w:r>
          </w:p>
        </w:tc>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تکمیل مشخصات مراحل</w:t>
            </w:r>
          </w:p>
        </w:tc>
        <w:tc>
          <w:tcPr>
            <w:tcW w:type="dxa" w:w="4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مرور مرحله‌به‌مرحلهٔ همین سند در چت، بستن تصمیمات باز هر مرحله</w:t>
            </w:r>
          </w:p>
        </w:tc>
        <w:tc>
          <w:tcPr>
            <w:tcW w:type="dxa" w:w="25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نسخهٔ ۲ سند مشخصات</w:t>
            </w:r>
          </w:p>
        </w:tc>
      </w:tr>
      <w:tr>
        <w:trPr>
          <w:cantSplit/>
        </w:trPr>
        <w:tc>
          <w:tcPr>
            <w:tcW w:type="dxa" w:w="11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۲</w:t>
            </w:r>
          </w:p>
        </w:tc>
        <w:tc>
          <w:tcPr>
            <w:tcW w:type="dxa" w:w="20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فیچرلیست و اولویت‌بندی</w:t>
            </w:r>
          </w:p>
        </w:tc>
        <w:tc>
          <w:tcPr>
            <w:tcW w:type="dxa" w:w="4038"/>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تبدیل مشخصات به فیچرلیست با شناسه، و تفکیک MVP از نسخه‌های بعد</w:t>
            </w:r>
          </w:p>
        </w:tc>
        <w:tc>
          <w:tcPr>
            <w:tcW w:type="dxa" w:w="25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فیچرلیست نهایی و محدودهٔ MVP</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۳</w:t>
            </w:r>
          </w:p>
        </w:tc>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طراحی معماری</w:t>
            </w:r>
          </w:p>
        </w:tc>
        <w:tc>
          <w:tcPr>
            <w:tcW w:type="dxa" w:w="4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مقایسهٔ گزینه‌های فنی، تعریف رابط ماژول‌ها، ساختار ریپو، قالب کانفیگ و آرتیفکت‌ها</w:t>
            </w:r>
          </w:p>
        </w:tc>
        <w:tc>
          <w:tcPr>
            <w:tcW w:type="dxa" w:w="25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سند طراحی و فایل CLAUDE.md</w:t>
            </w:r>
          </w:p>
        </w:tc>
      </w:tr>
      <w:tr>
        <w:trPr>
          <w:cantSplit/>
        </w:trPr>
        <w:tc>
          <w:tcPr>
            <w:tcW w:type="dxa" w:w="11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۴</w:t>
            </w:r>
          </w:p>
        </w:tc>
        <w:tc>
          <w:tcPr>
            <w:tcW w:type="dxa" w:w="20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هسته (مرحلهٔ ۰)</w:t>
            </w:r>
          </w:p>
        </w:tc>
        <w:tc>
          <w:tcPr>
            <w:tcW w:type="dxa" w:w="4038"/>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داده، هزینه، موتور، متریک‌ها، رجیستری، گیت؛ تست تطابق با TradingView</w:t>
            </w:r>
          </w:p>
        </w:tc>
        <w:tc>
          <w:tcPr>
            <w:tcW w:type="dxa" w:w="25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هستهٔ تأییدشده</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۵</w:t>
            </w:r>
          </w:p>
        </w:tc>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MVP قیف: مراحل ۱ تا ۳</w:t>
            </w:r>
          </w:p>
        </w:tc>
        <w:tc>
          <w:tcPr>
            <w:tcW w:type="dxa" w:w="4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کشف اج، غربال متد، بهینه‌سازی ورود، گزارش HTML؛ خودآزمایی اولیه</w:t>
            </w:r>
          </w:p>
        </w:tc>
        <w:tc>
          <w:tcPr>
            <w:tcW w:type="dxa" w:w="25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اجرای کامل روی یک نماد شناخته‌شده</w:t>
            </w:r>
          </w:p>
        </w:tc>
      </w:tr>
      <w:tr>
        <w:trPr>
          <w:cantSplit/>
        </w:trPr>
        <w:tc>
          <w:tcPr>
            <w:tcW w:type="dxa" w:w="11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۶</w:t>
            </w:r>
          </w:p>
        </w:tc>
        <w:tc>
          <w:tcPr>
            <w:tcW w:type="dxa" w:w="20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مراحل ۴ تا ۷ و ۱-S</w:t>
            </w:r>
          </w:p>
        </w:tc>
        <w:tc>
          <w:tcPr>
            <w:tcW w:type="dxa" w:w="4038"/>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خروج، تحلیل تشخیصی و فیلتر، روباستنس، آمار، شاخهٔ سیزنال</w:t>
            </w:r>
          </w:p>
        </w:tc>
        <w:tc>
          <w:tcPr>
            <w:tcW w:type="dxa" w:w="25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قیف کامل تا تأیید آماری</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۷</w:t>
            </w:r>
          </w:p>
        </w:tc>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کالیبراسیون</w:t>
            </w:r>
          </w:p>
        </w:tc>
        <w:tc>
          <w:tcPr>
            <w:tcW w:type="dxa" w:w="4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خودآزمایی کامل روی دادهٔ تصادفی و مصنوعی، تنظیم آستانه‌ها</w:t>
            </w:r>
          </w:p>
        </w:tc>
        <w:tc>
          <w:tcPr>
            <w:tcW w:type="dxa" w:w="25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آستانه‌های کالیبره‌شده</w:t>
            </w:r>
          </w:p>
        </w:tc>
      </w:tr>
      <w:tr>
        <w:trPr>
          <w:cantSplit/>
        </w:trPr>
        <w:tc>
          <w:tcPr>
            <w:tcW w:type="dxa" w:w="11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۸</w:t>
            </w:r>
          </w:p>
        </w:tc>
        <w:tc>
          <w:tcPr>
            <w:tcW w:type="dxa" w:w="20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مراحل ۸ تا ۱۱</w:t>
            </w:r>
          </w:p>
        </w:tc>
        <w:tc>
          <w:tcPr>
            <w:tcW w:type="dxa" w:w="4038"/>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گزارش یکپارچه با LLM، تیرشیت و چک‌لیست، پورتفو، سایزینگ</w:t>
            </w:r>
          </w:p>
        </w:tc>
        <w:tc>
          <w:tcPr>
            <w:tcW w:type="dxa" w:w="25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پورتفوی قابل استقرار با گزارش کامل</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۹</w:t>
            </w:r>
          </w:p>
        </w:tc>
        <w:tc>
          <w:tcPr>
            <w:tcW w:type="dxa" w:w="2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۱۲</w:t>
            </w:r>
          </w:p>
        </w:tc>
        <w:tc>
          <w:tcPr>
            <w:tcW w:type="dxa" w:w="40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نهفتگی، پایش، باندهای انتظار، چرخهٔ عمر</w:t>
            </w:r>
          </w:p>
        </w:tc>
        <w:tc>
          <w:tcPr>
            <w:tcW w:type="dxa" w:w="25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استقرار کنترل‌شده</w:t>
            </w:r>
          </w:p>
        </w:tc>
      </w:tr>
      <w:tr>
        <w:trPr>
          <w:cantSplit/>
        </w:trPr>
        <w:tc>
          <w:tcPr>
            <w:tcW w:type="dxa" w:w="11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فاز ۱۰</w:t>
            </w:r>
          </w:p>
        </w:tc>
        <w:tc>
          <w:tcPr>
            <w:tcW w:type="dxa" w:w="20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اجرا روی یونیورس و بهبود مستمر</w:t>
            </w:r>
          </w:p>
        </w:tc>
        <w:tc>
          <w:tcPr>
            <w:tcW w:type="dxa" w:w="4038"/>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اجرای کل یونیورس، بازخورد، نسخه‌های بعدی</w:t>
            </w:r>
          </w:p>
        </w:tc>
        <w:tc>
          <w:tcPr>
            <w:tcW w:type="dxa" w:w="25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خط تولید عملیاتی</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E4E6" w:sz="4"/>
              <w:left w:val="single" w:color="FFE4E6" w:sz="4"/>
              <w:bottom w:val="single" w:color="FFE4E6" w:sz="4"/>
              <w:right w:val="single" w:color="BE123C" w:sz="36"/>
            </w:tcBorders>
            <w:shd w:fill="FFE4E6" w:color="auto" w:val="clear"/>
            <w:tcMar>
              <w:top w:type="dxa" w:w="140"/>
              <w:left w:type="dxa" w:w="220"/>
              <w:bottom w:type="dxa" w:w="140"/>
              <w:right w:type="dxa" w:w="220"/>
            </w:tcMar>
          </w:tcPr>
          <w:p>
            <w:pPr>
              <w:bidi/>
              <w:spacing w:after="80"/>
              <w:jc w:val="both"/>
            </w:pPr>
            <w:r>
              <w:rPr>
                <w:rFonts w:ascii="Vazirmatn" w:cs="Vazirmatn" w:eastAsia="Vazirmatn" w:hAnsi="Vazirmatn"/>
                <w:b/>
                <w:bCs/>
                <w:color w:val="BE123C"/>
                <w:sz w:val="22"/>
                <w:szCs w:val="22"/>
                <w:rtl/>
              </w:rPr>
              <w:t xml:space="preserve">چرا MVP روی مراحل ۱ تا ۳؟</w:t>
            </w:r>
          </w:p>
          <w:p>
            <w:pPr>
              <w:bidi/>
              <w:spacing w:after="60" w:line="320"/>
              <w:jc w:val="both"/>
            </w:pPr>
            <w:r>
              <w:rPr>
                <w:rFonts w:ascii="Vazirmatn" w:cs="Vazirmatn" w:eastAsia="Vazirmatn" w:hAnsi="Vazirmatn"/>
                <w:b w:val="false"/>
                <w:bCs w:val="false"/>
                <w:color w:val="1F2937"/>
                <w:sz w:val="20"/>
                <w:szCs w:val="20"/>
                <w:rtl/>
              </w:rPr>
              <w:t xml:space="preserve">این سه مرحله کوچک‌ترین مسیری هستند که از داده تا یک نتیجهٔ قابل مقایسه با کار فعلی تیم می‌رسند. اگر هسته یا قراردادها اشکالی داشته باشند، همین‌جا با مقایسه با نتایج شناخته‌شدهٔ خودمان (مثلاً استراتژی‌های بازگشت به میانگین روزانه روی SPX500) معلوم می‌شود، پیش از اینکه بلوک‌های سنگین روباستنس روی آن ساخته شوند.</w:t>
            </w:r>
          </w:p>
        </w:tc>
      </w:tr>
    </w:tbl>
    <w:p>
      <w:pPr>
        <w:spacing w:after="160"/>
      </w:pPr>
    </w:p>
    <w:p>
      <w:pPr>
        <w:pStyle w:val="Heading2"/>
        <w:keepNext/>
        <w:bidi/>
        <w:spacing w:after="120" w:before="240"/>
        <w:jc w:val="both"/>
      </w:pPr>
      <w:r>
        <w:rPr>
          <w:rFonts w:ascii="Vazirmatn" w:cs="Vazirmatn" w:eastAsia="Vazirmatn" w:hAnsi="Vazirmatn"/>
          <w:b/>
          <w:bCs/>
          <w:color w:val="BE123C"/>
          <w:sz w:val="27"/>
          <w:szCs w:val="27"/>
          <w:rtl/>
        </w:rPr>
        <w:t xml:space="preserve">نقش‌ها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نقش</w:t>
            </w:r>
          </w:p>
        </w:tc>
        <w:tc>
          <w:tcPr>
            <w:tcW w:type="dxa" w:w="6638"/>
            <w:tcBorders>
              <w:top w:val="single" w:color="D1D5DB" w:sz="4"/>
              <w:left w:val="single" w:color="D1D5DB" w:sz="4"/>
              <w:bottom w:val="single" w:color="D1D5DB" w:sz="4"/>
              <w:right w:val="single" w:color="D1D5DB" w:sz="4"/>
            </w:tcBorders>
            <w:shd w:fill="BE123C"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مسئولیت</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تو (صاحب محصول و تصمیم‌گیر)</w:t>
            </w:r>
          </w:p>
        </w:tc>
        <w:tc>
          <w:tcPr>
            <w:tcW w:type="dxa" w:w="6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تصمیم نهایی در همهٔ انتخاب‌ها، تأمین داده و دانش بازار، اجرای Claude Code، تست عملی</w:t>
            </w:r>
          </w:p>
        </w:tc>
      </w:tr>
      <w:tr>
        <w:trPr>
          <w:cantSplit/>
        </w:trPr>
        <w:tc>
          <w:tcPr>
            <w:tcW w:type="dxa" w:w="3000"/>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Claude در این چت (ناظر و معمار)</w:t>
            </w:r>
          </w:p>
        </w:tc>
        <w:tc>
          <w:tcPr>
            <w:tcW w:type="dxa" w:w="6638"/>
            <w:tcBorders>
              <w:top w:val="single" w:color="D1D5DB" w:sz="4"/>
              <w:left w:val="single" w:color="D1D5DB" w:sz="4"/>
              <w:bottom w:val="single" w:color="D1D5DB" w:sz="4"/>
              <w:right w:val="single" w:color="D1D5DB" w:sz="4"/>
            </w:tcBorders>
            <w:shd w:fill="FFE4E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تکمیل مشخصات، مقایسهٔ گزینه‌های فنی، نوشتن سند طراحی، نوشتن تسک‌های دقیق برای Claude Code، بازبینی کد و نتایج، طراحی تست‌ها، نگهداری سند و فیچرلیست</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BE123C"/>
                <w:sz w:val="19"/>
                <w:szCs w:val="19"/>
                <w:rtl/>
              </w:rPr>
              <w:t xml:space="preserve">Claude Code (پیاده‌ساز)</w:t>
            </w:r>
          </w:p>
        </w:tc>
        <w:tc>
          <w:tcPr>
            <w:tcW w:type="dxa" w:w="66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پیاده‌سازی تسک‌ها در ریپو، نوشتن تست‌ها، اجرای تست‌ها، گزارش کار</w:t>
            </w:r>
          </w:p>
        </w:tc>
      </w:tr>
    </w:tbl>
    <w:p>
      <w:pPr>
        <w:spacing w:after="160"/>
      </w:pPr>
    </w:p>
    <w:p>
      <w:pPr>
        <w:pStyle w:val="Heading2"/>
        <w:keepNext/>
        <w:bidi/>
        <w:spacing w:after="120" w:before="240"/>
        <w:jc w:val="both"/>
      </w:pPr>
      <w:r>
        <w:rPr>
          <w:rFonts w:ascii="Vazirmatn" w:cs="Vazirmatn" w:eastAsia="Vazirmatn" w:hAnsi="Vazirmatn"/>
          <w:b/>
          <w:bCs/>
          <w:color w:val="BE123C"/>
          <w:sz w:val="27"/>
          <w:szCs w:val="27"/>
          <w:rtl/>
        </w:rPr>
        <w:t xml:space="preserve">چرخهٔ کار برای هر ماژول</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مشخصات:</w:t>
      </w:r>
      <w:r>
        <w:rPr>
          <w:rFonts w:ascii="Vazirmatn" w:cs="Vazirmatn" w:eastAsia="Vazirmatn" w:hAnsi="Vazirmatn"/>
          <w:b w:val="false"/>
          <w:bCs w:val="false"/>
          <w:color w:val="1F2937"/>
          <w:sz w:val="21"/>
          <w:szCs w:val="21"/>
          <w:rtl/>
        </w:rPr>
        <w:t xml:space="preserve"> در این چت مشخصات ماژول و معیارهای پذیرش را نهایی می‌کنیم.</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تسک:</w:t>
      </w:r>
      <w:r>
        <w:rPr>
          <w:rFonts w:ascii="Vazirmatn" w:cs="Vazirmatn" w:eastAsia="Vazirmatn" w:hAnsi="Vazirmatn"/>
          <w:b w:val="false"/>
          <w:bCs w:val="false"/>
          <w:color w:val="1F2937"/>
          <w:sz w:val="21"/>
          <w:szCs w:val="21"/>
          <w:rtl/>
        </w:rPr>
        <w:t xml:space="preserve"> یک فایل تسک برای Claude Code می‌نویسم: هدف، رابط‌ها، معیارهای پذیرش، تست‌های لازم، آنچه نباید تغییر کند.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پیاده‌سازی:</w:t>
      </w:r>
      <w:r>
        <w:rPr>
          <w:rFonts w:ascii="Vazirmatn" w:cs="Vazirmatn" w:eastAsia="Vazirmatn" w:hAnsi="Vazirmatn"/>
          <w:b w:val="false"/>
          <w:bCs w:val="false"/>
          <w:color w:val="1F2937"/>
          <w:sz w:val="21"/>
          <w:szCs w:val="21"/>
          <w:rtl/>
        </w:rPr>
        <w:t xml:space="preserve"> Claude Code پیاده‌سازی می‌کند و تست‌ها را اجرا می‌کند.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بازبینی:</w:t>
      </w:r>
      <w:r>
        <w:rPr>
          <w:rFonts w:ascii="Vazirmatn" w:cs="Vazirmatn" w:eastAsia="Vazirmatn" w:hAnsi="Vazirmatn"/>
          <w:b w:val="false"/>
          <w:bCs w:val="false"/>
          <w:color w:val="1F2937"/>
          <w:sz w:val="21"/>
          <w:szCs w:val="21"/>
          <w:rtl/>
        </w:rPr>
        <w:t xml:space="preserve"> خلاصهٔ تغییرات، خروجی تست‌ها یا کد را اینجا می‌آوری؛ بازبینی می‌کنم و اصلاحات را به شکل تسک بعدی می‌نویسم.</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
      </w:r>
      <w:r>
        <w:rPr>
          <w:rFonts w:ascii="Vazirmatn" w:cs="Vazirmatn" w:eastAsia="Vazirmatn" w:hAnsi="Vazirmatn"/>
          <w:b/>
          <w:bCs/>
          <w:color w:val="1F2937"/>
          <w:sz w:val="21"/>
          <w:szCs w:val="21"/>
          <w:rtl/>
        </w:rPr>
        <w:t xml:space="preserve">پذیرش:</w:t>
      </w:r>
      <w:r>
        <w:rPr>
          <w:rFonts w:ascii="Vazirmatn" w:cs="Vazirmatn" w:eastAsia="Vazirmatn" w:hAnsi="Vazirmatn"/>
          <w:b w:val="false"/>
          <w:bCs w:val="false"/>
          <w:color w:val="1F2937"/>
          <w:sz w:val="21"/>
          <w:szCs w:val="21"/>
          <w:rtl/>
        </w:rPr>
        <w:t xml:space="preserve"> وقتی معیارهای پذیرش برآورده شد، فیچرلیست و سند به‌روز می‌شوند و ماژول بعدی شروع می‌شود.</w:t>
      </w:r>
    </w:p>
    <w:p>
      <w:pPr>
        <w:pStyle w:val="Heading2"/>
        <w:keepNext/>
        <w:bidi/>
        <w:spacing w:after="120" w:before="240"/>
        <w:jc w:val="both"/>
      </w:pPr>
      <w:r>
        <w:rPr>
          <w:rFonts w:ascii="Vazirmatn" w:cs="Vazirmatn" w:eastAsia="Vazirmatn" w:hAnsi="Vazirmatn"/>
          <w:b/>
          <w:bCs/>
          <w:color w:val="BE123C"/>
          <w:sz w:val="27"/>
          <w:szCs w:val="27"/>
          <w:rtl/>
        </w:rPr>
        <w:t xml:space="preserve">قواعد کار با Claude Code</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یک فایل CLAUDE.md در ریشهٔ ریپو با اصول طراحی، قراردادها و ساختار ماژول‌ها؛ هر جلسهٔ Claude Code با آن شروع می‌شود.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سند مشخصات و فیچرلیست داخل ریپو نگهداری می‌شوند تا منبع واحد حقیقت باشند.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تسک‌های کوچک و قابل تست؛ هر تسک یک خروجی قابل بازبینی.</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تست پیش از ادغام؛ تست‌های تطابق و نشت اطلاعات هیچ‌وقت حذف یا دور زده نمی‌شوند.</w:t>
      </w:r>
    </w:p>
    <w:p>
      <w:pPr>
        <w:pStyle w:val="ListParagraph"/>
        <w:numPr>
          <w:ilvl w:val="0"/>
          <w:numId w:val="2"/>
        </w:numPr>
        <w:bidi/>
        <w:spacing w:after="70" w:line="320"/>
        <w:jc w:val="both"/>
      </w:pPr>
      <w:r>
        <w:rPr>
          <w:rFonts w:ascii="Vazirmatn" w:cs="Vazirmatn" w:eastAsia="Vazirmatn" w:hAnsi="Vazirmatn"/>
          <w:b w:val="false"/>
          <w:bCs w:val="false"/>
          <w:color w:val="1F2937"/>
          <w:sz w:val="21"/>
          <w:szCs w:val="21"/>
          <w:rtl/>
        </w:rPr>
        <w:t xml:space="preserve">هیچ آستانه‌ای در کد نوشته نمی‌شود؛ همه در کانفیگ.</w:t>
      </w:r>
    </w:p>
    <w:p>
      <w:r>
        <w:br w:type="page"/>
      </w:r>
    </w:p>
    <w:p>
      <w:pPr>
        <w:pStyle w:val="Heading1"/>
        <w:keepNext/>
        <w:pBdr>
          <w:bottom w:val="single" w:color="1E3A5F" w:sz="12" w:space="6"/>
        </w:pBdr>
        <w:bidi/>
        <w:spacing w:after="200" w:before="120"/>
        <w:jc w:val="both"/>
      </w:pPr>
      <w:r>
        <w:rPr>
          <w:rFonts w:ascii="Vazirmatn" w:cs="Vazirmatn" w:eastAsia="Vazirmatn" w:hAnsi="Vazirmatn"/>
          <w:b/>
          <w:bCs/>
          <w:color w:val="1E3A5F"/>
          <w:sz w:val="34"/>
          <w:szCs w:val="34"/>
          <w:rtl/>
        </w:rPr>
        <w:t xml:space="preserve">۲۱. پیوست: متریک‌های استاندارد و جدول آستانه‌ها</w:t>
      </w:r>
    </w:p>
    <w:p>
      <w:pPr>
        <w:pStyle w:val="Heading2"/>
        <w:keepNext/>
        <w:bidi/>
        <w:spacing w:after="120" w:before="240"/>
        <w:jc w:val="both"/>
      </w:pPr>
      <w:r>
        <w:rPr>
          <w:rFonts w:ascii="Vazirmatn" w:cs="Vazirmatn" w:eastAsia="Vazirmatn" w:hAnsi="Vazirmatn"/>
          <w:b/>
          <w:bCs/>
          <w:color w:val="1E3A5F"/>
          <w:sz w:val="27"/>
          <w:szCs w:val="27"/>
          <w:rtl/>
        </w:rPr>
        <w:t xml:space="preserve">متریک‌های استاندارد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438"/>
        <w:gridCol w:w="2600"/>
      </w:tblGrid>
      <w:tr>
        <w:trPr>
          <w:tblHeader/>
        </w:trPr>
        <w:tc>
          <w:tcPr>
            <w:tcW w:type="dxa" w:w="26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متریک</w:t>
            </w:r>
          </w:p>
        </w:tc>
        <w:tc>
          <w:tcPr>
            <w:tcW w:type="dxa" w:w="4438"/>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تعریف</w:t>
            </w:r>
          </w:p>
        </w:tc>
        <w:tc>
          <w:tcPr>
            <w:tcW w:type="dxa" w:w="26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نکته</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میانگین سود سالانه</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میانگین سود خالص هر سال تقویمی</w:t>
            </w:r>
          </w:p>
        </w:tc>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پس از هزینه</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میانگین دراودان سالانه</w:t>
            </w:r>
          </w:p>
        </w:tc>
        <w:tc>
          <w:tcPr>
            <w:tcW w:type="dxa" w:w="4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میانگین بیشینهٔ دراودان هر سال، نسبت به سرمایهٔ اولیه</w:t>
            </w:r>
          </w:p>
        </w:tc>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قرارداد تیم</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نسبت سود به دراودان سالانه</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تقسیم دو متریک بالا</w:t>
            </w:r>
          </w:p>
        </w:tc>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متریک هدف پیش‌فرض</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اکسپوژر زمانی</w:t>
            </w:r>
          </w:p>
        </w:tc>
        <w:tc>
          <w:tcPr>
            <w:tcW w:type="dxa" w:w="4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درصد زمانی که پوزیشن باز است</w:t>
            </w:r>
          </w:p>
        </w:tc>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بازده به ازای اکسپوژر</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سود سالانه تقسیم بر اکسپوژر</w:t>
            </w:r>
          </w:p>
        </w:tc>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مقایسهٔ استراتژی‌های کم‌تکرار و پرتکرار</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بیشینهٔ دراودان</w:t>
            </w:r>
          </w:p>
        </w:tc>
        <w:tc>
          <w:tcPr>
            <w:tcW w:type="dxa" w:w="4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نسبت به سرمایهٔ اولیه (و نسبت به قله در سایزینگ پویا)</w:t>
            </w:r>
          </w:p>
        </w:tc>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Profit Factor و وین‌ریت</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نسبت سود ناخالص به ضرر ناخالص؛ درصد تریدهای سودده</w:t>
            </w:r>
          </w:p>
        </w:tc>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امید ریاضی هر ترید</w:t>
            </w:r>
          </w:p>
        </w:tc>
        <w:tc>
          <w:tcPr>
            <w:tcW w:type="dxa" w:w="4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بر حسب دلار، درصد و ATR</w:t>
            </w:r>
          </w:p>
        </w:tc>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نسخهٔ ATR برای مقایسه بین نمادها</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بازده مازاد</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امید ریاضی منهای میانگین Baseline تصادفی</w:t>
            </w:r>
          </w:p>
        </w:tc>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مراحل ۱، ۲ و ۵</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شارپ و سورتینو</w:t>
            </w:r>
          </w:p>
        </w:tc>
        <w:tc>
          <w:tcPr>
            <w:tcW w:type="dxa" w:w="4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روی بازده روزانهٔ اکوئیتی</w:t>
            </w:r>
          </w:p>
        </w:tc>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ورودی DSR</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Ulcer Index و زمان زیر آب</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عمق و مدت دراودان‌ها</w:t>
            </w:r>
          </w:p>
        </w:tc>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MAE، MFE و Edge Ratio</w:t>
            </w:r>
          </w:p>
        </w:tc>
        <w:tc>
          <w:tcPr>
            <w:tcW w:type="dxa" w:w="4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حرکت نامطلوب و مطلوب پس از ورود</w:t>
            </w:r>
          </w:p>
        </w:tc>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مرحلهٔ ۴</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چولگی و کشیدگی</w:t>
            </w:r>
          </w:p>
        </w:tc>
        <w:tc>
          <w:tcPr>
            <w:tcW w:type="dxa" w:w="4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توزیع بازده تریدها</w:t>
            </w:r>
          </w:p>
        </w:tc>
        <w:tc>
          <w:tcPr>
            <w:tcW w:type="dxa" w:w="26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ورودی DSR</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تعداد ترید و میانگین مدت نگهداری</w:t>
            </w:r>
          </w:p>
        </w:tc>
        <w:tc>
          <w:tcPr>
            <w:tcW w:type="dxa" w:w="4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
            </w:r>
          </w:p>
        </w:tc>
        <w:tc>
          <w:tcPr>
            <w:tcW w:type="dxa" w:w="26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کفایت آماری</w:t>
            </w:r>
          </w:p>
        </w:tc>
      </w:tr>
    </w:tbl>
    <w:p>
      <w:pPr>
        <w:spacing w:after="160"/>
      </w:pPr>
    </w:p>
    <w:p>
      <w:pPr>
        <w:pStyle w:val="Heading2"/>
        <w:keepNext/>
        <w:bidi/>
        <w:spacing w:after="120" w:before="240"/>
        <w:jc w:val="both"/>
      </w:pPr>
      <w:r>
        <w:rPr>
          <w:rFonts w:ascii="Vazirmatn" w:cs="Vazirmatn" w:eastAsia="Vazirmatn" w:hAnsi="Vazirmatn"/>
          <w:b/>
          <w:bCs/>
          <w:color w:val="1E3A5F"/>
          <w:sz w:val="27"/>
          <w:szCs w:val="27"/>
          <w:rtl/>
        </w:rPr>
        <w:t xml:space="preserve">خلاصهٔ گیت‌ها (پیشنهاد اولیه، قابل کالیبره)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مرحله</w:t>
            </w:r>
          </w:p>
        </w:tc>
        <w:tc>
          <w:tcPr>
            <w:tcW w:type="dxa" w:w="7438"/>
            <w:tcBorders>
              <w:top w:val="single" w:color="D1D5DB" w:sz="4"/>
              <w:left w:val="single" w:color="D1D5DB" w:sz="4"/>
              <w:bottom w:val="single" w:color="D1D5DB" w:sz="4"/>
              <w:right w:val="single" w:color="D1D5DB" w:sz="4"/>
            </w:tcBorders>
            <w:shd w:fill="1E3A5F" w:color="auto" w:val="clear"/>
            <w:tcMar>
              <w:top w:type="dxa" w:w="90"/>
              <w:left w:type="dxa" w:w="120"/>
              <w:bottom w:type="dxa" w:w="90"/>
              <w:right w:type="dxa" w:w="120"/>
            </w:tcMar>
            <w:vAlign w:val="center"/>
          </w:tcPr>
          <w:p>
            <w:pPr>
              <w:bidi/>
              <w:spacing w:after="40" w:line="300"/>
              <w:jc w:val="center"/>
            </w:pPr>
            <w:r>
              <w:rPr>
                <w:rFonts w:ascii="Vazirmatn" w:cs="Vazirmatn" w:eastAsia="Vazirmatn" w:hAnsi="Vazirmatn"/>
                <w:b/>
                <w:bCs/>
                <w:color w:val="FFFFFF"/>
                <w:sz w:val="19"/>
                <w:szCs w:val="19"/>
                <w:rtl/>
              </w:rPr>
              <w:t xml:space="preserve">معیارهای اصلی</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 کشف اج</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صدک پروب ۹۰+، PF پس از هزینه ۱٫۱+، حداقل ۳ گروه پروب، ESS ۵۰+</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۱-S سیزنال</w:t>
            </w:r>
          </w:p>
        </w:tc>
        <w:tc>
          <w:tcPr>
            <w:tcW w:type="dxa" w:w="7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q-value حداکثر ۰٫۱، ثبات ۷۰٪ سال‌ها، عبور از شیفت ±۱ ساعت</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۲ غربال متد</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میانهٔ گرید مثبت، ۶۰٪ سلول سودده، همپوشانی حداکثر ۶۰٪</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۳ ورود</w:t>
            </w:r>
          </w:p>
        </w:tc>
        <w:tc>
          <w:tcPr>
            <w:tcW w:type="dxa" w:w="7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میانهٔ SPP مثبت، نسبت پایداری ۰٫۸+، پلاتو ۱۰٪+</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۴ خروج</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بهبود ۱۰٪+ یا حفظ خروج پایه، حداکثر ۵ پارامتر آزاد</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۵ تشخیص و فیلتر</w:t>
            </w:r>
          </w:p>
        </w:tc>
        <w:tc>
          <w:tcPr>
            <w:tcW w:type="dxa" w:w="7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باکت: ۳۰ ترید، q حداکثر ۰٫۱، ثبات ۷۰٪ سال‌ها — فیلتر: صدک ۹۵+ در برابر حذف تصادفی، حفظ ۶۰٪ ترید، حداکثر ۲ فیلتر</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۶ روباستنس</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WFE ۵۰٪+، ۶۰٪ پنجره سودده، سود با هزینهٔ ۲ برابر، هولدآوت در باند</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۷ آماری</w:t>
            </w:r>
          </w:p>
        </w:tc>
        <w:tc>
          <w:tcPr>
            <w:tcW w:type="dxa" w:w="74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DSR ۰٫۹۵+ (با تعداد مؤثر تریال)، PBO حداکثر ۰٫۲۵، Hansen SPA معنادار</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bCs/>
                <w:color w:val="1E3A5F"/>
                <w:sz w:val="19"/>
                <w:szCs w:val="19"/>
                <w:rtl/>
              </w:rPr>
              <w:t xml:space="preserve">۸ گزارش LLM</w:t>
            </w:r>
          </w:p>
        </w:tc>
        <w:tc>
          <w:tcPr>
            <w:tcW w:type="dxa" w:w="7438"/>
            <w:tcBorders>
              <w:top w:val="single" w:color="D1D5DB" w:sz="4"/>
              <w:left w:val="single" w:color="D1D5DB" w:sz="4"/>
              <w:bottom w:val="single" w:color="D1D5DB" w:sz="4"/>
              <w:right w:val="single" w:color="D1D5DB" w:sz="4"/>
            </w:tcBorders>
            <w:shd w:fill="FFFFFF" w:color="auto" w:val="clear"/>
            <w:tcMar>
              <w:top w:type="dxa" w:w="90"/>
              <w:left w:type="dxa" w:w="120"/>
              <w:bottom w:type="dxa" w:w="90"/>
              <w:right w:type="dxa" w:w="120"/>
            </w:tcMar>
            <w:vAlign w:val="center"/>
          </w:tcPr>
          <w:p>
            <w:pPr>
              <w:bidi/>
              <w:spacing w:after="40" w:line="300"/>
              <w:jc w:val="both"/>
            </w:pPr>
            <w:r>
              <w:rPr>
                <w:rFonts w:ascii="Vazirmatn" w:cs="Vazirmatn" w:eastAsia="Vazirmatn" w:hAnsi="Vazirmatn"/>
                <w:b w:val="false"/>
                <w:bCs w:val="false"/>
                <w:color w:val="1F2937"/>
                <w:sz w:val="19"/>
                <w:szCs w:val="19"/>
                <w:rtl/>
              </w:rPr>
              <w:t xml:space="preserve">راستی‌آزمایی ۱۰۰٪ اعداد، همهٔ بخش‌های اجباری، سازگاری با گیت‌ها</w:t>
            </w:r>
          </w:p>
        </w:tc>
      </w:tr>
    </w:tbl>
    <w:p>
      <w:pPr>
        <w:spacing w:after="160"/>
      </w:pPr>
    </w:p>
    <w:p>
      <w:pPr>
        <w:pStyle w:val="Heading2"/>
        <w:keepNext/>
        <w:bidi/>
        <w:spacing w:after="120" w:before="240"/>
        <w:jc w:val="both"/>
      </w:pPr>
      <w:r>
        <w:rPr>
          <w:rFonts w:ascii="Vazirmatn" w:cs="Vazirmatn" w:eastAsia="Vazirmatn" w:hAnsi="Vazirmatn"/>
          <w:b/>
          <w:bCs/>
          <w:color w:val="1E3A5F"/>
          <w:sz w:val="27"/>
          <w:szCs w:val="27"/>
          <w:rtl/>
        </w:rPr>
        <w:t xml:space="preserve">گام بعدی</w:t>
      </w:r>
    </w:p>
    <w:p>
      <w:pPr>
        <w:bidi/>
        <w:spacing w:after="120" w:before="0" w:line="340"/>
        <w:jc w:val="both"/>
      </w:pPr>
      <w:r>
        <w:rPr>
          <w:rFonts w:ascii="Vazirmatn" w:cs="Vazirmatn" w:eastAsia="Vazirmatn" w:hAnsi="Vazirmatn"/>
          <w:b w:val="false"/>
          <w:bCs w:val="false"/>
          <w:color w:val="1F2937"/>
          <w:sz w:val="21"/>
          <w:szCs w:val="21"/>
          <w:rtl/>
        </w:rPr>
        <w:t xml:space="preserve">فاز ۱ (تکمیل مشخصات) به‌جز موارد داده‌ای مرحلهٔ ۰ کامل است. پس از دریافت اطلاعات فایل‌های داده، مرحلهٔ ۰ بسته می‌شود و فاز ۲ (فیچرلیست با شناسه و تفکیک MVP) آغاز می‌شود.</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bidi/>
      <w:jc w:val="both"/>
    </w:pPr>
    <w:r>
      <w:rPr>
        <w:rFonts w:ascii="Vazirmatn" w:cs="Vazirmatn" w:eastAsia="Vazirmatn" w:hAnsi="Vazirmatn"/>
        <w:color w:val="6B7280"/>
        <w:sz w:val="16"/>
        <w:szCs w:val="16"/>
        <w:rtl/>
      </w:rPr>
      <w:t xml:space="preserve">فریم‌ورک استاندارد تولید استراتژی  |  سند مشخصات فنی — نسخهٔ ۱٫۲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80" w:hanging="300"/>
      </w:pPr>
      <w:rPr>
        <w:rFonts w:ascii="Vazirmatn" w:cs="Vazirmatn" w:eastAsia="Vazirmatn" w:hAnsi="Vazirmatn"/>
        <w:color w:val="0F766E"/>
        <w:sz w:val="16"/>
        <w:szCs w:val="16"/>
      </w:rPr>
    </w:lvl>
    <w:lvl w:ilvl="1" w15:tentative="1">
      <w:start w:val="1"/>
      <w:numFmt w:val="bullet"/>
      <w:lvlText w:val="○"/>
      <w:lvlJc w:val="right"/>
      <w:pPr>
        <w:ind w:right="960" w:hanging="300"/>
      </w:pPr>
      <w:rPr>
        <w:rFonts w:ascii="Vazirmatn" w:cs="Vazirmatn" w:eastAsia="Vazirmatn" w:hAnsi="Vazirmatn"/>
        <w:color w:val="6B7280"/>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1"/>
        <w:szCs w:val="21"/>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Vazirmatn" w:cs="Vazirmatn" w:eastAsia="Vazirmatn" w:hAnsi="Vazirmatn"/>
      <w:b/>
      <w:bCs/>
      <w:sz w:val="34"/>
      <w:szCs w:val="34"/>
    </w:rPr>
  </w:style>
  <w:style w:type="paragraph" w:styleId="Heading2">
    <w:name w:val="Heading 2"/>
    <w:basedOn w:val="Normal"/>
    <w:next w:val="Normal"/>
    <w:qFormat/>
    <w:pPr>
      <w:outlineLvl w:val="1"/>
    </w:pPr>
    <w:rPr>
      <w:rFonts w:ascii="Vazirmatn" w:cs="Vazirmatn" w:eastAsia="Vazirmatn" w:hAnsi="Vazirmatn"/>
      <w:b/>
      <w:bCs/>
      <w:sz w:val="27"/>
      <w:szCs w:val="27"/>
    </w:rPr>
  </w:style>
  <w:style w:type="paragraph" w:styleId="Heading3">
    <w:name w:val="Heading 3"/>
    <w:basedOn w:val="Normal"/>
    <w:next w:val="Normal"/>
    <w:qFormat/>
    <w:pPr>
      <w:outlineLvl w:val="2"/>
    </w:pPr>
    <w:rPr>
      <w:rFonts w:ascii="Vazirmatn" w:cs="Vazirmatn" w:eastAsia="Vazirmatn" w:hAnsi="Vazirmat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فریم‌ورک استاندارد تولید استراتژی</dc:title>
  <dc:creator>Claude</dc:creator>
  <cp:lastModifiedBy>Un-named</cp:lastModifiedBy>
  <cp:revision>1</cp:revision>
  <dcterms:created xsi:type="dcterms:W3CDTF">2026-09-18T12:04:08.151Z</dcterms:created>
  <dcterms:modified xsi:type="dcterms:W3CDTF">2026-09-18T12:04:08.160Z</dcterms:modified>
</cp:coreProperties>
</file>

<file path=docProps/custom.xml><?xml version="1.0" encoding="utf-8"?>
<Properties xmlns="http://schemas.openxmlformats.org/officeDocument/2006/custom-properties" xmlns:vt="http://schemas.openxmlformats.org/officeDocument/2006/docPropsVTypes"/>
</file>