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lsArticleTitle"/>
      </w:pPr>
      <w:r>
        <w:t xml:space="preserve">Methodology Section Draft</w:t>
      </w:r>
    </w:p>
    <w:p>
      <w:pPr>
        <w:pStyle w:val="ElsAuthor"/>
      </w:pPr>
      <w:r>
        <w:t xml:space="preserve">Amer Tfaili</w:t>
      </w:r>
    </w:p>
    <w:p>
      <w:pPr>
        <w:pStyle w:val="ElsAffiliation"/>
      </w:pPr>
      <w:r>
        <w:t xml:space="preserve">Computer Science Dept., Lebanese American University (LAU), Beirut, Lebanon</w:t>
      </w:r>
    </w:p>
    <w:p/>
    <w:p>
      <w:pPr>
        <w:pStyle w:val="Heading1"/>
      </w:pPr>
      <w:r>
        <w:t xml:space="preserve">3. Methodology</w:t>
      </w:r>
    </w:p>
    <w:p>
      <w:r>
        <w:t xml:space="preserve">This section presents the proposed graph attention-guided shared deep Q-network framework for budgeted multi-intersection traffic signal control. The method is designed for settings where only a subset of signalized intersections can be upgraded with adaptive AI-based control. Instead of treating node selection as a fixed preprocessing step, the framework alternates between reinforcement learning on the currently selected subset and graph-based reselection of the next subset. In the reported experiments, the full training process spans 300 episodes organized into six phases of 50 episodes each.</w:t>
      </w:r>
    </w:p>
    <w:p/>
    <w:p>
      <w:pPr>
        <w:pStyle w:val="Heading2"/>
      </w:pPr>
      <w:r>
        <w:t xml:space="preserve">3.1 Framework Overview</w:t>
      </w:r>
    </w:p>
    <w:p>
      <w:r>
        <w:t xml:space="preserve">Figure X illustrates the phase-wise workflow of the proposed methodology. The process begins by constructing the traffic graph and computing static node descriptors for all signalized intersections. An initial subset of intersections is then selected under a fixed control budget. During each phase, the shared reinforcement learning controller is trained in SUMO using the current selected subset, while the remaining intersections operate under fixed-time control. Throughout the phase, traffic logs are collected, including local pressure, outgoing occupancy, spillback behavior, phase competition, and control-response information. At the end of the phase, reinforcement learning is paused and the collected logs are used to train a graph attention forecaster offline. The forecaster then performs inference to produce predictive traffic signals, attention weights, and node embeddings. These outputs are combined with static and dynamic node features to rank intersections and choose the next controlled subset under the same budget. If the total number of training episodes has not been reached, the framework resumes reinforcement learning with the updated subset; otherwise, it outputs the final selected nodes together with the trained shared control policy.</w:t>
      </w:r>
    </w:p>
    <w:p/>
    <w:p>
      <w:pPr>
        <w:pStyle w:val="Heading2"/>
      </w:pPr>
      <w:r>
        <w:t xml:space="preserve">3.2 Traffic Graph and Initial Node Selection</w:t>
      </w:r>
    </w:p>
    <w:p>
      <w:r>
        <w:t xml:space="preserve">The traffic network is represented as a directed graph in which each signalized intersection is treated as a node and each road connection between signalized intersections is treated as an edge. For each node, a static context vector is computed from graph and infrastructure information, including betweenness centrality, degree centrality, closeness centrality, and normalized lane count. These descriptors are combined into a static importance score that is used to initialize the first controlled subset. This initialization provides a stable starting point before any dynamic traffic evidence has been accumulated and ensures that the first phase begins with structurally important intersections rather than a random selection.</w:t>
      </w:r>
    </w:p>
    <w:p/>
    <w:p>
      <w:pPr>
        <w:pStyle w:val="Heading2"/>
      </w:pPr>
      <w:r>
        <w:t xml:space="preserve">3.3 Shared Reinforcement Learning Controller</w:t>
      </w:r>
    </w:p>
    <w:p>
      <w:r>
        <w:t xml:space="preserve">The control model is a shared deep Q-network applied across all selected intersections rather than training a separate controller for each node. The network uses a shared state encoder, node-specific embeddings, and static node context, followed by a dueling value-advantage output head to estimate action values. Parameter sharing allows the selected intersections to learn from a common policy while still conditioning decisions on node identity and node context. This design reduces model complexity, improves scalability, and aligns with the practical goal of deploying adaptive control only on a budgeted subset of intersections. During training, the controller uses replay memory, target-network updates, and epsilon-greedy exploration in the standard deep Q-learning setting.</w:t>
      </w:r>
    </w:p>
    <w:p/>
    <w:p>
      <w:pPr>
        <w:pStyle w:val="Heading2"/>
      </w:pPr>
      <w:r>
        <w:t xml:space="preserve">3.4 State Space and Action Space</w:t>
      </w:r>
    </w:p>
    <w:p>
      <w:r>
        <w:t xml:space="preserve">For each controlled intersection, the reinforcement learning state combines local traffic conditions, neighboring traffic conditions, and phase-status information. The local raw feature vector includes normalized static importance, degree, normalized lane count, incoming queue, incoming traffic volume, outgoing queue, mean incoming speed ratio, and mean outgoing occupancy. To provide one-hop spatial context, the mean of the same raw features over neighboring intersections is concatenated with the local feature vector. The final state also includes the current phase slot, its complement, and the normalized age of the active phase. The action space is binary: the controller either keeps the current green group active or switches to the alternate green group. Switching is constrained by a minimum green duration and is followed by a fixed yellow transition, while decisions are issued at a regular control interval.</w:t>
      </w:r>
    </w:p>
    <w:p/>
    <w:p>
      <w:pPr>
        <w:pStyle w:val="Heading2"/>
      </w:pPr>
      <w:r>
        <w:t xml:space="preserve">3.5 Reward Function</w:t>
      </w:r>
    </w:p>
    <w:p>
      <w:r>
        <w:t xml:space="preserve">The reward is designed to favor pressure reduction while discouraging unnecessary switching and persistent congestion. For a controlled intersection, the reward includes a local improvement term based on the reduction in local pressure between two decision points, where local pressure is computed from incoming halting vehicles minus a weighted outgoing queue term. A second term measures improvement in neighboring pressure using attention-weighted neighbor contributions, so that more influential neighbors contribute more strongly to the learning signal than less relevant ones. The reward also includes a penalty for remaining absolute pressure and a small switching penalty when a phase change is chosen. This formulation allows the controller to optimize both local conditions and traffic interactions beyond the controlled node itself.</w:t>
      </w:r>
    </w:p>
    <w:p/>
    <w:p>
      <w:pPr>
        <w:pStyle w:val="Heading2"/>
      </w:pPr>
      <w:r>
        <w:t xml:space="preserve">3.6 Graph Attention Forecasting and Dynamic Node Reselection</w:t>
      </w:r>
    </w:p>
    <w:p>
      <w:r>
        <w:t xml:space="preserve">At the end of each phase, the collected traffic logs are used to train a graph attention forecaster offline. The forecaster receives short temporal windows of node features over the traffic graph and uses stacked graph-attention layers to capture inter-intersection dependencies. Its outputs include predicted pressure, predicted occupancy, predicted phase competition, averaged attention weights, and node embeddings. These outputs are then used in the node reselection stage. Each intersection receives a criticality score based on static importance, phase competition, spillback exposure, neighborhood influence, and control sensitivity. The reselection procedure keeps a protected anchor set of strong incumbent nodes, then fills the remaining budgeted slots using the ranked scores while applying a redundancy penalty based on embedding similarity. This encourages the selected subset to contain influential yet non-duplicative intersections. The result is a dynamic critical-node selection mechanism that adapts the controlled subset from phase to phase instead of keeping it fixed throughout training.</w:t>
      </w:r>
    </w:p>
    <w:p/>
    <w:p>
      <w:pPr>
        <w:pStyle w:val="Heading2"/>
      </w:pPr>
      <w:r>
        <w:t xml:space="preserve">3.7 Methodological Output</w:t>
      </w:r>
    </w:p>
    <w:p>
      <w:r>
        <w:t xml:space="preserve">The final output of the methodology consists of two coupled artifacts: the trained shared reinforcement learning policy and the final budgeted subset of selected intersections. In this way, the framework does not only learn how to control traffic signals, but also where adaptive control should be deployed. This distinction is important because the proposed method treats multi-intersection traffic management as a joint problem of control learning and selective AI deployment, rather than assuming that every intersection can be controlled adaptively from the outset.</w:t>
      </w:r>
    </w:p>
    <w:p/>
    <w:sectPr w:rsidR="00063648" w:rsidRPr="000C64A1" w:rsidSect="005874EF">
      <w:headerReference w:type="even" r:id="rId8"/>
      <w:pgSz w:w="11906" w:h="16838" w:code="9"/>
      <w:pgMar w:top="1440" w:right="680" w:bottom="839" w:left="851" w:header="720" w:footer="23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137C6" w14:textId="77777777" w:rsidR="003B68CF" w:rsidRDefault="003B68CF">
      <w:r>
        <w:separator/>
      </w:r>
    </w:p>
  </w:endnote>
  <w:endnote w:type="continuationSeparator" w:id="0">
    <w:p w14:paraId="7E2F0E5F" w14:textId="77777777" w:rsidR="003B68CF" w:rsidRDefault="003B6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liver">
    <w:altName w:val="Arial"/>
    <w:panose1 w:val="00000000000000000000"/>
    <w:charset w:val="00"/>
    <w:family w:val="modern"/>
    <w:notTrueType/>
    <w:pitch w:val="variable"/>
    <w:sig w:usb0="00000001" w:usb1="5000214B" w:usb2="00000000" w:usb3="00000000" w:csb0="0000011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GAHG J+ Charis SIL">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A475" w14:textId="77777777" w:rsidR="003B68CF" w:rsidRDefault="003B68CF">
      <w:r>
        <w:t>———</w:t>
      </w:r>
    </w:p>
  </w:footnote>
  <w:footnote w:type="continuationSeparator" w:id="0">
    <w:p w14:paraId="1C7BF9EA" w14:textId="77777777" w:rsidR="003B68CF" w:rsidRDefault="003B68CF">
      <w:r>
        <w:t>———</w:t>
      </w:r>
    </w:p>
  </w:footnote>
  <w:footnote w:type="continuationNotice" w:id="1">
    <w:p w14:paraId="3D8F1DCA" w14:textId="77777777" w:rsidR="003B68CF" w:rsidRDefault="003B68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4C87" w14:textId="77777777" w:rsidR="00063648" w:rsidRDefault="00A01607">
    <w:pPr>
      <w:framePr w:wrap="around" w:vAnchor="text" w:hAnchor="margin" w:xAlign="right" w:y="1"/>
    </w:pPr>
    <w:r>
      <w:fldChar w:fldCharType="begin"/>
    </w:r>
    <w:r>
      <w:instrText xml:space="preserve">PAGE  </w:instrText>
    </w:r>
    <w:r>
      <w:fldChar w:fldCharType="separate"/>
    </w:r>
    <w:r w:rsidR="004C5224">
      <w:rPr>
        <w:noProof/>
      </w:rPr>
      <w:t>2</w:t>
    </w:r>
    <w:r>
      <w:rPr>
        <w:noProof/>
      </w:rPr>
      <w:fldChar w:fldCharType="end"/>
    </w:r>
  </w:p>
  <w:p w14:paraId="32804C88" w14:textId="77777777" w:rsidR="00063648" w:rsidRDefault="00063648">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D5B"/>
    <w:multiLevelType w:val="multilevel"/>
    <w:tmpl w:val="DCA4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679C"/>
    <w:multiLevelType w:val="multilevel"/>
    <w:tmpl w:val="0D2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0689E"/>
    <w:multiLevelType w:val="multilevel"/>
    <w:tmpl w:val="88E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B2D6E"/>
    <w:multiLevelType w:val="multilevel"/>
    <w:tmpl w:val="3F6C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4F3A62"/>
    <w:multiLevelType w:val="hybridMultilevel"/>
    <w:tmpl w:val="76120522"/>
    <w:lvl w:ilvl="0" w:tplc="CC02020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D54E6"/>
    <w:multiLevelType w:val="multilevel"/>
    <w:tmpl w:val="A18C1B7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22EC7D64"/>
    <w:multiLevelType w:val="multilevel"/>
    <w:tmpl w:val="860C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2D211B"/>
    <w:multiLevelType w:val="multilevel"/>
    <w:tmpl w:val="8F6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024"/>
    <w:multiLevelType w:val="multilevel"/>
    <w:tmpl w:val="0BE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2A3D"/>
    <w:multiLevelType w:val="hybridMultilevel"/>
    <w:tmpl w:val="574096DA"/>
    <w:lvl w:ilvl="0" w:tplc="CC0202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27B2C"/>
    <w:multiLevelType w:val="multilevel"/>
    <w:tmpl w:val="402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60D39"/>
    <w:multiLevelType w:val="multilevel"/>
    <w:tmpl w:val="CEE8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A4AFC"/>
    <w:multiLevelType w:val="hybridMultilevel"/>
    <w:tmpl w:val="FA12268C"/>
    <w:lvl w:ilvl="0" w:tplc="0B7603DE">
      <w:start w:val="1"/>
      <w:numFmt w:val="decimal"/>
      <w:pStyle w:val="Els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CEB259A"/>
    <w:multiLevelType w:val="multilevel"/>
    <w:tmpl w:val="7780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956B3F"/>
    <w:multiLevelType w:val="multilevel"/>
    <w:tmpl w:val="34C2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9112E"/>
    <w:multiLevelType w:val="multilevel"/>
    <w:tmpl w:val="879E3782"/>
    <w:lvl w:ilvl="0">
      <w:start w:val="1"/>
      <w:numFmt w:val="decimal"/>
      <w:pStyle w:val="ElsHeading1"/>
      <w:suff w:val="space"/>
      <w:lvlText w:val="%1."/>
      <w:lvlJc w:val="left"/>
      <w:pPr>
        <w:ind w:left="0" w:firstLine="0"/>
      </w:pPr>
      <w:rPr>
        <w:rFonts w:ascii="Gulliver" w:hAnsi="Gulliver" w:hint="default"/>
        <w:sz w:val="16"/>
        <w:szCs w:val="16"/>
      </w:rPr>
    </w:lvl>
    <w:lvl w:ilvl="1">
      <w:start w:val="1"/>
      <w:numFmt w:val="decimal"/>
      <w:pStyle w:val="ElsHeading2"/>
      <w:suff w:val="space"/>
      <w:lvlText w:val="%1.%2."/>
      <w:lvlJc w:val="left"/>
      <w:pPr>
        <w:ind w:left="0" w:firstLine="0"/>
      </w:pPr>
      <w:rPr>
        <w:rFonts w:ascii="Gulliver" w:hAnsi="Gulliver" w:hint="default"/>
        <w:sz w:val="16"/>
        <w:szCs w:val="16"/>
      </w:rPr>
    </w:lvl>
    <w:lvl w:ilvl="2">
      <w:start w:val="1"/>
      <w:numFmt w:val="decimal"/>
      <w:pStyle w:val="ElsHeading3"/>
      <w:suff w:val="space"/>
      <w:lvlText w:val="%1.%2.%3."/>
      <w:lvlJc w:val="left"/>
      <w:pPr>
        <w:ind w:left="0" w:firstLine="0"/>
      </w:pPr>
      <w:rPr>
        <w:rFonts w:hint="default"/>
      </w:rPr>
    </w:lvl>
    <w:lvl w:ilvl="3">
      <w:start w:val="1"/>
      <w:numFmt w:val="decimal"/>
      <w:pStyle w:val="ElsHeading4"/>
      <w:suff w:val="space"/>
      <w:lvlText w:val="%1.%2.%3.%4."/>
      <w:lvlJc w:val="left"/>
      <w:pPr>
        <w:ind w:left="0" w:firstLine="0"/>
      </w:pPr>
      <w:rPr>
        <w:rFonts w:hint="default"/>
      </w:rPr>
    </w:lvl>
    <w:lvl w:ilvl="4">
      <w:start w:val="1"/>
      <w:numFmt w:val="decimal"/>
      <w:pStyle w:val="ElsHeading5"/>
      <w:suff w:val="space"/>
      <w:lvlText w:val="%1.%2.%3.%4.%5."/>
      <w:lvlJc w:val="left"/>
      <w:pPr>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C737948"/>
    <w:multiLevelType w:val="multilevel"/>
    <w:tmpl w:val="2A207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63527"/>
    <w:multiLevelType w:val="multilevel"/>
    <w:tmpl w:val="A03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A7294"/>
    <w:multiLevelType w:val="multilevel"/>
    <w:tmpl w:val="AE4AD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E3D08"/>
    <w:multiLevelType w:val="multilevel"/>
    <w:tmpl w:val="44B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D2224"/>
    <w:multiLevelType w:val="multilevel"/>
    <w:tmpl w:val="E850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D14C1"/>
    <w:multiLevelType w:val="multilevel"/>
    <w:tmpl w:val="B302C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0E6817"/>
    <w:multiLevelType w:val="multilevel"/>
    <w:tmpl w:val="101E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056331">
    <w:abstractNumId w:val="12"/>
  </w:num>
  <w:num w:numId="2" w16cid:durableId="986469727">
    <w:abstractNumId w:val="15"/>
  </w:num>
  <w:num w:numId="3" w16cid:durableId="123697961">
    <w:abstractNumId w:val="19"/>
  </w:num>
  <w:num w:numId="4" w16cid:durableId="473914645">
    <w:abstractNumId w:val="21"/>
  </w:num>
  <w:num w:numId="5" w16cid:durableId="594284163">
    <w:abstractNumId w:val="4"/>
  </w:num>
  <w:num w:numId="6" w16cid:durableId="54164503">
    <w:abstractNumId w:val="17"/>
  </w:num>
  <w:num w:numId="7" w16cid:durableId="2072843845">
    <w:abstractNumId w:val="2"/>
  </w:num>
  <w:num w:numId="8" w16cid:durableId="1435710522">
    <w:abstractNumId w:val="18"/>
  </w:num>
  <w:num w:numId="9" w16cid:durableId="362291454">
    <w:abstractNumId w:val="1"/>
  </w:num>
  <w:num w:numId="10" w16cid:durableId="282055">
    <w:abstractNumId w:val="16"/>
  </w:num>
  <w:num w:numId="11" w16cid:durableId="307324415">
    <w:abstractNumId w:val="5"/>
  </w:num>
  <w:num w:numId="12" w16cid:durableId="761610861">
    <w:abstractNumId w:val="11"/>
  </w:num>
  <w:num w:numId="13" w16cid:durableId="2059281901">
    <w:abstractNumId w:val="10"/>
  </w:num>
  <w:num w:numId="14" w16cid:durableId="615985769">
    <w:abstractNumId w:val="22"/>
  </w:num>
  <w:num w:numId="15" w16cid:durableId="1984966127">
    <w:abstractNumId w:val="20"/>
  </w:num>
  <w:num w:numId="16" w16cid:durableId="923690147">
    <w:abstractNumId w:val="8"/>
  </w:num>
  <w:num w:numId="17" w16cid:durableId="556628726">
    <w:abstractNumId w:val="13"/>
  </w:num>
  <w:num w:numId="18" w16cid:durableId="533075149">
    <w:abstractNumId w:val="14"/>
  </w:num>
  <w:num w:numId="19" w16cid:durableId="388457528">
    <w:abstractNumId w:val="9"/>
  </w:num>
  <w:num w:numId="20" w16cid:durableId="2123769556">
    <w:abstractNumId w:val="3"/>
  </w:num>
  <w:num w:numId="21" w16cid:durableId="915170936">
    <w:abstractNumId w:val="7"/>
  </w:num>
  <w:num w:numId="22" w16cid:durableId="1429429250">
    <w:abstractNumId w:val="6"/>
  </w:num>
  <w:num w:numId="23" w16cid:durableId="1609042407">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IN"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activeWritingStyle w:appName="MSWord" w:lang="en-US" w:vendorID="8" w:dllVersion="513" w:checkStyle="1"/>
  <w:proofState w:spelling="clean" w:grammar="clean"/>
  <w:attachedTemplate r:id="rId1"/>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48"/>
    <w:rsid w:val="00005F1A"/>
    <w:rsid w:val="000131BD"/>
    <w:rsid w:val="00014459"/>
    <w:rsid w:val="000151BC"/>
    <w:rsid w:val="00017EC5"/>
    <w:rsid w:val="00026BE3"/>
    <w:rsid w:val="0003023F"/>
    <w:rsid w:val="000335AC"/>
    <w:rsid w:val="00036710"/>
    <w:rsid w:val="00036CF3"/>
    <w:rsid w:val="00042B87"/>
    <w:rsid w:val="00045AC1"/>
    <w:rsid w:val="00046609"/>
    <w:rsid w:val="00047C1A"/>
    <w:rsid w:val="00051681"/>
    <w:rsid w:val="000565ED"/>
    <w:rsid w:val="000623AF"/>
    <w:rsid w:val="00062D21"/>
    <w:rsid w:val="00063648"/>
    <w:rsid w:val="00067612"/>
    <w:rsid w:val="00076B9F"/>
    <w:rsid w:val="00094485"/>
    <w:rsid w:val="00095FE4"/>
    <w:rsid w:val="000A47AA"/>
    <w:rsid w:val="000A4DE6"/>
    <w:rsid w:val="000B1D2A"/>
    <w:rsid w:val="000B3DE7"/>
    <w:rsid w:val="000B449B"/>
    <w:rsid w:val="000C2413"/>
    <w:rsid w:val="000C64A1"/>
    <w:rsid w:val="000D00D5"/>
    <w:rsid w:val="000D1390"/>
    <w:rsid w:val="000D47CC"/>
    <w:rsid w:val="000D66B7"/>
    <w:rsid w:val="000E5E2D"/>
    <w:rsid w:val="000E66F8"/>
    <w:rsid w:val="000F09B4"/>
    <w:rsid w:val="000F4526"/>
    <w:rsid w:val="00104D47"/>
    <w:rsid w:val="001061AC"/>
    <w:rsid w:val="00106F61"/>
    <w:rsid w:val="00123D2F"/>
    <w:rsid w:val="00127548"/>
    <w:rsid w:val="001329B3"/>
    <w:rsid w:val="00140D1C"/>
    <w:rsid w:val="00174739"/>
    <w:rsid w:val="00180D7C"/>
    <w:rsid w:val="00194D8D"/>
    <w:rsid w:val="001A1C96"/>
    <w:rsid w:val="001A6FC8"/>
    <w:rsid w:val="001A7C94"/>
    <w:rsid w:val="001D1612"/>
    <w:rsid w:val="001D1AF3"/>
    <w:rsid w:val="001E5E73"/>
    <w:rsid w:val="001F0277"/>
    <w:rsid w:val="001F0760"/>
    <w:rsid w:val="001F1008"/>
    <w:rsid w:val="001F4B1A"/>
    <w:rsid w:val="0020628B"/>
    <w:rsid w:val="002110D0"/>
    <w:rsid w:val="00220C9B"/>
    <w:rsid w:val="002241FB"/>
    <w:rsid w:val="0022622D"/>
    <w:rsid w:val="00232D5E"/>
    <w:rsid w:val="00240C1F"/>
    <w:rsid w:val="00243A2C"/>
    <w:rsid w:val="002526AB"/>
    <w:rsid w:val="002621E3"/>
    <w:rsid w:val="00265032"/>
    <w:rsid w:val="00294BE1"/>
    <w:rsid w:val="002A5260"/>
    <w:rsid w:val="002B24D3"/>
    <w:rsid w:val="002B369B"/>
    <w:rsid w:val="002B7B0E"/>
    <w:rsid w:val="002D7655"/>
    <w:rsid w:val="002E3E8F"/>
    <w:rsid w:val="002F4582"/>
    <w:rsid w:val="002F72F7"/>
    <w:rsid w:val="003038D4"/>
    <w:rsid w:val="003174C0"/>
    <w:rsid w:val="00343545"/>
    <w:rsid w:val="00346B14"/>
    <w:rsid w:val="003566BC"/>
    <w:rsid w:val="0035676A"/>
    <w:rsid w:val="00357561"/>
    <w:rsid w:val="00364286"/>
    <w:rsid w:val="00364943"/>
    <w:rsid w:val="00374AA1"/>
    <w:rsid w:val="00376B4D"/>
    <w:rsid w:val="003802A9"/>
    <w:rsid w:val="00392ACB"/>
    <w:rsid w:val="00396197"/>
    <w:rsid w:val="003A6527"/>
    <w:rsid w:val="003B3443"/>
    <w:rsid w:val="003B68CF"/>
    <w:rsid w:val="003B75FF"/>
    <w:rsid w:val="003C0BE2"/>
    <w:rsid w:val="003C6315"/>
    <w:rsid w:val="003D5E36"/>
    <w:rsid w:val="003E066D"/>
    <w:rsid w:val="003E2966"/>
    <w:rsid w:val="003E70A1"/>
    <w:rsid w:val="00400B91"/>
    <w:rsid w:val="004017AD"/>
    <w:rsid w:val="00410DC3"/>
    <w:rsid w:val="00413C6F"/>
    <w:rsid w:val="00424A96"/>
    <w:rsid w:val="00440A47"/>
    <w:rsid w:val="00445687"/>
    <w:rsid w:val="00450FFE"/>
    <w:rsid w:val="00457BE1"/>
    <w:rsid w:val="004705DF"/>
    <w:rsid w:val="004842FC"/>
    <w:rsid w:val="00486053"/>
    <w:rsid w:val="00492534"/>
    <w:rsid w:val="004A2A51"/>
    <w:rsid w:val="004A3173"/>
    <w:rsid w:val="004A37D5"/>
    <w:rsid w:val="004A77EB"/>
    <w:rsid w:val="004B15B1"/>
    <w:rsid w:val="004B3019"/>
    <w:rsid w:val="004B322D"/>
    <w:rsid w:val="004B42F4"/>
    <w:rsid w:val="004C215D"/>
    <w:rsid w:val="004C5224"/>
    <w:rsid w:val="004C6E57"/>
    <w:rsid w:val="004D31F1"/>
    <w:rsid w:val="004D5F08"/>
    <w:rsid w:val="004D6C5A"/>
    <w:rsid w:val="004F4234"/>
    <w:rsid w:val="004F426B"/>
    <w:rsid w:val="00505F3F"/>
    <w:rsid w:val="00512416"/>
    <w:rsid w:val="00542B0F"/>
    <w:rsid w:val="00547645"/>
    <w:rsid w:val="005523C4"/>
    <w:rsid w:val="00576434"/>
    <w:rsid w:val="005874EF"/>
    <w:rsid w:val="00593C24"/>
    <w:rsid w:val="005949AC"/>
    <w:rsid w:val="005A435B"/>
    <w:rsid w:val="005C48BC"/>
    <w:rsid w:val="005D6331"/>
    <w:rsid w:val="005E2BDF"/>
    <w:rsid w:val="005E6050"/>
    <w:rsid w:val="005F36AE"/>
    <w:rsid w:val="005F7A7C"/>
    <w:rsid w:val="00600C46"/>
    <w:rsid w:val="00610FCE"/>
    <w:rsid w:val="00613F2E"/>
    <w:rsid w:val="00617B4D"/>
    <w:rsid w:val="006275C5"/>
    <w:rsid w:val="00633472"/>
    <w:rsid w:val="006418F7"/>
    <w:rsid w:val="00645004"/>
    <w:rsid w:val="006550B2"/>
    <w:rsid w:val="00661865"/>
    <w:rsid w:val="00687D4B"/>
    <w:rsid w:val="006A0D23"/>
    <w:rsid w:val="006B118F"/>
    <w:rsid w:val="006B394E"/>
    <w:rsid w:val="006B63CC"/>
    <w:rsid w:val="006C23E4"/>
    <w:rsid w:val="006C770B"/>
    <w:rsid w:val="006D175E"/>
    <w:rsid w:val="006D5328"/>
    <w:rsid w:val="006E380A"/>
    <w:rsid w:val="006F3ABA"/>
    <w:rsid w:val="00712188"/>
    <w:rsid w:val="007317E0"/>
    <w:rsid w:val="0073792F"/>
    <w:rsid w:val="00744163"/>
    <w:rsid w:val="00754047"/>
    <w:rsid w:val="00762C01"/>
    <w:rsid w:val="00773596"/>
    <w:rsid w:val="00781C24"/>
    <w:rsid w:val="00781EB7"/>
    <w:rsid w:val="00782DEC"/>
    <w:rsid w:val="00795557"/>
    <w:rsid w:val="007A3689"/>
    <w:rsid w:val="007B0419"/>
    <w:rsid w:val="007B0DCD"/>
    <w:rsid w:val="007B1901"/>
    <w:rsid w:val="007C2B8A"/>
    <w:rsid w:val="007C4B6D"/>
    <w:rsid w:val="007D1DA0"/>
    <w:rsid w:val="007E1A40"/>
    <w:rsid w:val="007E1DAE"/>
    <w:rsid w:val="007E426A"/>
    <w:rsid w:val="007E4CBB"/>
    <w:rsid w:val="007F59E7"/>
    <w:rsid w:val="007F693E"/>
    <w:rsid w:val="0080063A"/>
    <w:rsid w:val="00803A1F"/>
    <w:rsid w:val="008052E3"/>
    <w:rsid w:val="008057C7"/>
    <w:rsid w:val="00806700"/>
    <w:rsid w:val="00806D7C"/>
    <w:rsid w:val="00807D1A"/>
    <w:rsid w:val="00810973"/>
    <w:rsid w:val="0081487A"/>
    <w:rsid w:val="00825297"/>
    <w:rsid w:val="00832FB8"/>
    <w:rsid w:val="00834C43"/>
    <w:rsid w:val="00836192"/>
    <w:rsid w:val="008411DA"/>
    <w:rsid w:val="00853977"/>
    <w:rsid w:val="00864F1F"/>
    <w:rsid w:val="00866E5B"/>
    <w:rsid w:val="00874823"/>
    <w:rsid w:val="008774AE"/>
    <w:rsid w:val="008854BC"/>
    <w:rsid w:val="00887261"/>
    <w:rsid w:val="008945DC"/>
    <w:rsid w:val="008A054A"/>
    <w:rsid w:val="008A678D"/>
    <w:rsid w:val="008B6D84"/>
    <w:rsid w:val="008C2E63"/>
    <w:rsid w:val="008D717E"/>
    <w:rsid w:val="008E4647"/>
    <w:rsid w:val="008E64D8"/>
    <w:rsid w:val="008F4D02"/>
    <w:rsid w:val="008F6F49"/>
    <w:rsid w:val="00902265"/>
    <w:rsid w:val="00933846"/>
    <w:rsid w:val="00941330"/>
    <w:rsid w:val="0094314B"/>
    <w:rsid w:val="00951BF2"/>
    <w:rsid w:val="00960748"/>
    <w:rsid w:val="00970864"/>
    <w:rsid w:val="00972F5E"/>
    <w:rsid w:val="00997601"/>
    <w:rsid w:val="009A20E8"/>
    <w:rsid w:val="009B4F97"/>
    <w:rsid w:val="009B7480"/>
    <w:rsid w:val="009C0C4B"/>
    <w:rsid w:val="009D4169"/>
    <w:rsid w:val="009E4B7F"/>
    <w:rsid w:val="009F0F96"/>
    <w:rsid w:val="009F5CF3"/>
    <w:rsid w:val="009F7987"/>
    <w:rsid w:val="00A00DE5"/>
    <w:rsid w:val="00A01607"/>
    <w:rsid w:val="00A03909"/>
    <w:rsid w:val="00A07A7E"/>
    <w:rsid w:val="00A23410"/>
    <w:rsid w:val="00A254BF"/>
    <w:rsid w:val="00A2728E"/>
    <w:rsid w:val="00A343D2"/>
    <w:rsid w:val="00A35DE1"/>
    <w:rsid w:val="00A3634C"/>
    <w:rsid w:val="00A42CF2"/>
    <w:rsid w:val="00A53869"/>
    <w:rsid w:val="00A65B48"/>
    <w:rsid w:val="00A7279C"/>
    <w:rsid w:val="00A8048B"/>
    <w:rsid w:val="00A87F41"/>
    <w:rsid w:val="00AA278F"/>
    <w:rsid w:val="00AA2C33"/>
    <w:rsid w:val="00AC32E5"/>
    <w:rsid w:val="00AC4071"/>
    <w:rsid w:val="00AD0C68"/>
    <w:rsid w:val="00AD487F"/>
    <w:rsid w:val="00AD69EF"/>
    <w:rsid w:val="00AE18B2"/>
    <w:rsid w:val="00AE6AF3"/>
    <w:rsid w:val="00AF3C79"/>
    <w:rsid w:val="00AF3F2C"/>
    <w:rsid w:val="00AF7689"/>
    <w:rsid w:val="00B03878"/>
    <w:rsid w:val="00B11ABF"/>
    <w:rsid w:val="00B12341"/>
    <w:rsid w:val="00B156BB"/>
    <w:rsid w:val="00B2320A"/>
    <w:rsid w:val="00B429E8"/>
    <w:rsid w:val="00B43C32"/>
    <w:rsid w:val="00B479E9"/>
    <w:rsid w:val="00B52630"/>
    <w:rsid w:val="00B54DAC"/>
    <w:rsid w:val="00B57C06"/>
    <w:rsid w:val="00B67816"/>
    <w:rsid w:val="00B70711"/>
    <w:rsid w:val="00B70AF6"/>
    <w:rsid w:val="00B75170"/>
    <w:rsid w:val="00B77330"/>
    <w:rsid w:val="00B86C4D"/>
    <w:rsid w:val="00B94B6F"/>
    <w:rsid w:val="00B957C0"/>
    <w:rsid w:val="00BA41B6"/>
    <w:rsid w:val="00BA6474"/>
    <w:rsid w:val="00BB224F"/>
    <w:rsid w:val="00BC10B7"/>
    <w:rsid w:val="00BC7B88"/>
    <w:rsid w:val="00BF0409"/>
    <w:rsid w:val="00BF58AF"/>
    <w:rsid w:val="00C06F4D"/>
    <w:rsid w:val="00C151CD"/>
    <w:rsid w:val="00C218FA"/>
    <w:rsid w:val="00C34663"/>
    <w:rsid w:val="00C546E0"/>
    <w:rsid w:val="00C6041E"/>
    <w:rsid w:val="00C94066"/>
    <w:rsid w:val="00C94413"/>
    <w:rsid w:val="00C974F5"/>
    <w:rsid w:val="00CA050F"/>
    <w:rsid w:val="00CA2C95"/>
    <w:rsid w:val="00CA6823"/>
    <w:rsid w:val="00CB4F3B"/>
    <w:rsid w:val="00CD0E24"/>
    <w:rsid w:val="00CD4F50"/>
    <w:rsid w:val="00CE40CA"/>
    <w:rsid w:val="00CE6F95"/>
    <w:rsid w:val="00CF7D0F"/>
    <w:rsid w:val="00D236D2"/>
    <w:rsid w:val="00D25BF1"/>
    <w:rsid w:val="00D27F6C"/>
    <w:rsid w:val="00D3032D"/>
    <w:rsid w:val="00D330B7"/>
    <w:rsid w:val="00D355E6"/>
    <w:rsid w:val="00D37EB1"/>
    <w:rsid w:val="00D50086"/>
    <w:rsid w:val="00D50C4F"/>
    <w:rsid w:val="00D6452A"/>
    <w:rsid w:val="00D67F60"/>
    <w:rsid w:val="00D868A8"/>
    <w:rsid w:val="00DA0849"/>
    <w:rsid w:val="00DA22F2"/>
    <w:rsid w:val="00DB5C51"/>
    <w:rsid w:val="00DB644B"/>
    <w:rsid w:val="00DC0555"/>
    <w:rsid w:val="00DC55CE"/>
    <w:rsid w:val="00DC604F"/>
    <w:rsid w:val="00DC6161"/>
    <w:rsid w:val="00DD2AD4"/>
    <w:rsid w:val="00DD4F97"/>
    <w:rsid w:val="00DD6751"/>
    <w:rsid w:val="00DE241B"/>
    <w:rsid w:val="00DE74B6"/>
    <w:rsid w:val="00DF1753"/>
    <w:rsid w:val="00DF36A9"/>
    <w:rsid w:val="00E024F0"/>
    <w:rsid w:val="00E04FA4"/>
    <w:rsid w:val="00E05597"/>
    <w:rsid w:val="00E12C50"/>
    <w:rsid w:val="00E17CAD"/>
    <w:rsid w:val="00E24059"/>
    <w:rsid w:val="00E30138"/>
    <w:rsid w:val="00E3240D"/>
    <w:rsid w:val="00E34A78"/>
    <w:rsid w:val="00E36ACA"/>
    <w:rsid w:val="00E372D2"/>
    <w:rsid w:val="00E514E6"/>
    <w:rsid w:val="00E55986"/>
    <w:rsid w:val="00E60591"/>
    <w:rsid w:val="00E6519A"/>
    <w:rsid w:val="00E73578"/>
    <w:rsid w:val="00E75EBE"/>
    <w:rsid w:val="00E9499D"/>
    <w:rsid w:val="00E9612C"/>
    <w:rsid w:val="00E9673A"/>
    <w:rsid w:val="00E96D06"/>
    <w:rsid w:val="00EB5804"/>
    <w:rsid w:val="00EC45C3"/>
    <w:rsid w:val="00EC4F91"/>
    <w:rsid w:val="00ED5A2C"/>
    <w:rsid w:val="00EE2D6F"/>
    <w:rsid w:val="00EE5AEB"/>
    <w:rsid w:val="00EE5D25"/>
    <w:rsid w:val="00EF17BF"/>
    <w:rsid w:val="00F02D06"/>
    <w:rsid w:val="00F1686C"/>
    <w:rsid w:val="00F16D44"/>
    <w:rsid w:val="00F40482"/>
    <w:rsid w:val="00F40C38"/>
    <w:rsid w:val="00F55C3D"/>
    <w:rsid w:val="00F568DE"/>
    <w:rsid w:val="00F6270F"/>
    <w:rsid w:val="00F67CA6"/>
    <w:rsid w:val="00F720CA"/>
    <w:rsid w:val="00F8548B"/>
    <w:rsid w:val="00F91407"/>
    <w:rsid w:val="00F94282"/>
    <w:rsid w:val="00F97CA6"/>
    <w:rsid w:val="00FB62A9"/>
    <w:rsid w:val="00FC0978"/>
    <w:rsid w:val="00FC3385"/>
    <w:rsid w:val="00FC76ED"/>
    <w:rsid w:val="00FE2133"/>
    <w:rsid w:val="00FE313C"/>
    <w:rsid w:val="00FE616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2804BD8"/>
  <w15:docId w15:val="{AD6AFA87-14DE-4C88-BE19-255FBF3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E8"/>
    <w:rPr>
      <w:sz w:val="24"/>
      <w:szCs w:val="24"/>
      <w:lang w:val="en-US" w:eastAsia="en-US"/>
    </w:rPr>
  </w:style>
  <w:style w:type="paragraph" w:styleId="Heading1">
    <w:name w:val="heading 1"/>
    <w:basedOn w:val="Normal"/>
    <w:next w:val="Normal"/>
    <w:qFormat/>
    <w:rsid w:val="00DC604F"/>
    <w:pPr>
      <w:keepNext/>
      <w:jc w:val="both"/>
      <w:outlineLvl w:val="0"/>
    </w:pPr>
    <w:rPr>
      <w:b/>
      <w:bCs/>
      <w:sz w:val="26"/>
    </w:rPr>
  </w:style>
  <w:style w:type="paragraph" w:styleId="Heading2">
    <w:name w:val="heading 2"/>
    <w:basedOn w:val="Normal"/>
    <w:next w:val="Normal"/>
    <w:qFormat/>
    <w:rsid w:val="00DC604F"/>
    <w:pPr>
      <w:keepNext/>
      <w:spacing w:before="240" w:after="60"/>
      <w:outlineLvl w:val="1"/>
    </w:pPr>
    <w:rPr>
      <w:rFonts w:ascii="Cambria" w:hAnsi="Cambria"/>
      <w:b/>
      <w:bCs/>
      <w:i/>
      <w:iCs/>
      <w:sz w:val="28"/>
      <w:szCs w:val="28"/>
    </w:rPr>
  </w:style>
  <w:style w:type="paragraph" w:styleId="Heading3">
    <w:name w:val="heading 3"/>
    <w:basedOn w:val="Normal"/>
    <w:next w:val="Normal"/>
    <w:qFormat/>
    <w:rsid w:val="00DC604F"/>
    <w:pPr>
      <w:keepNext/>
      <w:spacing w:before="240" w:after="60"/>
      <w:outlineLvl w:val="2"/>
    </w:pPr>
    <w:rPr>
      <w:rFonts w:ascii="Arial" w:hAnsi="Arial" w:cs="Arial"/>
      <w:b/>
      <w:bCs/>
      <w:sz w:val="26"/>
      <w:szCs w:val="26"/>
    </w:rPr>
  </w:style>
  <w:style w:type="paragraph" w:styleId="Heading4">
    <w:name w:val="heading 4"/>
    <w:basedOn w:val="Normal"/>
    <w:next w:val="Normal"/>
    <w:qFormat/>
    <w:rsid w:val="00DC604F"/>
    <w:pPr>
      <w:keepNext/>
      <w:spacing w:before="240" w:after="60"/>
      <w:outlineLvl w:val="3"/>
    </w:pPr>
    <w:rPr>
      <w:b/>
      <w:bCs/>
      <w:sz w:val="28"/>
      <w:szCs w:val="28"/>
    </w:rPr>
  </w:style>
  <w:style w:type="paragraph" w:styleId="Heading5">
    <w:name w:val="heading 5"/>
    <w:basedOn w:val="Normal"/>
    <w:next w:val="Normal"/>
    <w:qFormat/>
    <w:rsid w:val="00DC604F"/>
    <w:pPr>
      <w:spacing w:before="240" w:after="60"/>
      <w:outlineLvl w:val="4"/>
    </w:pPr>
    <w:rPr>
      <w:b/>
      <w:bCs/>
      <w:i/>
      <w:iCs/>
      <w:sz w:val="26"/>
      <w:szCs w:val="26"/>
    </w:rPr>
  </w:style>
  <w:style w:type="paragraph" w:styleId="Heading6">
    <w:name w:val="heading 6"/>
    <w:basedOn w:val="Normal"/>
    <w:next w:val="Normal"/>
    <w:qFormat/>
    <w:rsid w:val="00DC604F"/>
    <w:pPr>
      <w:spacing w:before="240" w:after="60"/>
      <w:outlineLvl w:val="5"/>
    </w:pPr>
    <w:rPr>
      <w:b/>
      <w:bCs/>
      <w:sz w:val="22"/>
      <w:szCs w:val="22"/>
    </w:rPr>
  </w:style>
  <w:style w:type="paragraph" w:styleId="Heading7">
    <w:name w:val="heading 7"/>
    <w:basedOn w:val="Normal"/>
    <w:next w:val="Normal"/>
    <w:qFormat/>
    <w:rsid w:val="00DC604F"/>
    <w:pPr>
      <w:spacing w:before="240" w:after="60"/>
      <w:outlineLvl w:val="6"/>
    </w:pPr>
  </w:style>
  <w:style w:type="paragraph" w:styleId="Heading8">
    <w:name w:val="heading 8"/>
    <w:basedOn w:val="Normal"/>
    <w:next w:val="Normal"/>
    <w:qFormat/>
    <w:rsid w:val="00DC604F"/>
    <w:pPr>
      <w:spacing w:before="240" w:after="60"/>
      <w:outlineLvl w:val="7"/>
    </w:pPr>
    <w:rPr>
      <w:i/>
      <w:iCs/>
    </w:rPr>
  </w:style>
  <w:style w:type="paragraph" w:styleId="Heading9">
    <w:name w:val="heading 9"/>
    <w:basedOn w:val="Normal"/>
    <w:next w:val="Normal"/>
    <w:qFormat/>
    <w:rsid w:val="00DC604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bstractHead">
    <w:name w:val="Els_AbstractHead"/>
    <w:rsid w:val="00DC604F"/>
    <w:rPr>
      <w:smallCaps/>
      <w:spacing w:val="24"/>
      <w:lang w:val="en-US" w:eastAsia="en-US"/>
    </w:rPr>
  </w:style>
  <w:style w:type="paragraph" w:customStyle="1" w:styleId="ElsAbstractText">
    <w:name w:val="Els_AbstractText"/>
    <w:rsid w:val="00DC604F"/>
    <w:pPr>
      <w:spacing w:after="80" w:line="200" w:lineRule="exact"/>
      <w:jc w:val="both"/>
    </w:pPr>
    <w:rPr>
      <w:sz w:val="17"/>
      <w:lang w:eastAsia="en-US"/>
    </w:rPr>
  </w:style>
  <w:style w:type="paragraph" w:customStyle="1" w:styleId="ElsAffiliation">
    <w:name w:val="Els_Affiliation"/>
    <w:rsid w:val="00DC604F"/>
    <w:pPr>
      <w:spacing w:line="200" w:lineRule="exact"/>
    </w:pPr>
    <w:rPr>
      <w:i/>
      <w:sz w:val="16"/>
      <w:lang w:val="en-US" w:eastAsia="en-US"/>
    </w:rPr>
  </w:style>
  <w:style w:type="paragraph" w:customStyle="1" w:styleId="ElsArticlehistory">
    <w:name w:val="Els_Articlehistory"/>
    <w:rsid w:val="00DC604F"/>
    <w:pPr>
      <w:spacing w:line="200" w:lineRule="exact"/>
    </w:pPr>
    <w:rPr>
      <w:i/>
      <w:sz w:val="16"/>
      <w:lang w:val="en-US" w:eastAsia="en-US"/>
    </w:rPr>
  </w:style>
  <w:style w:type="paragraph" w:customStyle="1" w:styleId="ElsArticleinfoHead">
    <w:name w:val="Els_ArticleinfoHead"/>
    <w:rsid w:val="00DC604F"/>
    <w:rPr>
      <w:smallCaps/>
      <w:spacing w:val="24"/>
      <w:lang w:val="en-US" w:eastAsia="en-US"/>
    </w:rPr>
  </w:style>
  <w:style w:type="paragraph" w:customStyle="1" w:styleId="ElsArticleTitle">
    <w:name w:val="Els_ArticleTitle"/>
    <w:next w:val="ElsAuthor"/>
    <w:rsid w:val="00DC604F"/>
    <w:pPr>
      <w:spacing w:before="360" w:after="240" w:line="350" w:lineRule="exact"/>
    </w:pPr>
    <w:rPr>
      <w:sz w:val="30"/>
      <w:lang w:val="en-US" w:eastAsia="en-US"/>
    </w:rPr>
  </w:style>
  <w:style w:type="paragraph" w:customStyle="1" w:styleId="ElsAuthor">
    <w:name w:val="Els_Author"/>
    <w:next w:val="ElsAffiliation"/>
    <w:rsid w:val="00DC604F"/>
    <w:pPr>
      <w:spacing w:after="160" w:line="290" w:lineRule="exact"/>
    </w:pPr>
    <w:rPr>
      <w:sz w:val="24"/>
      <w:lang w:val="en-US" w:eastAsia="en-US"/>
    </w:rPr>
  </w:style>
  <w:style w:type="paragraph" w:customStyle="1" w:styleId="ElsCorrespondingAuthor">
    <w:name w:val="Els_CorrespondingAuthor"/>
    <w:next w:val="ElsFootnote"/>
    <w:rsid w:val="00DC604F"/>
    <w:pPr>
      <w:spacing w:before="120" w:line="200" w:lineRule="exact"/>
    </w:pPr>
    <w:rPr>
      <w:sz w:val="18"/>
      <w:lang w:val="en-US" w:eastAsia="en-US"/>
    </w:rPr>
  </w:style>
  <w:style w:type="paragraph" w:customStyle="1" w:styleId="ElsDocumenttitle">
    <w:name w:val="Els_Document title"/>
    <w:next w:val="ElsArticleTitle"/>
    <w:autoRedefine/>
    <w:rsid w:val="00DC604F"/>
    <w:pPr>
      <w:spacing w:after="120"/>
    </w:pPr>
    <w:rPr>
      <w:b/>
      <w:kern w:val="28"/>
      <w:sz w:val="26"/>
      <w:lang w:val="en-GB" w:eastAsia="en-US"/>
    </w:rPr>
  </w:style>
  <w:style w:type="paragraph" w:customStyle="1" w:styleId="ElsDocumentHeading">
    <w:name w:val="Els_DocumentHeading"/>
    <w:next w:val="Normal"/>
    <w:rsid w:val="00DC604F"/>
    <w:pPr>
      <w:spacing w:before="190" w:after="190" w:line="210" w:lineRule="exact"/>
    </w:pPr>
    <w:rPr>
      <w:sz w:val="19"/>
      <w:lang w:val="en-US" w:eastAsia="en-US"/>
    </w:rPr>
  </w:style>
  <w:style w:type="paragraph" w:customStyle="1" w:styleId="ElsFootnote">
    <w:name w:val="Els_Footnote"/>
    <w:rsid w:val="00DC604F"/>
    <w:pPr>
      <w:spacing w:before="120" w:line="200" w:lineRule="exact"/>
    </w:pPr>
    <w:rPr>
      <w:sz w:val="18"/>
      <w:lang w:val="en-US" w:eastAsia="en-US"/>
    </w:rPr>
  </w:style>
  <w:style w:type="paragraph" w:customStyle="1" w:styleId="ElsKeyword">
    <w:name w:val="Els_Keyword"/>
    <w:rsid w:val="00DC604F"/>
    <w:pPr>
      <w:spacing w:line="200" w:lineRule="exact"/>
    </w:pPr>
    <w:rPr>
      <w:sz w:val="16"/>
      <w:lang w:val="en-US" w:eastAsia="en-US"/>
    </w:rPr>
  </w:style>
  <w:style w:type="paragraph" w:customStyle="1" w:styleId="ElsKeywordHead">
    <w:name w:val="Els_KeywordHead"/>
    <w:next w:val="ElsKeyword"/>
    <w:rsid w:val="00DC604F"/>
    <w:pPr>
      <w:spacing w:line="200" w:lineRule="exact"/>
    </w:pPr>
    <w:rPr>
      <w:i/>
      <w:noProof/>
      <w:sz w:val="16"/>
      <w:lang w:val="en-US" w:eastAsia="en-US"/>
    </w:rPr>
  </w:style>
  <w:style w:type="paragraph" w:customStyle="1" w:styleId="ElsParagraph">
    <w:name w:val="Els_Paragraph"/>
    <w:rsid w:val="00DC604F"/>
    <w:pPr>
      <w:spacing w:after="120" w:line="220" w:lineRule="exact"/>
      <w:ind w:firstLine="230"/>
      <w:jc w:val="both"/>
    </w:pPr>
    <w:rPr>
      <w:sz w:val="19"/>
      <w:lang w:val="en-US" w:eastAsia="en-US"/>
    </w:rPr>
  </w:style>
  <w:style w:type="paragraph" w:customStyle="1" w:styleId="ElsHeading1">
    <w:name w:val="Els_Heading1"/>
    <w:next w:val="ElsParagraph"/>
    <w:rsid w:val="00DC604F"/>
    <w:pPr>
      <w:keepNext/>
      <w:numPr>
        <w:numId w:val="2"/>
      </w:numPr>
      <w:spacing w:before="160" w:after="160" w:line="210" w:lineRule="exact"/>
    </w:pPr>
    <w:rPr>
      <w:b/>
      <w:bCs/>
      <w:sz w:val="19"/>
      <w:lang w:val="en-US" w:eastAsia="en-US"/>
    </w:rPr>
  </w:style>
  <w:style w:type="paragraph" w:customStyle="1" w:styleId="ElsHeading2">
    <w:name w:val="Els_Heading2"/>
    <w:next w:val="ElsParagraph"/>
    <w:rsid w:val="00DC604F"/>
    <w:pPr>
      <w:numPr>
        <w:ilvl w:val="1"/>
        <w:numId w:val="2"/>
      </w:numPr>
      <w:spacing w:after="160" w:line="210" w:lineRule="exact"/>
    </w:pPr>
    <w:rPr>
      <w:bCs/>
      <w:i/>
      <w:sz w:val="19"/>
      <w:lang w:val="en-US" w:eastAsia="en-US"/>
    </w:rPr>
  </w:style>
  <w:style w:type="paragraph" w:customStyle="1" w:styleId="ElsHeading3">
    <w:name w:val="Els_Heading3"/>
    <w:next w:val="ElsParagraph"/>
    <w:rsid w:val="00DC604F"/>
    <w:pPr>
      <w:numPr>
        <w:ilvl w:val="2"/>
        <w:numId w:val="2"/>
      </w:numPr>
      <w:spacing w:after="40" w:line="210" w:lineRule="exact"/>
      <w:outlineLvl w:val="0"/>
    </w:pPr>
    <w:rPr>
      <w:i/>
      <w:spacing w:val="20"/>
      <w:sz w:val="19"/>
      <w:lang w:val="en-US" w:eastAsia="en-US"/>
    </w:rPr>
  </w:style>
  <w:style w:type="paragraph" w:customStyle="1" w:styleId="ElsHeading4">
    <w:name w:val="Els_Heading4"/>
    <w:next w:val="ElsParagraph"/>
    <w:rsid w:val="00DC604F"/>
    <w:pPr>
      <w:numPr>
        <w:ilvl w:val="3"/>
        <w:numId w:val="2"/>
      </w:numPr>
      <w:spacing w:after="160" w:line="210" w:lineRule="exact"/>
      <w:outlineLvl w:val="0"/>
    </w:pPr>
    <w:rPr>
      <w:i/>
      <w:spacing w:val="20"/>
      <w:sz w:val="19"/>
      <w:lang w:val="en-US" w:eastAsia="en-US"/>
    </w:rPr>
  </w:style>
  <w:style w:type="paragraph" w:customStyle="1" w:styleId="ElsHeading5">
    <w:name w:val="Els_Heading5"/>
    <w:next w:val="ElsParagraph"/>
    <w:rsid w:val="00DC604F"/>
    <w:pPr>
      <w:numPr>
        <w:ilvl w:val="4"/>
        <w:numId w:val="2"/>
      </w:numPr>
      <w:spacing w:after="160" w:line="210" w:lineRule="exact"/>
      <w:outlineLvl w:val="0"/>
    </w:pPr>
    <w:rPr>
      <w:i/>
      <w:spacing w:val="20"/>
      <w:sz w:val="19"/>
      <w:lang w:val="en-US" w:eastAsia="en-US"/>
    </w:rPr>
  </w:style>
  <w:style w:type="paragraph" w:customStyle="1" w:styleId="ElsAcknowledgementsHeading">
    <w:name w:val="Els_AcknowledgementsHeading"/>
    <w:next w:val="ElsParagraph"/>
    <w:rsid w:val="00DC604F"/>
    <w:pPr>
      <w:spacing w:before="220" w:after="220" w:line="220" w:lineRule="exact"/>
    </w:pPr>
    <w:rPr>
      <w:b/>
      <w:lang w:val="en-US" w:eastAsia="en-US"/>
    </w:rPr>
  </w:style>
  <w:style w:type="paragraph" w:customStyle="1" w:styleId="ElsReferencesHeading">
    <w:name w:val="Els_ReferencesHeading"/>
    <w:next w:val="ElsReferences"/>
    <w:rsid w:val="00DC604F"/>
    <w:pPr>
      <w:keepNext/>
      <w:spacing w:before="240" w:after="240"/>
    </w:pPr>
    <w:rPr>
      <w:b/>
      <w:sz w:val="19"/>
      <w:lang w:val="en-US" w:eastAsia="en-US"/>
    </w:rPr>
  </w:style>
  <w:style w:type="paragraph" w:customStyle="1" w:styleId="ElsReferences">
    <w:name w:val="Els_References"/>
    <w:rsid w:val="00DC604F"/>
    <w:pPr>
      <w:numPr>
        <w:numId w:val="1"/>
      </w:numPr>
    </w:pPr>
    <w:rPr>
      <w:sz w:val="16"/>
      <w:lang w:val="en-US" w:eastAsia="en-US"/>
    </w:rPr>
  </w:style>
  <w:style w:type="paragraph" w:customStyle="1" w:styleId="ElsFigureCaption">
    <w:name w:val="Els_FigureCaption"/>
    <w:rsid w:val="00DC604F"/>
    <w:pPr>
      <w:spacing w:line="220" w:lineRule="exact"/>
      <w:ind w:firstLine="230"/>
    </w:pPr>
    <w:rPr>
      <w:sz w:val="16"/>
      <w:lang w:val="en-US" w:eastAsia="en-US"/>
    </w:rPr>
  </w:style>
  <w:style w:type="paragraph" w:customStyle="1" w:styleId="ElsTableCaption">
    <w:name w:val="Els_TableCaption"/>
    <w:next w:val="ElsParagraph"/>
    <w:rsid w:val="00DC604F"/>
    <w:pPr>
      <w:keepNext/>
    </w:pPr>
    <w:rPr>
      <w:lang w:val="en-US" w:eastAsia="en-US"/>
    </w:rPr>
  </w:style>
  <w:style w:type="paragraph" w:customStyle="1" w:styleId="ElsLegend">
    <w:name w:val="Els_Legend"/>
    <w:rsid w:val="00DC604F"/>
    <w:pPr>
      <w:spacing w:after="120" w:line="180" w:lineRule="exact"/>
    </w:pPr>
    <w:rPr>
      <w:sz w:val="16"/>
      <w:lang w:val="en-US" w:eastAsia="en-US"/>
    </w:rPr>
  </w:style>
  <w:style w:type="paragraph" w:customStyle="1" w:styleId="ElsDisplayMath">
    <w:name w:val="Els_DisplayMath"/>
    <w:basedOn w:val="ElsParagraph"/>
    <w:next w:val="ElsParagraph"/>
    <w:rsid w:val="00DC604F"/>
    <w:pPr>
      <w:spacing w:before="100" w:beforeAutospacing="1" w:after="100" w:afterAutospacing="1"/>
    </w:pPr>
  </w:style>
  <w:style w:type="paragraph" w:customStyle="1" w:styleId="ElsGraphAbs">
    <w:name w:val="Els_GraphAbs"/>
    <w:basedOn w:val="Heading1"/>
    <w:rsid w:val="00DC604F"/>
  </w:style>
  <w:style w:type="paragraph" w:customStyle="1" w:styleId="ElsChemEquation">
    <w:name w:val="Els_ChemEquation"/>
    <w:next w:val="ElsParagraph"/>
    <w:rsid w:val="00DC604F"/>
    <w:rPr>
      <w:lang w:val="en-US" w:eastAsia="en-US"/>
    </w:rPr>
  </w:style>
  <w:style w:type="paragraph" w:customStyle="1" w:styleId="ElsTableFootnote">
    <w:name w:val="Els_TableFootnote"/>
    <w:basedOn w:val="ElsParagraph"/>
    <w:rsid w:val="00DC604F"/>
    <w:rPr>
      <w:color w:val="0000FF"/>
    </w:rPr>
  </w:style>
  <w:style w:type="paragraph" w:customStyle="1" w:styleId="ElsSchemeCaption">
    <w:name w:val="Els_SchemeCaption"/>
    <w:basedOn w:val="ElsChemEquation"/>
    <w:rsid w:val="00DC604F"/>
  </w:style>
  <w:style w:type="paragraph" w:customStyle="1" w:styleId="ElsGraphText">
    <w:name w:val="Els_GraphText"/>
    <w:basedOn w:val="Normal"/>
    <w:rsid w:val="00DC604F"/>
    <w:pPr>
      <w:spacing w:after="440" w:line="220" w:lineRule="exact"/>
    </w:pPr>
    <w:rPr>
      <w:sz w:val="20"/>
      <w:szCs w:val="20"/>
    </w:rPr>
  </w:style>
  <w:style w:type="paragraph" w:customStyle="1" w:styleId="ElsGraphTitle">
    <w:name w:val="Els_GraphTitle"/>
    <w:basedOn w:val="Normal"/>
    <w:rsid w:val="00DC604F"/>
    <w:pPr>
      <w:keepNext/>
      <w:spacing w:after="60"/>
      <w:ind w:right="5280"/>
    </w:pPr>
    <w:rPr>
      <w:b/>
      <w:szCs w:val="20"/>
    </w:rPr>
  </w:style>
  <w:style w:type="paragraph" w:customStyle="1" w:styleId="ElsGraphAuthor">
    <w:name w:val="Els_GraphAuthor"/>
    <w:basedOn w:val="Normal"/>
    <w:rsid w:val="00DC604F"/>
    <w:pPr>
      <w:keepNext/>
    </w:pPr>
    <w:rPr>
      <w:sz w:val="22"/>
      <w:szCs w:val="20"/>
    </w:rPr>
  </w:style>
  <w:style w:type="paragraph" w:customStyle="1" w:styleId="ElsGraphAddress">
    <w:name w:val="Els_GraphAddress"/>
    <w:basedOn w:val="Normal"/>
    <w:rsid w:val="00DC604F"/>
    <w:rPr>
      <w:i/>
      <w:sz w:val="22"/>
      <w:szCs w:val="20"/>
    </w:rPr>
  </w:style>
  <w:style w:type="paragraph" w:customStyle="1" w:styleId="ElsGraphPlaceholder">
    <w:name w:val="Els_GraphPlaceholder"/>
    <w:basedOn w:val="Normal"/>
    <w:rsid w:val="00DC604F"/>
    <w:pPr>
      <w:jc w:val="center"/>
    </w:pPr>
    <w:rPr>
      <w:sz w:val="20"/>
      <w:szCs w:val="20"/>
    </w:rPr>
  </w:style>
  <w:style w:type="paragraph" w:styleId="Footer">
    <w:name w:val="footer"/>
    <w:basedOn w:val="Normal"/>
    <w:semiHidden/>
    <w:rsid w:val="00DC604F"/>
    <w:pPr>
      <w:tabs>
        <w:tab w:val="center" w:pos="4320"/>
        <w:tab w:val="right" w:pos="8640"/>
      </w:tabs>
    </w:pPr>
  </w:style>
  <w:style w:type="character" w:styleId="PageNumber">
    <w:name w:val="page number"/>
    <w:basedOn w:val="DefaultParagraphFont"/>
    <w:semiHidden/>
    <w:rsid w:val="00DC604F"/>
  </w:style>
  <w:style w:type="paragraph" w:styleId="Header">
    <w:name w:val="header"/>
    <w:basedOn w:val="Normal"/>
    <w:link w:val="HeaderChar"/>
    <w:semiHidden/>
    <w:rsid w:val="00DC604F"/>
    <w:pPr>
      <w:tabs>
        <w:tab w:val="center" w:pos="4320"/>
        <w:tab w:val="right" w:pos="8640"/>
      </w:tabs>
    </w:pPr>
  </w:style>
  <w:style w:type="character" w:styleId="Hyperlink">
    <w:name w:val="Hyperlink"/>
    <w:basedOn w:val="DefaultParagraphFont"/>
    <w:uiPriority w:val="99"/>
    <w:unhideWhenUsed/>
    <w:rsid w:val="008B6D84"/>
    <w:rPr>
      <w:color w:val="0000FF"/>
      <w:u w:val="single"/>
    </w:rPr>
  </w:style>
  <w:style w:type="paragraph" w:styleId="BalloonText">
    <w:name w:val="Balloon Text"/>
    <w:basedOn w:val="Normal"/>
    <w:link w:val="BalloonTextChar"/>
    <w:uiPriority w:val="99"/>
    <w:semiHidden/>
    <w:unhideWhenUsed/>
    <w:rsid w:val="001A6FC8"/>
    <w:rPr>
      <w:rFonts w:ascii="Tahoma" w:hAnsi="Tahoma" w:cs="Tahoma"/>
      <w:sz w:val="16"/>
      <w:szCs w:val="16"/>
    </w:rPr>
  </w:style>
  <w:style w:type="character" w:customStyle="1" w:styleId="BalloonTextChar">
    <w:name w:val="Balloon Text Char"/>
    <w:basedOn w:val="DefaultParagraphFont"/>
    <w:link w:val="BalloonText"/>
    <w:uiPriority w:val="99"/>
    <w:semiHidden/>
    <w:rsid w:val="001A6FC8"/>
    <w:rPr>
      <w:rFonts w:ascii="Tahoma" w:hAnsi="Tahoma" w:cs="Tahoma"/>
      <w:sz w:val="16"/>
      <w:szCs w:val="16"/>
      <w:lang w:val="en-US" w:eastAsia="en-US"/>
    </w:rPr>
  </w:style>
  <w:style w:type="character" w:styleId="FollowedHyperlink">
    <w:name w:val="FollowedHyperlink"/>
    <w:basedOn w:val="DefaultParagraphFont"/>
    <w:uiPriority w:val="99"/>
    <w:semiHidden/>
    <w:unhideWhenUsed/>
    <w:rsid w:val="00E96D06"/>
    <w:rPr>
      <w:color w:val="800080" w:themeColor="followedHyperlink"/>
      <w:u w:val="single"/>
    </w:rPr>
  </w:style>
  <w:style w:type="paragraph" w:customStyle="1" w:styleId="Default">
    <w:name w:val="Default"/>
    <w:rsid w:val="007A3689"/>
    <w:pPr>
      <w:autoSpaceDE w:val="0"/>
      <w:autoSpaceDN w:val="0"/>
      <w:adjustRightInd w:val="0"/>
    </w:pPr>
    <w:rPr>
      <w:rFonts w:ascii="NGAHG J+ Charis SIL" w:hAnsi="NGAHG J+ Charis SIL" w:cs="NGAHG J+ Charis SIL"/>
      <w:color w:val="000000"/>
      <w:sz w:val="24"/>
      <w:szCs w:val="24"/>
    </w:rPr>
  </w:style>
  <w:style w:type="character" w:customStyle="1" w:styleId="HeaderChar">
    <w:name w:val="Header Char"/>
    <w:basedOn w:val="DefaultParagraphFont"/>
    <w:link w:val="Header"/>
    <w:semiHidden/>
    <w:rsid w:val="00B429E8"/>
    <w:rPr>
      <w:sz w:val="24"/>
      <w:szCs w:val="24"/>
      <w:lang w:val="en-US" w:eastAsia="en-US"/>
    </w:rPr>
  </w:style>
  <w:style w:type="paragraph" w:styleId="Revision">
    <w:name w:val="Revision"/>
    <w:hidden/>
    <w:uiPriority w:val="99"/>
    <w:semiHidden/>
    <w:rsid w:val="00C94413"/>
    <w:rPr>
      <w:sz w:val="24"/>
      <w:szCs w:val="24"/>
      <w:lang w:val="en-US" w:eastAsia="en-US"/>
    </w:rPr>
  </w:style>
  <w:style w:type="character" w:styleId="CommentReference">
    <w:name w:val="annotation reference"/>
    <w:basedOn w:val="DefaultParagraphFont"/>
    <w:uiPriority w:val="99"/>
    <w:semiHidden/>
    <w:unhideWhenUsed/>
    <w:rsid w:val="00C94413"/>
    <w:rPr>
      <w:sz w:val="16"/>
      <w:szCs w:val="16"/>
    </w:rPr>
  </w:style>
  <w:style w:type="paragraph" w:styleId="CommentText">
    <w:name w:val="annotation text"/>
    <w:basedOn w:val="Normal"/>
    <w:link w:val="CommentTextChar"/>
    <w:uiPriority w:val="99"/>
    <w:unhideWhenUsed/>
    <w:rsid w:val="00C94413"/>
    <w:rPr>
      <w:sz w:val="20"/>
      <w:szCs w:val="20"/>
    </w:rPr>
  </w:style>
  <w:style w:type="character" w:customStyle="1" w:styleId="CommentTextChar">
    <w:name w:val="Comment Text Char"/>
    <w:basedOn w:val="DefaultParagraphFont"/>
    <w:link w:val="CommentText"/>
    <w:uiPriority w:val="99"/>
    <w:rsid w:val="00C94413"/>
    <w:rPr>
      <w:lang w:val="en-US" w:eastAsia="en-US"/>
    </w:rPr>
  </w:style>
  <w:style w:type="paragraph" w:styleId="CommentSubject">
    <w:name w:val="annotation subject"/>
    <w:basedOn w:val="CommentText"/>
    <w:next w:val="CommentText"/>
    <w:link w:val="CommentSubjectChar"/>
    <w:uiPriority w:val="99"/>
    <w:semiHidden/>
    <w:unhideWhenUsed/>
    <w:rsid w:val="00343545"/>
    <w:rPr>
      <w:b/>
      <w:bCs/>
    </w:rPr>
  </w:style>
  <w:style w:type="character" w:customStyle="1" w:styleId="CommentSubjectChar">
    <w:name w:val="Comment Subject Char"/>
    <w:basedOn w:val="CommentTextChar"/>
    <w:link w:val="CommentSubject"/>
    <w:uiPriority w:val="99"/>
    <w:semiHidden/>
    <w:rsid w:val="00343545"/>
    <w:rPr>
      <w:b/>
      <w:bCs/>
      <w:lang w:val="en-US" w:eastAsia="en-US"/>
    </w:rPr>
  </w:style>
  <w:style w:type="character" w:styleId="UnresolvedMention">
    <w:name w:val="Unresolved Mention"/>
    <w:basedOn w:val="DefaultParagraphFont"/>
    <w:uiPriority w:val="99"/>
    <w:semiHidden/>
    <w:unhideWhenUsed/>
    <w:rsid w:val="00343545"/>
    <w:rPr>
      <w:color w:val="605E5C"/>
      <w:shd w:val="clear" w:color="auto" w:fill="E1DFDD"/>
    </w:rPr>
  </w:style>
  <w:style w:type="character" w:styleId="Strong">
    <w:name w:val="Strong"/>
    <w:basedOn w:val="DefaultParagraphFont"/>
    <w:uiPriority w:val="22"/>
    <w:qFormat/>
    <w:rsid w:val="0073792F"/>
    <w:rPr>
      <w:b/>
      <w:bCs/>
    </w:rPr>
  </w:style>
  <w:style w:type="paragraph" w:styleId="NormalWeb">
    <w:name w:val="Normal (Web)"/>
    <w:basedOn w:val="Normal"/>
    <w:uiPriority w:val="99"/>
    <w:unhideWhenUsed/>
    <w:rsid w:val="0073792F"/>
    <w:pPr>
      <w:spacing w:before="100" w:beforeAutospacing="1" w:after="100" w:afterAutospacing="1"/>
    </w:pPr>
  </w:style>
  <w:style w:type="character" w:styleId="Emphasis">
    <w:name w:val="Emphasis"/>
    <w:basedOn w:val="DefaultParagraphFont"/>
    <w:uiPriority w:val="20"/>
    <w:qFormat/>
    <w:rsid w:val="00610FCE"/>
    <w:rPr>
      <w:i/>
      <w:iCs/>
    </w:rPr>
  </w:style>
  <w:style w:type="character" w:customStyle="1" w:styleId="katex-mathml">
    <w:name w:val="katex-mathml"/>
    <w:basedOn w:val="DefaultParagraphFont"/>
    <w:rsid w:val="00610FCE"/>
  </w:style>
  <w:style w:type="character" w:customStyle="1" w:styleId="mord">
    <w:name w:val="mord"/>
    <w:basedOn w:val="DefaultParagraphFont"/>
    <w:rsid w:val="00610FCE"/>
  </w:style>
  <w:style w:type="character" w:customStyle="1" w:styleId="vlist-s">
    <w:name w:val="vlist-s"/>
    <w:basedOn w:val="DefaultParagraphFont"/>
    <w:rsid w:val="00610FCE"/>
  </w:style>
  <w:style w:type="character" w:customStyle="1" w:styleId="mrel">
    <w:name w:val="mrel"/>
    <w:basedOn w:val="DefaultParagraphFont"/>
    <w:rsid w:val="00610FCE"/>
  </w:style>
  <w:style w:type="character" w:customStyle="1" w:styleId="mbin">
    <w:name w:val="mbin"/>
    <w:basedOn w:val="DefaultParagraphFont"/>
    <w:rsid w:val="00610FCE"/>
  </w:style>
  <w:style w:type="character" w:styleId="HTMLCode">
    <w:name w:val="HTML Code"/>
    <w:basedOn w:val="DefaultParagraphFont"/>
    <w:uiPriority w:val="99"/>
    <w:semiHidden/>
    <w:unhideWhenUsed/>
    <w:rsid w:val="00E04FA4"/>
    <w:rPr>
      <w:rFonts w:ascii="Courier New" w:eastAsia="Times New Roman" w:hAnsi="Courier New" w:cs="Courier New"/>
      <w:sz w:val="20"/>
      <w:szCs w:val="20"/>
    </w:rPr>
  </w:style>
  <w:style w:type="table" w:styleId="PlainTable1">
    <w:name w:val="Plain Table 1"/>
    <w:basedOn w:val="TableNormal"/>
    <w:uiPriority w:val="41"/>
    <w:rsid w:val="003174C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75E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9967">
      <w:bodyDiv w:val="1"/>
      <w:marLeft w:val="0"/>
      <w:marRight w:val="0"/>
      <w:marTop w:val="0"/>
      <w:marBottom w:val="0"/>
      <w:divBdr>
        <w:top w:val="none" w:sz="0" w:space="0" w:color="auto"/>
        <w:left w:val="none" w:sz="0" w:space="0" w:color="auto"/>
        <w:bottom w:val="none" w:sz="0" w:space="0" w:color="auto"/>
        <w:right w:val="none" w:sz="0" w:space="0" w:color="auto"/>
      </w:divBdr>
      <w:divsChild>
        <w:div w:id="629628044">
          <w:marLeft w:val="0"/>
          <w:marRight w:val="0"/>
          <w:marTop w:val="0"/>
          <w:marBottom w:val="0"/>
          <w:divBdr>
            <w:top w:val="none" w:sz="0" w:space="0" w:color="auto"/>
            <w:left w:val="none" w:sz="0" w:space="0" w:color="auto"/>
            <w:bottom w:val="none" w:sz="0" w:space="0" w:color="auto"/>
            <w:right w:val="none" w:sz="0" w:space="0" w:color="auto"/>
          </w:divBdr>
          <w:divsChild>
            <w:div w:id="460265061">
              <w:marLeft w:val="0"/>
              <w:marRight w:val="0"/>
              <w:marTop w:val="0"/>
              <w:marBottom w:val="0"/>
              <w:divBdr>
                <w:top w:val="none" w:sz="0" w:space="0" w:color="auto"/>
                <w:left w:val="none" w:sz="0" w:space="0" w:color="auto"/>
                <w:bottom w:val="none" w:sz="0" w:space="0" w:color="auto"/>
                <w:right w:val="none" w:sz="0" w:space="0" w:color="auto"/>
              </w:divBdr>
            </w:div>
          </w:divsChild>
        </w:div>
        <w:div w:id="1156846069">
          <w:marLeft w:val="0"/>
          <w:marRight w:val="0"/>
          <w:marTop w:val="0"/>
          <w:marBottom w:val="0"/>
          <w:divBdr>
            <w:top w:val="none" w:sz="0" w:space="0" w:color="auto"/>
            <w:left w:val="none" w:sz="0" w:space="0" w:color="auto"/>
            <w:bottom w:val="none" w:sz="0" w:space="0" w:color="auto"/>
            <w:right w:val="none" w:sz="0" w:space="0" w:color="auto"/>
          </w:divBdr>
          <w:divsChild>
            <w:div w:id="119734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5655">
      <w:bodyDiv w:val="1"/>
      <w:marLeft w:val="0"/>
      <w:marRight w:val="0"/>
      <w:marTop w:val="0"/>
      <w:marBottom w:val="0"/>
      <w:divBdr>
        <w:top w:val="none" w:sz="0" w:space="0" w:color="auto"/>
        <w:left w:val="none" w:sz="0" w:space="0" w:color="auto"/>
        <w:bottom w:val="none" w:sz="0" w:space="0" w:color="auto"/>
        <w:right w:val="none" w:sz="0" w:space="0" w:color="auto"/>
      </w:divBdr>
    </w:div>
    <w:div w:id="77407509">
      <w:bodyDiv w:val="1"/>
      <w:marLeft w:val="0"/>
      <w:marRight w:val="0"/>
      <w:marTop w:val="0"/>
      <w:marBottom w:val="0"/>
      <w:divBdr>
        <w:top w:val="none" w:sz="0" w:space="0" w:color="auto"/>
        <w:left w:val="none" w:sz="0" w:space="0" w:color="auto"/>
        <w:bottom w:val="none" w:sz="0" w:space="0" w:color="auto"/>
        <w:right w:val="none" w:sz="0" w:space="0" w:color="auto"/>
      </w:divBdr>
    </w:div>
    <w:div w:id="95760833">
      <w:bodyDiv w:val="1"/>
      <w:marLeft w:val="0"/>
      <w:marRight w:val="0"/>
      <w:marTop w:val="0"/>
      <w:marBottom w:val="0"/>
      <w:divBdr>
        <w:top w:val="none" w:sz="0" w:space="0" w:color="auto"/>
        <w:left w:val="none" w:sz="0" w:space="0" w:color="auto"/>
        <w:bottom w:val="none" w:sz="0" w:space="0" w:color="auto"/>
        <w:right w:val="none" w:sz="0" w:space="0" w:color="auto"/>
      </w:divBdr>
    </w:div>
    <w:div w:id="111902178">
      <w:bodyDiv w:val="1"/>
      <w:marLeft w:val="0"/>
      <w:marRight w:val="0"/>
      <w:marTop w:val="0"/>
      <w:marBottom w:val="0"/>
      <w:divBdr>
        <w:top w:val="none" w:sz="0" w:space="0" w:color="auto"/>
        <w:left w:val="none" w:sz="0" w:space="0" w:color="auto"/>
        <w:bottom w:val="none" w:sz="0" w:space="0" w:color="auto"/>
        <w:right w:val="none" w:sz="0" w:space="0" w:color="auto"/>
      </w:divBdr>
    </w:div>
    <w:div w:id="162280376">
      <w:bodyDiv w:val="1"/>
      <w:marLeft w:val="0"/>
      <w:marRight w:val="0"/>
      <w:marTop w:val="0"/>
      <w:marBottom w:val="0"/>
      <w:divBdr>
        <w:top w:val="none" w:sz="0" w:space="0" w:color="auto"/>
        <w:left w:val="none" w:sz="0" w:space="0" w:color="auto"/>
        <w:bottom w:val="none" w:sz="0" w:space="0" w:color="auto"/>
        <w:right w:val="none" w:sz="0" w:space="0" w:color="auto"/>
      </w:divBdr>
    </w:div>
    <w:div w:id="197475902">
      <w:bodyDiv w:val="1"/>
      <w:marLeft w:val="0"/>
      <w:marRight w:val="0"/>
      <w:marTop w:val="0"/>
      <w:marBottom w:val="0"/>
      <w:divBdr>
        <w:top w:val="none" w:sz="0" w:space="0" w:color="auto"/>
        <w:left w:val="none" w:sz="0" w:space="0" w:color="auto"/>
        <w:bottom w:val="none" w:sz="0" w:space="0" w:color="auto"/>
        <w:right w:val="none" w:sz="0" w:space="0" w:color="auto"/>
      </w:divBdr>
    </w:div>
    <w:div w:id="371929120">
      <w:bodyDiv w:val="1"/>
      <w:marLeft w:val="0"/>
      <w:marRight w:val="0"/>
      <w:marTop w:val="0"/>
      <w:marBottom w:val="0"/>
      <w:divBdr>
        <w:top w:val="none" w:sz="0" w:space="0" w:color="auto"/>
        <w:left w:val="none" w:sz="0" w:space="0" w:color="auto"/>
        <w:bottom w:val="none" w:sz="0" w:space="0" w:color="auto"/>
        <w:right w:val="none" w:sz="0" w:space="0" w:color="auto"/>
      </w:divBdr>
      <w:divsChild>
        <w:div w:id="1982803807">
          <w:marLeft w:val="0"/>
          <w:marRight w:val="0"/>
          <w:marTop w:val="0"/>
          <w:marBottom w:val="0"/>
          <w:divBdr>
            <w:top w:val="none" w:sz="0" w:space="0" w:color="auto"/>
            <w:left w:val="none" w:sz="0" w:space="0" w:color="auto"/>
            <w:bottom w:val="none" w:sz="0" w:space="0" w:color="auto"/>
            <w:right w:val="none" w:sz="0" w:space="0" w:color="auto"/>
          </w:divBdr>
          <w:divsChild>
            <w:div w:id="10901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7325">
      <w:bodyDiv w:val="1"/>
      <w:marLeft w:val="0"/>
      <w:marRight w:val="0"/>
      <w:marTop w:val="0"/>
      <w:marBottom w:val="0"/>
      <w:divBdr>
        <w:top w:val="none" w:sz="0" w:space="0" w:color="auto"/>
        <w:left w:val="none" w:sz="0" w:space="0" w:color="auto"/>
        <w:bottom w:val="none" w:sz="0" w:space="0" w:color="auto"/>
        <w:right w:val="none" w:sz="0" w:space="0" w:color="auto"/>
      </w:divBdr>
    </w:div>
    <w:div w:id="532226376">
      <w:bodyDiv w:val="1"/>
      <w:marLeft w:val="0"/>
      <w:marRight w:val="0"/>
      <w:marTop w:val="0"/>
      <w:marBottom w:val="0"/>
      <w:divBdr>
        <w:top w:val="none" w:sz="0" w:space="0" w:color="auto"/>
        <w:left w:val="none" w:sz="0" w:space="0" w:color="auto"/>
        <w:bottom w:val="none" w:sz="0" w:space="0" w:color="auto"/>
        <w:right w:val="none" w:sz="0" w:space="0" w:color="auto"/>
      </w:divBdr>
    </w:div>
    <w:div w:id="655497457">
      <w:bodyDiv w:val="1"/>
      <w:marLeft w:val="0"/>
      <w:marRight w:val="0"/>
      <w:marTop w:val="0"/>
      <w:marBottom w:val="0"/>
      <w:divBdr>
        <w:top w:val="none" w:sz="0" w:space="0" w:color="auto"/>
        <w:left w:val="none" w:sz="0" w:space="0" w:color="auto"/>
        <w:bottom w:val="none" w:sz="0" w:space="0" w:color="auto"/>
        <w:right w:val="none" w:sz="0" w:space="0" w:color="auto"/>
      </w:divBdr>
    </w:div>
    <w:div w:id="670184850">
      <w:bodyDiv w:val="1"/>
      <w:marLeft w:val="0"/>
      <w:marRight w:val="0"/>
      <w:marTop w:val="0"/>
      <w:marBottom w:val="0"/>
      <w:divBdr>
        <w:top w:val="none" w:sz="0" w:space="0" w:color="auto"/>
        <w:left w:val="none" w:sz="0" w:space="0" w:color="auto"/>
        <w:bottom w:val="none" w:sz="0" w:space="0" w:color="auto"/>
        <w:right w:val="none" w:sz="0" w:space="0" w:color="auto"/>
      </w:divBdr>
      <w:divsChild>
        <w:div w:id="2128890432">
          <w:marLeft w:val="0"/>
          <w:marRight w:val="0"/>
          <w:marTop w:val="0"/>
          <w:marBottom w:val="0"/>
          <w:divBdr>
            <w:top w:val="none" w:sz="0" w:space="0" w:color="auto"/>
            <w:left w:val="none" w:sz="0" w:space="0" w:color="auto"/>
            <w:bottom w:val="none" w:sz="0" w:space="0" w:color="auto"/>
            <w:right w:val="none" w:sz="0" w:space="0" w:color="auto"/>
          </w:divBdr>
          <w:divsChild>
            <w:div w:id="1104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1465">
      <w:bodyDiv w:val="1"/>
      <w:marLeft w:val="0"/>
      <w:marRight w:val="0"/>
      <w:marTop w:val="0"/>
      <w:marBottom w:val="0"/>
      <w:divBdr>
        <w:top w:val="none" w:sz="0" w:space="0" w:color="auto"/>
        <w:left w:val="none" w:sz="0" w:space="0" w:color="auto"/>
        <w:bottom w:val="none" w:sz="0" w:space="0" w:color="auto"/>
        <w:right w:val="none" w:sz="0" w:space="0" w:color="auto"/>
      </w:divBdr>
    </w:div>
    <w:div w:id="914242212">
      <w:bodyDiv w:val="1"/>
      <w:marLeft w:val="0"/>
      <w:marRight w:val="0"/>
      <w:marTop w:val="0"/>
      <w:marBottom w:val="0"/>
      <w:divBdr>
        <w:top w:val="none" w:sz="0" w:space="0" w:color="auto"/>
        <w:left w:val="none" w:sz="0" w:space="0" w:color="auto"/>
        <w:bottom w:val="none" w:sz="0" w:space="0" w:color="auto"/>
        <w:right w:val="none" w:sz="0" w:space="0" w:color="auto"/>
      </w:divBdr>
      <w:divsChild>
        <w:div w:id="1409810554">
          <w:marLeft w:val="0"/>
          <w:marRight w:val="0"/>
          <w:marTop w:val="0"/>
          <w:marBottom w:val="0"/>
          <w:divBdr>
            <w:top w:val="none" w:sz="0" w:space="0" w:color="auto"/>
            <w:left w:val="none" w:sz="0" w:space="0" w:color="auto"/>
            <w:bottom w:val="none" w:sz="0" w:space="0" w:color="auto"/>
            <w:right w:val="none" w:sz="0" w:space="0" w:color="auto"/>
          </w:divBdr>
          <w:divsChild>
            <w:div w:id="512914439">
              <w:marLeft w:val="0"/>
              <w:marRight w:val="0"/>
              <w:marTop w:val="0"/>
              <w:marBottom w:val="0"/>
              <w:divBdr>
                <w:top w:val="none" w:sz="0" w:space="0" w:color="auto"/>
                <w:left w:val="none" w:sz="0" w:space="0" w:color="auto"/>
                <w:bottom w:val="none" w:sz="0" w:space="0" w:color="auto"/>
                <w:right w:val="none" w:sz="0" w:space="0" w:color="auto"/>
              </w:divBdr>
            </w:div>
          </w:divsChild>
        </w:div>
        <w:div w:id="1793673060">
          <w:marLeft w:val="0"/>
          <w:marRight w:val="0"/>
          <w:marTop w:val="0"/>
          <w:marBottom w:val="0"/>
          <w:divBdr>
            <w:top w:val="none" w:sz="0" w:space="0" w:color="auto"/>
            <w:left w:val="none" w:sz="0" w:space="0" w:color="auto"/>
            <w:bottom w:val="none" w:sz="0" w:space="0" w:color="auto"/>
            <w:right w:val="none" w:sz="0" w:space="0" w:color="auto"/>
          </w:divBdr>
          <w:divsChild>
            <w:div w:id="2710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19424">
      <w:bodyDiv w:val="1"/>
      <w:marLeft w:val="0"/>
      <w:marRight w:val="0"/>
      <w:marTop w:val="0"/>
      <w:marBottom w:val="0"/>
      <w:divBdr>
        <w:top w:val="none" w:sz="0" w:space="0" w:color="auto"/>
        <w:left w:val="none" w:sz="0" w:space="0" w:color="auto"/>
        <w:bottom w:val="none" w:sz="0" w:space="0" w:color="auto"/>
        <w:right w:val="none" w:sz="0" w:space="0" w:color="auto"/>
      </w:divBdr>
    </w:div>
    <w:div w:id="922568795">
      <w:bodyDiv w:val="1"/>
      <w:marLeft w:val="0"/>
      <w:marRight w:val="0"/>
      <w:marTop w:val="0"/>
      <w:marBottom w:val="0"/>
      <w:divBdr>
        <w:top w:val="none" w:sz="0" w:space="0" w:color="auto"/>
        <w:left w:val="none" w:sz="0" w:space="0" w:color="auto"/>
        <w:bottom w:val="none" w:sz="0" w:space="0" w:color="auto"/>
        <w:right w:val="none" w:sz="0" w:space="0" w:color="auto"/>
      </w:divBdr>
      <w:divsChild>
        <w:div w:id="1089736207">
          <w:marLeft w:val="0"/>
          <w:marRight w:val="0"/>
          <w:marTop w:val="0"/>
          <w:marBottom w:val="0"/>
          <w:divBdr>
            <w:top w:val="none" w:sz="0" w:space="0" w:color="auto"/>
            <w:left w:val="none" w:sz="0" w:space="0" w:color="auto"/>
            <w:bottom w:val="none" w:sz="0" w:space="0" w:color="auto"/>
            <w:right w:val="none" w:sz="0" w:space="0" w:color="auto"/>
          </w:divBdr>
          <w:divsChild>
            <w:div w:id="1646012867">
              <w:marLeft w:val="0"/>
              <w:marRight w:val="0"/>
              <w:marTop w:val="0"/>
              <w:marBottom w:val="0"/>
              <w:divBdr>
                <w:top w:val="none" w:sz="0" w:space="0" w:color="auto"/>
                <w:left w:val="none" w:sz="0" w:space="0" w:color="auto"/>
                <w:bottom w:val="none" w:sz="0" w:space="0" w:color="auto"/>
                <w:right w:val="none" w:sz="0" w:space="0" w:color="auto"/>
              </w:divBdr>
            </w:div>
          </w:divsChild>
        </w:div>
        <w:div w:id="2136830193">
          <w:marLeft w:val="0"/>
          <w:marRight w:val="0"/>
          <w:marTop w:val="0"/>
          <w:marBottom w:val="0"/>
          <w:divBdr>
            <w:top w:val="none" w:sz="0" w:space="0" w:color="auto"/>
            <w:left w:val="none" w:sz="0" w:space="0" w:color="auto"/>
            <w:bottom w:val="none" w:sz="0" w:space="0" w:color="auto"/>
            <w:right w:val="none" w:sz="0" w:space="0" w:color="auto"/>
          </w:divBdr>
          <w:divsChild>
            <w:div w:id="399864583">
              <w:marLeft w:val="0"/>
              <w:marRight w:val="0"/>
              <w:marTop w:val="0"/>
              <w:marBottom w:val="0"/>
              <w:divBdr>
                <w:top w:val="none" w:sz="0" w:space="0" w:color="auto"/>
                <w:left w:val="none" w:sz="0" w:space="0" w:color="auto"/>
                <w:bottom w:val="none" w:sz="0" w:space="0" w:color="auto"/>
                <w:right w:val="none" w:sz="0" w:space="0" w:color="auto"/>
              </w:divBdr>
            </w:div>
          </w:divsChild>
        </w:div>
        <w:div w:id="1768622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392551">
      <w:bodyDiv w:val="1"/>
      <w:marLeft w:val="0"/>
      <w:marRight w:val="0"/>
      <w:marTop w:val="0"/>
      <w:marBottom w:val="0"/>
      <w:divBdr>
        <w:top w:val="none" w:sz="0" w:space="0" w:color="auto"/>
        <w:left w:val="none" w:sz="0" w:space="0" w:color="auto"/>
        <w:bottom w:val="none" w:sz="0" w:space="0" w:color="auto"/>
        <w:right w:val="none" w:sz="0" w:space="0" w:color="auto"/>
      </w:divBdr>
    </w:div>
    <w:div w:id="1022323191">
      <w:bodyDiv w:val="1"/>
      <w:marLeft w:val="0"/>
      <w:marRight w:val="0"/>
      <w:marTop w:val="0"/>
      <w:marBottom w:val="0"/>
      <w:divBdr>
        <w:top w:val="none" w:sz="0" w:space="0" w:color="auto"/>
        <w:left w:val="none" w:sz="0" w:space="0" w:color="auto"/>
        <w:bottom w:val="none" w:sz="0" w:space="0" w:color="auto"/>
        <w:right w:val="none" w:sz="0" w:space="0" w:color="auto"/>
      </w:divBdr>
    </w:div>
    <w:div w:id="1070006781">
      <w:bodyDiv w:val="1"/>
      <w:marLeft w:val="0"/>
      <w:marRight w:val="0"/>
      <w:marTop w:val="0"/>
      <w:marBottom w:val="0"/>
      <w:divBdr>
        <w:top w:val="none" w:sz="0" w:space="0" w:color="auto"/>
        <w:left w:val="none" w:sz="0" w:space="0" w:color="auto"/>
        <w:bottom w:val="none" w:sz="0" w:space="0" w:color="auto"/>
        <w:right w:val="none" w:sz="0" w:space="0" w:color="auto"/>
      </w:divBdr>
    </w:div>
    <w:div w:id="1121530333">
      <w:bodyDiv w:val="1"/>
      <w:marLeft w:val="0"/>
      <w:marRight w:val="0"/>
      <w:marTop w:val="0"/>
      <w:marBottom w:val="0"/>
      <w:divBdr>
        <w:top w:val="none" w:sz="0" w:space="0" w:color="auto"/>
        <w:left w:val="none" w:sz="0" w:space="0" w:color="auto"/>
        <w:bottom w:val="none" w:sz="0" w:space="0" w:color="auto"/>
        <w:right w:val="none" w:sz="0" w:space="0" w:color="auto"/>
      </w:divBdr>
    </w:div>
    <w:div w:id="1275404101">
      <w:bodyDiv w:val="1"/>
      <w:marLeft w:val="0"/>
      <w:marRight w:val="0"/>
      <w:marTop w:val="0"/>
      <w:marBottom w:val="0"/>
      <w:divBdr>
        <w:top w:val="none" w:sz="0" w:space="0" w:color="auto"/>
        <w:left w:val="none" w:sz="0" w:space="0" w:color="auto"/>
        <w:bottom w:val="none" w:sz="0" w:space="0" w:color="auto"/>
        <w:right w:val="none" w:sz="0" w:space="0" w:color="auto"/>
      </w:divBdr>
    </w:div>
    <w:div w:id="1278443052">
      <w:bodyDiv w:val="1"/>
      <w:marLeft w:val="0"/>
      <w:marRight w:val="0"/>
      <w:marTop w:val="0"/>
      <w:marBottom w:val="0"/>
      <w:divBdr>
        <w:top w:val="none" w:sz="0" w:space="0" w:color="auto"/>
        <w:left w:val="none" w:sz="0" w:space="0" w:color="auto"/>
        <w:bottom w:val="none" w:sz="0" w:space="0" w:color="auto"/>
        <w:right w:val="none" w:sz="0" w:space="0" w:color="auto"/>
      </w:divBdr>
    </w:div>
    <w:div w:id="1279070018">
      <w:bodyDiv w:val="1"/>
      <w:marLeft w:val="0"/>
      <w:marRight w:val="0"/>
      <w:marTop w:val="0"/>
      <w:marBottom w:val="0"/>
      <w:divBdr>
        <w:top w:val="none" w:sz="0" w:space="0" w:color="auto"/>
        <w:left w:val="none" w:sz="0" w:space="0" w:color="auto"/>
        <w:bottom w:val="none" w:sz="0" w:space="0" w:color="auto"/>
        <w:right w:val="none" w:sz="0" w:space="0" w:color="auto"/>
      </w:divBdr>
      <w:divsChild>
        <w:div w:id="38194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862386">
      <w:bodyDiv w:val="1"/>
      <w:marLeft w:val="0"/>
      <w:marRight w:val="0"/>
      <w:marTop w:val="0"/>
      <w:marBottom w:val="0"/>
      <w:divBdr>
        <w:top w:val="none" w:sz="0" w:space="0" w:color="auto"/>
        <w:left w:val="none" w:sz="0" w:space="0" w:color="auto"/>
        <w:bottom w:val="none" w:sz="0" w:space="0" w:color="auto"/>
        <w:right w:val="none" w:sz="0" w:space="0" w:color="auto"/>
      </w:divBdr>
    </w:div>
    <w:div w:id="1415739852">
      <w:bodyDiv w:val="1"/>
      <w:marLeft w:val="0"/>
      <w:marRight w:val="0"/>
      <w:marTop w:val="0"/>
      <w:marBottom w:val="0"/>
      <w:divBdr>
        <w:top w:val="none" w:sz="0" w:space="0" w:color="auto"/>
        <w:left w:val="none" w:sz="0" w:space="0" w:color="auto"/>
        <w:bottom w:val="none" w:sz="0" w:space="0" w:color="auto"/>
        <w:right w:val="none" w:sz="0" w:space="0" w:color="auto"/>
      </w:divBdr>
    </w:div>
    <w:div w:id="1469468596">
      <w:bodyDiv w:val="1"/>
      <w:marLeft w:val="0"/>
      <w:marRight w:val="0"/>
      <w:marTop w:val="0"/>
      <w:marBottom w:val="0"/>
      <w:divBdr>
        <w:top w:val="none" w:sz="0" w:space="0" w:color="auto"/>
        <w:left w:val="none" w:sz="0" w:space="0" w:color="auto"/>
        <w:bottom w:val="none" w:sz="0" w:space="0" w:color="auto"/>
        <w:right w:val="none" w:sz="0" w:space="0" w:color="auto"/>
      </w:divBdr>
    </w:div>
    <w:div w:id="1573542693">
      <w:bodyDiv w:val="1"/>
      <w:marLeft w:val="0"/>
      <w:marRight w:val="0"/>
      <w:marTop w:val="0"/>
      <w:marBottom w:val="0"/>
      <w:divBdr>
        <w:top w:val="none" w:sz="0" w:space="0" w:color="auto"/>
        <w:left w:val="none" w:sz="0" w:space="0" w:color="auto"/>
        <w:bottom w:val="none" w:sz="0" w:space="0" w:color="auto"/>
        <w:right w:val="none" w:sz="0" w:space="0" w:color="auto"/>
      </w:divBdr>
    </w:div>
    <w:div w:id="1614828173">
      <w:bodyDiv w:val="1"/>
      <w:marLeft w:val="0"/>
      <w:marRight w:val="0"/>
      <w:marTop w:val="0"/>
      <w:marBottom w:val="0"/>
      <w:divBdr>
        <w:top w:val="none" w:sz="0" w:space="0" w:color="auto"/>
        <w:left w:val="none" w:sz="0" w:space="0" w:color="auto"/>
        <w:bottom w:val="none" w:sz="0" w:space="0" w:color="auto"/>
        <w:right w:val="none" w:sz="0" w:space="0" w:color="auto"/>
      </w:divBdr>
    </w:div>
    <w:div w:id="1714650596">
      <w:bodyDiv w:val="1"/>
      <w:marLeft w:val="0"/>
      <w:marRight w:val="0"/>
      <w:marTop w:val="0"/>
      <w:marBottom w:val="0"/>
      <w:divBdr>
        <w:top w:val="none" w:sz="0" w:space="0" w:color="auto"/>
        <w:left w:val="none" w:sz="0" w:space="0" w:color="auto"/>
        <w:bottom w:val="none" w:sz="0" w:space="0" w:color="auto"/>
        <w:right w:val="none" w:sz="0" w:space="0" w:color="auto"/>
      </w:divBdr>
      <w:divsChild>
        <w:div w:id="1321075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6070771">
      <w:bodyDiv w:val="1"/>
      <w:marLeft w:val="0"/>
      <w:marRight w:val="0"/>
      <w:marTop w:val="0"/>
      <w:marBottom w:val="0"/>
      <w:divBdr>
        <w:top w:val="none" w:sz="0" w:space="0" w:color="auto"/>
        <w:left w:val="none" w:sz="0" w:space="0" w:color="auto"/>
        <w:bottom w:val="none" w:sz="0" w:space="0" w:color="auto"/>
        <w:right w:val="none" w:sz="0" w:space="0" w:color="auto"/>
      </w:divBdr>
    </w:div>
    <w:div w:id="1861774527">
      <w:bodyDiv w:val="1"/>
      <w:marLeft w:val="0"/>
      <w:marRight w:val="0"/>
      <w:marTop w:val="0"/>
      <w:marBottom w:val="0"/>
      <w:divBdr>
        <w:top w:val="none" w:sz="0" w:space="0" w:color="auto"/>
        <w:left w:val="none" w:sz="0" w:space="0" w:color="auto"/>
        <w:bottom w:val="none" w:sz="0" w:space="0" w:color="auto"/>
        <w:right w:val="none" w:sz="0" w:space="0" w:color="auto"/>
      </w:divBdr>
    </w:div>
    <w:div w:id="1921674190">
      <w:bodyDiv w:val="1"/>
      <w:marLeft w:val="0"/>
      <w:marRight w:val="0"/>
      <w:marTop w:val="0"/>
      <w:marBottom w:val="0"/>
      <w:divBdr>
        <w:top w:val="none" w:sz="0" w:space="0" w:color="auto"/>
        <w:left w:val="none" w:sz="0" w:space="0" w:color="auto"/>
        <w:bottom w:val="none" w:sz="0" w:space="0" w:color="auto"/>
        <w:right w:val="none" w:sz="0" w:space="0" w:color="auto"/>
      </w:divBdr>
    </w:div>
    <w:div w:id="1990548381">
      <w:bodyDiv w:val="1"/>
      <w:marLeft w:val="0"/>
      <w:marRight w:val="0"/>
      <w:marTop w:val="0"/>
      <w:marBottom w:val="0"/>
      <w:divBdr>
        <w:top w:val="none" w:sz="0" w:space="0" w:color="auto"/>
        <w:left w:val="none" w:sz="0" w:space="0" w:color="auto"/>
        <w:bottom w:val="none" w:sz="0" w:space="0" w:color="auto"/>
        <w:right w:val="none" w:sz="0" w:space="0" w:color="auto"/>
      </w:divBdr>
    </w:div>
    <w:div w:id="2048556876">
      <w:bodyDiv w:val="1"/>
      <w:marLeft w:val="0"/>
      <w:marRight w:val="0"/>
      <w:marTop w:val="0"/>
      <w:marBottom w:val="0"/>
      <w:divBdr>
        <w:top w:val="none" w:sz="0" w:space="0" w:color="auto"/>
        <w:left w:val="none" w:sz="0" w:space="0" w:color="auto"/>
        <w:bottom w:val="none" w:sz="0" w:space="0" w:color="auto"/>
        <w:right w:val="none" w:sz="0" w:space="0" w:color="auto"/>
      </w:divBdr>
      <w:divsChild>
        <w:div w:id="357894932">
          <w:marLeft w:val="0"/>
          <w:marRight w:val="0"/>
          <w:marTop w:val="0"/>
          <w:marBottom w:val="0"/>
          <w:divBdr>
            <w:top w:val="none" w:sz="0" w:space="0" w:color="auto"/>
            <w:left w:val="none" w:sz="0" w:space="0" w:color="auto"/>
            <w:bottom w:val="none" w:sz="0" w:space="0" w:color="auto"/>
            <w:right w:val="none" w:sz="0" w:space="0" w:color="auto"/>
          </w:divBdr>
          <w:divsChild>
            <w:div w:id="7708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00040">
      <w:bodyDiv w:val="1"/>
      <w:marLeft w:val="0"/>
      <w:marRight w:val="0"/>
      <w:marTop w:val="0"/>
      <w:marBottom w:val="0"/>
      <w:divBdr>
        <w:top w:val="none" w:sz="0" w:space="0" w:color="auto"/>
        <w:left w:val="none" w:sz="0" w:space="0" w:color="auto"/>
        <w:bottom w:val="none" w:sz="0" w:space="0" w:color="auto"/>
        <w:right w:val="none" w:sz="0" w:space="0" w:color="auto"/>
      </w:divBdr>
    </w:div>
    <w:div w:id="2141728527">
      <w:bodyDiv w:val="1"/>
      <w:marLeft w:val="0"/>
      <w:marRight w:val="0"/>
      <w:marTop w:val="0"/>
      <w:marBottom w:val="0"/>
      <w:divBdr>
        <w:top w:val="none" w:sz="0" w:space="0" w:color="auto"/>
        <w:left w:val="none" w:sz="0" w:space="0" w:color="auto"/>
        <w:bottom w:val="none" w:sz="0" w:space="0" w:color="auto"/>
        <w:right w:val="none" w:sz="0" w:space="0" w:color="auto"/>
      </w:divBdr>
      <w:divsChild>
        <w:div w:id="75355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98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loughlins\Local%20Settings\Temporary%20Internet%20Files\Content.Outlook\20TG5JLQ\TetrahedronLetters%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758AED-26C6-4305-8A43-0065DA088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TetrahedronLetters (2).dot</Template>
  <TotalTime>915</TotalTime>
  <Pages>4</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Tetrahedron template</vt:lpstr>
    </vt:vector>
  </TitlesOfParts>
  <Company>TnQ</Company>
  <LinksUpToDate>false</LinksUpToDate>
  <CharactersWithSpaces>15349</CharactersWithSpaces>
  <SharedDoc>false</SharedDoc>
  <HLinks>
    <vt:vector size="6" baseType="variant">
      <vt:variant>
        <vt:i4>4194304</vt:i4>
      </vt:variant>
      <vt:variant>
        <vt:i4>30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Tetrahedron template</dc:title>
  <dc:creator>Sarah O'Loughlin</dc:creator>
  <cp:lastModifiedBy>vedock333@gmail.com</cp:lastModifiedBy>
  <cp:revision>47</cp:revision>
  <cp:lastPrinted>2009-09-04T07:03:00Z</cp:lastPrinted>
  <dcterms:created xsi:type="dcterms:W3CDTF">2025-12-13T08:09:00Z</dcterms:created>
  <dcterms:modified xsi:type="dcterms:W3CDTF">2026-04-20T09:22:00Z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2025-05-23T08:41:11Z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9c125470-5dfb-47df-ba8f-a2d9bf76d480</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