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4BE6" w14:textId="52A25577" w:rsidR="00063648" w:rsidRPr="000C64A1" w:rsidRDefault="003B75FF" w:rsidP="00E9612C">
      <w:pPr>
        <w:pStyle w:val="ElsArticleTitle"/>
        <w:jc w:val="both"/>
        <w:rPr>
          <w:rFonts w:asciiTheme="majorBidi" w:hAnsiTheme="majorBidi" w:cstheme="majorBidi"/>
          <w:b/>
          <w:bCs/>
          <w:sz w:val="27"/>
          <w:szCs w:val="27"/>
        </w:rPr>
      </w:pPr>
      <w:r w:rsidRPr="000C64A1">
        <w:rPr>
          <w:rFonts w:asciiTheme="majorBidi" w:hAnsiTheme="majorBidi" w:cstheme="majorBidi"/>
          <w:b/>
          <w:bCs/>
          <w:noProof/>
          <w:sz w:val="20"/>
        </w:rPr>
        <mc:AlternateContent>
          <mc:Choice Requires="wps">
            <w:drawing>
              <wp:anchor distT="0" distB="0" distL="114300" distR="114300" simplePos="0" relativeHeight="251656192" behindDoc="0" locked="0" layoutInCell="1" allowOverlap="1" wp14:anchorId="32804C75" wp14:editId="31019083">
                <wp:simplePos x="0" y="0"/>
                <wp:positionH relativeFrom="column">
                  <wp:posOffset>0</wp:posOffset>
                </wp:positionH>
                <wp:positionV relativeFrom="paragraph">
                  <wp:posOffset>-18529</wp:posOffset>
                </wp:positionV>
                <wp:extent cx="6600825" cy="0"/>
                <wp:effectExtent l="26035" t="27940" r="21590" b="19685"/>
                <wp:wrapNone/>
                <wp:docPr id="206403861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082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FCCCA" id="Line 5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5pt" to="519.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" strokeweight="3pt"/>
            </w:pict>
          </mc:Fallback>
        </mc:AlternateContent>
      </w:r>
      <w:r w:rsidR="00E372D2">
        <w:rPr>
          <w:rFonts w:asciiTheme="majorBidi" w:hAnsiTheme="majorBidi" w:cstheme="majorBidi"/>
          <w:b/>
          <w:bCs/>
        </w:rPr>
        <w:t>A descriptive title of my paper</w:t>
      </w:r>
    </w:p>
    <w:p w14:paraId="32804BE7" w14:textId="3759827A" w:rsidR="00063648" w:rsidRPr="000C64A1" w:rsidRDefault="00E372D2" w:rsidP="00E9612C">
      <w:pPr>
        <w:pStyle w:val="ElsAuthor"/>
        <w:jc w:val="both"/>
        <w:rPr>
          <w:rFonts w:asciiTheme="majorBidi" w:hAnsiTheme="majorBidi" w:cstheme="majorBidi"/>
          <w:sz w:val="22"/>
          <w:szCs w:val="22"/>
        </w:rPr>
      </w:pPr>
      <w:r>
        <w:rPr>
          <w:rFonts w:asciiTheme="majorBidi" w:hAnsiTheme="majorBidi" w:cstheme="majorBidi"/>
          <w:sz w:val="22"/>
          <w:szCs w:val="22"/>
        </w:rPr>
        <w:t xml:space="preserve">Amer </w:t>
      </w:r>
      <w:proofErr w:type="spellStart"/>
      <w:r>
        <w:rPr>
          <w:rFonts w:asciiTheme="majorBidi" w:hAnsiTheme="majorBidi" w:cstheme="majorBidi"/>
          <w:sz w:val="22"/>
          <w:szCs w:val="22"/>
        </w:rPr>
        <w:t>Tfaili</w:t>
      </w:r>
      <w:proofErr w:type="spellEnd"/>
      <w:r w:rsidR="00413C6F" w:rsidRPr="000C64A1">
        <w:rPr>
          <w:rFonts w:asciiTheme="majorBidi" w:hAnsiTheme="majorBidi" w:cstheme="majorBidi"/>
          <w:sz w:val="22"/>
          <w:szCs w:val="22"/>
        </w:rPr>
        <w:t xml:space="preserve">  </w:t>
      </w:r>
    </w:p>
    <w:p w14:paraId="32804BE8" w14:textId="584D627F" w:rsidR="00063648" w:rsidRPr="000C64A1" w:rsidRDefault="0073792F" w:rsidP="00E9612C">
      <w:pPr>
        <w:pStyle w:val="ElsAffiliation"/>
        <w:jc w:val="both"/>
        <w:rPr>
          <w:rFonts w:asciiTheme="majorBidi" w:hAnsiTheme="majorBidi" w:cstheme="majorBidi"/>
          <w:sz w:val="20"/>
        </w:rPr>
      </w:pPr>
      <w:r w:rsidRPr="000C64A1">
        <w:rPr>
          <w:rFonts w:asciiTheme="majorBidi" w:hAnsiTheme="majorBidi" w:cstheme="majorBidi"/>
          <w:sz w:val="20"/>
        </w:rPr>
        <w:t>Computer Science Dept., Lebanese American University (LAU), Beirut, Lebanon</w:t>
      </w:r>
    </w:p>
    <w:p w14:paraId="32804BEA" w14:textId="77777777" w:rsidR="00063648" w:rsidRPr="000C64A1" w:rsidRDefault="00063648" w:rsidP="00E9612C">
      <w:pPr>
        <w:pStyle w:val="ElsAffiliation"/>
        <w:jc w:val="both"/>
        <w:rPr>
          <w:rFonts w:asciiTheme="majorBidi" w:hAnsiTheme="majorBidi" w:cstheme="majorBidi"/>
        </w:rPr>
      </w:pPr>
    </w:p>
    <w:tbl>
      <w:tblPr>
        <w:tblpPr w:leftFromText="187" w:rightFromText="187" w:bottomFromText="187" w:vertAnchor="text" w:tblpY="1"/>
        <w:tblOverlap w:val="never"/>
        <w:tblW w:w="0" w:type="auto"/>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2694"/>
        <w:gridCol w:w="638"/>
        <w:gridCol w:w="7042"/>
      </w:tblGrid>
      <w:tr w:rsidR="001061AC" w:rsidRPr="000C64A1" w14:paraId="32804BEE" w14:textId="77777777" w:rsidTr="002B7B0E">
        <w:trPr>
          <w:trHeight w:val="710"/>
        </w:trPr>
        <w:tc>
          <w:tcPr>
            <w:tcW w:w="2694" w:type="dxa"/>
            <w:vAlign w:val="center"/>
          </w:tcPr>
          <w:p w14:paraId="32804BEB" w14:textId="77777777" w:rsidR="001061AC" w:rsidRPr="000C64A1" w:rsidRDefault="001061AC" w:rsidP="00E9612C">
            <w:pPr>
              <w:pStyle w:val="ElsArticleinfoHead"/>
              <w:jc w:val="both"/>
              <w:rPr>
                <w:rFonts w:asciiTheme="majorBidi" w:hAnsiTheme="majorBidi" w:cstheme="majorBidi"/>
                <w:noProof/>
                <w:sz w:val="18"/>
                <w:szCs w:val="18"/>
              </w:rPr>
            </w:pPr>
            <w:r w:rsidRPr="000C64A1">
              <w:rPr>
                <w:rFonts w:asciiTheme="majorBidi" w:hAnsiTheme="majorBidi" w:cstheme="majorBidi"/>
                <w:noProof/>
                <w:sz w:val="18"/>
                <w:szCs w:val="18"/>
              </w:rPr>
              <w:t>ARTICLE INFO</w:t>
            </w:r>
          </w:p>
        </w:tc>
        <w:tc>
          <w:tcPr>
            <w:tcW w:w="638" w:type="dxa"/>
            <w:tcBorders>
              <w:bottom w:val="nil"/>
            </w:tcBorders>
          </w:tcPr>
          <w:p w14:paraId="32804BEC" w14:textId="77777777" w:rsidR="001061AC" w:rsidRPr="000C64A1" w:rsidRDefault="001061AC" w:rsidP="00E9612C">
            <w:pPr>
              <w:pStyle w:val="ElsAbstractHead"/>
              <w:jc w:val="both"/>
              <w:rPr>
                <w:rFonts w:asciiTheme="majorBidi" w:hAnsiTheme="majorBidi" w:cstheme="majorBidi"/>
                <w:b/>
                <w:bCs/>
                <w:sz w:val="24"/>
                <w:szCs w:val="24"/>
              </w:rPr>
            </w:pPr>
          </w:p>
        </w:tc>
        <w:tc>
          <w:tcPr>
            <w:tcW w:w="7042" w:type="dxa"/>
            <w:tcMar>
              <w:left w:w="240" w:type="dxa"/>
            </w:tcMar>
            <w:vAlign w:val="center"/>
          </w:tcPr>
          <w:p w14:paraId="32804BED" w14:textId="77777777" w:rsidR="001061AC" w:rsidRPr="000C64A1" w:rsidRDefault="001061AC" w:rsidP="00E9612C">
            <w:pPr>
              <w:pStyle w:val="ElsAbstractHead"/>
              <w:spacing w:after="80" w:line="200" w:lineRule="exact"/>
              <w:ind w:left="-227"/>
              <w:jc w:val="both"/>
              <w:rPr>
                <w:rFonts w:asciiTheme="majorBidi" w:hAnsiTheme="majorBidi" w:cstheme="majorBidi"/>
                <w:b/>
                <w:bCs/>
                <w:sz w:val="24"/>
                <w:szCs w:val="24"/>
              </w:rPr>
            </w:pPr>
            <w:r w:rsidRPr="000C64A1">
              <w:rPr>
                <w:rFonts w:asciiTheme="majorBidi" w:hAnsiTheme="majorBidi" w:cstheme="majorBidi"/>
                <w:b/>
                <w:bCs/>
                <w:sz w:val="24"/>
                <w:szCs w:val="24"/>
              </w:rPr>
              <w:t>ABSTRACT</w:t>
            </w:r>
          </w:p>
        </w:tc>
      </w:tr>
      <w:tr w:rsidR="001061AC" w:rsidRPr="000C64A1" w14:paraId="32804BFA" w14:textId="77777777" w:rsidTr="002B7B0E">
        <w:trPr>
          <w:cantSplit/>
          <w:trHeight w:val="1051"/>
        </w:trPr>
        <w:tc>
          <w:tcPr>
            <w:tcW w:w="2694" w:type="dxa"/>
            <w:tcMar>
              <w:top w:w="72" w:type="dxa"/>
            </w:tcMar>
          </w:tcPr>
          <w:p w14:paraId="32804BEF" w14:textId="77777777" w:rsidR="001061AC" w:rsidRPr="000C64A1" w:rsidRDefault="001061AC" w:rsidP="00E9612C">
            <w:pPr>
              <w:pStyle w:val="ElsArticlehistory"/>
              <w:jc w:val="both"/>
              <w:rPr>
                <w:rFonts w:asciiTheme="majorBidi" w:hAnsiTheme="majorBidi" w:cstheme="majorBidi"/>
                <w:sz w:val="13"/>
                <w:szCs w:val="13"/>
              </w:rPr>
            </w:pPr>
            <w:r w:rsidRPr="000C64A1">
              <w:rPr>
                <w:rFonts w:asciiTheme="majorBidi" w:hAnsiTheme="majorBidi" w:cstheme="majorBidi"/>
                <w:sz w:val="13"/>
                <w:szCs w:val="13"/>
              </w:rPr>
              <w:t>Article history:</w:t>
            </w:r>
          </w:p>
          <w:p w14:paraId="32804BF0" w14:textId="77777777" w:rsidR="001061AC" w:rsidRPr="000C64A1" w:rsidRDefault="001061AC" w:rsidP="00E9612C">
            <w:pPr>
              <w:pStyle w:val="ElsArticlehistory"/>
              <w:jc w:val="both"/>
              <w:rPr>
                <w:rFonts w:asciiTheme="majorBidi" w:hAnsiTheme="majorBidi" w:cstheme="majorBidi"/>
                <w:i w:val="0"/>
                <w:iCs/>
                <w:sz w:val="13"/>
                <w:szCs w:val="13"/>
              </w:rPr>
            </w:pPr>
            <w:r w:rsidRPr="000C64A1">
              <w:rPr>
                <w:rFonts w:asciiTheme="majorBidi" w:hAnsiTheme="majorBidi" w:cstheme="majorBidi"/>
                <w:i w:val="0"/>
                <w:iCs/>
                <w:sz w:val="13"/>
                <w:szCs w:val="13"/>
              </w:rPr>
              <w:t>Received</w:t>
            </w:r>
          </w:p>
          <w:p w14:paraId="32804BF3" w14:textId="1D321BE8" w:rsidR="001061AC" w:rsidRPr="000C64A1" w:rsidRDefault="001061AC" w:rsidP="00E9612C">
            <w:pPr>
              <w:pStyle w:val="ElsArticlehistory"/>
              <w:spacing w:before="120" w:after="170"/>
              <w:jc w:val="both"/>
              <w:rPr>
                <w:rFonts w:asciiTheme="majorBidi" w:hAnsiTheme="majorBidi" w:cstheme="majorBidi"/>
              </w:rPr>
            </w:pPr>
          </w:p>
        </w:tc>
        <w:tc>
          <w:tcPr>
            <w:tcW w:w="638" w:type="dxa"/>
            <w:tcBorders>
              <w:top w:val="nil"/>
              <w:bottom w:val="nil"/>
            </w:tcBorders>
          </w:tcPr>
          <w:p w14:paraId="32804BF4" w14:textId="77777777" w:rsidR="001061AC" w:rsidRPr="000C64A1" w:rsidRDefault="001061AC" w:rsidP="00E9612C">
            <w:pPr>
              <w:pStyle w:val="ElsAbstractText"/>
              <w:rPr>
                <w:rFonts w:asciiTheme="majorBidi" w:hAnsiTheme="majorBidi" w:cstheme="majorBidi"/>
                <w:sz w:val="14"/>
                <w:szCs w:val="14"/>
              </w:rPr>
            </w:pPr>
          </w:p>
        </w:tc>
        <w:tc>
          <w:tcPr>
            <w:tcW w:w="7042" w:type="dxa"/>
            <w:vMerge w:val="restart"/>
            <w:tcMar>
              <w:left w:w="240" w:type="dxa"/>
            </w:tcMar>
          </w:tcPr>
          <w:p w14:paraId="4A3F707C" w14:textId="71A100E7" w:rsidR="00036710" w:rsidRPr="000C64A1" w:rsidRDefault="00E372D2" w:rsidP="00E9612C">
            <w:pPr>
              <w:pStyle w:val="NormalWeb"/>
              <w:jc w:val="both"/>
              <w:rPr>
                <w:rFonts w:asciiTheme="majorBidi" w:hAnsiTheme="majorBidi" w:cstheme="majorBidi"/>
              </w:rPr>
            </w:pPr>
            <w:r w:rsidRPr="00E372D2">
              <w:rPr>
                <w:rFonts w:asciiTheme="majorBidi" w:hAnsiTheme="majorBidi" w:cstheme="majorBidi"/>
                <w:b/>
                <w:bCs/>
              </w:rPr>
              <w:t>*</w:t>
            </w:r>
            <w:proofErr w:type="gramStart"/>
            <w:r w:rsidRPr="00E372D2">
              <w:rPr>
                <w:rFonts w:asciiTheme="majorBidi" w:hAnsiTheme="majorBidi" w:cstheme="majorBidi"/>
                <w:b/>
                <w:bCs/>
              </w:rPr>
              <w:t>this</w:t>
            </w:r>
            <w:proofErr w:type="gramEnd"/>
            <w:r w:rsidRPr="00E372D2">
              <w:rPr>
                <w:rFonts w:asciiTheme="majorBidi" w:hAnsiTheme="majorBidi" w:cstheme="majorBidi"/>
                <w:b/>
                <w:bCs/>
              </w:rPr>
              <w:t xml:space="preserve"> is just an example of what I want the abstract to be *</w:t>
            </w:r>
            <w:r w:rsidR="00036710" w:rsidRPr="000C64A1">
              <w:rPr>
                <w:rFonts w:asciiTheme="majorBidi" w:hAnsiTheme="majorBidi" w:cstheme="majorBidi"/>
              </w:rPr>
              <w:t xml:space="preserve">In the face of growing cognitive distractions and diverse learning needs, enhancing student attention and engagement in classrooms remains a critical challenge. This study investigates the educational impact of real-time EEG-based neurofeedback on attention, relaxation, and academic achievement across four subjects—Mathematics, English, Arabic, and Science—in a </w:t>
            </w:r>
            <w:r w:rsidR="00505F3F" w:rsidRPr="000C64A1">
              <w:rPr>
                <w:rFonts w:asciiTheme="majorBidi" w:hAnsiTheme="majorBidi" w:cstheme="majorBidi"/>
              </w:rPr>
              <w:t>realistic</w:t>
            </w:r>
            <w:r w:rsidR="00036710" w:rsidRPr="000C64A1">
              <w:rPr>
                <w:rFonts w:asciiTheme="majorBidi" w:hAnsiTheme="majorBidi" w:cstheme="majorBidi"/>
              </w:rPr>
              <w:t xml:space="preserve"> classroom setting. Sixty middle and high school students participated in a six-week, quasi-experimental intervention, with the experimental group wearing single-channel, dry-electrode EEG headsets that provided live cognitive feedback </w:t>
            </w:r>
            <w:r w:rsidR="00505F3F">
              <w:rPr>
                <w:rFonts w:asciiTheme="majorBidi" w:hAnsiTheme="majorBidi" w:cstheme="majorBidi"/>
              </w:rPr>
              <w:t xml:space="preserve">using interactive dashboards </w:t>
            </w:r>
            <w:r w:rsidR="00036710" w:rsidRPr="000C64A1">
              <w:rPr>
                <w:rFonts w:asciiTheme="majorBidi" w:hAnsiTheme="majorBidi" w:cstheme="majorBidi"/>
              </w:rPr>
              <w:t>to teachers</w:t>
            </w:r>
            <w:r w:rsidR="00505F3F">
              <w:rPr>
                <w:rFonts w:asciiTheme="majorBidi" w:hAnsiTheme="majorBidi" w:cstheme="majorBidi"/>
              </w:rPr>
              <w:t xml:space="preserve"> and supervisors</w:t>
            </w:r>
            <w:r w:rsidR="00036710" w:rsidRPr="000C64A1">
              <w:rPr>
                <w:rFonts w:asciiTheme="majorBidi" w:hAnsiTheme="majorBidi" w:cstheme="majorBidi"/>
              </w:rPr>
              <w:t>. Neurofeedback-supported instruction led to significantly greater academic gains than the control group, with mean post-test improvements exceeding 5 points across all subjects. Repeated Measures ANOVA and ANCOVA confirmed a robust group effect (</w:t>
            </w:r>
            <w:proofErr w:type="gramStart"/>
            <w:r w:rsidR="00036710" w:rsidRPr="000C64A1">
              <w:rPr>
                <w:rStyle w:val="Strong"/>
                <w:rFonts w:asciiTheme="majorBidi" w:hAnsiTheme="majorBidi" w:cstheme="majorBidi"/>
              </w:rPr>
              <w:t>F</w:t>
            </w:r>
            <w:r w:rsidR="00036710" w:rsidRPr="000C64A1">
              <w:rPr>
                <w:rFonts w:asciiTheme="majorBidi" w:hAnsiTheme="majorBidi" w:cstheme="majorBidi"/>
              </w:rPr>
              <w:t>(</w:t>
            </w:r>
            <w:proofErr w:type="gramEnd"/>
            <w:r w:rsidR="00036710" w:rsidRPr="000C64A1">
              <w:rPr>
                <w:rFonts w:asciiTheme="majorBidi" w:hAnsiTheme="majorBidi" w:cstheme="majorBidi"/>
              </w:rPr>
              <w:t xml:space="preserve">1,117) = 175.41, </w:t>
            </w:r>
            <w:r w:rsidR="00036710" w:rsidRPr="000C64A1">
              <w:rPr>
                <w:rStyle w:val="Emphasis"/>
                <w:rFonts w:asciiTheme="majorBidi" w:hAnsiTheme="majorBidi" w:cstheme="majorBidi"/>
              </w:rPr>
              <w:t>p</w:t>
            </w:r>
            <w:r w:rsidR="00036710" w:rsidRPr="000C64A1">
              <w:rPr>
                <w:rFonts w:asciiTheme="majorBidi" w:hAnsiTheme="majorBidi" w:cstheme="majorBidi"/>
              </w:rPr>
              <w:t xml:space="preserve"> &lt; .001), independent of baseline performance.</w:t>
            </w:r>
          </w:p>
          <w:p w14:paraId="7ECB1FC8" w14:textId="065908C2" w:rsidR="00036710" w:rsidRPr="000C64A1" w:rsidRDefault="00036710" w:rsidP="00E9612C">
            <w:pPr>
              <w:pStyle w:val="NormalWeb"/>
              <w:jc w:val="both"/>
              <w:rPr>
                <w:rFonts w:asciiTheme="majorBidi" w:hAnsiTheme="majorBidi" w:cstheme="majorBidi"/>
              </w:rPr>
            </w:pPr>
            <w:r w:rsidRPr="000C64A1">
              <w:rPr>
                <w:rFonts w:asciiTheme="majorBidi" w:hAnsiTheme="majorBidi" w:cstheme="majorBidi"/>
              </w:rPr>
              <w:t>Neurophysiological analysis revealed strong correlations between cognitive states and academic improvement (</w:t>
            </w:r>
            <w:r w:rsidRPr="000C64A1">
              <w:rPr>
                <w:rStyle w:val="Emphasis"/>
                <w:rFonts w:asciiTheme="majorBidi" w:hAnsiTheme="majorBidi" w:cstheme="majorBidi"/>
              </w:rPr>
              <w:t>r</w:t>
            </w:r>
            <w:r w:rsidRPr="000C64A1">
              <w:rPr>
                <w:rFonts w:asciiTheme="majorBidi" w:hAnsiTheme="majorBidi" w:cstheme="majorBidi"/>
              </w:rPr>
              <w:t xml:space="preserve"> = 0.82 for attention, </w:t>
            </w:r>
            <w:r w:rsidRPr="000C64A1">
              <w:rPr>
                <w:rStyle w:val="Emphasis"/>
                <w:rFonts w:asciiTheme="majorBidi" w:hAnsiTheme="majorBidi" w:cstheme="majorBidi"/>
              </w:rPr>
              <w:t>r</w:t>
            </w:r>
            <w:r w:rsidRPr="000C64A1">
              <w:rPr>
                <w:rFonts w:asciiTheme="majorBidi" w:hAnsiTheme="majorBidi" w:cstheme="majorBidi"/>
              </w:rPr>
              <w:t xml:space="preserve"> = 0.68 for relaxation), and subject-specific engagement patterns were observed—Math and Science elicited higher attention, while Arabic and English induced greater relaxation. To explore predictive and diagnostic potentials, a Random Forest regression model incorporating EEG and pre-test data achieved high accuracy (</w:t>
            </w:r>
            <w:r w:rsidRPr="000C64A1">
              <w:rPr>
                <w:rStyle w:val="Emphasis"/>
                <w:rFonts w:asciiTheme="majorBidi" w:hAnsiTheme="majorBidi" w:cstheme="majorBidi"/>
              </w:rPr>
              <w:t>R²</w:t>
            </w:r>
            <w:r w:rsidRPr="000C64A1">
              <w:rPr>
                <w:rFonts w:asciiTheme="majorBidi" w:hAnsiTheme="majorBidi" w:cstheme="majorBidi"/>
              </w:rPr>
              <w:t xml:space="preserve"> = 0.9, RMSE = 3.</w:t>
            </w:r>
            <w:r w:rsidR="003E2966" w:rsidRPr="000C64A1">
              <w:rPr>
                <w:rFonts w:asciiTheme="majorBidi" w:hAnsiTheme="majorBidi" w:cstheme="majorBidi"/>
              </w:rPr>
              <w:t>0</w:t>
            </w:r>
            <w:r w:rsidRPr="000C64A1">
              <w:rPr>
                <w:rFonts w:asciiTheme="majorBidi" w:hAnsiTheme="majorBidi" w:cstheme="majorBidi"/>
              </w:rPr>
              <w:t xml:space="preserve">1). Unsupervised K-Means clustering identified three distinct learner profiles based on real-time attention and relaxation levels, </w:t>
            </w:r>
            <w:r w:rsidR="003E2966" w:rsidRPr="000C64A1">
              <w:rPr>
                <w:rFonts w:asciiTheme="majorBidi" w:hAnsiTheme="majorBidi" w:cstheme="majorBidi"/>
              </w:rPr>
              <w:t>with a Silhouette Score of 0.34 indicating moderate separation and internal consistency among clusters.</w:t>
            </w:r>
          </w:p>
          <w:p w14:paraId="518F3A96" w14:textId="77777777" w:rsidR="00036710" w:rsidRPr="000C64A1" w:rsidRDefault="00036710" w:rsidP="00E9612C">
            <w:pPr>
              <w:pStyle w:val="NormalWeb"/>
              <w:jc w:val="both"/>
              <w:rPr>
                <w:rFonts w:asciiTheme="majorBidi" w:hAnsiTheme="majorBidi" w:cstheme="majorBidi"/>
              </w:rPr>
            </w:pPr>
            <w:r w:rsidRPr="000C64A1">
              <w:rPr>
                <w:rFonts w:asciiTheme="majorBidi" w:hAnsiTheme="majorBidi" w:cstheme="majorBidi"/>
              </w:rPr>
              <w:t>These findings bridge educational neuroscience and artificial intelligence by introducing a scalable framework for neuroadaptive learning. This work advances the literature by demonstrating the feasibility of classroom-based neurofeedback, integrating interpretable machine learning models, and revealing discipline-specific cognitive patterns—addressing key gaps in prior EEG education studies.</w:t>
            </w:r>
          </w:p>
          <w:p w14:paraId="32804BF5" w14:textId="04523954" w:rsidR="001061AC" w:rsidRPr="000C64A1" w:rsidRDefault="001061AC" w:rsidP="00E9612C">
            <w:pPr>
              <w:pStyle w:val="ElsAbstractText"/>
              <w:ind w:left="-227"/>
              <w:rPr>
                <w:rFonts w:asciiTheme="majorBidi" w:hAnsiTheme="majorBidi" w:cstheme="majorBidi"/>
                <w:sz w:val="22"/>
                <w:szCs w:val="22"/>
                <w:lang w:val="en-US"/>
              </w:rPr>
            </w:pPr>
          </w:p>
          <w:p w14:paraId="32804BF6" w14:textId="77777777" w:rsidR="001061AC" w:rsidRPr="000C64A1" w:rsidRDefault="001061AC" w:rsidP="00E9612C">
            <w:pPr>
              <w:pStyle w:val="ElsAbstractText"/>
              <w:rPr>
                <w:rFonts w:asciiTheme="majorBidi" w:hAnsiTheme="majorBidi" w:cstheme="majorBidi"/>
                <w:sz w:val="22"/>
                <w:szCs w:val="22"/>
              </w:rPr>
            </w:pPr>
          </w:p>
          <w:p w14:paraId="32804BF7" w14:textId="77777777" w:rsidR="00CA050F" w:rsidRPr="000C64A1" w:rsidRDefault="00CA050F" w:rsidP="00E9612C">
            <w:pPr>
              <w:pStyle w:val="ElsAbstractText"/>
              <w:rPr>
                <w:rFonts w:asciiTheme="majorBidi" w:hAnsiTheme="majorBidi" w:cstheme="majorBidi"/>
                <w:sz w:val="22"/>
                <w:szCs w:val="22"/>
              </w:rPr>
            </w:pPr>
          </w:p>
          <w:p w14:paraId="32804BF8" w14:textId="77777777" w:rsidR="00CA050F" w:rsidRPr="000C64A1" w:rsidRDefault="00CA050F" w:rsidP="00E9612C">
            <w:pPr>
              <w:pStyle w:val="ElsAbstractText"/>
              <w:rPr>
                <w:rFonts w:asciiTheme="majorBidi" w:hAnsiTheme="majorBidi" w:cstheme="majorBidi"/>
                <w:sz w:val="22"/>
                <w:szCs w:val="22"/>
              </w:rPr>
            </w:pPr>
          </w:p>
          <w:p w14:paraId="32804BF9" w14:textId="77777777" w:rsidR="001061AC" w:rsidRPr="000C64A1" w:rsidRDefault="001061AC" w:rsidP="00E9612C">
            <w:pPr>
              <w:pStyle w:val="ElsAbstractText"/>
              <w:rPr>
                <w:rFonts w:asciiTheme="majorBidi" w:hAnsiTheme="majorBidi" w:cstheme="majorBidi"/>
                <w:sz w:val="22"/>
                <w:szCs w:val="22"/>
              </w:rPr>
            </w:pPr>
          </w:p>
        </w:tc>
      </w:tr>
      <w:tr w:rsidR="001061AC" w:rsidRPr="000C64A1" w14:paraId="32804C04" w14:textId="77777777" w:rsidTr="002B7B0E">
        <w:trPr>
          <w:cantSplit/>
          <w:trHeight w:val="1385"/>
        </w:trPr>
        <w:tc>
          <w:tcPr>
            <w:tcW w:w="2694" w:type="dxa"/>
            <w:tcBorders>
              <w:bottom w:val="single" w:sz="4" w:space="0" w:color="auto"/>
            </w:tcBorders>
            <w:tcMar>
              <w:top w:w="72" w:type="dxa"/>
              <w:left w:w="0" w:type="dxa"/>
            </w:tcMar>
            <w:vAlign w:val="center"/>
          </w:tcPr>
          <w:p w14:paraId="32804BFB" w14:textId="77777777" w:rsidR="001061AC" w:rsidRPr="000C64A1" w:rsidRDefault="001061AC" w:rsidP="00E9612C">
            <w:pPr>
              <w:pStyle w:val="ElsKeywordHead"/>
              <w:jc w:val="both"/>
              <w:rPr>
                <w:rFonts w:asciiTheme="majorBidi" w:hAnsiTheme="majorBidi" w:cstheme="majorBidi"/>
                <w:b/>
                <w:bCs/>
                <w:sz w:val="22"/>
                <w:szCs w:val="22"/>
              </w:rPr>
            </w:pPr>
            <w:r w:rsidRPr="000C64A1">
              <w:rPr>
                <w:rFonts w:asciiTheme="majorBidi" w:hAnsiTheme="majorBidi" w:cstheme="majorBidi"/>
                <w:b/>
                <w:bCs/>
                <w:sz w:val="22"/>
                <w:szCs w:val="22"/>
              </w:rPr>
              <w:t>Keywords:</w:t>
            </w:r>
          </w:p>
          <w:p w14:paraId="7379D8E1" w14:textId="77777777" w:rsidR="00123D2F" w:rsidRPr="000C64A1" w:rsidRDefault="00123D2F" w:rsidP="00E9612C">
            <w:pPr>
              <w:pStyle w:val="ElsKeyword"/>
              <w:jc w:val="both"/>
              <w:rPr>
                <w:rFonts w:asciiTheme="majorBidi" w:hAnsiTheme="majorBidi" w:cstheme="majorBidi"/>
                <w:sz w:val="13"/>
                <w:szCs w:val="13"/>
              </w:rPr>
            </w:pPr>
          </w:p>
          <w:p w14:paraId="32804C01" w14:textId="77777777" w:rsidR="00CA050F" w:rsidRPr="000C64A1" w:rsidRDefault="00CA050F" w:rsidP="00E9612C">
            <w:pPr>
              <w:pStyle w:val="ElsKeyword"/>
              <w:jc w:val="both"/>
              <w:rPr>
                <w:rFonts w:asciiTheme="majorBidi" w:hAnsiTheme="majorBidi" w:cstheme="majorBidi"/>
                <w:sz w:val="13"/>
                <w:szCs w:val="13"/>
              </w:rPr>
            </w:pPr>
          </w:p>
        </w:tc>
        <w:tc>
          <w:tcPr>
            <w:tcW w:w="638" w:type="dxa"/>
            <w:tcBorders>
              <w:top w:val="nil"/>
              <w:bottom w:val="single" w:sz="4" w:space="0" w:color="auto"/>
            </w:tcBorders>
          </w:tcPr>
          <w:p w14:paraId="32804C02" w14:textId="77777777" w:rsidR="001061AC" w:rsidRPr="000C64A1" w:rsidRDefault="001061AC" w:rsidP="00E9612C">
            <w:pPr>
              <w:spacing w:after="80" w:line="200" w:lineRule="exact"/>
              <w:jc w:val="both"/>
              <w:rPr>
                <w:rFonts w:asciiTheme="majorBidi" w:hAnsiTheme="majorBidi" w:cstheme="majorBidi"/>
              </w:rPr>
            </w:pPr>
          </w:p>
        </w:tc>
        <w:tc>
          <w:tcPr>
            <w:tcW w:w="7042" w:type="dxa"/>
            <w:vMerge/>
            <w:tcBorders>
              <w:bottom w:val="single" w:sz="4" w:space="0" w:color="auto"/>
            </w:tcBorders>
          </w:tcPr>
          <w:p w14:paraId="32804C03" w14:textId="77777777" w:rsidR="001061AC" w:rsidRPr="000C64A1" w:rsidRDefault="001061AC" w:rsidP="00E9612C">
            <w:pPr>
              <w:spacing w:after="80" w:line="200" w:lineRule="exact"/>
              <w:jc w:val="both"/>
              <w:rPr>
                <w:rFonts w:asciiTheme="majorBidi" w:hAnsiTheme="majorBidi" w:cstheme="majorBidi"/>
              </w:rPr>
            </w:pPr>
          </w:p>
        </w:tc>
      </w:tr>
      <w:tr w:rsidR="00CA050F" w:rsidRPr="000C64A1" w14:paraId="32804C08" w14:textId="77777777" w:rsidTr="002B7B0E">
        <w:trPr>
          <w:cantSplit/>
          <w:trHeight w:val="179"/>
        </w:trPr>
        <w:tc>
          <w:tcPr>
            <w:tcW w:w="2694" w:type="dxa"/>
            <w:tcBorders>
              <w:top w:val="single" w:sz="4" w:space="0" w:color="auto"/>
              <w:bottom w:val="nil"/>
            </w:tcBorders>
            <w:tcMar>
              <w:top w:w="72" w:type="dxa"/>
              <w:left w:w="0" w:type="dxa"/>
            </w:tcMar>
            <w:vAlign w:val="center"/>
          </w:tcPr>
          <w:p w14:paraId="32804C05" w14:textId="77777777" w:rsidR="00CA050F" w:rsidRPr="000C64A1" w:rsidRDefault="00CA050F" w:rsidP="00E9612C">
            <w:pPr>
              <w:pStyle w:val="ElsKeywordHead"/>
              <w:spacing w:line="240" w:lineRule="auto"/>
              <w:jc w:val="both"/>
              <w:rPr>
                <w:rFonts w:asciiTheme="majorBidi" w:hAnsiTheme="majorBidi" w:cstheme="majorBidi"/>
                <w:sz w:val="9"/>
                <w:szCs w:val="13"/>
              </w:rPr>
            </w:pPr>
          </w:p>
        </w:tc>
        <w:tc>
          <w:tcPr>
            <w:tcW w:w="638" w:type="dxa"/>
            <w:tcBorders>
              <w:top w:val="single" w:sz="4" w:space="0" w:color="auto"/>
              <w:bottom w:val="nil"/>
            </w:tcBorders>
          </w:tcPr>
          <w:p w14:paraId="32804C06" w14:textId="77777777" w:rsidR="00CA050F" w:rsidRPr="000C64A1" w:rsidRDefault="00CA050F" w:rsidP="00E9612C">
            <w:pPr>
              <w:jc w:val="both"/>
              <w:rPr>
                <w:rFonts w:asciiTheme="majorBidi" w:hAnsiTheme="majorBidi" w:cstheme="majorBidi"/>
                <w:sz w:val="14"/>
              </w:rPr>
            </w:pPr>
          </w:p>
        </w:tc>
        <w:tc>
          <w:tcPr>
            <w:tcW w:w="7042" w:type="dxa"/>
            <w:tcBorders>
              <w:top w:val="single" w:sz="4" w:space="0" w:color="auto"/>
              <w:bottom w:val="nil"/>
            </w:tcBorders>
          </w:tcPr>
          <w:p w14:paraId="32804C07" w14:textId="77777777" w:rsidR="00CA050F" w:rsidRPr="000C64A1" w:rsidRDefault="00CA050F" w:rsidP="00E9612C">
            <w:pPr>
              <w:jc w:val="both"/>
              <w:rPr>
                <w:rFonts w:asciiTheme="majorBidi" w:hAnsiTheme="majorBidi" w:cstheme="majorBidi"/>
                <w:sz w:val="16"/>
              </w:rPr>
            </w:pPr>
          </w:p>
        </w:tc>
      </w:tr>
    </w:tbl>
    <w:p w14:paraId="32804C09" w14:textId="77777777" w:rsidR="00063648" w:rsidRPr="000C64A1" w:rsidRDefault="00063648" w:rsidP="00E9612C">
      <w:pPr>
        <w:pStyle w:val="ElsCorrespondingAuthor"/>
        <w:spacing w:before="60" w:after="200" w:line="240" w:lineRule="auto"/>
        <w:jc w:val="both"/>
        <w:rPr>
          <w:rFonts w:asciiTheme="majorBidi" w:hAnsiTheme="majorBidi" w:cstheme="majorBidi"/>
          <w:szCs w:val="24"/>
        </w:rPr>
        <w:sectPr w:rsidR="00063648" w:rsidRPr="000C64A1" w:rsidSect="005874EF">
          <w:headerReference w:type="even" r:id="rId8"/>
          <w:pgSz w:w="11906" w:h="16838" w:code="9"/>
          <w:pgMar w:top="1440" w:right="680" w:bottom="839" w:left="851" w:header="720" w:footer="238" w:gutter="0"/>
          <w:pgNumType w:start="1"/>
          <w:cols w:space="720"/>
        </w:sectPr>
      </w:pPr>
    </w:p>
    <w:p w14:paraId="029CD5CC" w14:textId="47745F9D" w:rsidR="00610FCE" w:rsidRPr="000565ED" w:rsidRDefault="00E24059" w:rsidP="00E9612C">
      <w:pPr>
        <w:pStyle w:val="Heading1"/>
        <w:rPr>
          <w:rFonts w:asciiTheme="majorBidi" w:hAnsiTheme="majorBidi" w:cstheme="majorBidi"/>
          <w:sz w:val="44"/>
          <w:szCs w:val="44"/>
        </w:rPr>
      </w:pPr>
      <w:r w:rsidRPr="000565ED">
        <w:rPr>
          <w:rStyle w:val="Strong"/>
          <w:rFonts w:asciiTheme="majorBidi" w:hAnsiTheme="majorBidi" w:cstheme="majorBidi"/>
          <w:b/>
          <w:bCs/>
          <w:sz w:val="28"/>
          <w:szCs w:val="28"/>
        </w:rPr>
        <w:lastRenderedPageBreak/>
        <w:t>1</w:t>
      </w:r>
      <w:r w:rsidR="00610FCE" w:rsidRPr="000565ED">
        <w:rPr>
          <w:rStyle w:val="Strong"/>
          <w:rFonts w:asciiTheme="majorBidi" w:hAnsiTheme="majorBidi" w:cstheme="majorBidi"/>
          <w:b/>
          <w:bCs/>
          <w:sz w:val="28"/>
          <w:szCs w:val="28"/>
        </w:rPr>
        <w:t>. Introduction</w:t>
      </w:r>
    </w:p>
    <w:p w14:paraId="313C7607" w14:textId="06D02C16" w:rsidR="00376B4D" w:rsidRPr="000C64A1" w:rsidRDefault="00E372D2" w:rsidP="00E9612C">
      <w:pPr>
        <w:spacing w:before="100" w:beforeAutospacing="1" w:after="100" w:afterAutospacing="1"/>
        <w:jc w:val="both"/>
        <w:rPr>
          <w:rFonts w:asciiTheme="majorBidi" w:hAnsiTheme="majorBidi" w:cstheme="majorBidi"/>
        </w:rPr>
      </w:pPr>
      <w:r>
        <w:rPr>
          <w:rFonts w:asciiTheme="majorBidi" w:hAnsiTheme="majorBidi" w:cstheme="majorBidi"/>
        </w:rPr>
        <w:t>*</w:t>
      </w:r>
      <w:r>
        <w:rPr>
          <w:rFonts w:asciiTheme="majorBidi" w:hAnsiTheme="majorBidi" w:cstheme="majorBidi"/>
          <w:b/>
          <w:bCs/>
        </w:rPr>
        <w:t>THIS IS ALSO AN EXAMPLE OF INTRODUCTION THAT I WANT TO HAVE</w:t>
      </w:r>
      <w:r>
        <w:rPr>
          <w:rFonts w:asciiTheme="majorBidi" w:hAnsiTheme="majorBidi" w:cstheme="majorBidi"/>
        </w:rPr>
        <w:t>*</w:t>
      </w:r>
      <w:r w:rsidR="00376B4D" w:rsidRPr="000832BB">
        <w:rPr>
          <w:rFonts w:asciiTheme="majorBidi" w:hAnsiTheme="majorBidi" w:cstheme="majorBidi"/>
        </w:rPr>
        <w:t xml:space="preserve">In today’s digitally saturated educational ecosystem, maintaining sustained attention, emotional regulation, and cognitive engagement in students has become an increasingly complex challenge. Distractions from digital devices, heterogeneous learning styles, and cognitive overload often hinder effective learning, prompting the need for innovative solutions that go beyond conventional teaching methods. </w:t>
      </w:r>
      <w:r w:rsidR="00610FCE" w:rsidRPr="000C64A1">
        <w:rPr>
          <w:rFonts w:asciiTheme="majorBidi" w:hAnsiTheme="majorBidi" w:cstheme="majorBidi"/>
        </w:rPr>
        <w:t xml:space="preserve">Recent developments in wearable neurotechnology, particularly </w:t>
      </w:r>
      <w:r w:rsidR="00610FCE" w:rsidRPr="00104D47">
        <w:rPr>
          <w:rFonts w:asciiTheme="majorBidi" w:hAnsiTheme="majorBidi" w:cstheme="majorBidi"/>
        </w:rPr>
        <w:t>electroencephalography</w:t>
      </w:r>
      <w:r w:rsidR="00610FCE" w:rsidRPr="000C64A1">
        <w:rPr>
          <w:rStyle w:val="Strong"/>
          <w:rFonts w:asciiTheme="majorBidi" w:hAnsiTheme="majorBidi" w:cstheme="majorBidi"/>
        </w:rPr>
        <w:t xml:space="preserve"> </w:t>
      </w:r>
      <w:r w:rsidR="00610FCE" w:rsidRPr="00104D47">
        <w:rPr>
          <w:b/>
          <w:bCs/>
        </w:rPr>
        <w:t>(</w:t>
      </w:r>
      <w:r w:rsidR="00610FCE" w:rsidRPr="00104D47">
        <w:rPr>
          <w:rFonts w:asciiTheme="majorBidi" w:hAnsiTheme="majorBidi" w:cstheme="majorBidi"/>
        </w:rPr>
        <w:t>EEG)-based</w:t>
      </w:r>
      <w:r w:rsidR="00610FCE" w:rsidRPr="00104D47">
        <w:rPr>
          <w:b/>
          <w:bCs/>
        </w:rPr>
        <w:t xml:space="preserve"> </w:t>
      </w:r>
      <w:r w:rsidR="00610FCE" w:rsidRPr="00104D47">
        <w:rPr>
          <w:rFonts w:asciiTheme="majorBidi" w:hAnsiTheme="majorBidi" w:cstheme="majorBidi"/>
        </w:rPr>
        <w:t>neurofeedback</w:t>
      </w:r>
      <w:r w:rsidR="00610FCE" w:rsidRPr="000C64A1">
        <w:rPr>
          <w:rFonts w:asciiTheme="majorBidi" w:hAnsiTheme="majorBidi" w:cstheme="majorBidi"/>
        </w:rPr>
        <w:t xml:space="preserve">, present promising solutions for creating responsive and personalized learning environments. </w:t>
      </w:r>
      <w:r w:rsidR="00376B4D" w:rsidRPr="000832BB">
        <w:rPr>
          <w:rFonts w:asciiTheme="majorBidi" w:hAnsiTheme="majorBidi" w:cstheme="majorBidi"/>
        </w:rPr>
        <w:t xml:space="preserve">This study investigates the impact of real-time EEG-based neurofeedback on student attention, relaxation, and academic performance in four core subjects: Mathematics, English, Arabic, and Science. Conducted with </w:t>
      </w:r>
      <w:r w:rsidR="00DF1753" w:rsidRPr="000C64A1">
        <w:rPr>
          <w:rFonts w:asciiTheme="majorBidi" w:hAnsiTheme="majorBidi" w:cstheme="majorBidi"/>
        </w:rPr>
        <w:t>60</w:t>
      </w:r>
      <w:r w:rsidR="00376B4D" w:rsidRPr="000832BB">
        <w:rPr>
          <w:rFonts w:asciiTheme="majorBidi" w:hAnsiTheme="majorBidi" w:cstheme="majorBidi"/>
        </w:rPr>
        <w:t xml:space="preserve"> middle and high school students wearing single-channel EEG headsets, the study examines both behavioral and neurophysiological responses under an AI-enhanced, real-world classroom environment.</w:t>
      </w:r>
    </w:p>
    <w:p w14:paraId="2CD25290" w14:textId="4218844A" w:rsidR="00376B4D" w:rsidRPr="000C64A1" w:rsidRDefault="00376B4D" w:rsidP="00E9612C">
      <w:pPr>
        <w:spacing w:before="100" w:beforeAutospacing="1" w:after="100" w:afterAutospacing="1"/>
        <w:jc w:val="both"/>
        <w:rPr>
          <w:rFonts w:asciiTheme="majorBidi" w:hAnsiTheme="majorBidi" w:cstheme="majorBidi"/>
        </w:rPr>
      </w:pPr>
      <w:r w:rsidRPr="000C64A1">
        <w:rPr>
          <w:rFonts w:asciiTheme="majorBidi" w:hAnsiTheme="majorBidi" w:cstheme="majorBidi"/>
        </w:rPr>
        <w:t xml:space="preserve">Although studies have confirmed EEG's potential to measure engagement and cognitive load, much of the current literature is confined to laboratory-based, single-subject experiments or limited e-learning contexts. Specifically, Neurofeedback based on EEG signals has been shown to improve attention, self-regulation, and academic outcomes in various educational and clinical contexts, but most prior studies have been conducted in controlled laboratory settings, with small samples, single tasks, or individual training protocols. At the same time, emerging classroom neuroscience research demonstrates that EEG measures, including engagement indices and brain-to-brain synchrony, are meaningfully associated with learning outcomes, yet these studies rarely provide real-time feedback to teachers or examine multi-subject academic performance in authentic school environments. Consequently, there is limited evidence on how real-time EEG-based monitoring and neurofeedback can be scaled to whole classes, integrated into everyday teaching, and systematically linked to subject-specific academic achievement.​ Moreover, there remains a significant research gap in the real-world application of neurofeedback within multi-subject classroom environments, especially where EEG insights are used to guide immediate pedagogical interventions. Furthermore, most prior work does not combine EEG data with machine learning (ML) models to extract deeper insights, predict academic performance, or differentiate learners based on neurophysiological profiles. </w:t>
      </w:r>
    </w:p>
    <w:p w14:paraId="36EB94FB" w14:textId="50B5F46F" w:rsidR="00376B4D" w:rsidRPr="000832BB" w:rsidRDefault="00376B4D" w:rsidP="00E9612C">
      <w:pPr>
        <w:spacing w:before="100" w:beforeAutospacing="1" w:after="100" w:afterAutospacing="1"/>
        <w:jc w:val="both"/>
        <w:rPr>
          <w:rFonts w:asciiTheme="majorBidi" w:hAnsiTheme="majorBidi" w:cstheme="majorBidi"/>
        </w:rPr>
      </w:pPr>
      <w:r w:rsidRPr="000832BB">
        <w:rPr>
          <w:rFonts w:asciiTheme="majorBidi" w:hAnsiTheme="majorBidi" w:cstheme="majorBidi"/>
        </w:rPr>
        <w:t xml:space="preserve">This study investigates the impact of real-time EEG-based neurofeedback on student attention, relaxation, and academic performance in four core subjects: Mathematics, English, Arabic, and Science. Conducted with </w:t>
      </w:r>
      <w:r w:rsidR="00DF1753" w:rsidRPr="000C64A1">
        <w:rPr>
          <w:rFonts w:asciiTheme="majorBidi" w:hAnsiTheme="majorBidi" w:cstheme="majorBidi"/>
        </w:rPr>
        <w:t>60</w:t>
      </w:r>
      <w:r w:rsidRPr="000832BB">
        <w:rPr>
          <w:rFonts w:asciiTheme="majorBidi" w:hAnsiTheme="majorBidi" w:cstheme="majorBidi"/>
        </w:rPr>
        <w:t xml:space="preserve"> middle and high school students wearing single-channel EEG headsets, the study examines both behavioral and neurophysiological responses under an AI-enhanced, real-world classroom environment.</w:t>
      </w:r>
      <w:r w:rsidRPr="000C64A1">
        <w:rPr>
          <w:rFonts w:asciiTheme="majorBidi" w:hAnsiTheme="majorBidi" w:cstheme="majorBidi"/>
        </w:rPr>
        <w:t xml:space="preserve"> </w:t>
      </w:r>
      <w:r w:rsidRPr="000832BB">
        <w:rPr>
          <w:rFonts w:asciiTheme="majorBidi" w:hAnsiTheme="majorBidi" w:cstheme="majorBidi"/>
        </w:rPr>
        <w:t xml:space="preserve">The research integrates cognitive neuroscience with artificial intelligence (AI), applying machine learning (ML) algorithms to EEG data to predict academic outcomes and derive cognitive engagement profiles. By doing so, the study advances a scalable model of neuroadaptive education, wherein real-time brain data directly informs instructional strategies. Furthermore, the observed cognitive </w:t>
      </w:r>
      <w:proofErr w:type="gramStart"/>
      <w:r w:rsidRPr="000832BB">
        <w:rPr>
          <w:rFonts w:asciiTheme="majorBidi" w:hAnsiTheme="majorBidi" w:cstheme="majorBidi"/>
        </w:rPr>
        <w:t>changes—</w:t>
      </w:r>
      <w:proofErr w:type="gramEnd"/>
      <w:r w:rsidRPr="000832BB">
        <w:rPr>
          <w:rFonts w:asciiTheme="majorBidi" w:hAnsiTheme="majorBidi" w:cstheme="majorBidi"/>
        </w:rPr>
        <w:t xml:space="preserve">especially the improved academic performance and altered attention/relaxation </w:t>
      </w:r>
      <w:proofErr w:type="gramStart"/>
      <w:r w:rsidRPr="000832BB">
        <w:rPr>
          <w:rFonts w:asciiTheme="majorBidi" w:hAnsiTheme="majorBidi" w:cstheme="majorBidi"/>
        </w:rPr>
        <w:t>patterns—</w:t>
      </w:r>
      <w:proofErr w:type="gramEnd"/>
      <w:r w:rsidRPr="000832BB">
        <w:rPr>
          <w:rFonts w:asciiTheme="majorBidi" w:hAnsiTheme="majorBidi" w:cstheme="majorBidi"/>
        </w:rPr>
        <w:t>demonstrate the potential of neurofeedback visibility as a motivating and regulatory mechanism for learners, echoing behavioral psychology theories such as the Hawthorne Effect (</w:t>
      </w:r>
      <w:proofErr w:type="spellStart"/>
      <w:r w:rsidRPr="000832BB">
        <w:rPr>
          <w:rFonts w:asciiTheme="majorBidi" w:hAnsiTheme="majorBidi" w:cstheme="majorBidi"/>
          <w:color w:val="00B0F0"/>
        </w:rPr>
        <w:t>Alsayigh</w:t>
      </w:r>
      <w:proofErr w:type="spellEnd"/>
      <w:r w:rsidRPr="000832BB">
        <w:rPr>
          <w:rFonts w:asciiTheme="majorBidi" w:hAnsiTheme="majorBidi" w:cstheme="majorBidi"/>
          <w:color w:val="00B0F0"/>
        </w:rPr>
        <w:t xml:space="preserve"> &amp; </w:t>
      </w:r>
      <w:proofErr w:type="spellStart"/>
      <w:r w:rsidRPr="000832BB">
        <w:rPr>
          <w:rFonts w:asciiTheme="majorBidi" w:hAnsiTheme="majorBidi" w:cstheme="majorBidi"/>
          <w:color w:val="00B0F0"/>
        </w:rPr>
        <w:t>Khidhir</w:t>
      </w:r>
      <w:proofErr w:type="spellEnd"/>
      <w:r w:rsidRPr="000832BB">
        <w:rPr>
          <w:rFonts w:asciiTheme="majorBidi" w:hAnsiTheme="majorBidi" w:cstheme="majorBidi"/>
          <w:color w:val="00B0F0"/>
        </w:rPr>
        <w:t>, 2024</w:t>
      </w:r>
      <w:r w:rsidRPr="000832BB">
        <w:rPr>
          <w:rFonts w:asciiTheme="majorBidi" w:hAnsiTheme="majorBidi" w:cstheme="majorBidi"/>
        </w:rPr>
        <w:t>).</w:t>
      </w:r>
    </w:p>
    <w:p w14:paraId="7BE5D489" w14:textId="707D19E1" w:rsidR="00376B4D" w:rsidRDefault="00F02D06" w:rsidP="00E9612C">
      <w:pPr>
        <w:jc w:val="both"/>
      </w:pPr>
      <w:r>
        <w:t xml:space="preserve">This study delivers both practical and scholarly contributions by demonstrating the feasibility of integrating EEG-based neurofeedback directly into real-world classroom settings—advancing beyond the limitations of lab-based brain-computer interface applications. By bridging neuroscience, artificial intelligence, and pedagogy, the research not only showcases an innovative approach to enhancing student engagement but also adds depth to the emerging field of neuroadaptive learning. The following sections outline the </w:t>
      </w:r>
      <w:r w:rsidRPr="00104D47">
        <w:rPr>
          <w:rFonts w:asciiTheme="majorBidi" w:hAnsiTheme="majorBidi" w:cstheme="majorBidi"/>
        </w:rPr>
        <w:t>practical</w:t>
      </w:r>
      <w:r>
        <w:rPr>
          <w:rStyle w:val="Strong"/>
        </w:rPr>
        <w:t xml:space="preserve"> </w:t>
      </w:r>
      <w:r w:rsidRPr="00104D47">
        <w:rPr>
          <w:rFonts w:asciiTheme="majorBidi" w:hAnsiTheme="majorBidi" w:cstheme="majorBidi"/>
        </w:rPr>
        <w:t>significance</w:t>
      </w:r>
      <w:r>
        <w:t xml:space="preserve"> of the classroom implementation and the </w:t>
      </w:r>
      <w:r w:rsidRPr="00104D47">
        <w:rPr>
          <w:rFonts w:asciiTheme="majorBidi" w:hAnsiTheme="majorBidi" w:cstheme="majorBidi"/>
        </w:rPr>
        <w:t>research significance</w:t>
      </w:r>
      <w:r>
        <w:t xml:space="preserve"> in relation to educational neuroscience and AI-driven learning analytics. These are then situated within key unresolved challenges in the literature that this study aims to address.</w:t>
      </w:r>
    </w:p>
    <w:p w14:paraId="0A56CC58" w14:textId="77777777" w:rsidR="000565ED" w:rsidRPr="000C64A1" w:rsidRDefault="000565ED" w:rsidP="00E9612C">
      <w:pPr>
        <w:jc w:val="both"/>
        <w:rPr>
          <w:rFonts w:asciiTheme="majorBidi" w:hAnsiTheme="majorBidi" w:cstheme="majorBidi"/>
        </w:rPr>
      </w:pPr>
    </w:p>
    <w:p w14:paraId="02D82364" w14:textId="38D25559" w:rsidR="00376B4D" w:rsidRPr="000C64A1" w:rsidRDefault="00376B4D" w:rsidP="00E9612C">
      <w:pPr>
        <w:jc w:val="both"/>
        <w:rPr>
          <w:rFonts w:asciiTheme="majorBidi" w:hAnsiTheme="majorBidi" w:cstheme="majorBidi"/>
        </w:rPr>
      </w:pPr>
    </w:p>
    <w:p w14:paraId="3B177BDD" w14:textId="77777777" w:rsidR="00376B4D" w:rsidRPr="000832BB" w:rsidRDefault="00376B4D" w:rsidP="00E9612C">
      <w:pPr>
        <w:spacing w:before="100" w:beforeAutospacing="1" w:after="100" w:afterAutospacing="1"/>
        <w:jc w:val="both"/>
        <w:outlineLvl w:val="1"/>
        <w:rPr>
          <w:rFonts w:asciiTheme="majorBidi" w:hAnsiTheme="majorBidi" w:cstheme="majorBidi"/>
          <w:i/>
          <w:iCs/>
        </w:rPr>
      </w:pPr>
      <w:r w:rsidRPr="000832BB">
        <w:rPr>
          <w:rFonts w:asciiTheme="majorBidi" w:hAnsiTheme="majorBidi" w:cstheme="majorBidi"/>
          <w:i/>
          <w:iCs/>
        </w:rPr>
        <w:lastRenderedPageBreak/>
        <w:t>1.1 Practical Significance</w:t>
      </w:r>
    </w:p>
    <w:p w14:paraId="1A69E3A7" w14:textId="7C0F5BD7" w:rsidR="00376B4D" w:rsidRPr="000832BB" w:rsidRDefault="00376B4D" w:rsidP="00E9612C">
      <w:pPr>
        <w:spacing w:before="100" w:beforeAutospacing="1" w:after="100" w:afterAutospacing="1"/>
        <w:jc w:val="both"/>
        <w:rPr>
          <w:rFonts w:asciiTheme="majorBidi" w:hAnsiTheme="majorBidi" w:cstheme="majorBidi"/>
        </w:rPr>
      </w:pPr>
      <w:r w:rsidRPr="000832BB">
        <w:rPr>
          <w:rFonts w:asciiTheme="majorBidi" w:hAnsiTheme="majorBidi" w:cstheme="majorBidi"/>
        </w:rPr>
        <w:t>Most current pedagogical technologies measure engagement indirectly through proxies like click rates or test performance, offering delayed feedback that lacks actionable immediacy. In contrast, real-time EEG feedback allows teachers to respond instantly to lapses in student attention or emotional dysregulation, thus optimizing learning during critical instructional moments (</w:t>
      </w:r>
      <w:r w:rsidRPr="000832BB">
        <w:rPr>
          <w:rFonts w:asciiTheme="majorBidi" w:hAnsiTheme="majorBidi" w:cstheme="majorBidi"/>
          <w:color w:val="00B0F0"/>
        </w:rPr>
        <w:t>Wei et al., 2025</w:t>
      </w:r>
      <w:r w:rsidRPr="000832BB">
        <w:rPr>
          <w:rFonts w:asciiTheme="majorBidi" w:hAnsiTheme="majorBidi" w:cstheme="majorBidi"/>
        </w:rPr>
        <w:t>).</w:t>
      </w:r>
      <w:r w:rsidRPr="000C64A1">
        <w:rPr>
          <w:rFonts w:asciiTheme="majorBidi" w:hAnsiTheme="majorBidi" w:cstheme="majorBidi"/>
        </w:rPr>
        <w:t xml:space="preserve"> </w:t>
      </w:r>
      <w:r w:rsidRPr="000832BB">
        <w:rPr>
          <w:rFonts w:asciiTheme="majorBidi" w:hAnsiTheme="majorBidi" w:cstheme="majorBidi"/>
        </w:rPr>
        <w:t>From a classroom management perspective, this system supports adaptive teaching by enabling dynamic modifications to instructional pace, content delivery, or even classroom environment based on students’ neurophysiological states. For example, if attention metrics drop significantly during a complex Mathematics lesson, the teacher might choose to integrate a short interactive activity or break to re-engage students. Such responsiveness is especially vital in STEM education, where cognitive load is high, and sustained attention is crucial for learning complex concepts (</w:t>
      </w:r>
      <w:proofErr w:type="spellStart"/>
      <w:r w:rsidRPr="000832BB">
        <w:rPr>
          <w:rFonts w:asciiTheme="majorBidi" w:hAnsiTheme="majorBidi" w:cstheme="majorBidi"/>
          <w:color w:val="00B0F0"/>
        </w:rPr>
        <w:t>Sweller</w:t>
      </w:r>
      <w:proofErr w:type="spellEnd"/>
      <w:r w:rsidRPr="000832BB">
        <w:rPr>
          <w:rFonts w:asciiTheme="majorBidi" w:hAnsiTheme="majorBidi" w:cstheme="majorBidi"/>
          <w:color w:val="00B0F0"/>
        </w:rPr>
        <w:t xml:space="preserve"> et al., 2019</w:t>
      </w:r>
      <w:r w:rsidRPr="000832BB">
        <w:rPr>
          <w:rFonts w:asciiTheme="majorBidi" w:hAnsiTheme="majorBidi" w:cstheme="majorBidi"/>
        </w:rPr>
        <w:t>).</w:t>
      </w:r>
      <w:r w:rsidRPr="000C64A1">
        <w:rPr>
          <w:rFonts w:asciiTheme="majorBidi" w:hAnsiTheme="majorBidi" w:cstheme="majorBidi"/>
        </w:rPr>
        <w:t xml:space="preserve"> </w:t>
      </w:r>
      <w:r w:rsidRPr="000832BB">
        <w:rPr>
          <w:rFonts w:asciiTheme="majorBidi" w:hAnsiTheme="majorBidi" w:cstheme="majorBidi"/>
        </w:rPr>
        <w:t>Moreover, this approach offers scalability and equity. By using affordable, single-channel wireless EEG headsets, the system avoids the prohibitive costs and complexities associated with multi-electrode EEG systems. It also supports personalized interventions for students with different learning needs or attention disorders, contributing to inclusive education. Additionally, by integrating ML tools like Random Forest regression and K-Means clustering, the framework generates interpretable</w:t>
      </w:r>
      <w:r w:rsidRPr="000832BB">
        <w:rPr>
          <w:rFonts w:asciiTheme="majorBidi" w:hAnsiTheme="majorBidi" w:cstheme="majorBidi"/>
          <w:b/>
          <w:bCs/>
        </w:rPr>
        <w:t xml:space="preserve"> </w:t>
      </w:r>
      <w:r w:rsidRPr="000832BB">
        <w:rPr>
          <w:rFonts w:asciiTheme="majorBidi" w:hAnsiTheme="majorBidi" w:cstheme="majorBidi"/>
        </w:rPr>
        <w:t>analytics for stakeholders—including teachers, school administrators, and parents—thus fostering a data-informed educational culture.</w:t>
      </w:r>
      <w:r w:rsidRPr="000C64A1">
        <w:rPr>
          <w:rFonts w:asciiTheme="majorBidi" w:hAnsiTheme="majorBidi" w:cstheme="majorBidi"/>
        </w:rPr>
        <w:t xml:space="preserve"> </w:t>
      </w:r>
      <w:r w:rsidRPr="000832BB">
        <w:rPr>
          <w:rFonts w:asciiTheme="majorBidi" w:hAnsiTheme="majorBidi" w:cstheme="majorBidi"/>
        </w:rPr>
        <w:t>Importantly, the visibility of cognitive monitoring may itself serve as a behavioral nudge, encouraging self-regulation and motivation among students. This reflects the Hawthorne</w:t>
      </w:r>
      <w:r w:rsidRPr="000832BB">
        <w:rPr>
          <w:rFonts w:asciiTheme="majorBidi" w:hAnsiTheme="majorBidi" w:cstheme="majorBidi"/>
          <w:b/>
          <w:bCs/>
        </w:rPr>
        <w:t xml:space="preserve"> </w:t>
      </w:r>
      <w:r w:rsidRPr="000832BB">
        <w:rPr>
          <w:rFonts w:asciiTheme="majorBidi" w:hAnsiTheme="majorBidi" w:cstheme="majorBidi"/>
        </w:rPr>
        <w:t>Effect, whereby individuals modify their behavior in response to being observed—a phenomenon consistently seen in workplace and educational psychology (</w:t>
      </w:r>
      <w:proofErr w:type="spellStart"/>
      <w:r w:rsidRPr="000832BB">
        <w:rPr>
          <w:rFonts w:asciiTheme="majorBidi" w:hAnsiTheme="majorBidi" w:cstheme="majorBidi"/>
          <w:color w:val="00B0F0"/>
        </w:rPr>
        <w:t>Alsayigh</w:t>
      </w:r>
      <w:proofErr w:type="spellEnd"/>
      <w:r w:rsidRPr="000832BB">
        <w:rPr>
          <w:rFonts w:asciiTheme="majorBidi" w:hAnsiTheme="majorBidi" w:cstheme="majorBidi"/>
          <w:color w:val="00B0F0"/>
        </w:rPr>
        <w:t xml:space="preserve"> &amp; </w:t>
      </w:r>
      <w:proofErr w:type="spellStart"/>
      <w:r w:rsidRPr="000832BB">
        <w:rPr>
          <w:rFonts w:asciiTheme="majorBidi" w:hAnsiTheme="majorBidi" w:cstheme="majorBidi"/>
          <w:color w:val="00B0F0"/>
        </w:rPr>
        <w:t>Khidhir</w:t>
      </w:r>
      <w:proofErr w:type="spellEnd"/>
      <w:r w:rsidRPr="000832BB">
        <w:rPr>
          <w:rFonts w:asciiTheme="majorBidi" w:hAnsiTheme="majorBidi" w:cstheme="majorBidi"/>
          <w:color w:val="00B0F0"/>
        </w:rPr>
        <w:t>, 2024</w:t>
      </w:r>
      <w:r w:rsidRPr="000832BB">
        <w:rPr>
          <w:rFonts w:asciiTheme="majorBidi" w:hAnsiTheme="majorBidi" w:cstheme="majorBidi"/>
        </w:rPr>
        <w:t>). In this study, students were aware of the EEG monitoring during lessons, which likely contributed to the observed improvements in performance and attention metrics.</w:t>
      </w:r>
    </w:p>
    <w:p w14:paraId="58C9A25A" w14:textId="77777777" w:rsidR="00376B4D" w:rsidRPr="000832BB" w:rsidRDefault="00376B4D" w:rsidP="00E9612C">
      <w:pPr>
        <w:spacing w:before="100" w:beforeAutospacing="1" w:after="100" w:afterAutospacing="1"/>
        <w:jc w:val="both"/>
        <w:outlineLvl w:val="1"/>
        <w:rPr>
          <w:rFonts w:asciiTheme="majorBidi" w:hAnsiTheme="majorBidi" w:cstheme="majorBidi"/>
          <w:i/>
          <w:iCs/>
        </w:rPr>
      </w:pPr>
      <w:r w:rsidRPr="000832BB">
        <w:rPr>
          <w:rFonts w:asciiTheme="majorBidi" w:hAnsiTheme="majorBidi" w:cstheme="majorBidi"/>
          <w:i/>
          <w:iCs/>
        </w:rPr>
        <w:t>1.2 Research Significance</w:t>
      </w:r>
    </w:p>
    <w:p w14:paraId="6BB8EEA3" w14:textId="77777777" w:rsidR="00E9612C" w:rsidRDefault="00376B4D" w:rsidP="00E9612C">
      <w:pPr>
        <w:spacing w:before="100" w:beforeAutospacing="1" w:after="100" w:afterAutospacing="1"/>
        <w:jc w:val="both"/>
        <w:rPr>
          <w:rFonts w:asciiTheme="majorBidi" w:hAnsiTheme="majorBidi" w:cstheme="majorBidi"/>
        </w:rPr>
      </w:pPr>
      <w:r w:rsidRPr="000832BB">
        <w:rPr>
          <w:rFonts w:asciiTheme="majorBidi" w:hAnsiTheme="majorBidi" w:cstheme="majorBidi"/>
        </w:rPr>
        <w:t>This study makes several key contributions to the growing field of educational neuroscience and AI</w:t>
      </w:r>
      <w:r w:rsidRPr="000832BB">
        <w:rPr>
          <w:rFonts w:asciiTheme="majorBidi" w:hAnsiTheme="majorBidi" w:cstheme="majorBidi"/>
          <w:b/>
          <w:bCs/>
        </w:rPr>
        <w:t>-</w:t>
      </w:r>
      <w:r w:rsidRPr="000832BB">
        <w:rPr>
          <w:rFonts w:asciiTheme="majorBidi" w:hAnsiTheme="majorBidi" w:cstheme="majorBidi"/>
        </w:rPr>
        <w:t>driven</w:t>
      </w:r>
      <w:r w:rsidRPr="000832BB">
        <w:rPr>
          <w:rFonts w:asciiTheme="majorBidi" w:hAnsiTheme="majorBidi" w:cstheme="majorBidi"/>
          <w:b/>
          <w:bCs/>
        </w:rPr>
        <w:t xml:space="preserve"> </w:t>
      </w:r>
      <w:r w:rsidRPr="000832BB">
        <w:rPr>
          <w:rFonts w:asciiTheme="majorBidi" w:hAnsiTheme="majorBidi" w:cstheme="majorBidi"/>
        </w:rPr>
        <w:t>learning analytics. First, it represents one of the few large-scale, in situ implementations of EEG-based neurofeedback in authentic K–12 classroom environments, rather than controlled laboratory settings or individual training sessions (</w:t>
      </w:r>
      <w:r w:rsidRPr="000832BB">
        <w:rPr>
          <w:rFonts w:asciiTheme="majorBidi" w:hAnsiTheme="majorBidi" w:cstheme="majorBidi"/>
          <w:color w:val="00B0F0"/>
        </w:rPr>
        <w:t>Yuvaraj et al., 2024</w:t>
      </w:r>
      <w:r w:rsidRPr="000832BB">
        <w:rPr>
          <w:rFonts w:asciiTheme="majorBidi" w:hAnsiTheme="majorBidi" w:cstheme="majorBidi"/>
        </w:rPr>
        <w:t>). Most previous research in this space has focused on single-subject studies, narrow task domains (e.g., memory games), or e-learning modules with limited ecological validity (</w:t>
      </w:r>
      <w:r w:rsidRPr="000832BB">
        <w:rPr>
          <w:rFonts w:asciiTheme="majorBidi" w:hAnsiTheme="majorBidi" w:cstheme="majorBidi"/>
          <w:color w:val="00B0F0"/>
        </w:rPr>
        <w:t>Zhuo et al., 2025</w:t>
      </w:r>
      <w:r w:rsidRPr="000832BB">
        <w:rPr>
          <w:rFonts w:asciiTheme="majorBidi" w:hAnsiTheme="majorBidi" w:cstheme="majorBidi"/>
        </w:rPr>
        <w:t xml:space="preserve">; </w:t>
      </w:r>
      <w:r w:rsidRPr="000832BB">
        <w:rPr>
          <w:rFonts w:asciiTheme="majorBidi" w:hAnsiTheme="majorBidi" w:cstheme="majorBidi"/>
          <w:color w:val="00B0F0"/>
        </w:rPr>
        <w:t>Wijaya et al., 2025</w:t>
      </w:r>
      <w:r w:rsidRPr="000832BB">
        <w:rPr>
          <w:rFonts w:asciiTheme="majorBidi" w:hAnsiTheme="majorBidi" w:cstheme="majorBidi"/>
        </w:rPr>
        <w:t>).</w:t>
      </w:r>
      <w:r w:rsidRPr="000C64A1">
        <w:rPr>
          <w:rFonts w:asciiTheme="majorBidi" w:hAnsiTheme="majorBidi" w:cstheme="majorBidi"/>
        </w:rPr>
        <w:t xml:space="preserve"> </w:t>
      </w:r>
    </w:p>
    <w:p w14:paraId="3231440A" w14:textId="77777777" w:rsidR="00E9612C" w:rsidRDefault="00376B4D" w:rsidP="00E9612C">
      <w:pPr>
        <w:spacing w:before="100" w:beforeAutospacing="1" w:after="100" w:afterAutospacing="1"/>
        <w:jc w:val="both"/>
        <w:rPr>
          <w:rFonts w:asciiTheme="majorBidi" w:hAnsiTheme="majorBidi" w:cstheme="majorBidi"/>
        </w:rPr>
      </w:pPr>
      <w:r w:rsidRPr="000832BB">
        <w:rPr>
          <w:rFonts w:asciiTheme="majorBidi" w:hAnsiTheme="majorBidi" w:cstheme="majorBidi"/>
        </w:rPr>
        <w:t xml:space="preserve">Second, the study advances the application of machine learning in education by combining EEG-derived cognitive indicators with predictive and unsupervised models. The Random Forest model accurately predicted post-intervention academic scores (R² = 0.91), while K-Means clustering revealed distinct neurophysiological profiles across learners—e.g., high-attention–low-relaxation clusters associated with superior academic outcomes. These findings contribute to a growing literature that </w:t>
      </w:r>
      <w:proofErr w:type="gramStart"/>
      <w:r w:rsidRPr="000832BB">
        <w:rPr>
          <w:rFonts w:asciiTheme="majorBidi" w:hAnsiTheme="majorBidi" w:cstheme="majorBidi"/>
        </w:rPr>
        <w:t>advocates for</w:t>
      </w:r>
      <w:proofErr w:type="gramEnd"/>
      <w:r w:rsidRPr="000832BB">
        <w:rPr>
          <w:rFonts w:asciiTheme="majorBidi" w:hAnsiTheme="majorBidi" w:cstheme="majorBidi"/>
        </w:rPr>
        <w:t xml:space="preserve"> interpretability and actionability in learning analytics (</w:t>
      </w:r>
      <w:r w:rsidRPr="000832BB">
        <w:rPr>
          <w:rFonts w:asciiTheme="majorBidi" w:hAnsiTheme="majorBidi" w:cstheme="majorBidi"/>
          <w:color w:val="00B0F0"/>
        </w:rPr>
        <w:t>Becerra et al., 2025</w:t>
      </w:r>
      <w:r w:rsidRPr="000832BB">
        <w:rPr>
          <w:rFonts w:asciiTheme="majorBidi" w:hAnsiTheme="majorBidi" w:cstheme="majorBidi"/>
        </w:rPr>
        <w:t>).</w:t>
      </w:r>
      <w:r w:rsidRPr="000C64A1">
        <w:rPr>
          <w:rFonts w:asciiTheme="majorBidi" w:hAnsiTheme="majorBidi" w:cstheme="majorBidi"/>
        </w:rPr>
        <w:t xml:space="preserve"> </w:t>
      </w:r>
    </w:p>
    <w:p w14:paraId="2879EF0D" w14:textId="30A7D8B4" w:rsidR="00376B4D" w:rsidRDefault="00376B4D" w:rsidP="00E9612C">
      <w:pPr>
        <w:spacing w:before="100" w:beforeAutospacing="1" w:after="100" w:afterAutospacing="1"/>
        <w:jc w:val="both"/>
        <w:rPr>
          <w:rFonts w:asciiTheme="majorBidi" w:hAnsiTheme="majorBidi" w:cstheme="majorBidi"/>
        </w:rPr>
      </w:pPr>
      <w:r w:rsidRPr="000832BB">
        <w:rPr>
          <w:rFonts w:asciiTheme="majorBidi" w:hAnsiTheme="majorBidi" w:cstheme="majorBidi"/>
        </w:rPr>
        <w:t>Third, by analyzing EEG metrics across multiple subjects—Mathematics, English, Arabic, and Science—the research highlights subject</w:t>
      </w:r>
      <w:r w:rsidRPr="000832BB">
        <w:rPr>
          <w:rFonts w:asciiTheme="majorBidi" w:hAnsiTheme="majorBidi" w:cstheme="majorBidi"/>
          <w:b/>
          <w:bCs/>
        </w:rPr>
        <w:t>-</w:t>
      </w:r>
      <w:r w:rsidRPr="000832BB">
        <w:rPr>
          <w:rFonts w:asciiTheme="majorBidi" w:hAnsiTheme="majorBidi" w:cstheme="majorBidi"/>
        </w:rPr>
        <w:t>specific</w:t>
      </w:r>
      <w:r w:rsidRPr="000832BB">
        <w:rPr>
          <w:rFonts w:asciiTheme="majorBidi" w:hAnsiTheme="majorBidi" w:cstheme="majorBidi"/>
          <w:b/>
          <w:bCs/>
        </w:rPr>
        <w:t xml:space="preserve"> </w:t>
      </w:r>
      <w:r w:rsidRPr="000832BB">
        <w:rPr>
          <w:rFonts w:asciiTheme="majorBidi" w:hAnsiTheme="majorBidi" w:cstheme="majorBidi"/>
        </w:rPr>
        <w:t>variations in cognitive load and engagement. For instance, Mathematics exhibited the highest mean attention level (74.5%), while Arabic elicited the lowest (61.2%), supporting the hypothesis that cognitive load is task- and content-dependent. This insight challenges the "one-size-fits-all" assumption in prior studies and opens new pathways for subject-sensitive instructional</w:t>
      </w:r>
      <w:r w:rsidRPr="000832BB">
        <w:rPr>
          <w:rFonts w:asciiTheme="majorBidi" w:hAnsiTheme="majorBidi" w:cstheme="majorBidi"/>
          <w:b/>
          <w:bCs/>
        </w:rPr>
        <w:t xml:space="preserve"> </w:t>
      </w:r>
      <w:r w:rsidRPr="000832BB">
        <w:rPr>
          <w:rFonts w:asciiTheme="majorBidi" w:hAnsiTheme="majorBidi" w:cstheme="majorBidi"/>
        </w:rPr>
        <w:t>design (</w:t>
      </w:r>
      <w:proofErr w:type="spellStart"/>
      <w:r w:rsidRPr="000832BB">
        <w:rPr>
          <w:rFonts w:asciiTheme="majorBidi" w:hAnsiTheme="majorBidi" w:cstheme="majorBidi"/>
          <w:color w:val="00B0F0"/>
        </w:rPr>
        <w:t>Sweller</w:t>
      </w:r>
      <w:proofErr w:type="spellEnd"/>
      <w:r w:rsidRPr="000832BB">
        <w:rPr>
          <w:rFonts w:asciiTheme="majorBidi" w:hAnsiTheme="majorBidi" w:cstheme="majorBidi"/>
          <w:color w:val="00B0F0"/>
        </w:rPr>
        <w:t xml:space="preserve"> et al., 2019</w:t>
      </w:r>
      <w:r w:rsidRPr="000832BB">
        <w:rPr>
          <w:rFonts w:asciiTheme="majorBidi" w:hAnsiTheme="majorBidi" w:cstheme="majorBidi"/>
        </w:rPr>
        <w:t>).</w:t>
      </w:r>
      <w:r w:rsidRPr="000C64A1">
        <w:rPr>
          <w:rFonts w:asciiTheme="majorBidi" w:hAnsiTheme="majorBidi" w:cstheme="majorBidi"/>
        </w:rPr>
        <w:t xml:space="preserve"> </w:t>
      </w:r>
      <w:r w:rsidRPr="000832BB">
        <w:rPr>
          <w:rFonts w:asciiTheme="majorBidi" w:hAnsiTheme="majorBidi" w:cstheme="majorBidi"/>
        </w:rPr>
        <w:t>Furthermore, the research draws on psychological frameworks such as Cognitive</w:t>
      </w:r>
      <w:r w:rsidRPr="000832BB">
        <w:rPr>
          <w:rFonts w:asciiTheme="majorBidi" w:hAnsiTheme="majorBidi" w:cstheme="majorBidi"/>
          <w:b/>
          <w:bCs/>
        </w:rPr>
        <w:t xml:space="preserve"> </w:t>
      </w:r>
      <w:r w:rsidRPr="000832BB">
        <w:rPr>
          <w:rFonts w:asciiTheme="majorBidi" w:hAnsiTheme="majorBidi" w:cstheme="majorBidi"/>
        </w:rPr>
        <w:t>Load</w:t>
      </w:r>
      <w:r w:rsidRPr="000832BB">
        <w:rPr>
          <w:rFonts w:asciiTheme="majorBidi" w:hAnsiTheme="majorBidi" w:cstheme="majorBidi"/>
          <w:b/>
          <w:bCs/>
        </w:rPr>
        <w:t xml:space="preserve"> </w:t>
      </w:r>
      <w:r w:rsidRPr="000832BB">
        <w:rPr>
          <w:rFonts w:asciiTheme="majorBidi" w:hAnsiTheme="majorBidi" w:cstheme="majorBidi"/>
        </w:rPr>
        <w:t>Theory</w:t>
      </w:r>
      <w:r w:rsidRPr="000832BB">
        <w:rPr>
          <w:rFonts w:asciiTheme="majorBidi" w:hAnsiTheme="majorBidi" w:cstheme="majorBidi"/>
          <w:b/>
          <w:bCs/>
        </w:rPr>
        <w:t xml:space="preserve"> (</w:t>
      </w:r>
      <w:r w:rsidRPr="000832BB">
        <w:rPr>
          <w:rFonts w:asciiTheme="majorBidi" w:hAnsiTheme="majorBidi" w:cstheme="majorBidi"/>
        </w:rPr>
        <w:t>CLT</w:t>
      </w:r>
      <w:r w:rsidRPr="000832BB">
        <w:rPr>
          <w:rFonts w:asciiTheme="majorBidi" w:hAnsiTheme="majorBidi" w:cstheme="majorBidi"/>
          <w:b/>
          <w:bCs/>
        </w:rPr>
        <w:t>)</w:t>
      </w:r>
      <w:r w:rsidRPr="000832BB">
        <w:rPr>
          <w:rFonts w:asciiTheme="majorBidi" w:hAnsiTheme="majorBidi" w:cstheme="majorBidi"/>
        </w:rPr>
        <w:t xml:space="preserve"> and Self-Determination Theory (SDT</w:t>
      </w:r>
      <w:r w:rsidRPr="000832BB">
        <w:rPr>
          <w:rFonts w:asciiTheme="majorBidi" w:hAnsiTheme="majorBidi" w:cstheme="majorBidi"/>
          <w:b/>
          <w:bCs/>
        </w:rPr>
        <w:t>)</w:t>
      </w:r>
      <w:r w:rsidRPr="000832BB">
        <w:rPr>
          <w:rFonts w:asciiTheme="majorBidi" w:hAnsiTheme="majorBidi" w:cstheme="majorBidi"/>
        </w:rPr>
        <w:t xml:space="preserve"> to interpret findings. According to CLT, tasks that overload working memory impede learning, while SDT suggests that feedback fostering autonomy and competence enhances motivation and performance (</w:t>
      </w:r>
      <w:r w:rsidRPr="000832BB">
        <w:rPr>
          <w:rFonts w:asciiTheme="majorBidi" w:hAnsiTheme="majorBidi" w:cstheme="majorBidi"/>
          <w:color w:val="00B0F0"/>
        </w:rPr>
        <w:t>Ryan &amp; Deci, 2020</w:t>
      </w:r>
      <w:r w:rsidRPr="000832BB">
        <w:rPr>
          <w:rFonts w:asciiTheme="majorBidi" w:hAnsiTheme="majorBidi" w:cstheme="majorBidi"/>
        </w:rPr>
        <w:t>). The real-time, personalized feedback offered by EEG neurofeedback systems aligns with both these frameworks, offering a theoretically grounded explanation for the observed learning gains.</w:t>
      </w:r>
    </w:p>
    <w:p w14:paraId="3F92ADA4" w14:textId="77777777" w:rsidR="00376B4D" w:rsidRPr="000832BB" w:rsidRDefault="00376B4D" w:rsidP="00E9612C">
      <w:pPr>
        <w:spacing w:before="100" w:beforeAutospacing="1" w:after="100" w:afterAutospacing="1"/>
        <w:jc w:val="both"/>
        <w:outlineLvl w:val="1"/>
        <w:rPr>
          <w:rFonts w:asciiTheme="majorBidi" w:hAnsiTheme="majorBidi" w:cstheme="majorBidi"/>
          <w:i/>
          <w:iCs/>
        </w:rPr>
      </w:pPr>
      <w:r w:rsidRPr="000832BB">
        <w:rPr>
          <w:rFonts w:asciiTheme="majorBidi" w:hAnsiTheme="majorBidi" w:cstheme="majorBidi"/>
          <w:i/>
          <w:iCs/>
        </w:rPr>
        <w:lastRenderedPageBreak/>
        <w:t>1.3 Research Gaps Addressed</w:t>
      </w:r>
    </w:p>
    <w:p w14:paraId="791C40DF" w14:textId="77777777" w:rsidR="00376B4D" w:rsidRPr="000832BB" w:rsidRDefault="00376B4D" w:rsidP="00E9612C">
      <w:pPr>
        <w:spacing w:before="100" w:beforeAutospacing="1" w:after="100" w:afterAutospacing="1"/>
        <w:jc w:val="both"/>
        <w:rPr>
          <w:rFonts w:asciiTheme="majorBidi" w:hAnsiTheme="majorBidi" w:cstheme="majorBidi"/>
        </w:rPr>
      </w:pPr>
      <w:r w:rsidRPr="000832BB">
        <w:rPr>
          <w:rFonts w:asciiTheme="majorBidi" w:hAnsiTheme="majorBidi" w:cstheme="majorBidi"/>
        </w:rPr>
        <w:t>While EEG technologies have demonstrated promise in assessing cognitive states, their real-world</w:t>
      </w:r>
      <w:r w:rsidRPr="000832BB">
        <w:rPr>
          <w:rFonts w:asciiTheme="majorBidi" w:hAnsiTheme="majorBidi" w:cstheme="majorBidi"/>
          <w:b/>
          <w:bCs/>
        </w:rPr>
        <w:t xml:space="preserve"> </w:t>
      </w:r>
      <w:r w:rsidRPr="000832BB">
        <w:rPr>
          <w:rFonts w:asciiTheme="majorBidi" w:hAnsiTheme="majorBidi" w:cstheme="majorBidi"/>
        </w:rPr>
        <w:t>educational applications remain underexplored, particularly in the following areas:</w:t>
      </w:r>
    </w:p>
    <w:p w14:paraId="4BF1921D" w14:textId="77777777" w:rsidR="00376B4D" w:rsidRPr="000832BB" w:rsidRDefault="00376B4D" w:rsidP="00D25BF1">
      <w:pPr>
        <w:numPr>
          <w:ilvl w:val="0"/>
          <w:numId w:val="4"/>
        </w:numPr>
        <w:spacing w:before="100" w:beforeAutospacing="1" w:after="100" w:afterAutospacing="1"/>
        <w:jc w:val="both"/>
        <w:rPr>
          <w:rFonts w:asciiTheme="majorBidi" w:hAnsiTheme="majorBidi" w:cstheme="majorBidi"/>
        </w:rPr>
      </w:pPr>
      <w:r w:rsidRPr="000832BB">
        <w:rPr>
          <w:rFonts w:asciiTheme="majorBidi" w:hAnsiTheme="majorBidi" w:cstheme="majorBidi"/>
          <w:b/>
          <w:bCs/>
        </w:rPr>
        <w:t>Lack of real-time, classroom-based studies</w:t>
      </w:r>
      <w:r w:rsidRPr="000832BB">
        <w:rPr>
          <w:rFonts w:asciiTheme="majorBidi" w:hAnsiTheme="majorBidi" w:cstheme="majorBidi"/>
        </w:rPr>
        <w:t>: Most EEG research in education is either retrospective or confined to laboratories, lacking ecological validity (</w:t>
      </w:r>
      <w:r w:rsidRPr="000832BB">
        <w:rPr>
          <w:rFonts w:asciiTheme="majorBidi" w:hAnsiTheme="majorBidi" w:cstheme="majorBidi"/>
          <w:color w:val="00B0F0"/>
        </w:rPr>
        <w:t>Wijaya et al., 2025</w:t>
      </w:r>
      <w:r w:rsidRPr="000832BB">
        <w:rPr>
          <w:rFonts w:asciiTheme="majorBidi" w:hAnsiTheme="majorBidi" w:cstheme="majorBidi"/>
        </w:rPr>
        <w:t>).</w:t>
      </w:r>
    </w:p>
    <w:p w14:paraId="0D7F39FB" w14:textId="57BC9A0B" w:rsidR="00376B4D" w:rsidRPr="000832BB" w:rsidRDefault="00376B4D" w:rsidP="00D25BF1">
      <w:pPr>
        <w:numPr>
          <w:ilvl w:val="0"/>
          <w:numId w:val="4"/>
        </w:numPr>
        <w:spacing w:before="100" w:beforeAutospacing="1" w:after="100" w:afterAutospacing="1"/>
        <w:jc w:val="both"/>
        <w:rPr>
          <w:rFonts w:asciiTheme="majorBidi" w:hAnsiTheme="majorBidi" w:cstheme="majorBidi"/>
        </w:rPr>
      </w:pPr>
      <w:r w:rsidRPr="000832BB">
        <w:rPr>
          <w:rFonts w:asciiTheme="majorBidi" w:hAnsiTheme="majorBidi" w:cstheme="majorBidi"/>
          <w:b/>
          <w:bCs/>
        </w:rPr>
        <w:t>Limited subject diversity</w:t>
      </w:r>
      <w:r w:rsidRPr="000832BB">
        <w:rPr>
          <w:rFonts w:asciiTheme="majorBidi" w:hAnsiTheme="majorBidi" w:cstheme="majorBidi"/>
        </w:rPr>
        <w:t>: Few studies examine how EEG-based metrics vary across different academic disciplines</w:t>
      </w:r>
      <w:r w:rsidR="005F7A7C">
        <w:rPr>
          <w:rFonts w:asciiTheme="majorBidi" w:hAnsiTheme="majorBidi" w:cstheme="majorBidi"/>
        </w:rPr>
        <w:t xml:space="preserve"> </w:t>
      </w:r>
      <w:r w:rsidRPr="000832BB">
        <w:rPr>
          <w:rFonts w:asciiTheme="majorBidi" w:hAnsiTheme="majorBidi" w:cstheme="majorBidi"/>
        </w:rPr>
        <w:t>(</w:t>
      </w:r>
      <w:r w:rsidRPr="000832BB">
        <w:rPr>
          <w:rFonts w:asciiTheme="majorBidi" w:hAnsiTheme="majorBidi" w:cstheme="majorBidi"/>
          <w:color w:val="00B0F0"/>
        </w:rPr>
        <w:t>Yuvaraj et al., 2024</w:t>
      </w:r>
      <w:r w:rsidRPr="000832BB">
        <w:rPr>
          <w:rFonts w:asciiTheme="majorBidi" w:hAnsiTheme="majorBidi" w:cstheme="majorBidi"/>
        </w:rPr>
        <w:t>).</w:t>
      </w:r>
    </w:p>
    <w:p w14:paraId="64E004AF" w14:textId="796E76C7" w:rsidR="00376B4D" w:rsidRPr="000832BB" w:rsidRDefault="00376B4D" w:rsidP="00D25BF1">
      <w:pPr>
        <w:numPr>
          <w:ilvl w:val="0"/>
          <w:numId w:val="4"/>
        </w:numPr>
        <w:spacing w:before="100" w:beforeAutospacing="1" w:after="100" w:afterAutospacing="1"/>
        <w:jc w:val="both"/>
        <w:rPr>
          <w:rFonts w:asciiTheme="majorBidi" w:hAnsiTheme="majorBidi" w:cstheme="majorBidi"/>
        </w:rPr>
      </w:pPr>
      <w:r w:rsidRPr="000832BB">
        <w:rPr>
          <w:rFonts w:asciiTheme="majorBidi" w:hAnsiTheme="majorBidi" w:cstheme="majorBidi"/>
          <w:b/>
          <w:bCs/>
        </w:rPr>
        <w:t>Underutilization of machine learning for cognitive profiling</w:t>
      </w:r>
      <w:r w:rsidRPr="000832BB">
        <w:rPr>
          <w:rFonts w:asciiTheme="majorBidi" w:hAnsiTheme="majorBidi" w:cstheme="majorBidi"/>
        </w:rPr>
        <w:t>: Prior work has seldom combined EEG with interpretable ML models to predict or derive student profiles (</w:t>
      </w:r>
      <w:r w:rsidRPr="000832BB">
        <w:rPr>
          <w:rFonts w:asciiTheme="majorBidi" w:hAnsiTheme="majorBidi" w:cstheme="majorBidi"/>
          <w:color w:val="00B0F0"/>
        </w:rPr>
        <w:t>D’Urso et al., 2024</w:t>
      </w:r>
      <w:r w:rsidRPr="000832BB">
        <w:rPr>
          <w:rFonts w:asciiTheme="majorBidi" w:hAnsiTheme="majorBidi" w:cstheme="majorBidi"/>
        </w:rPr>
        <w:t>).</w:t>
      </w:r>
    </w:p>
    <w:p w14:paraId="012097C0" w14:textId="1DCFA7E2" w:rsidR="00376B4D" w:rsidRPr="000832BB" w:rsidRDefault="00376B4D" w:rsidP="00D25BF1">
      <w:pPr>
        <w:numPr>
          <w:ilvl w:val="0"/>
          <w:numId w:val="4"/>
        </w:numPr>
        <w:spacing w:before="100" w:beforeAutospacing="1" w:after="100" w:afterAutospacing="1"/>
        <w:jc w:val="both"/>
        <w:rPr>
          <w:rFonts w:asciiTheme="majorBidi" w:hAnsiTheme="majorBidi" w:cstheme="majorBidi"/>
        </w:rPr>
      </w:pPr>
      <w:r w:rsidRPr="000832BB">
        <w:rPr>
          <w:rFonts w:asciiTheme="majorBidi" w:hAnsiTheme="majorBidi" w:cstheme="majorBidi"/>
          <w:b/>
          <w:bCs/>
        </w:rPr>
        <w:t>Scarcity of multi-student implementations</w:t>
      </w:r>
      <w:r w:rsidRPr="000832BB">
        <w:rPr>
          <w:rFonts w:asciiTheme="majorBidi" w:hAnsiTheme="majorBidi" w:cstheme="majorBidi"/>
        </w:rPr>
        <w:t>: Most EEG studies involve individual learners. This study applies EEG in a whole-class setting, evaluating its impact at scale (</w:t>
      </w:r>
      <w:r w:rsidRPr="000832BB">
        <w:rPr>
          <w:rFonts w:asciiTheme="majorBidi" w:hAnsiTheme="majorBidi" w:cstheme="majorBidi"/>
          <w:color w:val="00B0F0"/>
        </w:rPr>
        <w:t>Wei et al., 2025</w:t>
      </w:r>
      <w:r w:rsidRPr="000832BB">
        <w:rPr>
          <w:rFonts w:asciiTheme="majorBidi" w:hAnsiTheme="majorBidi" w:cstheme="majorBidi"/>
        </w:rPr>
        <w:t>).</w:t>
      </w:r>
    </w:p>
    <w:p w14:paraId="60AF81C4" w14:textId="336B16A0" w:rsidR="000F4526" w:rsidRPr="000C64A1" w:rsidRDefault="00104D47" w:rsidP="00E9612C">
      <w:pPr>
        <w:spacing w:before="100" w:beforeAutospacing="1" w:after="100" w:afterAutospacing="1"/>
        <w:jc w:val="both"/>
        <w:rPr>
          <w:rFonts w:asciiTheme="majorBidi" w:hAnsiTheme="majorBidi" w:cstheme="majorBidi"/>
        </w:rPr>
      </w:pPr>
      <w:r w:rsidRPr="00104D47">
        <w:rPr>
          <w:rFonts w:asciiTheme="majorBidi" w:hAnsiTheme="majorBidi" w:cstheme="majorBidi"/>
        </w:rPr>
        <w:t xml:space="preserve">These gaps underscore the need for integrated, scalable systems that can not only monitor cognitive states in real time but also guide pedagogical decisions and personalize learning experiences. By addressing these limitations, this study lays the groundwork for next-generation educational tools that are both </w:t>
      </w:r>
      <w:proofErr w:type="spellStart"/>
      <w:r w:rsidRPr="00104D47">
        <w:rPr>
          <w:rFonts w:asciiTheme="majorBidi" w:hAnsiTheme="majorBidi" w:cstheme="majorBidi"/>
        </w:rPr>
        <w:t>neurophysiologically</w:t>
      </w:r>
      <w:proofErr w:type="spellEnd"/>
      <w:r w:rsidRPr="00104D47">
        <w:rPr>
          <w:rFonts w:asciiTheme="majorBidi" w:hAnsiTheme="majorBidi" w:cstheme="majorBidi"/>
        </w:rPr>
        <w:t xml:space="preserve"> informed and AI-enhanced. This study addresses these gaps by implementing a real-time EEG-based neurofeedback system in middle and high school classrooms across four core subjects: Mathematics, English, Arabic, and Science. Students wore single-channel, wireless EEG devices during lessons, which recorded their attention and relaxation levels. Teachers received real-time feedback and modified instruction accordingly, while academic performance was tracked before and after device usage. To enrich the interpretability of EEG data, the system incorporated AI tools such as Random Forest regression for predictive modeling and K-Means clustering for cognitive profiling. These tools allow for both macro-level analysis (e.g., subject-wise attention trends) and micro-level personalization (e.g., student-specific interventions). </w:t>
      </w:r>
      <w:r w:rsidR="000F4526" w:rsidRPr="000C64A1">
        <w:rPr>
          <w:rFonts w:asciiTheme="majorBidi" w:hAnsiTheme="majorBidi" w:cstheme="majorBidi"/>
        </w:rPr>
        <w:t xml:space="preserve">This study also builds on </w:t>
      </w:r>
      <w:r w:rsidR="000F4526" w:rsidRPr="00104D47">
        <w:rPr>
          <w:rStyle w:val="Strong"/>
          <w:rFonts w:asciiTheme="majorBidi" w:hAnsiTheme="majorBidi" w:cstheme="majorBidi"/>
          <w:b w:val="0"/>
          <w:bCs w:val="0"/>
        </w:rPr>
        <w:t>Cognitive Load Theory (CLT)</w:t>
      </w:r>
      <w:r w:rsidR="000F4526" w:rsidRPr="00104D47">
        <w:rPr>
          <w:rFonts w:asciiTheme="majorBidi" w:hAnsiTheme="majorBidi" w:cstheme="majorBidi"/>
          <w:b/>
          <w:bCs/>
        </w:rPr>
        <w:t>,</w:t>
      </w:r>
      <w:r w:rsidR="000F4526" w:rsidRPr="000C64A1">
        <w:rPr>
          <w:rFonts w:asciiTheme="majorBidi" w:hAnsiTheme="majorBidi" w:cstheme="majorBidi"/>
        </w:rPr>
        <w:t xml:space="preserve"> which explains how working memory limitations affect learning under varying instructional demands (</w:t>
      </w:r>
      <w:proofErr w:type="spellStart"/>
      <w:r w:rsidR="000F4526" w:rsidRPr="00A07A7E">
        <w:rPr>
          <w:rFonts w:asciiTheme="majorBidi" w:hAnsiTheme="majorBidi" w:cstheme="majorBidi"/>
          <w:color w:val="00B0F0"/>
        </w:rPr>
        <w:t>Sweller</w:t>
      </w:r>
      <w:proofErr w:type="spellEnd"/>
      <w:r w:rsidR="000F4526" w:rsidRPr="00A07A7E">
        <w:rPr>
          <w:rFonts w:asciiTheme="majorBidi" w:hAnsiTheme="majorBidi" w:cstheme="majorBidi"/>
          <w:color w:val="00B0F0"/>
        </w:rPr>
        <w:t xml:space="preserve">, Ayres, &amp; </w:t>
      </w:r>
      <w:proofErr w:type="spellStart"/>
      <w:r w:rsidR="000F4526" w:rsidRPr="00A07A7E">
        <w:rPr>
          <w:rFonts w:asciiTheme="majorBidi" w:hAnsiTheme="majorBidi" w:cstheme="majorBidi"/>
          <w:color w:val="00B0F0"/>
        </w:rPr>
        <w:t>Kalyuga</w:t>
      </w:r>
      <w:proofErr w:type="spellEnd"/>
      <w:r w:rsidR="000F4526" w:rsidRPr="00A07A7E">
        <w:rPr>
          <w:rFonts w:asciiTheme="majorBidi" w:hAnsiTheme="majorBidi" w:cstheme="majorBidi"/>
          <w:color w:val="00B0F0"/>
        </w:rPr>
        <w:t>, 2019</w:t>
      </w:r>
      <w:proofErr w:type="gramStart"/>
      <w:r w:rsidR="000F4526" w:rsidRPr="000C64A1">
        <w:rPr>
          <w:rFonts w:asciiTheme="majorBidi" w:hAnsiTheme="majorBidi" w:cstheme="majorBidi"/>
        </w:rPr>
        <w:t>) ,</w:t>
      </w:r>
      <w:proofErr w:type="gramEnd"/>
      <w:r w:rsidR="000F4526" w:rsidRPr="000C64A1">
        <w:rPr>
          <w:rFonts w:asciiTheme="majorBidi" w:hAnsiTheme="majorBidi" w:cstheme="majorBidi"/>
        </w:rPr>
        <w:t xml:space="preserve"> and </w:t>
      </w:r>
      <w:r w:rsidR="000F4526" w:rsidRPr="00104D47">
        <w:rPr>
          <w:rStyle w:val="Strong"/>
          <w:rFonts w:asciiTheme="majorBidi" w:hAnsiTheme="majorBidi" w:cstheme="majorBidi"/>
          <w:b w:val="0"/>
          <w:bCs w:val="0"/>
        </w:rPr>
        <w:t>Self-Determination Theory (SDT)</w:t>
      </w:r>
      <w:r w:rsidR="000F4526" w:rsidRPr="00104D47">
        <w:rPr>
          <w:rStyle w:val="Strong"/>
        </w:rPr>
        <w:t>,</w:t>
      </w:r>
      <w:r w:rsidR="000F4526" w:rsidRPr="000C64A1">
        <w:rPr>
          <w:rFonts w:asciiTheme="majorBidi" w:hAnsiTheme="majorBidi" w:cstheme="majorBidi"/>
        </w:rPr>
        <w:t xml:space="preserve"> which suggests that feedback promoting autonomy and competence can enhance intrinsic motivation (</w:t>
      </w:r>
      <w:r w:rsidR="000F4526" w:rsidRPr="00A07A7E">
        <w:rPr>
          <w:rFonts w:asciiTheme="majorBidi" w:hAnsiTheme="majorBidi" w:cstheme="majorBidi"/>
          <w:color w:val="00B0F0"/>
        </w:rPr>
        <w:t>Ryan &amp; Deci, 2020</w:t>
      </w:r>
      <w:r w:rsidR="000F4526" w:rsidRPr="000C64A1">
        <w:rPr>
          <w:rFonts w:asciiTheme="majorBidi" w:hAnsiTheme="majorBidi" w:cstheme="majorBidi"/>
        </w:rPr>
        <w:t xml:space="preserve">). Moreover, observed improvements in performance may partially reflect the </w:t>
      </w:r>
      <w:r w:rsidR="000F4526" w:rsidRPr="00104D47">
        <w:rPr>
          <w:rStyle w:val="Strong"/>
          <w:rFonts w:asciiTheme="majorBidi" w:hAnsiTheme="majorBidi" w:cstheme="majorBidi"/>
          <w:b w:val="0"/>
          <w:bCs w:val="0"/>
        </w:rPr>
        <w:t>Hawthorne Effect</w:t>
      </w:r>
      <w:r w:rsidR="000F4526" w:rsidRPr="000C64A1">
        <w:rPr>
          <w:rFonts w:asciiTheme="majorBidi" w:hAnsiTheme="majorBidi" w:cstheme="majorBidi"/>
        </w:rPr>
        <w:t>, wherein students behave differently when they know their cognitive states are being observed (</w:t>
      </w:r>
      <w:proofErr w:type="spellStart"/>
      <w:r w:rsidR="000F4526" w:rsidRPr="00A07A7E">
        <w:rPr>
          <w:rFonts w:asciiTheme="majorBidi" w:hAnsiTheme="majorBidi" w:cstheme="majorBidi"/>
          <w:color w:val="00B0F0"/>
        </w:rPr>
        <w:t>Alsayigh</w:t>
      </w:r>
      <w:proofErr w:type="spellEnd"/>
      <w:r w:rsidR="000F4526" w:rsidRPr="00A07A7E">
        <w:rPr>
          <w:rFonts w:asciiTheme="majorBidi" w:hAnsiTheme="majorBidi" w:cstheme="majorBidi"/>
          <w:color w:val="00B0F0"/>
        </w:rPr>
        <w:t xml:space="preserve"> &amp; </w:t>
      </w:r>
      <w:proofErr w:type="spellStart"/>
      <w:r w:rsidR="000F4526" w:rsidRPr="00A07A7E">
        <w:rPr>
          <w:rFonts w:asciiTheme="majorBidi" w:hAnsiTheme="majorBidi" w:cstheme="majorBidi"/>
          <w:color w:val="00B0F0"/>
        </w:rPr>
        <w:t>Khidhir</w:t>
      </w:r>
      <w:proofErr w:type="spellEnd"/>
      <w:r w:rsidR="000F4526" w:rsidRPr="00A07A7E">
        <w:rPr>
          <w:rFonts w:asciiTheme="majorBidi" w:hAnsiTheme="majorBidi" w:cstheme="majorBidi"/>
          <w:color w:val="00B0F0"/>
        </w:rPr>
        <w:t>, 2024</w:t>
      </w:r>
      <w:r w:rsidR="000F4526" w:rsidRPr="000C64A1">
        <w:rPr>
          <w:rFonts w:asciiTheme="majorBidi" w:hAnsiTheme="majorBidi" w:cstheme="majorBidi"/>
        </w:rPr>
        <w:t>).</w:t>
      </w:r>
    </w:p>
    <w:p w14:paraId="48123583" w14:textId="77777777" w:rsidR="000F4526" w:rsidRPr="000C64A1" w:rsidRDefault="000F4526" w:rsidP="00E9612C">
      <w:pPr>
        <w:pStyle w:val="NormalWeb"/>
        <w:spacing w:after="0" w:afterAutospacing="0"/>
        <w:jc w:val="both"/>
        <w:rPr>
          <w:rFonts w:asciiTheme="majorBidi" w:hAnsiTheme="majorBidi" w:cstheme="majorBidi"/>
        </w:rPr>
      </w:pPr>
      <w:r w:rsidRPr="000C64A1">
        <w:rPr>
          <w:rFonts w:asciiTheme="majorBidi" w:hAnsiTheme="majorBidi" w:cstheme="majorBidi"/>
        </w:rPr>
        <w:t>The core contributions of this research are:</w:t>
      </w:r>
    </w:p>
    <w:p w14:paraId="7D9BBF59" w14:textId="77777777" w:rsidR="000F4526" w:rsidRPr="000C64A1" w:rsidRDefault="000F4526" w:rsidP="00D25BF1">
      <w:pPr>
        <w:pStyle w:val="NormalWeb"/>
        <w:numPr>
          <w:ilvl w:val="0"/>
          <w:numId w:val="3"/>
        </w:numPr>
        <w:spacing w:before="0" w:beforeAutospacing="0"/>
        <w:jc w:val="both"/>
        <w:rPr>
          <w:rFonts w:asciiTheme="majorBidi" w:hAnsiTheme="majorBidi" w:cstheme="majorBidi"/>
        </w:rPr>
      </w:pPr>
      <w:r w:rsidRPr="000C64A1">
        <w:rPr>
          <w:rFonts w:asciiTheme="majorBidi" w:hAnsiTheme="majorBidi" w:cstheme="majorBidi"/>
        </w:rPr>
        <w:t xml:space="preserve">A novel, full-scale, </w:t>
      </w:r>
      <w:r w:rsidRPr="00104D47">
        <w:rPr>
          <w:rStyle w:val="Strong"/>
          <w:rFonts w:asciiTheme="majorBidi" w:hAnsiTheme="majorBidi" w:cstheme="majorBidi"/>
          <w:b w:val="0"/>
          <w:bCs w:val="0"/>
        </w:rPr>
        <w:t>multi-subject EEG classroom implementation</w:t>
      </w:r>
      <w:r w:rsidRPr="000C64A1">
        <w:rPr>
          <w:rFonts w:asciiTheme="majorBidi" w:hAnsiTheme="majorBidi" w:cstheme="majorBidi"/>
        </w:rPr>
        <w:t>, enabling real-time teacher intervention based on attention/relaxation metrics.</w:t>
      </w:r>
    </w:p>
    <w:p w14:paraId="5B08B496" w14:textId="77777777" w:rsidR="000F4526" w:rsidRPr="000C64A1" w:rsidRDefault="000F4526" w:rsidP="00D25BF1">
      <w:pPr>
        <w:pStyle w:val="NormalWeb"/>
        <w:numPr>
          <w:ilvl w:val="0"/>
          <w:numId w:val="3"/>
        </w:numPr>
        <w:jc w:val="both"/>
        <w:rPr>
          <w:rFonts w:asciiTheme="majorBidi" w:hAnsiTheme="majorBidi" w:cstheme="majorBidi"/>
        </w:rPr>
      </w:pPr>
      <w:r w:rsidRPr="000C64A1">
        <w:rPr>
          <w:rFonts w:asciiTheme="majorBidi" w:hAnsiTheme="majorBidi" w:cstheme="majorBidi"/>
        </w:rPr>
        <w:t xml:space="preserve">The integration of </w:t>
      </w:r>
      <w:r w:rsidRPr="00104D47">
        <w:rPr>
          <w:rStyle w:val="Strong"/>
          <w:rFonts w:asciiTheme="majorBidi" w:hAnsiTheme="majorBidi" w:cstheme="majorBidi"/>
          <w:b w:val="0"/>
          <w:bCs w:val="0"/>
        </w:rPr>
        <w:t>AI/ML techniques</w:t>
      </w:r>
      <w:r w:rsidRPr="000C64A1">
        <w:rPr>
          <w:rFonts w:asciiTheme="majorBidi" w:hAnsiTheme="majorBidi" w:cstheme="majorBidi"/>
        </w:rPr>
        <w:t xml:space="preserve"> — Random Forest and K-Means — for performance prediction and student cognitive profiling.</w:t>
      </w:r>
    </w:p>
    <w:p w14:paraId="7804D70C" w14:textId="77777777" w:rsidR="000F4526" w:rsidRPr="000C64A1" w:rsidRDefault="000F4526" w:rsidP="00D25BF1">
      <w:pPr>
        <w:pStyle w:val="NormalWeb"/>
        <w:numPr>
          <w:ilvl w:val="0"/>
          <w:numId w:val="3"/>
        </w:numPr>
        <w:jc w:val="both"/>
        <w:rPr>
          <w:rFonts w:asciiTheme="majorBidi" w:hAnsiTheme="majorBidi" w:cstheme="majorBidi"/>
        </w:rPr>
      </w:pPr>
      <w:r w:rsidRPr="000C64A1">
        <w:rPr>
          <w:rFonts w:asciiTheme="majorBidi" w:hAnsiTheme="majorBidi" w:cstheme="majorBidi"/>
        </w:rPr>
        <w:t xml:space="preserve">Empirical evidence supporting the hypothesis that </w:t>
      </w:r>
      <w:r w:rsidRPr="00104D47">
        <w:rPr>
          <w:rStyle w:val="Strong"/>
          <w:rFonts w:asciiTheme="majorBidi" w:hAnsiTheme="majorBidi" w:cstheme="majorBidi"/>
          <w:b w:val="0"/>
          <w:bCs w:val="0"/>
        </w:rPr>
        <w:t>neurofeedback visibility enhances student performance,</w:t>
      </w:r>
      <w:r w:rsidRPr="00104D47">
        <w:rPr>
          <w:rStyle w:val="Strong"/>
        </w:rPr>
        <w:t xml:space="preserve"> </w:t>
      </w:r>
      <w:r w:rsidRPr="000C64A1">
        <w:rPr>
          <w:rFonts w:asciiTheme="majorBidi" w:hAnsiTheme="majorBidi" w:cstheme="majorBidi"/>
        </w:rPr>
        <w:t>possibly due to increased self-regulation or motivation.</w:t>
      </w:r>
    </w:p>
    <w:p w14:paraId="114285E9" w14:textId="77777777" w:rsidR="005F7A7C" w:rsidRDefault="000F4526" w:rsidP="00E9612C">
      <w:pPr>
        <w:pStyle w:val="NormalWeb"/>
        <w:jc w:val="both"/>
        <w:rPr>
          <w:rFonts w:asciiTheme="majorBidi" w:hAnsiTheme="majorBidi" w:cstheme="majorBidi"/>
        </w:rPr>
      </w:pPr>
      <w:r w:rsidRPr="000C64A1">
        <w:rPr>
          <w:rFonts w:asciiTheme="majorBidi" w:hAnsiTheme="majorBidi" w:cstheme="majorBidi"/>
        </w:rPr>
        <w:t xml:space="preserve">In doing so, the study moves the field closer to </w:t>
      </w:r>
      <w:r w:rsidRPr="00104D47">
        <w:rPr>
          <w:rStyle w:val="Strong"/>
          <w:rFonts w:asciiTheme="majorBidi" w:hAnsiTheme="majorBidi" w:cstheme="majorBidi"/>
          <w:b w:val="0"/>
          <w:bCs w:val="0"/>
        </w:rPr>
        <w:t>neuroadaptive, AI-augmented education</w:t>
      </w:r>
      <w:r w:rsidRPr="000C64A1">
        <w:rPr>
          <w:rFonts w:asciiTheme="majorBidi" w:hAnsiTheme="majorBidi" w:cstheme="majorBidi"/>
        </w:rPr>
        <w:t>, where real-time brain data informs scalable, personalized learning strategies (</w:t>
      </w:r>
      <w:r w:rsidRPr="00A07A7E">
        <w:rPr>
          <w:rFonts w:asciiTheme="majorBidi" w:hAnsiTheme="majorBidi" w:cstheme="majorBidi"/>
          <w:color w:val="00B0F0"/>
        </w:rPr>
        <w:t>Becerra, Cobos, &amp; Lang, 2025</w:t>
      </w:r>
      <w:r w:rsidRPr="000C64A1">
        <w:rPr>
          <w:rFonts w:asciiTheme="majorBidi" w:hAnsiTheme="majorBidi" w:cstheme="majorBidi"/>
        </w:rPr>
        <w:t>).</w:t>
      </w:r>
      <w:r w:rsidR="005F7A7C">
        <w:rPr>
          <w:rFonts w:asciiTheme="majorBidi" w:hAnsiTheme="majorBidi" w:cstheme="majorBidi"/>
        </w:rPr>
        <w:t xml:space="preserve"> </w:t>
      </w:r>
    </w:p>
    <w:p w14:paraId="5EAF066E" w14:textId="47093486" w:rsidR="00376B4D" w:rsidRPr="000832BB" w:rsidRDefault="004B3019" w:rsidP="00E9612C">
      <w:pPr>
        <w:pStyle w:val="NormalWeb"/>
        <w:jc w:val="both"/>
        <w:rPr>
          <w:rFonts w:asciiTheme="majorBidi" w:hAnsiTheme="majorBidi" w:cstheme="majorBidi"/>
        </w:rPr>
      </w:pPr>
      <w:r w:rsidRPr="000C64A1">
        <w:rPr>
          <w:rFonts w:asciiTheme="majorBidi" w:hAnsiTheme="majorBidi" w:cstheme="majorBidi"/>
        </w:rPr>
        <w:t>The rest of this paper is structured as follows: Section 2 reviews relevant literature on EEG-based neurofeedback, classroom attention monitoring, and the integration of machine learning in educational contexts. Section 3 details the methodology, including participant selection, experimental design, EEG technologies used, and data analysis procedures. Section 4 presents descriptive and inferential results on academic performance, cognitive engagement, and machine learning outcomes. Section 5 offers a discussion of the findings in relation to existing research, theoretical frameworks, and observed subject-specific patterns. Finally, Section 7 outlines the conclusions, practical implications, and directions for future research in neuroadaptive education.</w:t>
      </w:r>
    </w:p>
    <w:sectPr w:rsidR="00376B4D" w:rsidRPr="000832BB" w:rsidSect="008C2E63">
      <w:type w:val="continuous"/>
      <w:pgSz w:w="11906" w:h="16838" w:code="9"/>
      <w:pgMar w:top="964" w:right="851" w:bottom="1242" w:left="680" w:header="720" w:footer="238" w:gutter="0"/>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37C6" w14:textId="77777777" w:rsidR="003B68CF" w:rsidRDefault="003B68CF">
      <w:r>
        <w:separator/>
      </w:r>
    </w:p>
  </w:endnote>
  <w:endnote w:type="continuationSeparator" w:id="0">
    <w:p w14:paraId="7E2F0E5F" w14:textId="77777777" w:rsidR="003B68CF" w:rsidRDefault="003B6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liver">
    <w:altName w:val="Arial"/>
    <w:panose1 w:val="00000000000000000000"/>
    <w:charset w:val="00"/>
    <w:family w:val="modern"/>
    <w:notTrueType/>
    <w:pitch w:val="variable"/>
    <w:sig w:usb0="00000001" w:usb1="5000214B" w:usb2="00000000" w:usb3="00000000" w:csb0="000001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EA475" w14:textId="77777777" w:rsidR="003B68CF" w:rsidRDefault="003B68CF">
      <w:r>
        <w:t>———</w:t>
      </w:r>
    </w:p>
  </w:footnote>
  <w:footnote w:type="continuationSeparator" w:id="0">
    <w:p w14:paraId="1C7BF9EA" w14:textId="77777777" w:rsidR="003B68CF" w:rsidRDefault="003B68CF">
      <w:r>
        <w:t>———</w:t>
      </w:r>
    </w:p>
  </w:footnote>
  <w:footnote w:type="continuationNotice" w:id="1">
    <w:p w14:paraId="3D8F1DCA" w14:textId="77777777" w:rsidR="003B68CF" w:rsidRDefault="003B68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87" w14:textId="77777777" w:rsidR="00063648" w:rsidRDefault="00A01607">
    <w:pPr>
      <w:framePr w:wrap="around" w:vAnchor="text" w:hAnchor="margin" w:xAlign="right" w:y="1"/>
    </w:pPr>
    <w:r>
      <w:fldChar w:fldCharType="begin"/>
    </w:r>
    <w:r>
      <w:instrText xml:space="preserve">PAGE  </w:instrText>
    </w:r>
    <w:r>
      <w:fldChar w:fldCharType="separate"/>
    </w:r>
    <w:r w:rsidR="004C5224">
      <w:rPr>
        <w:noProof/>
      </w:rPr>
      <w:t>2</w:t>
    </w:r>
    <w:r>
      <w:rPr>
        <w:noProof/>
      </w:rPr>
      <w:fldChar w:fldCharType="end"/>
    </w:r>
  </w:p>
  <w:p w14:paraId="32804C88" w14:textId="77777777" w:rsidR="00063648" w:rsidRDefault="00063648">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1D5B"/>
    <w:multiLevelType w:val="multilevel"/>
    <w:tmpl w:val="DCA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79C"/>
    <w:multiLevelType w:val="multilevel"/>
    <w:tmpl w:val="0D20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0689E"/>
    <w:multiLevelType w:val="multilevel"/>
    <w:tmpl w:val="88E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B2D6E"/>
    <w:multiLevelType w:val="multilevel"/>
    <w:tmpl w:val="3F6C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F3A62"/>
    <w:multiLevelType w:val="hybridMultilevel"/>
    <w:tmpl w:val="76120522"/>
    <w:lvl w:ilvl="0" w:tplc="CC02020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D54E6"/>
    <w:multiLevelType w:val="multilevel"/>
    <w:tmpl w:val="A18C1B7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 w15:restartNumberingAfterBreak="0">
    <w:nsid w:val="22EC7D64"/>
    <w:multiLevelType w:val="multilevel"/>
    <w:tmpl w:val="860C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D211B"/>
    <w:multiLevelType w:val="multilevel"/>
    <w:tmpl w:val="8F64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D0024"/>
    <w:multiLevelType w:val="multilevel"/>
    <w:tmpl w:val="0BE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E2A3D"/>
    <w:multiLevelType w:val="hybridMultilevel"/>
    <w:tmpl w:val="574096DA"/>
    <w:lvl w:ilvl="0" w:tplc="CC0202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27B2C"/>
    <w:multiLevelType w:val="multilevel"/>
    <w:tmpl w:val="402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60D39"/>
    <w:multiLevelType w:val="multilevel"/>
    <w:tmpl w:val="CEE8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CEB259A"/>
    <w:multiLevelType w:val="multilevel"/>
    <w:tmpl w:val="7780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56B3F"/>
    <w:multiLevelType w:val="multilevel"/>
    <w:tmpl w:val="34C2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9112E"/>
    <w:multiLevelType w:val="multilevel"/>
    <w:tmpl w:val="879E3782"/>
    <w:lvl w:ilvl="0">
      <w:start w:val="1"/>
      <w:numFmt w:val="decimal"/>
      <w:pStyle w:val="ElsHeading1"/>
      <w:suff w:val="space"/>
      <w:lvlText w:val="%1."/>
      <w:lvlJc w:val="left"/>
      <w:pPr>
        <w:ind w:left="0" w:firstLine="0"/>
      </w:pPr>
      <w:rPr>
        <w:rFonts w:ascii="Gulliver" w:hAnsi="Gulliver" w:hint="default"/>
        <w:sz w:val="16"/>
        <w:szCs w:val="16"/>
      </w:rPr>
    </w:lvl>
    <w:lvl w:ilvl="1">
      <w:start w:val="1"/>
      <w:numFmt w:val="decimal"/>
      <w:pStyle w:val="ElsHeading2"/>
      <w:suff w:val="space"/>
      <w:lvlText w:val="%1.%2."/>
      <w:lvlJc w:val="left"/>
      <w:pPr>
        <w:ind w:left="0" w:firstLine="0"/>
      </w:pPr>
      <w:rPr>
        <w:rFonts w:ascii="Gulliver" w:hAnsi="Gulliver" w:hint="default"/>
        <w:sz w:val="16"/>
        <w:szCs w:val="16"/>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C737948"/>
    <w:multiLevelType w:val="multilevel"/>
    <w:tmpl w:val="2A20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63527"/>
    <w:multiLevelType w:val="multilevel"/>
    <w:tmpl w:val="A03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A7294"/>
    <w:multiLevelType w:val="multilevel"/>
    <w:tmpl w:val="AE4AD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E3D08"/>
    <w:multiLevelType w:val="multilevel"/>
    <w:tmpl w:val="44B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D2224"/>
    <w:multiLevelType w:val="multilevel"/>
    <w:tmpl w:val="E850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D14C1"/>
    <w:multiLevelType w:val="multilevel"/>
    <w:tmpl w:val="B302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0E6817"/>
    <w:multiLevelType w:val="multilevel"/>
    <w:tmpl w:val="101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056331">
    <w:abstractNumId w:val="12"/>
  </w:num>
  <w:num w:numId="2" w16cid:durableId="986469727">
    <w:abstractNumId w:val="15"/>
  </w:num>
  <w:num w:numId="3" w16cid:durableId="123697961">
    <w:abstractNumId w:val="19"/>
  </w:num>
  <w:num w:numId="4" w16cid:durableId="473914645">
    <w:abstractNumId w:val="21"/>
  </w:num>
  <w:num w:numId="5" w16cid:durableId="594284163">
    <w:abstractNumId w:val="4"/>
  </w:num>
  <w:num w:numId="6" w16cid:durableId="54164503">
    <w:abstractNumId w:val="17"/>
  </w:num>
  <w:num w:numId="7" w16cid:durableId="2072843845">
    <w:abstractNumId w:val="2"/>
  </w:num>
  <w:num w:numId="8" w16cid:durableId="1435710522">
    <w:abstractNumId w:val="18"/>
  </w:num>
  <w:num w:numId="9" w16cid:durableId="362291454">
    <w:abstractNumId w:val="1"/>
  </w:num>
  <w:num w:numId="10" w16cid:durableId="282055">
    <w:abstractNumId w:val="16"/>
  </w:num>
  <w:num w:numId="11" w16cid:durableId="307324415">
    <w:abstractNumId w:val="5"/>
  </w:num>
  <w:num w:numId="12" w16cid:durableId="761610861">
    <w:abstractNumId w:val="11"/>
  </w:num>
  <w:num w:numId="13" w16cid:durableId="2059281901">
    <w:abstractNumId w:val="10"/>
  </w:num>
  <w:num w:numId="14" w16cid:durableId="615985769">
    <w:abstractNumId w:val="22"/>
  </w:num>
  <w:num w:numId="15" w16cid:durableId="1984966127">
    <w:abstractNumId w:val="20"/>
  </w:num>
  <w:num w:numId="16" w16cid:durableId="923690147">
    <w:abstractNumId w:val="8"/>
  </w:num>
  <w:num w:numId="17" w16cid:durableId="556628726">
    <w:abstractNumId w:val="13"/>
  </w:num>
  <w:num w:numId="18" w16cid:durableId="533075149">
    <w:abstractNumId w:val="14"/>
  </w:num>
  <w:num w:numId="19" w16cid:durableId="388457528">
    <w:abstractNumId w:val="9"/>
  </w:num>
  <w:num w:numId="20" w16cid:durableId="2123769556">
    <w:abstractNumId w:val="3"/>
  </w:num>
  <w:num w:numId="21" w16cid:durableId="915170936">
    <w:abstractNumId w:val="7"/>
  </w:num>
  <w:num w:numId="22" w16cid:durableId="1429429250">
    <w:abstractNumId w:val="6"/>
  </w:num>
  <w:num w:numId="23" w16cid:durableId="1609042407">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8" w:dllVersion="513" w:checkStyle="1"/>
  <w:proofState w:spelling="clean" w:grammar="clean"/>
  <w:attachedTemplate r:id="rId1"/>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48"/>
    <w:rsid w:val="00005F1A"/>
    <w:rsid w:val="000131BD"/>
    <w:rsid w:val="00014459"/>
    <w:rsid w:val="000151BC"/>
    <w:rsid w:val="00017EC5"/>
    <w:rsid w:val="00026BE3"/>
    <w:rsid w:val="0003023F"/>
    <w:rsid w:val="000335AC"/>
    <w:rsid w:val="00036710"/>
    <w:rsid w:val="00036CF3"/>
    <w:rsid w:val="00042B87"/>
    <w:rsid w:val="00045AC1"/>
    <w:rsid w:val="00046609"/>
    <w:rsid w:val="00047C1A"/>
    <w:rsid w:val="00051681"/>
    <w:rsid w:val="000565ED"/>
    <w:rsid w:val="000623AF"/>
    <w:rsid w:val="00062D21"/>
    <w:rsid w:val="00063648"/>
    <w:rsid w:val="00067612"/>
    <w:rsid w:val="00076B9F"/>
    <w:rsid w:val="00094485"/>
    <w:rsid w:val="00095FE4"/>
    <w:rsid w:val="000A47AA"/>
    <w:rsid w:val="000A4DE6"/>
    <w:rsid w:val="000B1D2A"/>
    <w:rsid w:val="000B3DE7"/>
    <w:rsid w:val="000B449B"/>
    <w:rsid w:val="000C2413"/>
    <w:rsid w:val="000C64A1"/>
    <w:rsid w:val="000D00D5"/>
    <w:rsid w:val="000D1390"/>
    <w:rsid w:val="000D47CC"/>
    <w:rsid w:val="000D66B7"/>
    <w:rsid w:val="000E5E2D"/>
    <w:rsid w:val="000E66F8"/>
    <w:rsid w:val="000F09B4"/>
    <w:rsid w:val="000F4526"/>
    <w:rsid w:val="00104D47"/>
    <w:rsid w:val="001061AC"/>
    <w:rsid w:val="00106F61"/>
    <w:rsid w:val="00123D2F"/>
    <w:rsid w:val="00127548"/>
    <w:rsid w:val="001329B3"/>
    <w:rsid w:val="00140D1C"/>
    <w:rsid w:val="00174739"/>
    <w:rsid w:val="00180D7C"/>
    <w:rsid w:val="00194D8D"/>
    <w:rsid w:val="001A1C96"/>
    <w:rsid w:val="001A6FC8"/>
    <w:rsid w:val="001A7C94"/>
    <w:rsid w:val="001D1612"/>
    <w:rsid w:val="001D1AF3"/>
    <w:rsid w:val="001E5E73"/>
    <w:rsid w:val="001F0277"/>
    <w:rsid w:val="001F0760"/>
    <w:rsid w:val="001F1008"/>
    <w:rsid w:val="001F4B1A"/>
    <w:rsid w:val="0020628B"/>
    <w:rsid w:val="002110D0"/>
    <w:rsid w:val="00220C9B"/>
    <w:rsid w:val="002241FB"/>
    <w:rsid w:val="0022622D"/>
    <w:rsid w:val="00232D5E"/>
    <w:rsid w:val="00240C1F"/>
    <w:rsid w:val="00243A2C"/>
    <w:rsid w:val="002526AB"/>
    <w:rsid w:val="002621E3"/>
    <w:rsid w:val="00265032"/>
    <w:rsid w:val="00294BE1"/>
    <w:rsid w:val="002A5260"/>
    <w:rsid w:val="002B24D3"/>
    <w:rsid w:val="002B369B"/>
    <w:rsid w:val="002B7B0E"/>
    <w:rsid w:val="002D7655"/>
    <w:rsid w:val="002E3E8F"/>
    <w:rsid w:val="002F4582"/>
    <w:rsid w:val="002F72F7"/>
    <w:rsid w:val="003038D4"/>
    <w:rsid w:val="003174C0"/>
    <w:rsid w:val="00343545"/>
    <w:rsid w:val="00346B14"/>
    <w:rsid w:val="003566BC"/>
    <w:rsid w:val="0035676A"/>
    <w:rsid w:val="00357561"/>
    <w:rsid w:val="00364286"/>
    <w:rsid w:val="00364943"/>
    <w:rsid w:val="00374AA1"/>
    <w:rsid w:val="00376B4D"/>
    <w:rsid w:val="003802A9"/>
    <w:rsid w:val="00392ACB"/>
    <w:rsid w:val="00396197"/>
    <w:rsid w:val="003A6527"/>
    <w:rsid w:val="003B3443"/>
    <w:rsid w:val="003B68CF"/>
    <w:rsid w:val="003B75FF"/>
    <w:rsid w:val="003C0BE2"/>
    <w:rsid w:val="003C6315"/>
    <w:rsid w:val="003D5E36"/>
    <w:rsid w:val="003E066D"/>
    <w:rsid w:val="003E2966"/>
    <w:rsid w:val="003E70A1"/>
    <w:rsid w:val="00400B91"/>
    <w:rsid w:val="004017AD"/>
    <w:rsid w:val="00410DC3"/>
    <w:rsid w:val="00413C6F"/>
    <w:rsid w:val="00424A96"/>
    <w:rsid w:val="00440A47"/>
    <w:rsid w:val="00445687"/>
    <w:rsid w:val="00450FFE"/>
    <w:rsid w:val="00457BE1"/>
    <w:rsid w:val="004705DF"/>
    <w:rsid w:val="004842FC"/>
    <w:rsid w:val="00486053"/>
    <w:rsid w:val="00492534"/>
    <w:rsid w:val="004A2A51"/>
    <w:rsid w:val="004A3173"/>
    <w:rsid w:val="004A37D5"/>
    <w:rsid w:val="004A77EB"/>
    <w:rsid w:val="004B15B1"/>
    <w:rsid w:val="004B3019"/>
    <w:rsid w:val="004B322D"/>
    <w:rsid w:val="004B42F4"/>
    <w:rsid w:val="004C215D"/>
    <w:rsid w:val="004C5224"/>
    <w:rsid w:val="004C6E57"/>
    <w:rsid w:val="004D31F1"/>
    <w:rsid w:val="004D5F08"/>
    <w:rsid w:val="004D6C5A"/>
    <w:rsid w:val="004F4234"/>
    <w:rsid w:val="004F426B"/>
    <w:rsid w:val="00505F3F"/>
    <w:rsid w:val="00512416"/>
    <w:rsid w:val="00542B0F"/>
    <w:rsid w:val="00547645"/>
    <w:rsid w:val="005523C4"/>
    <w:rsid w:val="00576434"/>
    <w:rsid w:val="005874EF"/>
    <w:rsid w:val="00593C24"/>
    <w:rsid w:val="005949AC"/>
    <w:rsid w:val="005A435B"/>
    <w:rsid w:val="005C48BC"/>
    <w:rsid w:val="005D6331"/>
    <w:rsid w:val="005E2BDF"/>
    <w:rsid w:val="005E6050"/>
    <w:rsid w:val="005F36AE"/>
    <w:rsid w:val="005F7A7C"/>
    <w:rsid w:val="00600C46"/>
    <w:rsid w:val="00610FCE"/>
    <w:rsid w:val="00613F2E"/>
    <w:rsid w:val="00617B4D"/>
    <w:rsid w:val="006275C5"/>
    <w:rsid w:val="00633472"/>
    <w:rsid w:val="006418F7"/>
    <w:rsid w:val="00645004"/>
    <w:rsid w:val="006550B2"/>
    <w:rsid w:val="00661865"/>
    <w:rsid w:val="00687D4B"/>
    <w:rsid w:val="006A0D23"/>
    <w:rsid w:val="006B118F"/>
    <w:rsid w:val="006B394E"/>
    <w:rsid w:val="006B63CC"/>
    <w:rsid w:val="006C23E4"/>
    <w:rsid w:val="006C770B"/>
    <w:rsid w:val="006D175E"/>
    <w:rsid w:val="006D5328"/>
    <w:rsid w:val="006E380A"/>
    <w:rsid w:val="006F3ABA"/>
    <w:rsid w:val="00712188"/>
    <w:rsid w:val="007317E0"/>
    <w:rsid w:val="0073792F"/>
    <w:rsid w:val="00744163"/>
    <w:rsid w:val="00754047"/>
    <w:rsid w:val="00762C01"/>
    <w:rsid w:val="00773596"/>
    <w:rsid w:val="00781C24"/>
    <w:rsid w:val="00781EB7"/>
    <w:rsid w:val="00782DEC"/>
    <w:rsid w:val="00795557"/>
    <w:rsid w:val="007A3689"/>
    <w:rsid w:val="007B0419"/>
    <w:rsid w:val="007B0DCD"/>
    <w:rsid w:val="007B1901"/>
    <w:rsid w:val="007C2B8A"/>
    <w:rsid w:val="007C4B6D"/>
    <w:rsid w:val="007D1DA0"/>
    <w:rsid w:val="007E1A40"/>
    <w:rsid w:val="007E1DAE"/>
    <w:rsid w:val="007E426A"/>
    <w:rsid w:val="007E4CBB"/>
    <w:rsid w:val="007F59E7"/>
    <w:rsid w:val="007F693E"/>
    <w:rsid w:val="0080063A"/>
    <w:rsid w:val="00803A1F"/>
    <w:rsid w:val="008052E3"/>
    <w:rsid w:val="008057C7"/>
    <w:rsid w:val="00806700"/>
    <w:rsid w:val="00806D7C"/>
    <w:rsid w:val="00807D1A"/>
    <w:rsid w:val="00810973"/>
    <w:rsid w:val="0081487A"/>
    <w:rsid w:val="00825297"/>
    <w:rsid w:val="00832FB8"/>
    <w:rsid w:val="00834C43"/>
    <w:rsid w:val="00836192"/>
    <w:rsid w:val="008411DA"/>
    <w:rsid w:val="00853977"/>
    <w:rsid w:val="00864F1F"/>
    <w:rsid w:val="00866E5B"/>
    <w:rsid w:val="00874823"/>
    <w:rsid w:val="008774AE"/>
    <w:rsid w:val="008854BC"/>
    <w:rsid w:val="00887261"/>
    <w:rsid w:val="008945DC"/>
    <w:rsid w:val="008A054A"/>
    <w:rsid w:val="008A678D"/>
    <w:rsid w:val="008B6D84"/>
    <w:rsid w:val="008C2E63"/>
    <w:rsid w:val="008D717E"/>
    <w:rsid w:val="008E4647"/>
    <w:rsid w:val="008E64D8"/>
    <w:rsid w:val="008F4D02"/>
    <w:rsid w:val="008F6F49"/>
    <w:rsid w:val="00902265"/>
    <w:rsid w:val="00933846"/>
    <w:rsid w:val="00941330"/>
    <w:rsid w:val="0094314B"/>
    <w:rsid w:val="00951BF2"/>
    <w:rsid w:val="00960748"/>
    <w:rsid w:val="00970864"/>
    <w:rsid w:val="00972F5E"/>
    <w:rsid w:val="00997601"/>
    <w:rsid w:val="009A20E8"/>
    <w:rsid w:val="009B4F97"/>
    <w:rsid w:val="009B7480"/>
    <w:rsid w:val="009C0C4B"/>
    <w:rsid w:val="009D4169"/>
    <w:rsid w:val="009E4B7F"/>
    <w:rsid w:val="009F0F96"/>
    <w:rsid w:val="009F5CF3"/>
    <w:rsid w:val="009F7987"/>
    <w:rsid w:val="00A00DE5"/>
    <w:rsid w:val="00A01607"/>
    <w:rsid w:val="00A03909"/>
    <w:rsid w:val="00A07A7E"/>
    <w:rsid w:val="00A23410"/>
    <w:rsid w:val="00A254BF"/>
    <w:rsid w:val="00A2728E"/>
    <w:rsid w:val="00A343D2"/>
    <w:rsid w:val="00A35DE1"/>
    <w:rsid w:val="00A3634C"/>
    <w:rsid w:val="00A42CF2"/>
    <w:rsid w:val="00A53869"/>
    <w:rsid w:val="00A65B48"/>
    <w:rsid w:val="00A7279C"/>
    <w:rsid w:val="00A8048B"/>
    <w:rsid w:val="00A87F41"/>
    <w:rsid w:val="00AA278F"/>
    <w:rsid w:val="00AA2C33"/>
    <w:rsid w:val="00AC32E5"/>
    <w:rsid w:val="00AC4071"/>
    <w:rsid w:val="00AD0C68"/>
    <w:rsid w:val="00AD487F"/>
    <w:rsid w:val="00AD69EF"/>
    <w:rsid w:val="00AE18B2"/>
    <w:rsid w:val="00AE6AF3"/>
    <w:rsid w:val="00AF3C79"/>
    <w:rsid w:val="00AF3F2C"/>
    <w:rsid w:val="00AF7689"/>
    <w:rsid w:val="00B03878"/>
    <w:rsid w:val="00B11ABF"/>
    <w:rsid w:val="00B12341"/>
    <w:rsid w:val="00B156BB"/>
    <w:rsid w:val="00B2320A"/>
    <w:rsid w:val="00B429E8"/>
    <w:rsid w:val="00B43C32"/>
    <w:rsid w:val="00B479E9"/>
    <w:rsid w:val="00B52630"/>
    <w:rsid w:val="00B54DAC"/>
    <w:rsid w:val="00B57C06"/>
    <w:rsid w:val="00B67816"/>
    <w:rsid w:val="00B70711"/>
    <w:rsid w:val="00B70AF6"/>
    <w:rsid w:val="00B75170"/>
    <w:rsid w:val="00B77330"/>
    <w:rsid w:val="00B86C4D"/>
    <w:rsid w:val="00B94B6F"/>
    <w:rsid w:val="00B957C0"/>
    <w:rsid w:val="00BA41B6"/>
    <w:rsid w:val="00BA6474"/>
    <w:rsid w:val="00BB224F"/>
    <w:rsid w:val="00BC10B7"/>
    <w:rsid w:val="00BC7B88"/>
    <w:rsid w:val="00BF0409"/>
    <w:rsid w:val="00BF58AF"/>
    <w:rsid w:val="00C06F4D"/>
    <w:rsid w:val="00C151CD"/>
    <w:rsid w:val="00C218FA"/>
    <w:rsid w:val="00C34663"/>
    <w:rsid w:val="00C546E0"/>
    <w:rsid w:val="00C6041E"/>
    <w:rsid w:val="00C94066"/>
    <w:rsid w:val="00C94413"/>
    <w:rsid w:val="00C974F5"/>
    <w:rsid w:val="00CA050F"/>
    <w:rsid w:val="00CA2C95"/>
    <w:rsid w:val="00CA6823"/>
    <w:rsid w:val="00CB4F3B"/>
    <w:rsid w:val="00CD0E24"/>
    <w:rsid w:val="00CD4F50"/>
    <w:rsid w:val="00CE40CA"/>
    <w:rsid w:val="00CE6F95"/>
    <w:rsid w:val="00CF7D0F"/>
    <w:rsid w:val="00D236D2"/>
    <w:rsid w:val="00D25BF1"/>
    <w:rsid w:val="00D27F6C"/>
    <w:rsid w:val="00D3032D"/>
    <w:rsid w:val="00D330B7"/>
    <w:rsid w:val="00D355E6"/>
    <w:rsid w:val="00D37EB1"/>
    <w:rsid w:val="00D50086"/>
    <w:rsid w:val="00D50C4F"/>
    <w:rsid w:val="00D6452A"/>
    <w:rsid w:val="00D67F60"/>
    <w:rsid w:val="00D868A8"/>
    <w:rsid w:val="00DA0849"/>
    <w:rsid w:val="00DA22F2"/>
    <w:rsid w:val="00DB5C51"/>
    <w:rsid w:val="00DB644B"/>
    <w:rsid w:val="00DC0555"/>
    <w:rsid w:val="00DC55CE"/>
    <w:rsid w:val="00DC604F"/>
    <w:rsid w:val="00DC6161"/>
    <w:rsid w:val="00DD2AD4"/>
    <w:rsid w:val="00DD4F97"/>
    <w:rsid w:val="00DD6751"/>
    <w:rsid w:val="00DE241B"/>
    <w:rsid w:val="00DE74B6"/>
    <w:rsid w:val="00DF1753"/>
    <w:rsid w:val="00DF36A9"/>
    <w:rsid w:val="00E024F0"/>
    <w:rsid w:val="00E04FA4"/>
    <w:rsid w:val="00E05597"/>
    <w:rsid w:val="00E12C50"/>
    <w:rsid w:val="00E17CAD"/>
    <w:rsid w:val="00E24059"/>
    <w:rsid w:val="00E30138"/>
    <w:rsid w:val="00E3240D"/>
    <w:rsid w:val="00E34A78"/>
    <w:rsid w:val="00E36ACA"/>
    <w:rsid w:val="00E372D2"/>
    <w:rsid w:val="00E514E6"/>
    <w:rsid w:val="00E55986"/>
    <w:rsid w:val="00E60591"/>
    <w:rsid w:val="00E6519A"/>
    <w:rsid w:val="00E73578"/>
    <w:rsid w:val="00E75EBE"/>
    <w:rsid w:val="00E9499D"/>
    <w:rsid w:val="00E9612C"/>
    <w:rsid w:val="00E9673A"/>
    <w:rsid w:val="00E96D06"/>
    <w:rsid w:val="00EB5804"/>
    <w:rsid w:val="00EC45C3"/>
    <w:rsid w:val="00EC4F91"/>
    <w:rsid w:val="00ED5A2C"/>
    <w:rsid w:val="00EE2D6F"/>
    <w:rsid w:val="00EE5AEB"/>
    <w:rsid w:val="00EE5D25"/>
    <w:rsid w:val="00EF17BF"/>
    <w:rsid w:val="00F02D06"/>
    <w:rsid w:val="00F1686C"/>
    <w:rsid w:val="00F16D44"/>
    <w:rsid w:val="00F40482"/>
    <w:rsid w:val="00F40C38"/>
    <w:rsid w:val="00F55C3D"/>
    <w:rsid w:val="00F568DE"/>
    <w:rsid w:val="00F6270F"/>
    <w:rsid w:val="00F67CA6"/>
    <w:rsid w:val="00F720CA"/>
    <w:rsid w:val="00F8548B"/>
    <w:rsid w:val="00F91407"/>
    <w:rsid w:val="00F94282"/>
    <w:rsid w:val="00F97CA6"/>
    <w:rsid w:val="00FB62A9"/>
    <w:rsid w:val="00FC0978"/>
    <w:rsid w:val="00FC3385"/>
    <w:rsid w:val="00FC76ED"/>
    <w:rsid w:val="00FE2133"/>
    <w:rsid w:val="00FE313C"/>
    <w:rsid w:val="00FE616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2804BD8"/>
  <w15:docId w15:val="{AD6AFA87-14DE-4C88-BE19-255FBF3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E8"/>
    <w:rPr>
      <w:sz w:val="24"/>
      <w:szCs w:val="24"/>
      <w:lang w:val="en-US" w:eastAsia="en-US"/>
    </w:rPr>
  </w:style>
  <w:style w:type="paragraph" w:styleId="Heading1">
    <w:name w:val="heading 1"/>
    <w:basedOn w:val="Normal"/>
    <w:next w:val="Normal"/>
    <w:qFormat/>
    <w:rsid w:val="00DC604F"/>
    <w:pPr>
      <w:keepNext/>
      <w:jc w:val="both"/>
      <w:outlineLvl w:val="0"/>
    </w:pPr>
    <w:rPr>
      <w:b/>
      <w:bCs/>
      <w:sz w:val="26"/>
    </w:rPr>
  </w:style>
  <w:style w:type="paragraph" w:styleId="Heading2">
    <w:name w:val="heading 2"/>
    <w:basedOn w:val="Normal"/>
    <w:next w:val="Normal"/>
    <w:qFormat/>
    <w:rsid w:val="00DC604F"/>
    <w:pPr>
      <w:keepNext/>
      <w:spacing w:before="240" w:after="60"/>
      <w:outlineLvl w:val="1"/>
    </w:pPr>
    <w:rPr>
      <w:rFonts w:ascii="Cambria" w:hAnsi="Cambria"/>
      <w:b/>
      <w:bCs/>
      <w:i/>
      <w:iCs/>
      <w:sz w:val="28"/>
      <w:szCs w:val="28"/>
    </w:rPr>
  </w:style>
  <w:style w:type="paragraph" w:styleId="Heading3">
    <w:name w:val="heading 3"/>
    <w:basedOn w:val="Normal"/>
    <w:next w:val="Normal"/>
    <w:qFormat/>
    <w:rsid w:val="00DC604F"/>
    <w:pPr>
      <w:keepNext/>
      <w:spacing w:before="240" w:after="60"/>
      <w:outlineLvl w:val="2"/>
    </w:pPr>
    <w:rPr>
      <w:rFonts w:ascii="Arial" w:hAnsi="Arial" w:cs="Arial"/>
      <w:b/>
      <w:bCs/>
      <w:sz w:val="26"/>
      <w:szCs w:val="26"/>
    </w:rPr>
  </w:style>
  <w:style w:type="paragraph" w:styleId="Heading4">
    <w:name w:val="heading 4"/>
    <w:basedOn w:val="Normal"/>
    <w:next w:val="Normal"/>
    <w:qFormat/>
    <w:rsid w:val="00DC604F"/>
    <w:pPr>
      <w:keepNext/>
      <w:spacing w:before="240" w:after="60"/>
      <w:outlineLvl w:val="3"/>
    </w:pPr>
    <w:rPr>
      <w:b/>
      <w:bCs/>
      <w:sz w:val="28"/>
      <w:szCs w:val="28"/>
    </w:rPr>
  </w:style>
  <w:style w:type="paragraph" w:styleId="Heading5">
    <w:name w:val="heading 5"/>
    <w:basedOn w:val="Normal"/>
    <w:next w:val="Normal"/>
    <w:qFormat/>
    <w:rsid w:val="00DC604F"/>
    <w:pPr>
      <w:spacing w:before="240" w:after="60"/>
      <w:outlineLvl w:val="4"/>
    </w:pPr>
    <w:rPr>
      <w:b/>
      <w:bCs/>
      <w:i/>
      <w:iCs/>
      <w:sz w:val="26"/>
      <w:szCs w:val="26"/>
    </w:rPr>
  </w:style>
  <w:style w:type="paragraph" w:styleId="Heading6">
    <w:name w:val="heading 6"/>
    <w:basedOn w:val="Normal"/>
    <w:next w:val="Normal"/>
    <w:qFormat/>
    <w:rsid w:val="00DC604F"/>
    <w:pPr>
      <w:spacing w:before="240" w:after="60"/>
      <w:outlineLvl w:val="5"/>
    </w:pPr>
    <w:rPr>
      <w:b/>
      <w:bCs/>
      <w:sz w:val="22"/>
      <w:szCs w:val="22"/>
    </w:rPr>
  </w:style>
  <w:style w:type="paragraph" w:styleId="Heading7">
    <w:name w:val="heading 7"/>
    <w:basedOn w:val="Normal"/>
    <w:next w:val="Normal"/>
    <w:qFormat/>
    <w:rsid w:val="00DC604F"/>
    <w:pPr>
      <w:spacing w:before="240" w:after="60"/>
      <w:outlineLvl w:val="6"/>
    </w:pPr>
  </w:style>
  <w:style w:type="paragraph" w:styleId="Heading8">
    <w:name w:val="heading 8"/>
    <w:basedOn w:val="Normal"/>
    <w:next w:val="Normal"/>
    <w:qFormat/>
    <w:rsid w:val="00DC604F"/>
    <w:pPr>
      <w:spacing w:before="240" w:after="60"/>
      <w:outlineLvl w:val="7"/>
    </w:pPr>
    <w:rPr>
      <w:i/>
      <w:iCs/>
    </w:rPr>
  </w:style>
  <w:style w:type="paragraph" w:styleId="Heading9">
    <w:name w:val="heading 9"/>
    <w:basedOn w:val="Normal"/>
    <w:next w:val="Normal"/>
    <w:qFormat/>
    <w:rsid w:val="00DC604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bstractHead">
    <w:name w:val="Els_AbstractHead"/>
    <w:rsid w:val="00DC604F"/>
    <w:rPr>
      <w:smallCaps/>
      <w:spacing w:val="24"/>
      <w:lang w:val="en-US" w:eastAsia="en-US"/>
    </w:rPr>
  </w:style>
  <w:style w:type="paragraph" w:customStyle="1" w:styleId="ElsAbstractText">
    <w:name w:val="Els_AbstractText"/>
    <w:rsid w:val="00DC604F"/>
    <w:pPr>
      <w:spacing w:after="80" w:line="200" w:lineRule="exact"/>
      <w:jc w:val="both"/>
    </w:pPr>
    <w:rPr>
      <w:sz w:val="17"/>
      <w:lang w:eastAsia="en-US"/>
    </w:rPr>
  </w:style>
  <w:style w:type="paragraph" w:customStyle="1" w:styleId="ElsAffiliation">
    <w:name w:val="Els_Affiliation"/>
    <w:rsid w:val="00DC604F"/>
    <w:pPr>
      <w:spacing w:line="200" w:lineRule="exact"/>
    </w:pPr>
    <w:rPr>
      <w:i/>
      <w:sz w:val="16"/>
      <w:lang w:val="en-US" w:eastAsia="en-US"/>
    </w:rPr>
  </w:style>
  <w:style w:type="paragraph" w:customStyle="1" w:styleId="ElsArticlehistory">
    <w:name w:val="Els_Articlehistory"/>
    <w:rsid w:val="00DC604F"/>
    <w:pPr>
      <w:spacing w:line="200" w:lineRule="exact"/>
    </w:pPr>
    <w:rPr>
      <w:i/>
      <w:sz w:val="16"/>
      <w:lang w:val="en-US" w:eastAsia="en-US"/>
    </w:rPr>
  </w:style>
  <w:style w:type="paragraph" w:customStyle="1" w:styleId="ElsArticleinfoHead">
    <w:name w:val="Els_ArticleinfoHead"/>
    <w:rsid w:val="00DC604F"/>
    <w:rPr>
      <w:smallCaps/>
      <w:spacing w:val="24"/>
      <w:lang w:val="en-US" w:eastAsia="en-US"/>
    </w:rPr>
  </w:style>
  <w:style w:type="paragraph" w:customStyle="1" w:styleId="ElsArticleTitle">
    <w:name w:val="Els_ArticleTitle"/>
    <w:next w:val="ElsAuthor"/>
    <w:rsid w:val="00DC604F"/>
    <w:pPr>
      <w:spacing w:before="360" w:after="240" w:line="350" w:lineRule="exact"/>
    </w:pPr>
    <w:rPr>
      <w:sz w:val="30"/>
      <w:lang w:val="en-US" w:eastAsia="en-US"/>
    </w:rPr>
  </w:style>
  <w:style w:type="paragraph" w:customStyle="1" w:styleId="ElsAuthor">
    <w:name w:val="Els_Author"/>
    <w:next w:val="ElsAffiliation"/>
    <w:rsid w:val="00DC604F"/>
    <w:pPr>
      <w:spacing w:after="160" w:line="290" w:lineRule="exact"/>
    </w:pPr>
    <w:rPr>
      <w:sz w:val="24"/>
      <w:lang w:val="en-US" w:eastAsia="en-US"/>
    </w:rPr>
  </w:style>
  <w:style w:type="paragraph" w:customStyle="1" w:styleId="ElsCorrespondingAuthor">
    <w:name w:val="Els_CorrespondingAuthor"/>
    <w:next w:val="ElsFootnote"/>
    <w:rsid w:val="00DC604F"/>
    <w:pPr>
      <w:spacing w:before="120" w:line="200" w:lineRule="exact"/>
    </w:pPr>
    <w:rPr>
      <w:sz w:val="18"/>
      <w:lang w:val="en-US" w:eastAsia="en-US"/>
    </w:rPr>
  </w:style>
  <w:style w:type="paragraph" w:customStyle="1" w:styleId="ElsDocumenttitle">
    <w:name w:val="Els_Document title"/>
    <w:next w:val="ElsArticleTitle"/>
    <w:autoRedefine/>
    <w:rsid w:val="00DC604F"/>
    <w:pPr>
      <w:spacing w:after="120"/>
    </w:pPr>
    <w:rPr>
      <w:b/>
      <w:kern w:val="28"/>
      <w:sz w:val="26"/>
      <w:lang w:val="en-GB" w:eastAsia="en-US"/>
    </w:rPr>
  </w:style>
  <w:style w:type="paragraph" w:customStyle="1" w:styleId="ElsDocumentHeading">
    <w:name w:val="Els_DocumentHeading"/>
    <w:next w:val="Normal"/>
    <w:rsid w:val="00DC604F"/>
    <w:pPr>
      <w:spacing w:before="190" w:after="190" w:line="210" w:lineRule="exact"/>
    </w:pPr>
    <w:rPr>
      <w:sz w:val="19"/>
      <w:lang w:val="en-US" w:eastAsia="en-US"/>
    </w:rPr>
  </w:style>
  <w:style w:type="paragraph" w:customStyle="1" w:styleId="ElsFootnote">
    <w:name w:val="Els_Footnote"/>
    <w:rsid w:val="00DC604F"/>
    <w:pPr>
      <w:spacing w:before="120" w:line="200" w:lineRule="exact"/>
    </w:pPr>
    <w:rPr>
      <w:sz w:val="18"/>
      <w:lang w:val="en-US" w:eastAsia="en-US"/>
    </w:rPr>
  </w:style>
  <w:style w:type="paragraph" w:customStyle="1" w:styleId="ElsKeyword">
    <w:name w:val="Els_Keyword"/>
    <w:rsid w:val="00DC604F"/>
    <w:pPr>
      <w:spacing w:line="200" w:lineRule="exact"/>
    </w:pPr>
    <w:rPr>
      <w:sz w:val="16"/>
      <w:lang w:val="en-US" w:eastAsia="en-US"/>
    </w:rPr>
  </w:style>
  <w:style w:type="paragraph" w:customStyle="1" w:styleId="ElsKeywordHead">
    <w:name w:val="Els_KeywordHead"/>
    <w:next w:val="ElsKeyword"/>
    <w:rsid w:val="00DC604F"/>
    <w:pPr>
      <w:spacing w:line="200" w:lineRule="exact"/>
    </w:pPr>
    <w:rPr>
      <w:i/>
      <w:noProof/>
      <w:sz w:val="16"/>
      <w:lang w:val="en-US" w:eastAsia="en-US"/>
    </w:rPr>
  </w:style>
  <w:style w:type="paragraph" w:customStyle="1" w:styleId="ElsParagraph">
    <w:name w:val="Els_Paragraph"/>
    <w:rsid w:val="00DC604F"/>
    <w:pPr>
      <w:spacing w:after="120" w:line="220" w:lineRule="exact"/>
      <w:ind w:firstLine="230"/>
      <w:jc w:val="both"/>
    </w:pPr>
    <w:rPr>
      <w:sz w:val="19"/>
      <w:lang w:val="en-US" w:eastAsia="en-US"/>
    </w:rPr>
  </w:style>
  <w:style w:type="paragraph" w:customStyle="1" w:styleId="ElsHeading1">
    <w:name w:val="Els_Heading1"/>
    <w:next w:val="ElsParagraph"/>
    <w:rsid w:val="00DC604F"/>
    <w:pPr>
      <w:keepNext/>
      <w:numPr>
        <w:numId w:val="2"/>
      </w:numPr>
      <w:spacing w:before="160" w:after="160" w:line="210" w:lineRule="exact"/>
    </w:pPr>
    <w:rPr>
      <w:b/>
      <w:bCs/>
      <w:sz w:val="19"/>
      <w:lang w:val="en-US" w:eastAsia="en-US"/>
    </w:rPr>
  </w:style>
  <w:style w:type="paragraph" w:customStyle="1" w:styleId="ElsHeading2">
    <w:name w:val="Els_Heading2"/>
    <w:next w:val="ElsParagraph"/>
    <w:rsid w:val="00DC604F"/>
    <w:pPr>
      <w:numPr>
        <w:ilvl w:val="1"/>
        <w:numId w:val="2"/>
      </w:numPr>
      <w:spacing w:after="160" w:line="210" w:lineRule="exact"/>
    </w:pPr>
    <w:rPr>
      <w:bCs/>
      <w:i/>
      <w:sz w:val="19"/>
      <w:lang w:val="en-US" w:eastAsia="en-US"/>
    </w:rPr>
  </w:style>
  <w:style w:type="paragraph" w:customStyle="1" w:styleId="ElsHeading3">
    <w:name w:val="Els_Heading3"/>
    <w:next w:val="ElsParagraph"/>
    <w:rsid w:val="00DC604F"/>
    <w:pPr>
      <w:numPr>
        <w:ilvl w:val="2"/>
        <w:numId w:val="2"/>
      </w:numPr>
      <w:spacing w:after="40" w:line="210" w:lineRule="exact"/>
      <w:outlineLvl w:val="0"/>
    </w:pPr>
    <w:rPr>
      <w:i/>
      <w:spacing w:val="20"/>
      <w:sz w:val="19"/>
      <w:lang w:val="en-US" w:eastAsia="en-US"/>
    </w:rPr>
  </w:style>
  <w:style w:type="paragraph" w:customStyle="1" w:styleId="ElsHeading4">
    <w:name w:val="Els_Heading4"/>
    <w:next w:val="ElsParagraph"/>
    <w:rsid w:val="00DC604F"/>
    <w:pPr>
      <w:numPr>
        <w:ilvl w:val="3"/>
        <w:numId w:val="2"/>
      </w:numPr>
      <w:spacing w:after="160" w:line="210" w:lineRule="exact"/>
      <w:outlineLvl w:val="0"/>
    </w:pPr>
    <w:rPr>
      <w:i/>
      <w:spacing w:val="20"/>
      <w:sz w:val="19"/>
      <w:lang w:val="en-US" w:eastAsia="en-US"/>
    </w:rPr>
  </w:style>
  <w:style w:type="paragraph" w:customStyle="1" w:styleId="ElsHeading5">
    <w:name w:val="Els_Heading5"/>
    <w:next w:val="ElsParagraph"/>
    <w:rsid w:val="00DC604F"/>
    <w:pPr>
      <w:numPr>
        <w:ilvl w:val="4"/>
        <w:numId w:val="2"/>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rsid w:val="00DC604F"/>
    <w:pPr>
      <w:spacing w:before="220" w:after="220" w:line="220" w:lineRule="exact"/>
    </w:pPr>
    <w:rPr>
      <w:b/>
      <w:lang w:val="en-US" w:eastAsia="en-US"/>
    </w:rPr>
  </w:style>
  <w:style w:type="paragraph" w:customStyle="1" w:styleId="ElsReferencesHeading">
    <w:name w:val="Els_ReferencesHeading"/>
    <w:next w:val="ElsReferences"/>
    <w:rsid w:val="00DC604F"/>
    <w:pPr>
      <w:keepNext/>
      <w:spacing w:before="240" w:after="240"/>
    </w:pPr>
    <w:rPr>
      <w:b/>
      <w:sz w:val="19"/>
      <w:lang w:val="en-US" w:eastAsia="en-US"/>
    </w:rPr>
  </w:style>
  <w:style w:type="paragraph" w:customStyle="1" w:styleId="ElsReferences">
    <w:name w:val="Els_References"/>
    <w:rsid w:val="00DC604F"/>
    <w:pPr>
      <w:numPr>
        <w:numId w:val="1"/>
      </w:numPr>
    </w:pPr>
    <w:rPr>
      <w:sz w:val="16"/>
      <w:lang w:val="en-US" w:eastAsia="en-US"/>
    </w:rPr>
  </w:style>
  <w:style w:type="paragraph" w:customStyle="1" w:styleId="ElsFigureCaption">
    <w:name w:val="Els_FigureCaption"/>
    <w:rsid w:val="00DC604F"/>
    <w:pPr>
      <w:spacing w:line="220" w:lineRule="exact"/>
      <w:ind w:firstLine="230"/>
    </w:pPr>
    <w:rPr>
      <w:sz w:val="16"/>
      <w:lang w:val="en-US" w:eastAsia="en-US"/>
    </w:rPr>
  </w:style>
  <w:style w:type="paragraph" w:customStyle="1" w:styleId="ElsTableCaption">
    <w:name w:val="Els_TableCaption"/>
    <w:next w:val="ElsParagraph"/>
    <w:rsid w:val="00DC604F"/>
    <w:pPr>
      <w:keepNext/>
    </w:pPr>
    <w:rPr>
      <w:lang w:val="en-US" w:eastAsia="en-US"/>
    </w:rPr>
  </w:style>
  <w:style w:type="paragraph" w:customStyle="1" w:styleId="ElsLegend">
    <w:name w:val="Els_Legend"/>
    <w:rsid w:val="00DC604F"/>
    <w:pPr>
      <w:spacing w:after="120" w:line="180" w:lineRule="exact"/>
    </w:pPr>
    <w:rPr>
      <w:sz w:val="16"/>
      <w:lang w:val="en-US" w:eastAsia="en-US"/>
    </w:rPr>
  </w:style>
  <w:style w:type="paragraph" w:customStyle="1" w:styleId="ElsDisplayMath">
    <w:name w:val="Els_DisplayMath"/>
    <w:basedOn w:val="ElsParagraph"/>
    <w:next w:val="ElsParagraph"/>
    <w:rsid w:val="00DC604F"/>
    <w:pPr>
      <w:spacing w:before="100" w:beforeAutospacing="1" w:after="100" w:afterAutospacing="1"/>
    </w:pPr>
  </w:style>
  <w:style w:type="paragraph" w:customStyle="1" w:styleId="ElsGraphAbs">
    <w:name w:val="Els_GraphAbs"/>
    <w:basedOn w:val="Heading1"/>
    <w:rsid w:val="00DC604F"/>
  </w:style>
  <w:style w:type="paragraph" w:customStyle="1" w:styleId="ElsChemEquation">
    <w:name w:val="Els_ChemEquation"/>
    <w:next w:val="ElsParagraph"/>
    <w:rsid w:val="00DC604F"/>
    <w:rPr>
      <w:lang w:val="en-US" w:eastAsia="en-US"/>
    </w:rPr>
  </w:style>
  <w:style w:type="paragraph" w:customStyle="1" w:styleId="ElsTableFootnote">
    <w:name w:val="Els_TableFootnote"/>
    <w:basedOn w:val="ElsParagraph"/>
    <w:rsid w:val="00DC604F"/>
    <w:rPr>
      <w:color w:val="0000FF"/>
    </w:rPr>
  </w:style>
  <w:style w:type="paragraph" w:customStyle="1" w:styleId="ElsSchemeCaption">
    <w:name w:val="Els_SchemeCaption"/>
    <w:basedOn w:val="ElsChemEquation"/>
    <w:rsid w:val="00DC604F"/>
  </w:style>
  <w:style w:type="paragraph" w:customStyle="1" w:styleId="ElsGraphText">
    <w:name w:val="Els_GraphText"/>
    <w:basedOn w:val="Normal"/>
    <w:rsid w:val="00DC604F"/>
    <w:pPr>
      <w:spacing w:after="440" w:line="220" w:lineRule="exact"/>
    </w:pPr>
    <w:rPr>
      <w:sz w:val="20"/>
      <w:szCs w:val="20"/>
    </w:rPr>
  </w:style>
  <w:style w:type="paragraph" w:customStyle="1" w:styleId="ElsGraphTitle">
    <w:name w:val="Els_GraphTitle"/>
    <w:basedOn w:val="Normal"/>
    <w:rsid w:val="00DC604F"/>
    <w:pPr>
      <w:keepNext/>
      <w:spacing w:after="60"/>
      <w:ind w:right="5280"/>
    </w:pPr>
    <w:rPr>
      <w:b/>
      <w:szCs w:val="20"/>
    </w:rPr>
  </w:style>
  <w:style w:type="paragraph" w:customStyle="1" w:styleId="ElsGraphAuthor">
    <w:name w:val="Els_GraphAuthor"/>
    <w:basedOn w:val="Normal"/>
    <w:rsid w:val="00DC604F"/>
    <w:pPr>
      <w:keepNext/>
    </w:pPr>
    <w:rPr>
      <w:sz w:val="22"/>
      <w:szCs w:val="20"/>
    </w:rPr>
  </w:style>
  <w:style w:type="paragraph" w:customStyle="1" w:styleId="ElsGraphAddress">
    <w:name w:val="Els_GraphAddress"/>
    <w:basedOn w:val="Normal"/>
    <w:rsid w:val="00DC604F"/>
    <w:rPr>
      <w:i/>
      <w:sz w:val="22"/>
      <w:szCs w:val="20"/>
    </w:rPr>
  </w:style>
  <w:style w:type="paragraph" w:customStyle="1" w:styleId="ElsGraphPlaceholder">
    <w:name w:val="Els_GraphPlaceholder"/>
    <w:basedOn w:val="Normal"/>
    <w:rsid w:val="00DC604F"/>
    <w:pPr>
      <w:jc w:val="center"/>
    </w:pPr>
    <w:rPr>
      <w:sz w:val="20"/>
      <w:szCs w:val="20"/>
    </w:rPr>
  </w:style>
  <w:style w:type="paragraph" w:styleId="Footer">
    <w:name w:val="footer"/>
    <w:basedOn w:val="Normal"/>
    <w:semiHidden/>
    <w:rsid w:val="00DC604F"/>
    <w:pPr>
      <w:tabs>
        <w:tab w:val="center" w:pos="4320"/>
        <w:tab w:val="right" w:pos="8640"/>
      </w:tabs>
    </w:pPr>
  </w:style>
  <w:style w:type="character" w:styleId="PageNumber">
    <w:name w:val="page number"/>
    <w:basedOn w:val="DefaultParagraphFont"/>
    <w:semiHidden/>
    <w:rsid w:val="00DC604F"/>
  </w:style>
  <w:style w:type="paragraph" w:styleId="Header">
    <w:name w:val="header"/>
    <w:basedOn w:val="Normal"/>
    <w:link w:val="HeaderChar"/>
    <w:semiHidden/>
    <w:rsid w:val="00DC604F"/>
    <w:pPr>
      <w:tabs>
        <w:tab w:val="center" w:pos="4320"/>
        <w:tab w:val="right" w:pos="8640"/>
      </w:tabs>
    </w:pPr>
  </w:style>
  <w:style w:type="character" w:styleId="Hyperlink">
    <w:name w:val="Hyperlink"/>
    <w:basedOn w:val="DefaultParagraphFont"/>
    <w:uiPriority w:val="99"/>
    <w:unhideWhenUsed/>
    <w:rsid w:val="008B6D84"/>
    <w:rPr>
      <w:color w:val="0000FF"/>
      <w:u w:val="single"/>
    </w:rPr>
  </w:style>
  <w:style w:type="paragraph" w:styleId="BalloonText">
    <w:name w:val="Balloon Text"/>
    <w:basedOn w:val="Normal"/>
    <w:link w:val="BalloonTextChar"/>
    <w:uiPriority w:val="99"/>
    <w:semiHidden/>
    <w:unhideWhenUsed/>
    <w:rsid w:val="001A6FC8"/>
    <w:rPr>
      <w:rFonts w:ascii="Tahoma" w:hAnsi="Tahoma" w:cs="Tahoma"/>
      <w:sz w:val="16"/>
      <w:szCs w:val="16"/>
    </w:rPr>
  </w:style>
  <w:style w:type="character" w:customStyle="1" w:styleId="BalloonTextChar">
    <w:name w:val="Balloon Text Char"/>
    <w:basedOn w:val="DefaultParagraphFont"/>
    <w:link w:val="BalloonText"/>
    <w:uiPriority w:val="99"/>
    <w:semiHidden/>
    <w:rsid w:val="001A6FC8"/>
    <w:rPr>
      <w:rFonts w:ascii="Tahoma" w:hAnsi="Tahoma" w:cs="Tahoma"/>
      <w:sz w:val="16"/>
      <w:szCs w:val="16"/>
      <w:lang w:val="en-US" w:eastAsia="en-US"/>
    </w:rPr>
  </w:style>
  <w:style w:type="character" w:styleId="FollowedHyperlink">
    <w:name w:val="FollowedHyperlink"/>
    <w:basedOn w:val="DefaultParagraphFont"/>
    <w:uiPriority w:val="99"/>
    <w:semiHidden/>
    <w:unhideWhenUsed/>
    <w:rsid w:val="00E96D06"/>
    <w:rPr>
      <w:color w:val="800080" w:themeColor="followedHyperlink"/>
      <w:u w:val="single"/>
    </w:rPr>
  </w:style>
  <w:style w:type="paragraph" w:customStyle="1" w:styleId="Default">
    <w:name w:val="Default"/>
    <w:rsid w:val="007A3689"/>
    <w:pPr>
      <w:autoSpaceDE w:val="0"/>
      <w:autoSpaceDN w:val="0"/>
      <w:adjustRightInd w:val="0"/>
    </w:pPr>
    <w:rPr>
      <w:rFonts w:ascii="NGAHG J+ Charis SIL" w:hAnsi="NGAHG J+ Charis SIL" w:cs="NGAHG J+ Charis SIL"/>
      <w:color w:val="000000"/>
      <w:sz w:val="24"/>
      <w:szCs w:val="24"/>
    </w:rPr>
  </w:style>
  <w:style w:type="character" w:customStyle="1" w:styleId="HeaderChar">
    <w:name w:val="Header Char"/>
    <w:basedOn w:val="DefaultParagraphFont"/>
    <w:link w:val="Header"/>
    <w:semiHidden/>
    <w:rsid w:val="00B429E8"/>
    <w:rPr>
      <w:sz w:val="24"/>
      <w:szCs w:val="24"/>
      <w:lang w:val="en-US" w:eastAsia="en-US"/>
    </w:rPr>
  </w:style>
  <w:style w:type="paragraph" w:styleId="Revision">
    <w:name w:val="Revision"/>
    <w:hidden/>
    <w:uiPriority w:val="99"/>
    <w:semiHidden/>
    <w:rsid w:val="00C94413"/>
    <w:rPr>
      <w:sz w:val="24"/>
      <w:szCs w:val="24"/>
      <w:lang w:val="en-US" w:eastAsia="en-US"/>
    </w:rPr>
  </w:style>
  <w:style w:type="character" w:styleId="CommentReference">
    <w:name w:val="annotation reference"/>
    <w:basedOn w:val="DefaultParagraphFont"/>
    <w:uiPriority w:val="99"/>
    <w:semiHidden/>
    <w:unhideWhenUsed/>
    <w:rsid w:val="00C94413"/>
    <w:rPr>
      <w:sz w:val="16"/>
      <w:szCs w:val="16"/>
    </w:rPr>
  </w:style>
  <w:style w:type="paragraph" w:styleId="CommentText">
    <w:name w:val="annotation text"/>
    <w:basedOn w:val="Normal"/>
    <w:link w:val="CommentTextChar"/>
    <w:uiPriority w:val="99"/>
    <w:unhideWhenUsed/>
    <w:rsid w:val="00C94413"/>
    <w:rPr>
      <w:sz w:val="20"/>
      <w:szCs w:val="20"/>
    </w:rPr>
  </w:style>
  <w:style w:type="character" w:customStyle="1" w:styleId="CommentTextChar">
    <w:name w:val="Comment Text Char"/>
    <w:basedOn w:val="DefaultParagraphFont"/>
    <w:link w:val="CommentText"/>
    <w:uiPriority w:val="99"/>
    <w:rsid w:val="00C94413"/>
    <w:rPr>
      <w:lang w:val="en-US" w:eastAsia="en-US"/>
    </w:rPr>
  </w:style>
  <w:style w:type="paragraph" w:styleId="CommentSubject">
    <w:name w:val="annotation subject"/>
    <w:basedOn w:val="CommentText"/>
    <w:next w:val="CommentText"/>
    <w:link w:val="CommentSubjectChar"/>
    <w:uiPriority w:val="99"/>
    <w:semiHidden/>
    <w:unhideWhenUsed/>
    <w:rsid w:val="00343545"/>
    <w:rPr>
      <w:b/>
      <w:bCs/>
    </w:rPr>
  </w:style>
  <w:style w:type="character" w:customStyle="1" w:styleId="CommentSubjectChar">
    <w:name w:val="Comment Subject Char"/>
    <w:basedOn w:val="CommentTextChar"/>
    <w:link w:val="CommentSubject"/>
    <w:uiPriority w:val="99"/>
    <w:semiHidden/>
    <w:rsid w:val="00343545"/>
    <w:rPr>
      <w:b/>
      <w:bCs/>
      <w:lang w:val="en-US" w:eastAsia="en-US"/>
    </w:rPr>
  </w:style>
  <w:style w:type="character" w:styleId="UnresolvedMention">
    <w:name w:val="Unresolved Mention"/>
    <w:basedOn w:val="DefaultParagraphFont"/>
    <w:uiPriority w:val="99"/>
    <w:semiHidden/>
    <w:unhideWhenUsed/>
    <w:rsid w:val="00343545"/>
    <w:rPr>
      <w:color w:val="605E5C"/>
      <w:shd w:val="clear" w:color="auto" w:fill="E1DFDD"/>
    </w:rPr>
  </w:style>
  <w:style w:type="character" w:styleId="Strong">
    <w:name w:val="Strong"/>
    <w:basedOn w:val="DefaultParagraphFont"/>
    <w:uiPriority w:val="22"/>
    <w:qFormat/>
    <w:rsid w:val="0073792F"/>
    <w:rPr>
      <w:b/>
      <w:bCs/>
    </w:rPr>
  </w:style>
  <w:style w:type="paragraph" w:styleId="NormalWeb">
    <w:name w:val="Normal (Web)"/>
    <w:basedOn w:val="Normal"/>
    <w:uiPriority w:val="99"/>
    <w:unhideWhenUsed/>
    <w:rsid w:val="0073792F"/>
    <w:pPr>
      <w:spacing w:before="100" w:beforeAutospacing="1" w:after="100" w:afterAutospacing="1"/>
    </w:pPr>
  </w:style>
  <w:style w:type="character" w:styleId="Emphasis">
    <w:name w:val="Emphasis"/>
    <w:basedOn w:val="DefaultParagraphFont"/>
    <w:uiPriority w:val="20"/>
    <w:qFormat/>
    <w:rsid w:val="00610FCE"/>
    <w:rPr>
      <w:i/>
      <w:iCs/>
    </w:rPr>
  </w:style>
  <w:style w:type="character" w:customStyle="1" w:styleId="katex-mathml">
    <w:name w:val="katex-mathml"/>
    <w:basedOn w:val="DefaultParagraphFont"/>
    <w:rsid w:val="00610FCE"/>
  </w:style>
  <w:style w:type="character" w:customStyle="1" w:styleId="mord">
    <w:name w:val="mord"/>
    <w:basedOn w:val="DefaultParagraphFont"/>
    <w:rsid w:val="00610FCE"/>
  </w:style>
  <w:style w:type="character" w:customStyle="1" w:styleId="vlist-s">
    <w:name w:val="vlist-s"/>
    <w:basedOn w:val="DefaultParagraphFont"/>
    <w:rsid w:val="00610FCE"/>
  </w:style>
  <w:style w:type="character" w:customStyle="1" w:styleId="mrel">
    <w:name w:val="mrel"/>
    <w:basedOn w:val="DefaultParagraphFont"/>
    <w:rsid w:val="00610FCE"/>
  </w:style>
  <w:style w:type="character" w:customStyle="1" w:styleId="mbin">
    <w:name w:val="mbin"/>
    <w:basedOn w:val="DefaultParagraphFont"/>
    <w:rsid w:val="00610FCE"/>
  </w:style>
  <w:style w:type="character" w:styleId="HTMLCode">
    <w:name w:val="HTML Code"/>
    <w:basedOn w:val="DefaultParagraphFont"/>
    <w:uiPriority w:val="99"/>
    <w:semiHidden/>
    <w:unhideWhenUsed/>
    <w:rsid w:val="00E04FA4"/>
    <w:rPr>
      <w:rFonts w:ascii="Courier New" w:eastAsia="Times New Roman" w:hAnsi="Courier New" w:cs="Courier New"/>
      <w:sz w:val="20"/>
      <w:szCs w:val="20"/>
    </w:rPr>
  </w:style>
  <w:style w:type="table" w:styleId="PlainTable1">
    <w:name w:val="Plain Table 1"/>
    <w:basedOn w:val="TableNormal"/>
    <w:uiPriority w:val="41"/>
    <w:rsid w:val="003174C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75EB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9967">
      <w:bodyDiv w:val="1"/>
      <w:marLeft w:val="0"/>
      <w:marRight w:val="0"/>
      <w:marTop w:val="0"/>
      <w:marBottom w:val="0"/>
      <w:divBdr>
        <w:top w:val="none" w:sz="0" w:space="0" w:color="auto"/>
        <w:left w:val="none" w:sz="0" w:space="0" w:color="auto"/>
        <w:bottom w:val="none" w:sz="0" w:space="0" w:color="auto"/>
        <w:right w:val="none" w:sz="0" w:space="0" w:color="auto"/>
      </w:divBdr>
      <w:divsChild>
        <w:div w:id="629628044">
          <w:marLeft w:val="0"/>
          <w:marRight w:val="0"/>
          <w:marTop w:val="0"/>
          <w:marBottom w:val="0"/>
          <w:divBdr>
            <w:top w:val="none" w:sz="0" w:space="0" w:color="auto"/>
            <w:left w:val="none" w:sz="0" w:space="0" w:color="auto"/>
            <w:bottom w:val="none" w:sz="0" w:space="0" w:color="auto"/>
            <w:right w:val="none" w:sz="0" w:space="0" w:color="auto"/>
          </w:divBdr>
          <w:divsChild>
            <w:div w:id="460265061">
              <w:marLeft w:val="0"/>
              <w:marRight w:val="0"/>
              <w:marTop w:val="0"/>
              <w:marBottom w:val="0"/>
              <w:divBdr>
                <w:top w:val="none" w:sz="0" w:space="0" w:color="auto"/>
                <w:left w:val="none" w:sz="0" w:space="0" w:color="auto"/>
                <w:bottom w:val="none" w:sz="0" w:space="0" w:color="auto"/>
                <w:right w:val="none" w:sz="0" w:space="0" w:color="auto"/>
              </w:divBdr>
            </w:div>
          </w:divsChild>
        </w:div>
        <w:div w:id="1156846069">
          <w:marLeft w:val="0"/>
          <w:marRight w:val="0"/>
          <w:marTop w:val="0"/>
          <w:marBottom w:val="0"/>
          <w:divBdr>
            <w:top w:val="none" w:sz="0" w:space="0" w:color="auto"/>
            <w:left w:val="none" w:sz="0" w:space="0" w:color="auto"/>
            <w:bottom w:val="none" w:sz="0" w:space="0" w:color="auto"/>
            <w:right w:val="none" w:sz="0" w:space="0" w:color="auto"/>
          </w:divBdr>
          <w:divsChild>
            <w:div w:id="11973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5655">
      <w:bodyDiv w:val="1"/>
      <w:marLeft w:val="0"/>
      <w:marRight w:val="0"/>
      <w:marTop w:val="0"/>
      <w:marBottom w:val="0"/>
      <w:divBdr>
        <w:top w:val="none" w:sz="0" w:space="0" w:color="auto"/>
        <w:left w:val="none" w:sz="0" w:space="0" w:color="auto"/>
        <w:bottom w:val="none" w:sz="0" w:space="0" w:color="auto"/>
        <w:right w:val="none" w:sz="0" w:space="0" w:color="auto"/>
      </w:divBdr>
    </w:div>
    <w:div w:id="77407509">
      <w:bodyDiv w:val="1"/>
      <w:marLeft w:val="0"/>
      <w:marRight w:val="0"/>
      <w:marTop w:val="0"/>
      <w:marBottom w:val="0"/>
      <w:divBdr>
        <w:top w:val="none" w:sz="0" w:space="0" w:color="auto"/>
        <w:left w:val="none" w:sz="0" w:space="0" w:color="auto"/>
        <w:bottom w:val="none" w:sz="0" w:space="0" w:color="auto"/>
        <w:right w:val="none" w:sz="0" w:space="0" w:color="auto"/>
      </w:divBdr>
    </w:div>
    <w:div w:id="95760833">
      <w:bodyDiv w:val="1"/>
      <w:marLeft w:val="0"/>
      <w:marRight w:val="0"/>
      <w:marTop w:val="0"/>
      <w:marBottom w:val="0"/>
      <w:divBdr>
        <w:top w:val="none" w:sz="0" w:space="0" w:color="auto"/>
        <w:left w:val="none" w:sz="0" w:space="0" w:color="auto"/>
        <w:bottom w:val="none" w:sz="0" w:space="0" w:color="auto"/>
        <w:right w:val="none" w:sz="0" w:space="0" w:color="auto"/>
      </w:divBdr>
    </w:div>
    <w:div w:id="111902178">
      <w:bodyDiv w:val="1"/>
      <w:marLeft w:val="0"/>
      <w:marRight w:val="0"/>
      <w:marTop w:val="0"/>
      <w:marBottom w:val="0"/>
      <w:divBdr>
        <w:top w:val="none" w:sz="0" w:space="0" w:color="auto"/>
        <w:left w:val="none" w:sz="0" w:space="0" w:color="auto"/>
        <w:bottom w:val="none" w:sz="0" w:space="0" w:color="auto"/>
        <w:right w:val="none" w:sz="0" w:space="0" w:color="auto"/>
      </w:divBdr>
    </w:div>
    <w:div w:id="162280376">
      <w:bodyDiv w:val="1"/>
      <w:marLeft w:val="0"/>
      <w:marRight w:val="0"/>
      <w:marTop w:val="0"/>
      <w:marBottom w:val="0"/>
      <w:divBdr>
        <w:top w:val="none" w:sz="0" w:space="0" w:color="auto"/>
        <w:left w:val="none" w:sz="0" w:space="0" w:color="auto"/>
        <w:bottom w:val="none" w:sz="0" w:space="0" w:color="auto"/>
        <w:right w:val="none" w:sz="0" w:space="0" w:color="auto"/>
      </w:divBdr>
    </w:div>
    <w:div w:id="197475902">
      <w:bodyDiv w:val="1"/>
      <w:marLeft w:val="0"/>
      <w:marRight w:val="0"/>
      <w:marTop w:val="0"/>
      <w:marBottom w:val="0"/>
      <w:divBdr>
        <w:top w:val="none" w:sz="0" w:space="0" w:color="auto"/>
        <w:left w:val="none" w:sz="0" w:space="0" w:color="auto"/>
        <w:bottom w:val="none" w:sz="0" w:space="0" w:color="auto"/>
        <w:right w:val="none" w:sz="0" w:space="0" w:color="auto"/>
      </w:divBdr>
    </w:div>
    <w:div w:id="371929120">
      <w:bodyDiv w:val="1"/>
      <w:marLeft w:val="0"/>
      <w:marRight w:val="0"/>
      <w:marTop w:val="0"/>
      <w:marBottom w:val="0"/>
      <w:divBdr>
        <w:top w:val="none" w:sz="0" w:space="0" w:color="auto"/>
        <w:left w:val="none" w:sz="0" w:space="0" w:color="auto"/>
        <w:bottom w:val="none" w:sz="0" w:space="0" w:color="auto"/>
        <w:right w:val="none" w:sz="0" w:space="0" w:color="auto"/>
      </w:divBdr>
      <w:divsChild>
        <w:div w:id="1982803807">
          <w:marLeft w:val="0"/>
          <w:marRight w:val="0"/>
          <w:marTop w:val="0"/>
          <w:marBottom w:val="0"/>
          <w:divBdr>
            <w:top w:val="none" w:sz="0" w:space="0" w:color="auto"/>
            <w:left w:val="none" w:sz="0" w:space="0" w:color="auto"/>
            <w:bottom w:val="none" w:sz="0" w:space="0" w:color="auto"/>
            <w:right w:val="none" w:sz="0" w:space="0" w:color="auto"/>
          </w:divBdr>
          <w:divsChild>
            <w:div w:id="10901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7325">
      <w:bodyDiv w:val="1"/>
      <w:marLeft w:val="0"/>
      <w:marRight w:val="0"/>
      <w:marTop w:val="0"/>
      <w:marBottom w:val="0"/>
      <w:divBdr>
        <w:top w:val="none" w:sz="0" w:space="0" w:color="auto"/>
        <w:left w:val="none" w:sz="0" w:space="0" w:color="auto"/>
        <w:bottom w:val="none" w:sz="0" w:space="0" w:color="auto"/>
        <w:right w:val="none" w:sz="0" w:space="0" w:color="auto"/>
      </w:divBdr>
    </w:div>
    <w:div w:id="532226376">
      <w:bodyDiv w:val="1"/>
      <w:marLeft w:val="0"/>
      <w:marRight w:val="0"/>
      <w:marTop w:val="0"/>
      <w:marBottom w:val="0"/>
      <w:divBdr>
        <w:top w:val="none" w:sz="0" w:space="0" w:color="auto"/>
        <w:left w:val="none" w:sz="0" w:space="0" w:color="auto"/>
        <w:bottom w:val="none" w:sz="0" w:space="0" w:color="auto"/>
        <w:right w:val="none" w:sz="0" w:space="0" w:color="auto"/>
      </w:divBdr>
    </w:div>
    <w:div w:id="655497457">
      <w:bodyDiv w:val="1"/>
      <w:marLeft w:val="0"/>
      <w:marRight w:val="0"/>
      <w:marTop w:val="0"/>
      <w:marBottom w:val="0"/>
      <w:divBdr>
        <w:top w:val="none" w:sz="0" w:space="0" w:color="auto"/>
        <w:left w:val="none" w:sz="0" w:space="0" w:color="auto"/>
        <w:bottom w:val="none" w:sz="0" w:space="0" w:color="auto"/>
        <w:right w:val="none" w:sz="0" w:space="0" w:color="auto"/>
      </w:divBdr>
    </w:div>
    <w:div w:id="670184850">
      <w:bodyDiv w:val="1"/>
      <w:marLeft w:val="0"/>
      <w:marRight w:val="0"/>
      <w:marTop w:val="0"/>
      <w:marBottom w:val="0"/>
      <w:divBdr>
        <w:top w:val="none" w:sz="0" w:space="0" w:color="auto"/>
        <w:left w:val="none" w:sz="0" w:space="0" w:color="auto"/>
        <w:bottom w:val="none" w:sz="0" w:space="0" w:color="auto"/>
        <w:right w:val="none" w:sz="0" w:space="0" w:color="auto"/>
      </w:divBdr>
      <w:divsChild>
        <w:div w:id="2128890432">
          <w:marLeft w:val="0"/>
          <w:marRight w:val="0"/>
          <w:marTop w:val="0"/>
          <w:marBottom w:val="0"/>
          <w:divBdr>
            <w:top w:val="none" w:sz="0" w:space="0" w:color="auto"/>
            <w:left w:val="none" w:sz="0" w:space="0" w:color="auto"/>
            <w:bottom w:val="none" w:sz="0" w:space="0" w:color="auto"/>
            <w:right w:val="none" w:sz="0" w:space="0" w:color="auto"/>
          </w:divBdr>
          <w:divsChild>
            <w:div w:id="11044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1465">
      <w:bodyDiv w:val="1"/>
      <w:marLeft w:val="0"/>
      <w:marRight w:val="0"/>
      <w:marTop w:val="0"/>
      <w:marBottom w:val="0"/>
      <w:divBdr>
        <w:top w:val="none" w:sz="0" w:space="0" w:color="auto"/>
        <w:left w:val="none" w:sz="0" w:space="0" w:color="auto"/>
        <w:bottom w:val="none" w:sz="0" w:space="0" w:color="auto"/>
        <w:right w:val="none" w:sz="0" w:space="0" w:color="auto"/>
      </w:divBdr>
    </w:div>
    <w:div w:id="914242212">
      <w:bodyDiv w:val="1"/>
      <w:marLeft w:val="0"/>
      <w:marRight w:val="0"/>
      <w:marTop w:val="0"/>
      <w:marBottom w:val="0"/>
      <w:divBdr>
        <w:top w:val="none" w:sz="0" w:space="0" w:color="auto"/>
        <w:left w:val="none" w:sz="0" w:space="0" w:color="auto"/>
        <w:bottom w:val="none" w:sz="0" w:space="0" w:color="auto"/>
        <w:right w:val="none" w:sz="0" w:space="0" w:color="auto"/>
      </w:divBdr>
      <w:divsChild>
        <w:div w:id="1409810554">
          <w:marLeft w:val="0"/>
          <w:marRight w:val="0"/>
          <w:marTop w:val="0"/>
          <w:marBottom w:val="0"/>
          <w:divBdr>
            <w:top w:val="none" w:sz="0" w:space="0" w:color="auto"/>
            <w:left w:val="none" w:sz="0" w:space="0" w:color="auto"/>
            <w:bottom w:val="none" w:sz="0" w:space="0" w:color="auto"/>
            <w:right w:val="none" w:sz="0" w:space="0" w:color="auto"/>
          </w:divBdr>
          <w:divsChild>
            <w:div w:id="512914439">
              <w:marLeft w:val="0"/>
              <w:marRight w:val="0"/>
              <w:marTop w:val="0"/>
              <w:marBottom w:val="0"/>
              <w:divBdr>
                <w:top w:val="none" w:sz="0" w:space="0" w:color="auto"/>
                <w:left w:val="none" w:sz="0" w:space="0" w:color="auto"/>
                <w:bottom w:val="none" w:sz="0" w:space="0" w:color="auto"/>
                <w:right w:val="none" w:sz="0" w:space="0" w:color="auto"/>
              </w:divBdr>
            </w:div>
          </w:divsChild>
        </w:div>
        <w:div w:id="1793673060">
          <w:marLeft w:val="0"/>
          <w:marRight w:val="0"/>
          <w:marTop w:val="0"/>
          <w:marBottom w:val="0"/>
          <w:divBdr>
            <w:top w:val="none" w:sz="0" w:space="0" w:color="auto"/>
            <w:left w:val="none" w:sz="0" w:space="0" w:color="auto"/>
            <w:bottom w:val="none" w:sz="0" w:space="0" w:color="auto"/>
            <w:right w:val="none" w:sz="0" w:space="0" w:color="auto"/>
          </w:divBdr>
          <w:divsChild>
            <w:div w:id="2710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19424">
      <w:bodyDiv w:val="1"/>
      <w:marLeft w:val="0"/>
      <w:marRight w:val="0"/>
      <w:marTop w:val="0"/>
      <w:marBottom w:val="0"/>
      <w:divBdr>
        <w:top w:val="none" w:sz="0" w:space="0" w:color="auto"/>
        <w:left w:val="none" w:sz="0" w:space="0" w:color="auto"/>
        <w:bottom w:val="none" w:sz="0" w:space="0" w:color="auto"/>
        <w:right w:val="none" w:sz="0" w:space="0" w:color="auto"/>
      </w:divBdr>
    </w:div>
    <w:div w:id="922568795">
      <w:bodyDiv w:val="1"/>
      <w:marLeft w:val="0"/>
      <w:marRight w:val="0"/>
      <w:marTop w:val="0"/>
      <w:marBottom w:val="0"/>
      <w:divBdr>
        <w:top w:val="none" w:sz="0" w:space="0" w:color="auto"/>
        <w:left w:val="none" w:sz="0" w:space="0" w:color="auto"/>
        <w:bottom w:val="none" w:sz="0" w:space="0" w:color="auto"/>
        <w:right w:val="none" w:sz="0" w:space="0" w:color="auto"/>
      </w:divBdr>
      <w:divsChild>
        <w:div w:id="1089736207">
          <w:marLeft w:val="0"/>
          <w:marRight w:val="0"/>
          <w:marTop w:val="0"/>
          <w:marBottom w:val="0"/>
          <w:divBdr>
            <w:top w:val="none" w:sz="0" w:space="0" w:color="auto"/>
            <w:left w:val="none" w:sz="0" w:space="0" w:color="auto"/>
            <w:bottom w:val="none" w:sz="0" w:space="0" w:color="auto"/>
            <w:right w:val="none" w:sz="0" w:space="0" w:color="auto"/>
          </w:divBdr>
          <w:divsChild>
            <w:div w:id="1646012867">
              <w:marLeft w:val="0"/>
              <w:marRight w:val="0"/>
              <w:marTop w:val="0"/>
              <w:marBottom w:val="0"/>
              <w:divBdr>
                <w:top w:val="none" w:sz="0" w:space="0" w:color="auto"/>
                <w:left w:val="none" w:sz="0" w:space="0" w:color="auto"/>
                <w:bottom w:val="none" w:sz="0" w:space="0" w:color="auto"/>
                <w:right w:val="none" w:sz="0" w:space="0" w:color="auto"/>
              </w:divBdr>
            </w:div>
          </w:divsChild>
        </w:div>
        <w:div w:id="2136830193">
          <w:marLeft w:val="0"/>
          <w:marRight w:val="0"/>
          <w:marTop w:val="0"/>
          <w:marBottom w:val="0"/>
          <w:divBdr>
            <w:top w:val="none" w:sz="0" w:space="0" w:color="auto"/>
            <w:left w:val="none" w:sz="0" w:space="0" w:color="auto"/>
            <w:bottom w:val="none" w:sz="0" w:space="0" w:color="auto"/>
            <w:right w:val="none" w:sz="0" w:space="0" w:color="auto"/>
          </w:divBdr>
          <w:divsChild>
            <w:div w:id="399864583">
              <w:marLeft w:val="0"/>
              <w:marRight w:val="0"/>
              <w:marTop w:val="0"/>
              <w:marBottom w:val="0"/>
              <w:divBdr>
                <w:top w:val="none" w:sz="0" w:space="0" w:color="auto"/>
                <w:left w:val="none" w:sz="0" w:space="0" w:color="auto"/>
                <w:bottom w:val="none" w:sz="0" w:space="0" w:color="auto"/>
                <w:right w:val="none" w:sz="0" w:space="0" w:color="auto"/>
              </w:divBdr>
            </w:div>
          </w:divsChild>
        </w:div>
        <w:div w:id="1768622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392551">
      <w:bodyDiv w:val="1"/>
      <w:marLeft w:val="0"/>
      <w:marRight w:val="0"/>
      <w:marTop w:val="0"/>
      <w:marBottom w:val="0"/>
      <w:divBdr>
        <w:top w:val="none" w:sz="0" w:space="0" w:color="auto"/>
        <w:left w:val="none" w:sz="0" w:space="0" w:color="auto"/>
        <w:bottom w:val="none" w:sz="0" w:space="0" w:color="auto"/>
        <w:right w:val="none" w:sz="0" w:space="0" w:color="auto"/>
      </w:divBdr>
    </w:div>
    <w:div w:id="1022323191">
      <w:bodyDiv w:val="1"/>
      <w:marLeft w:val="0"/>
      <w:marRight w:val="0"/>
      <w:marTop w:val="0"/>
      <w:marBottom w:val="0"/>
      <w:divBdr>
        <w:top w:val="none" w:sz="0" w:space="0" w:color="auto"/>
        <w:left w:val="none" w:sz="0" w:space="0" w:color="auto"/>
        <w:bottom w:val="none" w:sz="0" w:space="0" w:color="auto"/>
        <w:right w:val="none" w:sz="0" w:space="0" w:color="auto"/>
      </w:divBdr>
    </w:div>
    <w:div w:id="1070006781">
      <w:bodyDiv w:val="1"/>
      <w:marLeft w:val="0"/>
      <w:marRight w:val="0"/>
      <w:marTop w:val="0"/>
      <w:marBottom w:val="0"/>
      <w:divBdr>
        <w:top w:val="none" w:sz="0" w:space="0" w:color="auto"/>
        <w:left w:val="none" w:sz="0" w:space="0" w:color="auto"/>
        <w:bottom w:val="none" w:sz="0" w:space="0" w:color="auto"/>
        <w:right w:val="none" w:sz="0" w:space="0" w:color="auto"/>
      </w:divBdr>
    </w:div>
    <w:div w:id="1121530333">
      <w:bodyDiv w:val="1"/>
      <w:marLeft w:val="0"/>
      <w:marRight w:val="0"/>
      <w:marTop w:val="0"/>
      <w:marBottom w:val="0"/>
      <w:divBdr>
        <w:top w:val="none" w:sz="0" w:space="0" w:color="auto"/>
        <w:left w:val="none" w:sz="0" w:space="0" w:color="auto"/>
        <w:bottom w:val="none" w:sz="0" w:space="0" w:color="auto"/>
        <w:right w:val="none" w:sz="0" w:space="0" w:color="auto"/>
      </w:divBdr>
    </w:div>
    <w:div w:id="1275404101">
      <w:bodyDiv w:val="1"/>
      <w:marLeft w:val="0"/>
      <w:marRight w:val="0"/>
      <w:marTop w:val="0"/>
      <w:marBottom w:val="0"/>
      <w:divBdr>
        <w:top w:val="none" w:sz="0" w:space="0" w:color="auto"/>
        <w:left w:val="none" w:sz="0" w:space="0" w:color="auto"/>
        <w:bottom w:val="none" w:sz="0" w:space="0" w:color="auto"/>
        <w:right w:val="none" w:sz="0" w:space="0" w:color="auto"/>
      </w:divBdr>
    </w:div>
    <w:div w:id="1278443052">
      <w:bodyDiv w:val="1"/>
      <w:marLeft w:val="0"/>
      <w:marRight w:val="0"/>
      <w:marTop w:val="0"/>
      <w:marBottom w:val="0"/>
      <w:divBdr>
        <w:top w:val="none" w:sz="0" w:space="0" w:color="auto"/>
        <w:left w:val="none" w:sz="0" w:space="0" w:color="auto"/>
        <w:bottom w:val="none" w:sz="0" w:space="0" w:color="auto"/>
        <w:right w:val="none" w:sz="0" w:space="0" w:color="auto"/>
      </w:divBdr>
    </w:div>
    <w:div w:id="1279070018">
      <w:bodyDiv w:val="1"/>
      <w:marLeft w:val="0"/>
      <w:marRight w:val="0"/>
      <w:marTop w:val="0"/>
      <w:marBottom w:val="0"/>
      <w:divBdr>
        <w:top w:val="none" w:sz="0" w:space="0" w:color="auto"/>
        <w:left w:val="none" w:sz="0" w:space="0" w:color="auto"/>
        <w:bottom w:val="none" w:sz="0" w:space="0" w:color="auto"/>
        <w:right w:val="none" w:sz="0" w:space="0" w:color="auto"/>
      </w:divBdr>
      <w:divsChild>
        <w:div w:id="381944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862386">
      <w:bodyDiv w:val="1"/>
      <w:marLeft w:val="0"/>
      <w:marRight w:val="0"/>
      <w:marTop w:val="0"/>
      <w:marBottom w:val="0"/>
      <w:divBdr>
        <w:top w:val="none" w:sz="0" w:space="0" w:color="auto"/>
        <w:left w:val="none" w:sz="0" w:space="0" w:color="auto"/>
        <w:bottom w:val="none" w:sz="0" w:space="0" w:color="auto"/>
        <w:right w:val="none" w:sz="0" w:space="0" w:color="auto"/>
      </w:divBdr>
    </w:div>
    <w:div w:id="1415739852">
      <w:bodyDiv w:val="1"/>
      <w:marLeft w:val="0"/>
      <w:marRight w:val="0"/>
      <w:marTop w:val="0"/>
      <w:marBottom w:val="0"/>
      <w:divBdr>
        <w:top w:val="none" w:sz="0" w:space="0" w:color="auto"/>
        <w:left w:val="none" w:sz="0" w:space="0" w:color="auto"/>
        <w:bottom w:val="none" w:sz="0" w:space="0" w:color="auto"/>
        <w:right w:val="none" w:sz="0" w:space="0" w:color="auto"/>
      </w:divBdr>
    </w:div>
    <w:div w:id="1469468596">
      <w:bodyDiv w:val="1"/>
      <w:marLeft w:val="0"/>
      <w:marRight w:val="0"/>
      <w:marTop w:val="0"/>
      <w:marBottom w:val="0"/>
      <w:divBdr>
        <w:top w:val="none" w:sz="0" w:space="0" w:color="auto"/>
        <w:left w:val="none" w:sz="0" w:space="0" w:color="auto"/>
        <w:bottom w:val="none" w:sz="0" w:space="0" w:color="auto"/>
        <w:right w:val="none" w:sz="0" w:space="0" w:color="auto"/>
      </w:divBdr>
    </w:div>
    <w:div w:id="1573542693">
      <w:bodyDiv w:val="1"/>
      <w:marLeft w:val="0"/>
      <w:marRight w:val="0"/>
      <w:marTop w:val="0"/>
      <w:marBottom w:val="0"/>
      <w:divBdr>
        <w:top w:val="none" w:sz="0" w:space="0" w:color="auto"/>
        <w:left w:val="none" w:sz="0" w:space="0" w:color="auto"/>
        <w:bottom w:val="none" w:sz="0" w:space="0" w:color="auto"/>
        <w:right w:val="none" w:sz="0" w:space="0" w:color="auto"/>
      </w:divBdr>
    </w:div>
    <w:div w:id="1614828173">
      <w:bodyDiv w:val="1"/>
      <w:marLeft w:val="0"/>
      <w:marRight w:val="0"/>
      <w:marTop w:val="0"/>
      <w:marBottom w:val="0"/>
      <w:divBdr>
        <w:top w:val="none" w:sz="0" w:space="0" w:color="auto"/>
        <w:left w:val="none" w:sz="0" w:space="0" w:color="auto"/>
        <w:bottom w:val="none" w:sz="0" w:space="0" w:color="auto"/>
        <w:right w:val="none" w:sz="0" w:space="0" w:color="auto"/>
      </w:divBdr>
    </w:div>
    <w:div w:id="1714650596">
      <w:bodyDiv w:val="1"/>
      <w:marLeft w:val="0"/>
      <w:marRight w:val="0"/>
      <w:marTop w:val="0"/>
      <w:marBottom w:val="0"/>
      <w:divBdr>
        <w:top w:val="none" w:sz="0" w:space="0" w:color="auto"/>
        <w:left w:val="none" w:sz="0" w:space="0" w:color="auto"/>
        <w:bottom w:val="none" w:sz="0" w:space="0" w:color="auto"/>
        <w:right w:val="none" w:sz="0" w:space="0" w:color="auto"/>
      </w:divBdr>
      <w:divsChild>
        <w:div w:id="1321075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070771">
      <w:bodyDiv w:val="1"/>
      <w:marLeft w:val="0"/>
      <w:marRight w:val="0"/>
      <w:marTop w:val="0"/>
      <w:marBottom w:val="0"/>
      <w:divBdr>
        <w:top w:val="none" w:sz="0" w:space="0" w:color="auto"/>
        <w:left w:val="none" w:sz="0" w:space="0" w:color="auto"/>
        <w:bottom w:val="none" w:sz="0" w:space="0" w:color="auto"/>
        <w:right w:val="none" w:sz="0" w:space="0" w:color="auto"/>
      </w:divBdr>
    </w:div>
    <w:div w:id="1861774527">
      <w:bodyDiv w:val="1"/>
      <w:marLeft w:val="0"/>
      <w:marRight w:val="0"/>
      <w:marTop w:val="0"/>
      <w:marBottom w:val="0"/>
      <w:divBdr>
        <w:top w:val="none" w:sz="0" w:space="0" w:color="auto"/>
        <w:left w:val="none" w:sz="0" w:space="0" w:color="auto"/>
        <w:bottom w:val="none" w:sz="0" w:space="0" w:color="auto"/>
        <w:right w:val="none" w:sz="0" w:space="0" w:color="auto"/>
      </w:divBdr>
    </w:div>
    <w:div w:id="1921674190">
      <w:bodyDiv w:val="1"/>
      <w:marLeft w:val="0"/>
      <w:marRight w:val="0"/>
      <w:marTop w:val="0"/>
      <w:marBottom w:val="0"/>
      <w:divBdr>
        <w:top w:val="none" w:sz="0" w:space="0" w:color="auto"/>
        <w:left w:val="none" w:sz="0" w:space="0" w:color="auto"/>
        <w:bottom w:val="none" w:sz="0" w:space="0" w:color="auto"/>
        <w:right w:val="none" w:sz="0" w:space="0" w:color="auto"/>
      </w:divBdr>
    </w:div>
    <w:div w:id="1990548381">
      <w:bodyDiv w:val="1"/>
      <w:marLeft w:val="0"/>
      <w:marRight w:val="0"/>
      <w:marTop w:val="0"/>
      <w:marBottom w:val="0"/>
      <w:divBdr>
        <w:top w:val="none" w:sz="0" w:space="0" w:color="auto"/>
        <w:left w:val="none" w:sz="0" w:space="0" w:color="auto"/>
        <w:bottom w:val="none" w:sz="0" w:space="0" w:color="auto"/>
        <w:right w:val="none" w:sz="0" w:space="0" w:color="auto"/>
      </w:divBdr>
    </w:div>
    <w:div w:id="2048556876">
      <w:bodyDiv w:val="1"/>
      <w:marLeft w:val="0"/>
      <w:marRight w:val="0"/>
      <w:marTop w:val="0"/>
      <w:marBottom w:val="0"/>
      <w:divBdr>
        <w:top w:val="none" w:sz="0" w:space="0" w:color="auto"/>
        <w:left w:val="none" w:sz="0" w:space="0" w:color="auto"/>
        <w:bottom w:val="none" w:sz="0" w:space="0" w:color="auto"/>
        <w:right w:val="none" w:sz="0" w:space="0" w:color="auto"/>
      </w:divBdr>
      <w:divsChild>
        <w:div w:id="357894932">
          <w:marLeft w:val="0"/>
          <w:marRight w:val="0"/>
          <w:marTop w:val="0"/>
          <w:marBottom w:val="0"/>
          <w:divBdr>
            <w:top w:val="none" w:sz="0" w:space="0" w:color="auto"/>
            <w:left w:val="none" w:sz="0" w:space="0" w:color="auto"/>
            <w:bottom w:val="none" w:sz="0" w:space="0" w:color="auto"/>
            <w:right w:val="none" w:sz="0" w:space="0" w:color="auto"/>
          </w:divBdr>
          <w:divsChild>
            <w:div w:id="7708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0040">
      <w:bodyDiv w:val="1"/>
      <w:marLeft w:val="0"/>
      <w:marRight w:val="0"/>
      <w:marTop w:val="0"/>
      <w:marBottom w:val="0"/>
      <w:divBdr>
        <w:top w:val="none" w:sz="0" w:space="0" w:color="auto"/>
        <w:left w:val="none" w:sz="0" w:space="0" w:color="auto"/>
        <w:bottom w:val="none" w:sz="0" w:space="0" w:color="auto"/>
        <w:right w:val="none" w:sz="0" w:space="0" w:color="auto"/>
      </w:divBdr>
    </w:div>
    <w:div w:id="2141728527">
      <w:bodyDiv w:val="1"/>
      <w:marLeft w:val="0"/>
      <w:marRight w:val="0"/>
      <w:marTop w:val="0"/>
      <w:marBottom w:val="0"/>
      <w:divBdr>
        <w:top w:val="none" w:sz="0" w:space="0" w:color="auto"/>
        <w:left w:val="none" w:sz="0" w:space="0" w:color="auto"/>
        <w:bottom w:val="none" w:sz="0" w:space="0" w:color="auto"/>
        <w:right w:val="none" w:sz="0" w:space="0" w:color="auto"/>
      </w:divBdr>
      <w:divsChild>
        <w:div w:id="753553324">
          <w:blockQuote w:val="1"/>
          <w:marLeft w:val="720"/>
          <w:marRight w:val="720"/>
          <w:marTop w:val="100"/>
          <w:marBottom w:val="100"/>
          <w:divBdr>
            <w:top w:val="none" w:sz="0" w:space="0" w:color="auto"/>
            <w:left w:val="none" w:sz="0" w:space="0" w:color="auto"/>
            <w:bottom w:val="none" w:sz="0" w:space="0" w:color="auto"/>
            <w:right w:val="none" w:sz="0" w:space="0" w:color="auto"/>
          </w:divBdr>
        </w:div>
        <w:div w:id="32895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8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B758AED-26C6-4305-8A43-0065DA088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TetrahedronLetters (2).dot</Template>
  <TotalTime>915</TotalTime>
  <Pages>4</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15349</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Tetrahedron template</dc:title>
  <dc:creator>Sarah O'Loughlin</dc:creator>
  <cp:lastModifiedBy>vedock333@gmail.com</cp:lastModifiedBy>
  <cp:revision>47</cp:revision>
  <cp:lastPrinted>2009-09-04T07:03:00Z</cp:lastPrinted>
  <dcterms:created xsi:type="dcterms:W3CDTF">2025-12-13T08:09:00Z</dcterms:created>
  <dcterms:modified xsi:type="dcterms:W3CDTF">2026-04-20T09:22:00Z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2025-05-23T08:41:11Z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9c125470-5dfb-47df-ba8f-a2d9bf76d480</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ies>
</file>