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ADA44" w14:textId="27A07754" w:rsidR="004519D8" w:rsidRPr="004519D8" w:rsidRDefault="0016547B" w:rsidP="005D4953">
      <w:pPr>
        <w:pStyle w:val="Heading1"/>
        <w:spacing w:before="0" w:after="120"/>
      </w:pPr>
      <w:r>
        <w:t>Wage/Earning Estimates for NAICS-O*Net Pairings</w:t>
      </w:r>
    </w:p>
    <w:p w14:paraId="606BDEA2" w14:textId="62C2926E" w:rsidR="0019346C" w:rsidRPr="0019346C" w:rsidRDefault="00D4203C" w:rsidP="00264D13">
      <w:r w:rsidRPr="00D4203C">
        <w:rPr>
          <w:b/>
          <w:bCs/>
        </w:rPr>
        <w:t>Source:</w:t>
      </w:r>
      <w:r>
        <w:t xml:space="preserve"> </w:t>
      </w:r>
      <w:r w:rsidR="0019346C">
        <w:t>Bureau of Labor Statistics</w:t>
      </w:r>
      <w:r w:rsidR="00264D13">
        <w:t xml:space="preserve">: </w:t>
      </w:r>
      <w:hyperlink r:id="rId5" w:history="1">
        <w:r w:rsidR="0019346C" w:rsidRPr="00D0665A">
          <w:rPr>
            <w:rStyle w:val="Hyperlink"/>
          </w:rPr>
          <w:t>https://www.bls.gov/oes/</w:t>
        </w:r>
      </w:hyperlink>
    </w:p>
    <w:p w14:paraId="6C861B8A" w14:textId="02895497" w:rsidR="00D4203C" w:rsidRDefault="00197B51" w:rsidP="00264D13">
      <w:r>
        <w:rPr>
          <w:b/>
          <w:bCs/>
        </w:rPr>
        <w:t>Estimates Dated</w:t>
      </w:r>
      <w:r w:rsidR="00264D13" w:rsidRPr="00D4203C">
        <w:rPr>
          <w:b/>
          <w:bCs/>
        </w:rPr>
        <w:t>:</w:t>
      </w:r>
      <w:r w:rsidR="00264D13">
        <w:t xml:space="preserve"> </w:t>
      </w:r>
      <w:r w:rsidR="00A310F2">
        <w:t>May 2021</w:t>
      </w:r>
      <w:r w:rsidR="00A01AF6">
        <w:t xml:space="preserve"> (May 2022 will be out on 3/31/2023)</w:t>
      </w:r>
    </w:p>
    <w:p w14:paraId="18415F2F" w14:textId="77777777" w:rsidR="00EA051E" w:rsidRDefault="00784E87" w:rsidP="00264D13">
      <w:r w:rsidRPr="00784E87">
        <w:rPr>
          <w:b/>
          <w:bCs/>
        </w:rPr>
        <w:t>Description</w:t>
      </w:r>
      <w:r w:rsidR="003742CB">
        <w:rPr>
          <w:b/>
          <w:bCs/>
        </w:rPr>
        <w:t xml:space="preserve">: </w:t>
      </w:r>
      <w:r w:rsidR="00D80435">
        <w:t xml:space="preserve">Beyond </w:t>
      </w:r>
      <w:r w:rsidR="00585670">
        <w:t xml:space="preserve">employment, </w:t>
      </w:r>
      <w:r w:rsidR="00D80435">
        <w:t>wage</w:t>
      </w:r>
      <w:r w:rsidR="00585670">
        <w:t xml:space="preserve">, and </w:t>
      </w:r>
      <w:r w:rsidR="00D80435">
        <w:t xml:space="preserve">earnings estimates for O*Net occupations, these data provide estimates for </w:t>
      </w:r>
      <w:r w:rsidR="00F11350">
        <w:t>O*Net occupations within each NAICS industry</w:t>
      </w:r>
      <w:r w:rsidR="006512FD">
        <w:t xml:space="preserve"> (</w:t>
      </w:r>
      <w:r w:rsidR="007667ED">
        <w:t>provided the industry employs</w:t>
      </w:r>
      <w:r w:rsidR="00F11350">
        <w:t xml:space="preserve"> </w:t>
      </w:r>
      <w:r w:rsidR="007667ED">
        <w:t>the occupation in quantities sufficient</w:t>
      </w:r>
      <w:r w:rsidR="006512FD">
        <w:t xml:space="preserve"> enough for reliable survey estimates).</w:t>
      </w:r>
      <w:r w:rsidR="00692DD7">
        <w:t xml:space="preserve"> </w:t>
      </w:r>
      <w:r w:rsidR="007667ED">
        <w:t xml:space="preserve">Due to survey limitations, O*Net occupations </w:t>
      </w:r>
      <w:r w:rsidR="00F83E77">
        <w:t>are</w:t>
      </w:r>
      <w:r w:rsidR="007667ED">
        <w:t xml:space="preserve"> paired </w:t>
      </w:r>
      <w:r w:rsidR="00F83E77">
        <w:t xml:space="preserve">to </w:t>
      </w:r>
      <w:r w:rsidR="007667ED">
        <w:t>NAICS industries at different levels of specificity</w:t>
      </w:r>
      <w:r w:rsidR="005719CD">
        <w:t xml:space="preserve"> – either 6</w:t>
      </w:r>
      <w:r w:rsidR="007445D3">
        <w:t>-</w:t>
      </w:r>
      <w:r w:rsidR="005719CD">
        <w:t>digit (maximum specificity), 4</w:t>
      </w:r>
      <w:r w:rsidR="00824A72">
        <w:t>-digit</w:t>
      </w:r>
      <w:r w:rsidR="005719CD">
        <w:t>, or 3</w:t>
      </w:r>
      <w:r w:rsidR="00824A72">
        <w:t>-digit</w:t>
      </w:r>
      <w:r w:rsidR="005719CD">
        <w:t>.</w:t>
      </w:r>
    </w:p>
    <w:p w14:paraId="72074328" w14:textId="162D5221" w:rsidR="00264D13" w:rsidRPr="003742CB" w:rsidRDefault="00230E65" w:rsidP="00264D13">
      <w:pPr>
        <w:rPr>
          <w:b/>
          <w:bCs/>
        </w:rPr>
      </w:pPr>
      <w:r w:rsidRPr="00D4203C">
        <w:rPr>
          <w:b/>
          <w:bCs/>
        </w:rPr>
        <w:t>Data Dictionary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800"/>
        <w:gridCol w:w="7380"/>
      </w:tblGrid>
      <w:tr w:rsidR="0011624E" w14:paraId="1395C0DF" w14:textId="77777777" w:rsidTr="0015300D">
        <w:trPr>
          <w:trHeight w:val="255"/>
        </w:trPr>
        <w:tc>
          <w:tcPr>
            <w:tcW w:w="1800" w:type="dxa"/>
            <w:shd w:val="clear" w:color="auto" w:fill="D9E2F3" w:themeFill="accent1" w:themeFillTint="33"/>
          </w:tcPr>
          <w:p w14:paraId="3572BF14" w14:textId="5F7802F2" w:rsidR="0011624E" w:rsidRDefault="0011624E" w:rsidP="00264D13">
            <w:r>
              <w:t>Variable</w:t>
            </w:r>
          </w:p>
        </w:tc>
        <w:tc>
          <w:tcPr>
            <w:tcW w:w="7380" w:type="dxa"/>
            <w:shd w:val="clear" w:color="auto" w:fill="D9E2F3" w:themeFill="accent1" w:themeFillTint="33"/>
          </w:tcPr>
          <w:p w14:paraId="0E193823" w14:textId="5ED399C6" w:rsidR="0011624E" w:rsidRDefault="0011624E" w:rsidP="00264D13">
            <w:r>
              <w:t>Description</w:t>
            </w:r>
          </w:p>
        </w:tc>
      </w:tr>
      <w:tr w:rsidR="0011624E" w14:paraId="4FE0CE70" w14:textId="77777777" w:rsidTr="0015300D">
        <w:trPr>
          <w:trHeight w:val="255"/>
        </w:trPr>
        <w:tc>
          <w:tcPr>
            <w:tcW w:w="1800" w:type="dxa"/>
          </w:tcPr>
          <w:p w14:paraId="7314E561" w14:textId="288158A1" w:rsidR="0011624E" w:rsidRDefault="00F26E11" w:rsidP="00264D13">
            <w:r>
              <w:t>geography</w:t>
            </w:r>
          </w:p>
        </w:tc>
        <w:tc>
          <w:tcPr>
            <w:tcW w:w="7380" w:type="dxa"/>
          </w:tcPr>
          <w:p w14:paraId="03B0A730" w14:textId="689B6D06" w:rsidR="0011624E" w:rsidRDefault="00F26E11" w:rsidP="00264D13">
            <w:r>
              <w:t xml:space="preserve">Area </w:t>
            </w:r>
            <w:r w:rsidR="00721B7B">
              <w:t xml:space="preserve">that wage/earnings </w:t>
            </w:r>
            <w:r>
              <w:t>estimates apply to – either US or Illinois</w:t>
            </w:r>
          </w:p>
        </w:tc>
      </w:tr>
      <w:tr w:rsidR="0011624E" w14:paraId="093DAB67" w14:textId="77777777" w:rsidTr="0015300D">
        <w:trPr>
          <w:trHeight w:val="255"/>
        </w:trPr>
        <w:tc>
          <w:tcPr>
            <w:tcW w:w="1800" w:type="dxa"/>
          </w:tcPr>
          <w:p w14:paraId="7E5C7779" w14:textId="04F3B230" w:rsidR="0011624E" w:rsidRDefault="00F26E11" w:rsidP="00264D13">
            <w:r>
              <w:t>naics</w:t>
            </w:r>
          </w:p>
        </w:tc>
        <w:tc>
          <w:tcPr>
            <w:tcW w:w="7380" w:type="dxa"/>
          </w:tcPr>
          <w:p w14:paraId="3C606687" w14:textId="510A8267" w:rsidR="0011624E" w:rsidRDefault="00F26E11" w:rsidP="00264D13">
            <w:r>
              <w:t>NAICS code for industry (</w:t>
            </w:r>
            <w:hyperlink r:id="rId6" w:history="1">
              <w:r w:rsidRPr="00F26E11">
                <w:rPr>
                  <w:rStyle w:val="Hyperlink"/>
                </w:rPr>
                <w:t>link</w:t>
              </w:r>
            </w:hyperlink>
            <w:r>
              <w:t>)</w:t>
            </w:r>
            <w:r w:rsidR="004519D8">
              <w:t>: either 3, 4, or 6 digit specificity</w:t>
            </w:r>
          </w:p>
        </w:tc>
      </w:tr>
      <w:tr w:rsidR="0011624E" w14:paraId="085C44A3" w14:textId="77777777" w:rsidTr="0015300D">
        <w:trPr>
          <w:trHeight w:val="255"/>
        </w:trPr>
        <w:tc>
          <w:tcPr>
            <w:tcW w:w="1800" w:type="dxa"/>
          </w:tcPr>
          <w:p w14:paraId="1DE53EC0" w14:textId="2E63B647" w:rsidR="0011624E" w:rsidRPr="00F26E11" w:rsidRDefault="00F26E11" w:rsidP="00264D13">
            <w:r>
              <w:t>n</w:t>
            </w:r>
            <w:r w:rsidRPr="00F26E11">
              <w:t>aics_title</w:t>
            </w:r>
          </w:p>
        </w:tc>
        <w:tc>
          <w:tcPr>
            <w:tcW w:w="7380" w:type="dxa"/>
          </w:tcPr>
          <w:p w14:paraId="7EA5054B" w14:textId="07AECF41" w:rsidR="0011624E" w:rsidRPr="00F26E11" w:rsidRDefault="00F26E11" w:rsidP="00264D13">
            <w:r>
              <w:t>Description of NAICS code</w:t>
            </w:r>
          </w:p>
        </w:tc>
      </w:tr>
      <w:tr w:rsidR="0011624E" w14:paraId="62A2B8CA" w14:textId="77777777" w:rsidTr="0015300D">
        <w:trPr>
          <w:trHeight w:val="242"/>
        </w:trPr>
        <w:tc>
          <w:tcPr>
            <w:tcW w:w="1800" w:type="dxa"/>
          </w:tcPr>
          <w:p w14:paraId="56C1C807" w14:textId="7A03D089" w:rsidR="0011624E" w:rsidRDefault="00F26E11" w:rsidP="00264D13">
            <w:r>
              <w:t>naicsA</w:t>
            </w:r>
          </w:p>
        </w:tc>
        <w:tc>
          <w:tcPr>
            <w:tcW w:w="7380" w:type="dxa"/>
          </w:tcPr>
          <w:p w14:paraId="632391D4" w14:textId="2A121FDA" w:rsidR="0011624E" w:rsidRDefault="00F26E11" w:rsidP="00264D13">
            <w:r>
              <w:t>Comma-separated list of NAICS codes composing a higher-level code (with “A” at the end) that is unique to OEWS data due to survey limitations</w:t>
            </w:r>
          </w:p>
        </w:tc>
      </w:tr>
      <w:tr w:rsidR="0011624E" w14:paraId="6CA016EB" w14:textId="77777777" w:rsidTr="0015300D">
        <w:trPr>
          <w:trHeight w:val="255"/>
        </w:trPr>
        <w:tc>
          <w:tcPr>
            <w:tcW w:w="1800" w:type="dxa"/>
          </w:tcPr>
          <w:p w14:paraId="1797FCD8" w14:textId="034348FE" w:rsidR="0011624E" w:rsidRDefault="00F26E11" w:rsidP="00264D13">
            <w:r>
              <w:t>i_group</w:t>
            </w:r>
          </w:p>
        </w:tc>
        <w:tc>
          <w:tcPr>
            <w:tcW w:w="7380" w:type="dxa"/>
          </w:tcPr>
          <w:p w14:paraId="3CCBADAE" w14:textId="676F585B" w:rsidR="0011624E" w:rsidRDefault="00F26E11" w:rsidP="00264D13">
            <w:r>
              <w:t>Number of digits of specificity for NAICS code</w:t>
            </w:r>
          </w:p>
        </w:tc>
      </w:tr>
      <w:tr w:rsidR="0011624E" w14:paraId="5B5C6F68" w14:textId="77777777" w:rsidTr="0015300D">
        <w:trPr>
          <w:trHeight w:val="255"/>
        </w:trPr>
        <w:tc>
          <w:tcPr>
            <w:tcW w:w="1800" w:type="dxa"/>
          </w:tcPr>
          <w:p w14:paraId="549C2BFB" w14:textId="2072D9C9" w:rsidR="0011624E" w:rsidRDefault="00F26E11" w:rsidP="00264D13">
            <w:r>
              <w:t>own_code</w:t>
            </w:r>
            <w:r>
              <w:br/>
              <w:t>(</w:t>
            </w:r>
            <w:hyperlink r:id="rId7" w:history="1">
              <w:r w:rsidRPr="00F26E11">
                <w:rPr>
                  <w:rStyle w:val="Hyperlink"/>
                </w:rPr>
                <w:t>link</w:t>
              </w:r>
            </w:hyperlink>
            <w:r>
              <w:t>)</w:t>
            </w:r>
          </w:p>
        </w:tc>
        <w:tc>
          <w:tcPr>
            <w:tcW w:w="7380" w:type="dxa"/>
          </w:tcPr>
          <w:p w14:paraId="5B709095" w14:textId="5A4C84F2" w:rsidR="0011624E" w:rsidRDefault="00F26E11" w:rsidP="00264D13">
            <w:r>
              <w:t>Ownership code of firms composing the wage/earnings estimates</w:t>
            </w:r>
            <w:r w:rsidR="00522BC5">
              <w:t>:</w:t>
            </w:r>
          </w:p>
          <w:p w14:paraId="06502AB5" w14:textId="08834B8F" w:rsidR="00F26E11" w:rsidRDefault="00F26E11" w:rsidP="00264D13">
            <w:r>
              <w:t>5 = Private, 0 = Total Covered, 1 = Federal gov’t, 2=State gov’t, 3=Local gov’t, 4 = International gov’t</w:t>
            </w:r>
          </w:p>
        </w:tc>
      </w:tr>
      <w:tr w:rsidR="0011624E" w14:paraId="4707399D" w14:textId="77777777" w:rsidTr="0015300D">
        <w:trPr>
          <w:trHeight w:val="255"/>
        </w:trPr>
        <w:tc>
          <w:tcPr>
            <w:tcW w:w="1800" w:type="dxa"/>
          </w:tcPr>
          <w:p w14:paraId="042AD1AF" w14:textId="68777A55" w:rsidR="0011624E" w:rsidRDefault="00F26E11" w:rsidP="00264D13">
            <w:r>
              <w:t>occ_code</w:t>
            </w:r>
          </w:p>
        </w:tc>
        <w:tc>
          <w:tcPr>
            <w:tcW w:w="7380" w:type="dxa"/>
          </w:tcPr>
          <w:p w14:paraId="79BAE570" w14:textId="4E47B374" w:rsidR="0011624E" w:rsidRDefault="00F26E11" w:rsidP="00264D13">
            <w:r>
              <w:t>O*Net code for</w:t>
            </w:r>
            <w:r w:rsidR="007D4730">
              <w:t xml:space="preserve"> the</w:t>
            </w:r>
            <w:r>
              <w:t xml:space="preserve"> occupation paired with NAICS code</w:t>
            </w:r>
          </w:p>
        </w:tc>
      </w:tr>
      <w:tr w:rsidR="0011624E" w14:paraId="47AF6EB4" w14:textId="77777777" w:rsidTr="0015300D">
        <w:trPr>
          <w:trHeight w:val="255"/>
        </w:trPr>
        <w:tc>
          <w:tcPr>
            <w:tcW w:w="1800" w:type="dxa"/>
          </w:tcPr>
          <w:p w14:paraId="269489AE" w14:textId="0EBEBB89" w:rsidR="0011624E" w:rsidRDefault="007D4730" w:rsidP="00264D13">
            <w:r>
              <w:t>occ_title</w:t>
            </w:r>
          </w:p>
        </w:tc>
        <w:tc>
          <w:tcPr>
            <w:tcW w:w="7380" w:type="dxa"/>
          </w:tcPr>
          <w:p w14:paraId="2B728F5C" w14:textId="5E8D5870" w:rsidR="0011624E" w:rsidRDefault="007D4730" w:rsidP="00264D13">
            <w:r>
              <w:t>Description of O*Net code</w:t>
            </w:r>
          </w:p>
        </w:tc>
      </w:tr>
      <w:tr w:rsidR="0011624E" w14:paraId="5CEA7400" w14:textId="77777777" w:rsidTr="0015300D">
        <w:trPr>
          <w:trHeight w:val="255"/>
        </w:trPr>
        <w:tc>
          <w:tcPr>
            <w:tcW w:w="1800" w:type="dxa"/>
          </w:tcPr>
          <w:p w14:paraId="3036CFF9" w14:textId="5DE4A4D7" w:rsidR="0011624E" w:rsidRDefault="007D4730" w:rsidP="00264D13">
            <w:r>
              <w:t>o_group</w:t>
            </w:r>
          </w:p>
        </w:tc>
        <w:tc>
          <w:tcPr>
            <w:tcW w:w="7380" w:type="dxa"/>
          </w:tcPr>
          <w:p w14:paraId="41D56277" w14:textId="54180F6F" w:rsidR="0011624E" w:rsidRDefault="007D4730" w:rsidP="00264D13">
            <w:r>
              <w:t>Granularity of O*Net code</w:t>
            </w:r>
            <w:r w:rsidR="00522BC5">
              <w:t xml:space="preserve">: </w:t>
            </w:r>
            <w:r>
              <w:t xml:space="preserve">total, </w:t>
            </w:r>
            <w:r w:rsidR="00522BC5">
              <w:t>major, minor, broad, detailed</w:t>
            </w:r>
          </w:p>
        </w:tc>
      </w:tr>
      <w:tr w:rsidR="0011624E" w14:paraId="2A8AAF67" w14:textId="77777777" w:rsidTr="0015300D">
        <w:trPr>
          <w:trHeight w:val="255"/>
        </w:trPr>
        <w:tc>
          <w:tcPr>
            <w:tcW w:w="1800" w:type="dxa"/>
          </w:tcPr>
          <w:p w14:paraId="29710C14" w14:textId="013BF5E0" w:rsidR="0011624E" w:rsidRDefault="00522BC5" w:rsidP="00264D13">
            <w:r>
              <w:t>pair</w:t>
            </w:r>
          </w:p>
        </w:tc>
        <w:tc>
          <w:tcPr>
            <w:tcW w:w="7380" w:type="dxa"/>
          </w:tcPr>
          <w:p w14:paraId="70E91A34" w14:textId="49E360BB" w:rsidR="0011624E" w:rsidRDefault="0086077D" w:rsidP="00264D13">
            <w:r>
              <w:t xml:space="preserve">Pairing of </w:t>
            </w:r>
            <w:r w:rsidR="00522BC5">
              <w:t>NAICS code + O*Net code (joined by“.”) of wage/earnings estimates</w:t>
            </w:r>
          </w:p>
        </w:tc>
      </w:tr>
      <w:tr w:rsidR="0011624E" w14:paraId="354D87CD" w14:textId="77777777" w:rsidTr="0015300D">
        <w:trPr>
          <w:trHeight w:val="255"/>
        </w:trPr>
        <w:tc>
          <w:tcPr>
            <w:tcW w:w="1800" w:type="dxa"/>
          </w:tcPr>
          <w:p w14:paraId="2577C435" w14:textId="379FF61D" w:rsidR="0011624E" w:rsidRDefault="0015300D" w:rsidP="00264D13">
            <w:r>
              <w:t>tot_emp</w:t>
            </w:r>
          </w:p>
        </w:tc>
        <w:tc>
          <w:tcPr>
            <w:tcW w:w="7380" w:type="dxa"/>
          </w:tcPr>
          <w:p w14:paraId="7EAEEB29" w14:textId="24E3A9DA" w:rsidR="0011624E" w:rsidRDefault="0015300D" w:rsidP="00264D13">
            <w:r>
              <w:t>Total employment in geography for NAICS-O*Net pairing</w:t>
            </w:r>
          </w:p>
        </w:tc>
      </w:tr>
      <w:tr w:rsidR="0011624E" w14:paraId="7E18A85F" w14:textId="77777777" w:rsidTr="0015300D">
        <w:trPr>
          <w:trHeight w:val="255"/>
        </w:trPr>
        <w:tc>
          <w:tcPr>
            <w:tcW w:w="1800" w:type="dxa"/>
          </w:tcPr>
          <w:p w14:paraId="7A5FA121" w14:textId="42203370" w:rsidR="0011624E" w:rsidRDefault="0015300D" w:rsidP="00264D13">
            <w:r>
              <w:t>emp_prse (</w:t>
            </w:r>
            <w:hyperlink r:id="rId8" w:history="1">
              <w:r w:rsidRPr="0015300D">
                <w:rPr>
                  <w:rStyle w:val="Hyperlink"/>
                </w:rPr>
                <w:t>link</w:t>
              </w:r>
            </w:hyperlink>
            <w:r>
              <w:t>)</w:t>
            </w:r>
          </w:p>
        </w:tc>
        <w:tc>
          <w:tcPr>
            <w:tcW w:w="7380" w:type="dxa"/>
          </w:tcPr>
          <w:p w14:paraId="02A5E156" w14:textId="37F6FC6E" w:rsidR="0011624E" w:rsidRDefault="005B394A" w:rsidP="00264D13">
            <w:r>
              <w:t>Percent Relative Standard Error (PRSE) of tot_emp estimate</w:t>
            </w:r>
            <w:r w:rsidR="00250FB1">
              <w:t>:</w:t>
            </w:r>
          </w:p>
          <w:p w14:paraId="41B57124" w14:textId="3184143A" w:rsidR="005B394A" w:rsidRDefault="005B394A" w:rsidP="00264D13">
            <w:r>
              <w:t xml:space="preserve">(standard error of estimate / estimate * 100) </w:t>
            </w:r>
          </w:p>
        </w:tc>
      </w:tr>
      <w:tr w:rsidR="00C0382C" w14:paraId="081FE4D9" w14:textId="77777777" w:rsidTr="0015300D">
        <w:trPr>
          <w:trHeight w:val="242"/>
        </w:trPr>
        <w:tc>
          <w:tcPr>
            <w:tcW w:w="1800" w:type="dxa"/>
          </w:tcPr>
          <w:p w14:paraId="13003EB9" w14:textId="0E761618" w:rsidR="00C0382C" w:rsidRDefault="00B35319" w:rsidP="00C0382C">
            <w:r>
              <w:t>pct_total</w:t>
            </w:r>
          </w:p>
        </w:tc>
        <w:tc>
          <w:tcPr>
            <w:tcW w:w="7380" w:type="dxa"/>
          </w:tcPr>
          <w:p w14:paraId="0B72FC94" w14:textId="3D0FF666" w:rsidR="00C0382C" w:rsidRDefault="00B35319" w:rsidP="00C0382C">
            <w:r>
              <w:t>Percent of industry employment that the occupation amounts to</w:t>
            </w:r>
          </w:p>
        </w:tc>
      </w:tr>
      <w:tr w:rsidR="00C0382C" w14:paraId="2ED8FFBA" w14:textId="77777777" w:rsidTr="0015300D">
        <w:trPr>
          <w:trHeight w:val="255"/>
        </w:trPr>
        <w:tc>
          <w:tcPr>
            <w:tcW w:w="1800" w:type="dxa"/>
          </w:tcPr>
          <w:p w14:paraId="4A9B0BC8" w14:textId="67199211" w:rsidR="00C0382C" w:rsidRPr="00B35319" w:rsidRDefault="00B35319" w:rsidP="00C0382C">
            <w:r>
              <w:t>p</w:t>
            </w:r>
            <w:r w:rsidRPr="00B35319">
              <w:t>ct_rpt</w:t>
            </w:r>
          </w:p>
        </w:tc>
        <w:tc>
          <w:tcPr>
            <w:tcW w:w="7380" w:type="dxa"/>
          </w:tcPr>
          <w:p w14:paraId="391FE547" w14:textId="2924A417" w:rsidR="00C0382C" w:rsidRPr="00A93A63" w:rsidRDefault="00A93A63" w:rsidP="00C0382C">
            <w:r w:rsidRPr="00A93A63">
              <w:t>Percent</w:t>
            </w:r>
            <w:r>
              <w:t xml:space="preserve"> of establishments that employ given occupation in the given industry</w:t>
            </w:r>
          </w:p>
        </w:tc>
      </w:tr>
      <w:tr w:rsidR="00C0382C" w14:paraId="1286D66D" w14:textId="77777777" w:rsidTr="0015300D">
        <w:trPr>
          <w:trHeight w:val="255"/>
        </w:trPr>
        <w:tc>
          <w:tcPr>
            <w:tcW w:w="1800" w:type="dxa"/>
          </w:tcPr>
          <w:p w14:paraId="55D7409C" w14:textId="4026EA77" w:rsidR="00C0382C" w:rsidRPr="00A93A63" w:rsidRDefault="00A93A63" w:rsidP="00C0382C">
            <w:r>
              <w:t>hourly_mean</w:t>
            </w:r>
          </w:p>
        </w:tc>
        <w:tc>
          <w:tcPr>
            <w:tcW w:w="7380" w:type="dxa"/>
          </w:tcPr>
          <w:p w14:paraId="3DD689CC" w14:textId="058072CE" w:rsidR="00C0382C" w:rsidRPr="00A93A63" w:rsidRDefault="00A93A63" w:rsidP="00C0382C">
            <w:r>
              <w:t>Mean hourly wage of NAICS-O*Net pairing</w:t>
            </w:r>
          </w:p>
        </w:tc>
      </w:tr>
      <w:tr w:rsidR="00C0382C" w14:paraId="1C9DDFA0" w14:textId="77777777" w:rsidTr="0015300D">
        <w:trPr>
          <w:trHeight w:val="255"/>
        </w:trPr>
        <w:tc>
          <w:tcPr>
            <w:tcW w:w="1800" w:type="dxa"/>
          </w:tcPr>
          <w:p w14:paraId="17E78E8D" w14:textId="43B053F9" w:rsidR="00C0382C" w:rsidRPr="00A93A63" w:rsidRDefault="00A93A63" w:rsidP="00C0382C">
            <w:r>
              <w:t>hourly_pct10</w:t>
            </w:r>
          </w:p>
        </w:tc>
        <w:tc>
          <w:tcPr>
            <w:tcW w:w="7380" w:type="dxa"/>
          </w:tcPr>
          <w:p w14:paraId="29547377" w14:textId="76086560" w:rsidR="00C0382C" w:rsidRPr="00A93A63" w:rsidRDefault="00A93A63" w:rsidP="00C0382C">
            <w:r>
              <w:t>10</w:t>
            </w:r>
            <w:r w:rsidRPr="00A93A63">
              <w:rPr>
                <w:vertAlign w:val="superscript"/>
              </w:rPr>
              <w:t>th</w:t>
            </w:r>
            <w:r>
              <w:t xml:space="preserve"> percentile of hourly wage</w:t>
            </w:r>
            <w:r w:rsidR="00940EFF">
              <w:t xml:space="preserve"> distribution</w:t>
            </w:r>
          </w:p>
        </w:tc>
      </w:tr>
      <w:tr w:rsidR="00C0382C" w14:paraId="1F3DB5CD" w14:textId="77777777" w:rsidTr="0015300D">
        <w:trPr>
          <w:trHeight w:val="255"/>
        </w:trPr>
        <w:tc>
          <w:tcPr>
            <w:tcW w:w="1800" w:type="dxa"/>
          </w:tcPr>
          <w:p w14:paraId="6F98D0D1" w14:textId="0F04211A" w:rsidR="00C0382C" w:rsidRPr="00A93A63" w:rsidRDefault="00A93A63" w:rsidP="00C0382C">
            <w:r>
              <w:t>hourly_pct</w:t>
            </w:r>
            <w:r>
              <w:t>25</w:t>
            </w:r>
          </w:p>
        </w:tc>
        <w:tc>
          <w:tcPr>
            <w:tcW w:w="7380" w:type="dxa"/>
          </w:tcPr>
          <w:p w14:paraId="548FDE02" w14:textId="07D5E046" w:rsidR="00C0382C" w:rsidRPr="00A93A63" w:rsidRDefault="00A93A63" w:rsidP="00C0382C">
            <w:r>
              <w:t>25</w:t>
            </w:r>
            <w:r w:rsidRPr="00A93A63">
              <w:rPr>
                <w:vertAlign w:val="superscript"/>
              </w:rPr>
              <w:t>th</w:t>
            </w:r>
            <w:r>
              <w:t xml:space="preserve"> percentile of hourly wage</w:t>
            </w:r>
            <w:r w:rsidR="00940EFF">
              <w:t xml:space="preserve"> </w:t>
            </w:r>
            <w:r w:rsidR="00940EFF">
              <w:t>distribution</w:t>
            </w:r>
          </w:p>
        </w:tc>
      </w:tr>
      <w:tr w:rsidR="00C0382C" w14:paraId="2B4AA4FA" w14:textId="77777777" w:rsidTr="0015300D">
        <w:trPr>
          <w:trHeight w:val="255"/>
        </w:trPr>
        <w:tc>
          <w:tcPr>
            <w:tcW w:w="1800" w:type="dxa"/>
          </w:tcPr>
          <w:p w14:paraId="1D743318" w14:textId="3279BC96" w:rsidR="00C0382C" w:rsidRPr="00A93A63" w:rsidRDefault="00A93A63" w:rsidP="00C0382C">
            <w:r>
              <w:t>hourly_</w:t>
            </w:r>
            <w:r>
              <w:t>median</w:t>
            </w:r>
          </w:p>
        </w:tc>
        <w:tc>
          <w:tcPr>
            <w:tcW w:w="7380" w:type="dxa"/>
          </w:tcPr>
          <w:p w14:paraId="0DD8ED59" w14:textId="13590B51" w:rsidR="00C0382C" w:rsidRPr="00A93A63" w:rsidRDefault="00A93A63" w:rsidP="00C0382C">
            <w:r>
              <w:t>Median (50</w:t>
            </w:r>
            <w:r w:rsidRPr="00A93A63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percentile) hourly wage</w:t>
            </w:r>
          </w:p>
        </w:tc>
      </w:tr>
      <w:tr w:rsidR="00C0382C" w14:paraId="0DDC3E0A" w14:textId="77777777" w:rsidTr="0015300D">
        <w:trPr>
          <w:trHeight w:val="255"/>
        </w:trPr>
        <w:tc>
          <w:tcPr>
            <w:tcW w:w="1800" w:type="dxa"/>
          </w:tcPr>
          <w:p w14:paraId="69A7C257" w14:textId="30754D59" w:rsidR="00C0382C" w:rsidRPr="00A93A63" w:rsidRDefault="00A93A63" w:rsidP="00C0382C">
            <w:r>
              <w:t>hourly_pct</w:t>
            </w:r>
            <w:r>
              <w:t>75</w:t>
            </w:r>
          </w:p>
        </w:tc>
        <w:tc>
          <w:tcPr>
            <w:tcW w:w="7380" w:type="dxa"/>
          </w:tcPr>
          <w:p w14:paraId="63D7744C" w14:textId="4532D9E7" w:rsidR="00C0382C" w:rsidRPr="00A93A63" w:rsidRDefault="00A93A63" w:rsidP="00C0382C">
            <w:r>
              <w:t>75</w:t>
            </w:r>
            <w:r w:rsidRPr="00A93A63">
              <w:rPr>
                <w:vertAlign w:val="superscript"/>
              </w:rPr>
              <w:t>th</w:t>
            </w:r>
            <w:r>
              <w:t xml:space="preserve"> percentile of hourly wage</w:t>
            </w:r>
            <w:r w:rsidR="00940EFF">
              <w:t xml:space="preserve"> </w:t>
            </w:r>
            <w:r w:rsidR="00940EFF">
              <w:t>distribution</w:t>
            </w:r>
          </w:p>
        </w:tc>
      </w:tr>
      <w:tr w:rsidR="00C0382C" w14:paraId="6FBAB77C" w14:textId="77777777" w:rsidTr="0015300D">
        <w:trPr>
          <w:trHeight w:val="255"/>
        </w:trPr>
        <w:tc>
          <w:tcPr>
            <w:tcW w:w="1800" w:type="dxa"/>
          </w:tcPr>
          <w:p w14:paraId="5544ACAB" w14:textId="442730FC" w:rsidR="00C0382C" w:rsidRPr="00A93A63" w:rsidRDefault="00A93A63" w:rsidP="00C0382C">
            <w:r>
              <w:t>hourly_pct</w:t>
            </w:r>
            <w:r>
              <w:t>90</w:t>
            </w:r>
          </w:p>
        </w:tc>
        <w:tc>
          <w:tcPr>
            <w:tcW w:w="7380" w:type="dxa"/>
          </w:tcPr>
          <w:p w14:paraId="46A10E50" w14:textId="4B9B5283" w:rsidR="00C0382C" w:rsidRPr="00A93A63" w:rsidRDefault="00A93A63" w:rsidP="00C0382C">
            <w:r>
              <w:t>90</w:t>
            </w:r>
            <w:r w:rsidRPr="00A93A63">
              <w:rPr>
                <w:vertAlign w:val="superscript"/>
              </w:rPr>
              <w:t>th</w:t>
            </w:r>
            <w:r>
              <w:t xml:space="preserve"> percentile of hourly wage</w:t>
            </w:r>
            <w:r w:rsidR="00940EFF">
              <w:t xml:space="preserve"> </w:t>
            </w:r>
            <w:r w:rsidR="00940EFF">
              <w:t>distribution</w:t>
            </w:r>
          </w:p>
        </w:tc>
      </w:tr>
      <w:tr w:rsidR="00A93A63" w14:paraId="59CF495B" w14:textId="77777777" w:rsidTr="0015300D">
        <w:trPr>
          <w:trHeight w:val="255"/>
        </w:trPr>
        <w:tc>
          <w:tcPr>
            <w:tcW w:w="1800" w:type="dxa"/>
          </w:tcPr>
          <w:p w14:paraId="691E0B4D" w14:textId="653D9CB2" w:rsidR="00A93A63" w:rsidRPr="00A93A63" w:rsidRDefault="00A93A63" w:rsidP="00A93A63">
            <w:r>
              <w:t>yearly</w:t>
            </w:r>
            <w:r>
              <w:t>_mean</w:t>
            </w:r>
          </w:p>
        </w:tc>
        <w:tc>
          <w:tcPr>
            <w:tcW w:w="7380" w:type="dxa"/>
          </w:tcPr>
          <w:p w14:paraId="40A48188" w14:textId="386264B7" w:rsidR="00A93A63" w:rsidRPr="00A93A63" w:rsidRDefault="00A93A63" w:rsidP="00A93A63">
            <w:r>
              <w:t>Mean annual earnings</w:t>
            </w:r>
          </w:p>
        </w:tc>
      </w:tr>
      <w:tr w:rsidR="00940EFF" w14:paraId="7FE678B4" w14:textId="77777777" w:rsidTr="0015300D">
        <w:trPr>
          <w:trHeight w:val="255"/>
        </w:trPr>
        <w:tc>
          <w:tcPr>
            <w:tcW w:w="1800" w:type="dxa"/>
          </w:tcPr>
          <w:p w14:paraId="003E1CCE" w14:textId="4475CD1B" w:rsidR="00940EFF" w:rsidRPr="00A93A63" w:rsidRDefault="00940EFF" w:rsidP="00940EFF">
            <w:r>
              <w:t>yearly</w:t>
            </w:r>
            <w:r>
              <w:t>_pct10</w:t>
            </w:r>
          </w:p>
        </w:tc>
        <w:tc>
          <w:tcPr>
            <w:tcW w:w="7380" w:type="dxa"/>
          </w:tcPr>
          <w:p w14:paraId="69E3AECD" w14:textId="2F7EBD60" w:rsidR="00940EFF" w:rsidRPr="00A93A63" w:rsidRDefault="00940EFF" w:rsidP="00940EFF">
            <w:r>
              <w:t>10</w:t>
            </w:r>
            <w:r w:rsidRPr="00A93A63">
              <w:rPr>
                <w:vertAlign w:val="superscript"/>
              </w:rPr>
              <w:t>th</w:t>
            </w:r>
            <w:r>
              <w:t xml:space="preserve"> percentile of annual earnings</w:t>
            </w:r>
            <w:r>
              <w:t xml:space="preserve"> </w:t>
            </w:r>
            <w:r>
              <w:t>distribution</w:t>
            </w:r>
          </w:p>
        </w:tc>
      </w:tr>
      <w:tr w:rsidR="00940EFF" w14:paraId="0E622ED4" w14:textId="77777777" w:rsidTr="0015300D">
        <w:trPr>
          <w:trHeight w:val="242"/>
        </w:trPr>
        <w:tc>
          <w:tcPr>
            <w:tcW w:w="1800" w:type="dxa"/>
          </w:tcPr>
          <w:p w14:paraId="47B1805C" w14:textId="16ED2F09" w:rsidR="00940EFF" w:rsidRPr="00A93A63" w:rsidRDefault="00940EFF" w:rsidP="00940EFF">
            <w:r>
              <w:t>yearl</w:t>
            </w:r>
            <w:r>
              <w:t>y_pct25</w:t>
            </w:r>
          </w:p>
        </w:tc>
        <w:tc>
          <w:tcPr>
            <w:tcW w:w="7380" w:type="dxa"/>
          </w:tcPr>
          <w:p w14:paraId="7F9623B5" w14:textId="286E0F0B" w:rsidR="00940EFF" w:rsidRPr="00A93A63" w:rsidRDefault="00940EFF" w:rsidP="00940EFF">
            <w:r>
              <w:t>25</w:t>
            </w:r>
            <w:r w:rsidRPr="00A93A63">
              <w:rPr>
                <w:vertAlign w:val="superscript"/>
              </w:rPr>
              <w:t>th</w:t>
            </w:r>
            <w:r>
              <w:t xml:space="preserve"> percentile of annual earnings</w:t>
            </w:r>
            <w:r>
              <w:t xml:space="preserve"> </w:t>
            </w:r>
            <w:r>
              <w:t>distribution</w:t>
            </w:r>
          </w:p>
        </w:tc>
      </w:tr>
      <w:tr w:rsidR="00940EFF" w14:paraId="57A51F3E" w14:textId="77777777" w:rsidTr="0015300D">
        <w:trPr>
          <w:trHeight w:val="255"/>
        </w:trPr>
        <w:tc>
          <w:tcPr>
            <w:tcW w:w="1800" w:type="dxa"/>
          </w:tcPr>
          <w:p w14:paraId="366E6AB7" w14:textId="68EB5887" w:rsidR="00940EFF" w:rsidRPr="00A93A63" w:rsidRDefault="00940EFF" w:rsidP="00940EFF">
            <w:r>
              <w:t>yearl</w:t>
            </w:r>
            <w:r>
              <w:t>y_median</w:t>
            </w:r>
          </w:p>
        </w:tc>
        <w:tc>
          <w:tcPr>
            <w:tcW w:w="7380" w:type="dxa"/>
          </w:tcPr>
          <w:p w14:paraId="4500CC71" w14:textId="426DE5CB" w:rsidR="00940EFF" w:rsidRPr="00A93A63" w:rsidRDefault="00940EFF" w:rsidP="00940EFF">
            <w:r>
              <w:t>Median (50</w:t>
            </w:r>
            <w:r w:rsidRPr="00A93A63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percentile) annual earnings</w:t>
            </w:r>
          </w:p>
        </w:tc>
      </w:tr>
      <w:tr w:rsidR="00940EFF" w14:paraId="67BE407D" w14:textId="77777777" w:rsidTr="0015300D">
        <w:trPr>
          <w:trHeight w:val="255"/>
        </w:trPr>
        <w:tc>
          <w:tcPr>
            <w:tcW w:w="1800" w:type="dxa"/>
          </w:tcPr>
          <w:p w14:paraId="74AC705A" w14:textId="05620992" w:rsidR="00940EFF" w:rsidRPr="00A93A63" w:rsidRDefault="00940EFF" w:rsidP="00940EFF">
            <w:r>
              <w:t>yearl</w:t>
            </w:r>
            <w:r>
              <w:t>y_pct75</w:t>
            </w:r>
          </w:p>
        </w:tc>
        <w:tc>
          <w:tcPr>
            <w:tcW w:w="7380" w:type="dxa"/>
          </w:tcPr>
          <w:p w14:paraId="165F1CF1" w14:textId="0E8EF9B7" w:rsidR="00940EFF" w:rsidRPr="00A93A63" w:rsidRDefault="00940EFF" w:rsidP="00940EFF">
            <w:r>
              <w:t>75</w:t>
            </w:r>
            <w:r w:rsidRPr="00A93A63">
              <w:rPr>
                <w:vertAlign w:val="superscript"/>
              </w:rPr>
              <w:t>th</w:t>
            </w:r>
            <w:r>
              <w:t xml:space="preserve"> percentile of annual earnings</w:t>
            </w:r>
            <w:r>
              <w:t xml:space="preserve"> </w:t>
            </w:r>
            <w:r>
              <w:t>distribution</w:t>
            </w:r>
          </w:p>
        </w:tc>
      </w:tr>
      <w:tr w:rsidR="00940EFF" w14:paraId="739FEF9E" w14:textId="77777777" w:rsidTr="0015300D">
        <w:trPr>
          <w:trHeight w:val="255"/>
        </w:trPr>
        <w:tc>
          <w:tcPr>
            <w:tcW w:w="1800" w:type="dxa"/>
          </w:tcPr>
          <w:p w14:paraId="08BCE4B0" w14:textId="59D207C0" w:rsidR="00940EFF" w:rsidRPr="00A93A63" w:rsidRDefault="00940EFF" w:rsidP="00940EFF">
            <w:r>
              <w:t>yearl</w:t>
            </w:r>
            <w:r>
              <w:t>y_pct90</w:t>
            </w:r>
          </w:p>
        </w:tc>
        <w:tc>
          <w:tcPr>
            <w:tcW w:w="7380" w:type="dxa"/>
          </w:tcPr>
          <w:p w14:paraId="519DEF48" w14:textId="2EBD8077" w:rsidR="00940EFF" w:rsidRPr="00A93A63" w:rsidRDefault="00940EFF" w:rsidP="00940EFF">
            <w:r>
              <w:t>90</w:t>
            </w:r>
            <w:r w:rsidRPr="00A93A63">
              <w:rPr>
                <w:vertAlign w:val="superscript"/>
              </w:rPr>
              <w:t>th</w:t>
            </w:r>
            <w:r>
              <w:t xml:space="preserve"> percentile of annual earnings</w:t>
            </w:r>
            <w:r>
              <w:t xml:space="preserve"> </w:t>
            </w:r>
            <w:r>
              <w:t>distribution</w:t>
            </w:r>
          </w:p>
        </w:tc>
      </w:tr>
    </w:tbl>
    <w:p w14:paraId="609F508C" w14:textId="79055429" w:rsidR="007D4730" w:rsidRPr="00264D13" w:rsidRDefault="007D4730" w:rsidP="003742CB"/>
    <w:sectPr w:rsidR="007D4730" w:rsidRPr="00264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13"/>
    <w:rsid w:val="00000DE4"/>
    <w:rsid w:val="00002D94"/>
    <w:rsid w:val="00047C33"/>
    <w:rsid w:val="00060DD6"/>
    <w:rsid w:val="0011624E"/>
    <w:rsid w:val="00133CEA"/>
    <w:rsid w:val="0014345A"/>
    <w:rsid w:val="0015300D"/>
    <w:rsid w:val="0016547B"/>
    <w:rsid w:val="0019346C"/>
    <w:rsid w:val="00197B51"/>
    <w:rsid w:val="00230E65"/>
    <w:rsid w:val="00250FB1"/>
    <w:rsid w:val="00261643"/>
    <w:rsid w:val="00264D13"/>
    <w:rsid w:val="00305A07"/>
    <w:rsid w:val="00353596"/>
    <w:rsid w:val="003742CB"/>
    <w:rsid w:val="004519D8"/>
    <w:rsid w:val="005024D2"/>
    <w:rsid w:val="0050296A"/>
    <w:rsid w:val="00522BC5"/>
    <w:rsid w:val="005266AB"/>
    <w:rsid w:val="005644CC"/>
    <w:rsid w:val="005719CD"/>
    <w:rsid w:val="00585670"/>
    <w:rsid w:val="00595BCC"/>
    <w:rsid w:val="005B394A"/>
    <w:rsid w:val="005B67D2"/>
    <w:rsid w:val="005D4953"/>
    <w:rsid w:val="006512FD"/>
    <w:rsid w:val="00692DD7"/>
    <w:rsid w:val="006C195A"/>
    <w:rsid w:val="00704FA0"/>
    <w:rsid w:val="00707C07"/>
    <w:rsid w:val="00721B7B"/>
    <w:rsid w:val="007445D3"/>
    <w:rsid w:val="007667ED"/>
    <w:rsid w:val="00784E87"/>
    <w:rsid w:val="007A4592"/>
    <w:rsid w:val="007A478A"/>
    <w:rsid w:val="007D4730"/>
    <w:rsid w:val="00824A72"/>
    <w:rsid w:val="0086077D"/>
    <w:rsid w:val="00865C91"/>
    <w:rsid w:val="00892EAD"/>
    <w:rsid w:val="00894D92"/>
    <w:rsid w:val="008D6ED7"/>
    <w:rsid w:val="00940EFF"/>
    <w:rsid w:val="00941004"/>
    <w:rsid w:val="00992DCE"/>
    <w:rsid w:val="00A01AF6"/>
    <w:rsid w:val="00A310F2"/>
    <w:rsid w:val="00A34746"/>
    <w:rsid w:val="00A370D3"/>
    <w:rsid w:val="00A93A63"/>
    <w:rsid w:val="00B35319"/>
    <w:rsid w:val="00B43761"/>
    <w:rsid w:val="00B53292"/>
    <w:rsid w:val="00BA03C2"/>
    <w:rsid w:val="00C0382C"/>
    <w:rsid w:val="00C6547A"/>
    <w:rsid w:val="00CA59FE"/>
    <w:rsid w:val="00D4203C"/>
    <w:rsid w:val="00D80435"/>
    <w:rsid w:val="00DB3468"/>
    <w:rsid w:val="00DC35D8"/>
    <w:rsid w:val="00E130E4"/>
    <w:rsid w:val="00E51190"/>
    <w:rsid w:val="00EA051E"/>
    <w:rsid w:val="00F11350"/>
    <w:rsid w:val="00F23E98"/>
    <w:rsid w:val="00F26E11"/>
    <w:rsid w:val="00F619FA"/>
    <w:rsid w:val="00F83E77"/>
    <w:rsid w:val="00F9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A000"/>
  <w15:chartTrackingRefBased/>
  <w15:docId w15:val="{226B9663-BB0C-4A11-8155-7630F714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64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4D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D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1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s.gov/oes/2021/may/oes_research_estimate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ls.gov/cew/classifications/ownerships/sic-ownership-titles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ensus.gov/naics/reference_files_tools/2022_NAICS_Manual.pdf" TargetMode="External"/><Relationship Id="rId5" Type="http://schemas.openxmlformats.org/officeDocument/2006/relationships/hyperlink" Target="https://www.bls.gov/o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DE27C-1299-489E-8C8A-4A6BECC15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Mason</dc:creator>
  <cp:keywords/>
  <dc:description/>
  <cp:lastModifiedBy>Miller, Mason</cp:lastModifiedBy>
  <cp:revision>82</cp:revision>
  <dcterms:created xsi:type="dcterms:W3CDTF">2023-01-06T17:11:00Z</dcterms:created>
  <dcterms:modified xsi:type="dcterms:W3CDTF">2023-01-24T18:32:00Z</dcterms:modified>
</cp:coreProperties>
</file>