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Trabalho de Conclusão de Curso</w:t>
      </w:r>
    </w:p>
    <w:p>
      <w:pPr>
        <w:pStyle w:val="Livre"/>
        <w:spacing w:before="120" w:after="120"/>
        <w:jc w:val="center"/>
        <w:rPr>
          <w:rFonts w:ascii="Calibri" w:hAnsi="Calibri"/>
          <w:b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CEFET-RJ</w:t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Calibri" w:hAnsi="Calibri"/>
          <w:b/>
          <w:b/>
          <w:sz w:val="40"/>
        </w:rPr>
      </w:pPr>
      <w:r>
        <w:rPr>
          <w:rFonts w:ascii="Verdana" w:hAnsi="Verdana"/>
          <w:b/>
          <w:sz w:val="40"/>
        </w:rPr>
        <w:t>Especificação de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Calibri" w:hAnsi="Calibri"/>
          <w:b/>
          <w:sz w:val="40"/>
        </w:rPr>
        <w:t>Auxílio às Comissões de Avaliação e Desempenho Discente</w:t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extBody"/>
        <w:jc w:val="center"/>
        <w:rPr>
          <w:sz w:val="28"/>
        </w:rPr>
      </w:pPr>
      <w:r>
        <w:rPr>
          <w:sz w:val="28"/>
        </w:rPr>
        <w:t>Responsáveis:</w:t>
      </w:r>
    </w:p>
    <w:p>
      <w:pPr>
        <w:pStyle w:val="TextBody"/>
        <w:jc w:val="center"/>
        <w:rPr>
          <w:sz w:val="28"/>
        </w:rPr>
      </w:pPr>
      <w:r>
        <w:rPr>
          <w:sz w:val="28"/>
        </w:rPr>
        <w:t>Cristiano do Nascimento Cruz</w:t>
      </w:r>
    </w:p>
    <w:p>
      <w:pPr>
        <w:pStyle w:val="TextBody"/>
        <w:jc w:val="center"/>
        <w:rPr>
          <w:rFonts w:ascii="Arial" w:hAnsi="Arial"/>
          <w:b/>
          <w:b/>
          <w:sz w:val="28"/>
        </w:rPr>
      </w:pPr>
      <w:r>
        <w:rPr>
          <w:sz w:val="28"/>
        </w:rPr>
        <w:t>José Américo Rodrigues</w:t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600" w:after="0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Rio de Janeiro – RJ</w:t>
      </w:r>
    </w:p>
    <w:p>
      <w:pPr>
        <w:sectPr>
          <w:type w:val="nextPage"/>
          <w:pgSz w:w="11906" w:h="16838"/>
          <w:pgMar w:left="720" w:right="720" w:header="0" w:top="1418" w:footer="0" w:bottom="1418" w:gutter="0"/>
          <w:pgNumType w:fmt="decimal"/>
          <w:formProt w:val="false"/>
          <w:textDirection w:val="lrTb"/>
          <w:docGrid w:type="default" w:linePitch="360" w:charSpace="2047"/>
        </w:sectPr>
        <w:pStyle w:val="Livre"/>
        <w:spacing w:before="600" w:after="0"/>
        <w:jc w:val="center"/>
        <w:rPr>
          <w:sz w:val="36"/>
        </w:rPr>
      </w:pPr>
      <w:r>
        <w:rPr>
          <w:rFonts w:ascii="Arial" w:hAnsi="Arial"/>
          <w:b/>
          <w:sz w:val="22"/>
        </w:rPr>
        <w:t>Agosto - 2017</w:t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0" w:name="_Toc388292717"/>
      <w:bookmarkStart w:id="1" w:name="_Toc22021745"/>
      <w:bookmarkStart w:id="2" w:name="_Toc436373468"/>
      <w:bookmarkStart w:id="3" w:name="_Toc427049359"/>
      <w:bookmarkStart w:id="4" w:name="_Toc390600631"/>
      <w:bookmarkStart w:id="5" w:name="_Toc421361416"/>
      <w:bookmarkEnd w:id="0"/>
      <w:bookmarkEnd w:id="1"/>
      <w:bookmarkEnd w:id="2"/>
      <w:bookmarkEnd w:id="3"/>
      <w:bookmarkEnd w:id="4"/>
      <w:bookmarkEnd w:id="5"/>
      <w:r>
        <w:rPr/>
        <w:t>Aprovação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Aprovamos o documento de Especificação de Requisitos do Sistema de Auxílio às CADDs.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tbl>
      <w:tblPr>
        <w:tblW w:w="10135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1559"/>
        <w:gridCol w:w="1415"/>
        <w:gridCol w:w="4540"/>
      </w:tblGrid>
      <w:tr>
        <w:trPr>
          <w:trHeight w:val="400" w:hRule="atLeast"/>
          <w:cantSplit w:val="true"/>
        </w:trPr>
        <w:tc>
          <w:tcPr>
            <w:tcW w:w="2620" w:type="dxa"/>
            <w:tcBorders/>
            <w:shd w:color="auto" w:fill="auto" w:val="clear"/>
          </w:tcPr>
          <w:p>
            <w:pPr>
              <w:pStyle w:val="Normal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Cristiano do Nascimento Cruz</w:t>
            </w:r>
          </w:p>
        </w:tc>
        <w:tc>
          <w:tcPr>
            <w:tcW w:w="1559" w:type="dxa"/>
            <w:tcBorders/>
            <w:shd w:color="auto" w:fill="auto" w:val="clear"/>
          </w:tcPr>
          <w:p>
            <w:pPr>
              <w:pStyle w:val="TextBody"/>
              <w:keepLines/>
              <w:overflowPunct w:val="false"/>
              <w:spacing w:before="80" w:after="80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Aluno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Data</w:t>
            </w:r>
          </w:p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31/08/2017</w:t>
            </w:r>
          </w:p>
        </w:tc>
        <w:tc>
          <w:tcPr>
            <w:tcW w:w="4540" w:type="dxa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TextBody"/>
              <w:spacing w:before="80" w:after="8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2620" w:type="dxa"/>
            <w:tcBorders/>
            <w:shd w:color="auto" w:fill="auto" w:val="clear"/>
          </w:tcPr>
          <w:p>
            <w:pPr>
              <w:pStyle w:val="Normal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José Américo Rodrigues</w:t>
            </w:r>
          </w:p>
        </w:tc>
        <w:tc>
          <w:tcPr>
            <w:tcW w:w="1559" w:type="dxa"/>
            <w:tcBorders/>
            <w:shd w:color="auto" w:fill="auto" w:val="clear"/>
          </w:tcPr>
          <w:p>
            <w:pPr>
              <w:pStyle w:val="TextBody"/>
              <w:keepLines/>
              <w:overflowPunct w:val="false"/>
              <w:spacing w:before="80" w:after="80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Aluno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Data</w:t>
            </w:r>
          </w:p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31/08/2017</w:t>
            </w:r>
          </w:p>
        </w:tc>
        <w:tc>
          <w:tcPr>
            <w:tcW w:w="45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TextBody"/>
              <w:spacing w:before="80" w:after="8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2620" w:type="dxa"/>
            <w:tcBorders/>
            <w:shd w:color="auto" w:fill="auto" w:val="clear"/>
          </w:tcPr>
          <w:p>
            <w:pPr>
              <w:pStyle w:val="Normal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Diogo Silveira Mendonça</w:t>
            </w:r>
          </w:p>
        </w:tc>
        <w:tc>
          <w:tcPr>
            <w:tcW w:w="1559" w:type="dxa"/>
            <w:tcBorders/>
            <w:shd w:color="auto" w:fill="auto" w:val="clear"/>
          </w:tcPr>
          <w:p>
            <w:pPr>
              <w:pStyle w:val="TextBody"/>
              <w:keepLines/>
              <w:overflowPunct w:val="false"/>
              <w:spacing w:before="80" w:after="80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Prof. Orientador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Data</w:t>
            </w:r>
          </w:p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31/08/2017</w:t>
            </w:r>
          </w:p>
        </w:tc>
        <w:tc>
          <w:tcPr>
            <w:tcW w:w="45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TextBody"/>
              <w:spacing w:before="80" w:after="8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2620" w:type="dxa"/>
            <w:tcBorders/>
            <w:shd w:color="auto" w:fill="auto" w:val="clear"/>
          </w:tcPr>
          <w:p>
            <w:pPr>
              <w:pStyle w:val="Normal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Eduardo Bezerra</w:t>
            </w:r>
          </w:p>
        </w:tc>
        <w:tc>
          <w:tcPr>
            <w:tcW w:w="1559" w:type="dxa"/>
            <w:tcBorders/>
            <w:shd w:color="auto" w:fill="auto" w:val="clear"/>
          </w:tcPr>
          <w:p>
            <w:pPr>
              <w:pStyle w:val="TextBody"/>
              <w:keepLines/>
              <w:overflowPunct w:val="false"/>
              <w:spacing w:before="80" w:after="80"/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Prof. Cliente</w:t>
            </w:r>
          </w:p>
        </w:tc>
        <w:tc>
          <w:tcPr>
            <w:tcW w:w="1415" w:type="dxa"/>
            <w:tcBorders/>
            <w:shd w:color="auto" w:fill="auto" w:val="clear"/>
          </w:tcPr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Data</w:t>
            </w:r>
          </w:p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31/08/2017</w:t>
            </w:r>
          </w:p>
        </w:tc>
        <w:tc>
          <w:tcPr>
            <w:tcW w:w="454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TextBody"/>
              <w:spacing w:before="80" w:after="8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pageBreakBefore w:val="false"/>
        <w:numPr>
          <w:ilvl w:val="0"/>
          <w:numId w:val="0"/>
        </w:numPr>
        <w:ind w:left="0" w:hanging="0"/>
        <w:rPr/>
      </w:pPr>
      <w:bookmarkStart w:id="6" w:name="_Toc388292718"/>
      <w:bookmarkStart w:id="7" w:name="_Toc421361417"/>
      <w:bookmarkEnd w:id="6"/>
      <w:bookmarkEnd w:id="7"/>
      <w:r>
        <w:rPr/>
        <w:t>Versões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4747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195"/>
        <w:gridCol w:w="2551"/>
      </w:tblGrid>
      <w:tr>
        <w:trPr>
          <w:trHeight w:val="400" w:hRule="atLeast"/>
          <w:cantSplit w:val="true"/>
        </w:trPr>
        <w:tc>
          <w:tcPr>
            <w:tcW w:w="2195" w:type="dxa"/>
            <w:tcBorders/>
            <w:shd w:color="auto" w:fill="auto" w:val="clear"/>
          </w:tcPr>
          <w:p>
            <w:pPr>
              <w:pStyle w:val="Normal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Versão 1.0</w:t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TextBody"/>
              <w:spacing w:before="80" w:after="80"/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31/08/2017</w:t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1"/>
        <w:numPr>
          <w:ilvl w:val="0"/>
          <w:numId w:val="0"/>
        </w:numPr>
        <w:spacing w:before="360" w:after="360"/>
        <w:ind w:left="0" w:hanging="0"/>
        <w:jc w:val="center"/>
        <w:rPr>
          <w:rFonts w:ascii="Calibri" w:hAnsi="Calibri" w:cs="Arial"/>
          <w:i/>
          <w:i/>
          <w:iCs/>
        </w:rPr>
      </w:pPr>
      <w:bookmarkStart w:id="8" w:name="_Toc388292719"/>
      <w:bookmarkStart w:id="9" w:name="_Toc22021747"/>
      <w:bookmarkStart w:id="10" w:name="_Toc451338702"/>
      <w:bookmarkStart w:id="11" w:name="_Toc453659732"/>
      <w:bookmarkStart w:id="12" w:name="_Toc453659816"/>
      <w:bookmarkStart w:id="13" w:name="_Toc427049361"/>
      <w:bookmarkStart w:id="14" w:name="_Toc436373470"/>
      <w:bookmarkStart w:id="15" w:name="_Toc421361418"/>
      <w:r>
        <w:rPr>
          <w:rStyle w:val="TtulodoLivro1"/>
          <w:rFonts w:ascii="Verdana" w:hAnsi="Verdana"/>
          <w:sz w:val="32"/>
        </w:rPr>
        <w:t>Especificação de Requisitos do Software</w:t>
        <w:br/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TtulodoLivro1"/>
          <w:rFonts w:ascii="Verdana" w:hAnsi="Verdana"/>
          <w:sz w:val="32"/>
        </w:rPr>
        <w:t>Auxílio às Comissões de Avaliação de Desempenho Discente</w:t>
      </w:r>
    </w:p>
    <w:p>
      <w:pPr>
        <w:pStyle w:val="Normal"/>
        <w:jc w:val="center"/>
        <w:rPr/>
      </w:pPr>
      <w:bookmarkStart w:id="16" w:name="_Toc19368423"/>
      <w:bookmarkStart w:id="17" w:name="_Toc435526527"/>
      <w:bookmarkStart w:id="18" w:name="_Toc427048570"/>
      <w:bookmarkStart w:id="19" w:name="_Toc421099083"/>
      <w:bookmarkStart w:id="20" w:name="_Toc420929406"/>
      <w:bookmarkEnd w:id="16"/>
      <w:bookmarkEnd w:id="17"/>
      <w:bookmarkEnd w:id="18"/>
      <w:bookmarkEnd w:id="19"/>
      <w:bookmarkEnd w:id="20"/>
      <w:r>
        <w:rPr>
          <w:rFonts w:cs="Arial" w:ascii="Calibri" w:hAnsi="Calibri"/>
          <w:b/>
          <w:bCs/>
          <w:i/>
          <w:iCs/>
          <w:sz w:val="28"/>
        </w:rPr>
        <w:t>Sumário</w:t>
      </w:r>
    </w:p>
    <w:p>
      <w:pPr>
        <w:pStyle w:val="Contents1"/>
        <w:rPr>
          <w:rFonts w:ascii="Calibri" w:hAnsi="Calibri"/>
          <w:lang w:eastAsia="pt-BR"/>
        </w:rPr>
      </w:pPr>
      <w:r>
        <w:fldChar w:fldCharType="begin"/>
      </w:r>
      <w:r>
        <w:instrText> TOC \o "1-9" \h</w:instrText>
      </w:r>
      <w:r>
        <w:fldChar w:fldCharType="separate"/>
      </w:r>
      <w:r>
        <w:rPr/>
        <w:t>Aprovação</w:t>
        <w:tab/>
        <w:t>2</w:t>
      </w:r>
    </w:p>
    <w:p>
      <w:pPr>
        <w:pStyle w:val="Contents1"/>
        <w:rPr>
          <w:rFonts w:ascii="Calibri" w:hAnsi="Calibri"/>
          <w:lang w:eastAsia="pt-BR"/>
        </w:rPr>
      </w:pPr>
      <w:r>
        <w:rPr/>
        <w:t>Versões</w:t>
        <w:tab/>
        <w:t>2</w:t>
      </w:r>
    </w:p>
    <w:p>
      <w:pPr>
        <w:pStyle w:val="Contents1"/>
        <w:rPr>
          <w:rFonts w:ascii="Calibri" w:hAnsi="Calibri"/>
          <w:lang w:eastAsia="pt-BR"/>
        </w:rPr>
      </w:pPr>
      <w:r>
        <w:rPr>
          <w:bCs/>
        </w:rPr>
        <w:t>Especificação de Requisitos do Software Controle de Qualidade</w:t>
      </w:r>
      <w:r>
        <w:rPr/>
        <w:tab/>
        <w:t>3</w:t>
      </w:r>
    </w:p>
    <w:p>
      <w:pPr>
        <w:pStyle w:val="Contents1"/>
        <w:tabs>
          <w:tab w:val="left" w:pos="227" w:leader="none"/>
          <w:tab w:val="right" w:pos="10036" w:leader="dot"/>
        </w:tabs>
        <w:rPr>
          <w:rFonts w:ascii="Calibri" w:hAnsi="Calibri"/>
          <w:lang w:eastAsia="pt-BR"/>
        </w:rPr>
      </w:pPr>
      <w:r>
        <w:rPr>
          <w:rFonts w:cs="Arial"/>
          <w:bCs/>
          <w:iCs/>
        </w:rPr>
        <w:t>1.</w:t>
      </w:r>
      <w:r>
        <w:rPr>
          <w:rFonts w:ascii="Calibri" w:hAnsi="Calibri"/>
          <w:lang w:eastAsia="pt-BR"/>
        </w:rPr>
        <w:tab/>
      </w:r>
      <w:r>
        <w:rPr/>
        <w:t>Introdução</w:t>
        <w:tab/>
        <w:t>4</w:t>
      </w:r>
    </w:p>
    <w:p>
      <w:pPr>
        <w:pStyle w:val="Contents1"/>
        <w:tabs>
          <w:tab w:val="left" w:pos="227" w:leader="none"/>
          <w:tab w:val="right" w:pos="10036" w:leader="dot"/>
        </w:tabs>
        <w:rPr>
          <w:rFonts w:ascii="Calibri" w:hAnsi="Calibri"/>
          <w:lang w:eastAsia="pt-BR"/>
        </w:rPr>
      </w:pPr>
      <w:r>
        <w:rPr>
          <w:rFonts w:cs="TimesNewRomanPSMT"/>
        </w:rPr>
        <w:t>2.</w:t>
      </w:r>
      <w:r>
        <w:rPr>
          <w:rFonts w:ascii="Calibri" w:hAnsi="Calibri"/>
          <w:lang w:eastAsia="pt-BR"/>
        </w:rPr>
        <w:tab/>
      </w:r>
      <w:r>
        <w:rPr/>
        <w:t>Modelo de Casos de Uso</w:t>
        <w:tab/>
        <w:t>5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2.1 Diagrama de Casos de Uso</w:t>
        <w:tab/>
        <w:t>5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2.2 Identificação dos Atores</w:t>
        <w:tab/>
        <w:t>5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2.3 Identificação dos Casos de Uso</w:t>
        <w:tab/>
        <w:t>5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2.3.1 Detalhamento dos Casos de Uso</w:t>
        <w:tab/>
        <w:t>6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Importar Vendas (CSU01)</w:t>
        <w:tab/>
        <w:t>6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Gerenciar Clientes (CSU02)</w:t>
        <w:tab/>
        <w:t>6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Gerenciar Lojas (CSU03)</w:t>
        <w:tab/>
        <w:t>7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Controlar Entrega (CSU04)</w:t>
        <w:tab/>
        <w:t>7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Gerar Histórico (CSU05)</w:t>
        <w:tab/>
        <w:t>8</w:t>
      </w:r>
    </w:p>
    <w:p>
      <w:pPr>
        <w:pStyle w:val="Contents3"/>
        <w:ind w:left="993" w:hanging="0"/>
        <w:rPr>
          <w:rFonts w:ascii="Calibri" w:hAnsi="Calibri"/>
          <w:lang w:eastAsia="pt-BR"/>
        </w:rPr>
      </w:pPr>
      <w:r>
        <w:rPr/>
        <w:t>Gerar Relatórios (CSU06)</w:t>
        <w:tab/>
        <w:t>8</w:t>
      </w:r>
    </w:p>
    <w:p>
      <w:pPr>
        <w:pStyle w:val="Contents1"/>
        <w:tabs>
          <w:tab w:val="left" w:pos="227" w:leader="none"/>
          <w:tab w:val="right" w:pos="10036" w:leader="dot"/>
        </w:tabs>
        <w:rPr>
          <w:rFonts w:ascii="Calibri" w:hAnsi="Calibri"/>
          <w:lang w:eastAsia="pt-BR"/>
        </w:rPr>
      </w:pPr>
      <w:r>
        <w:rPr/>
        <w:t>3.</w:t>
      </w:r>
      <w:r>
        <w:rPr>
          <w:rFonts w:ascii="Calibri" w:hAnsi="Calibri"/>
          <w:lang w:eastAsia="pt-BR"/>
        </w:rPr>
        <w:tab/>
      </w:r>
      <w:r>
        <w:rPr/>
        <w:t>Requisitos Não Funcionais</w:t>
        <w:tab/>
        <w:t>9</w:t>
      </w:r>
    </w:p>
    <w:p>
      <w:pPr>
        <w:pStyle w:val="Contents1"/>
        <w:tabs>
          <w:tab w:val="left" w:pos="227" w:leader="none"/>
          <w:tab w:val="right" w:pos="10036" w:leader="dot"/>
        </w:tabs>
        <w:rPr>
          <w:rFonts w:ascii="Calibri" w:hAnsi="Calibri"/>
          <w:lang w:eastAsia="pt-BR"/>
        </w:rPr>
      </w:pPr>
      <w:r>
        <w:rPr/>
        <w:t>4.</w:t>
      </w:r>
      <w:r>
        <w:rPr>
          <w:rFonts w:ascii="Calibri" w:hAnsi="Calibri"/>
          <w:lang w:eastAsia="pt-BR"/>
        </w:rPr>
        <w:tab/>
      </w:r>
      <w:r>
        <w:rPr/>
        <w:t>Interfaces do Usuário</w:t>
        <w:tab/>
        <w:t>10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4.1 Tela de Cadastro de Lojas</w:t>
        <w:tab/>
        <w:t>10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4.1.1 Diagrama de Atividades</w:t>
        <w:tab/>
        <w:t>11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4.1.2 Relacionamento com outras interfaces</w:t>
        <w:tab/>
        <w:t>11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4.2 Tela de Importação de Notas Fiscais</w:t>
        <w:tab/>
        <w:t>12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4.2.1 Diagrama de Atividades</w:t>
        <w:tab/>
        <w:t>12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4.2.2 Relacionamento com outras interfaces</w:t>
        <w:tab/>
        <w:t>12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4.3 Tela de Consulta de Prazos a Vencer</w:t>
        <w:tab/>
        <w:t>13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4.3.1 Diagrama de Atividades</w:t>
        <w:tab/>
        <w:t>13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4.3.2 Relacionamento com outras interfaces</w:t>
        <w:tab/>
        <w:t>13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4.4 Tela de Atendimento</w:t>
        <w:tab/>
        <w:t>14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4.4.1 Diagrama de Atividades</w:t>
        <w:tab/>
        <w:t>14</w:t>
      </w:r>
    </w:p>
    <w:p>
      <w:pPr>
        <w:pStyle w:val="Contents3"/>
        <w:rPr>
          <w:rFonts w:ascii="Calibri" w:hAnsi="Calibri"/>
          <w:lang w:eastAsia="pt-BR"/>
        </w:rPr>
      </w:pPr>
      <w:r>
        <w:rPr/>
        <w:t>4.4.2 Relacionamento com outras interfaces</w:t>
        <w:tab/>
        <w:t>14</w:t>
      </w:r>
    </w:p>
    <w:p>
      <w:pPr>
        <w:pStyle w:val="Contents2"/>
        <w:rPr>
          <w:rFonts w:ascii="Calibri" w:hAnsi="Calibri"/>
          <w:lang w:eastAsia="pt-BR"/>
        </w:rPr>
      </w:pPr>
      <w:r>
        <w:rPr/>
        <w:t>4.5 Relatório de Ranking</w:t>
        <w:tab/>
        <w:t>15</w:t>
      </w:r>
    </w:p>
    <w:p>
      <w:pPr>
        <w:pStyle w:val="Contents1"/>
        <w:tabs>
          <w:tab w:val="left" w:pos="227" w:leader="none"/>
          <w:tab w:val="right" w:pos="10036" w:leader="dot"/>
        </w:tabs>
        <w:rPr>
          <w:rFonts w:ascii="Calibri" w:hAnsi="Calibri"/>
          <w:lang w:eastAsia="pt-BR"/>
        </w:rPr>
      </w:pPr>
      <w:r>
        <w:rPr/>
        <w:t>5.</w:t>
      </w:r>
      <w:r>
        <w:rPr>
          <w:rFonts w:ascii="Calibri" w:hAnsi="Calibri"/>
          <w:lang w:eastAsia="pt-BR"/>
        </w:rPr>
        <w:tab/>
      </w:r>
      <w:r>
        <w:rPr/>
        <w:t>Regras de Negócio</w:t>
        <w:tab/>
        <w:t>16</w:t>
      </w:r>
    </w:p>
    <w:p>
      <w:pPr>
        <w:pStyle w:val="Normal"/>
        <w:tabs>
          <w:tab w:val="right" w:pos="10036" w:leader="dot"/>
        </w:tabs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0" w:hanging="0"/>
        <w:rPr>
          <w:rFonts w:cs="Arial"/>
          <w:bCs/>
          <w:iCs/>
          <w:sz w:val="24"/>
          <w:szCs w:val="24"/>
        </w:rPr>
      </w:pPr>
      <w:bookmarkStart w:id="21" w:name="_Toc388292720"/>
      <w:bookmarkStart w:id="22" w:name="_Toc421361419"/>
      <w:bookmarkEnd w:id="21"/>
      <w:bookmarkEnd w:id="22"/>
      <w:r>
        <w:rPr/>
        <w:t>Introdução</w:t>
      </w:r>
    </w:p>
    <w:p>
      <w:pPr>
        <w:pStyle w:val="Normal"/>
        <w:overflowPunct w:val="false"/>
        <w:spacing w:lineRule="auto" w:line="276"/>
        <w:jc w:val="both"/>
        <w:rPr>
          <w:rFonts w:ascii="Cambria" w:hAnsi="Cambria" w:cs="TimesNewRomanPSMT"/>
          <w:sz w:val="24"/>
          <w:szCs w:val="24"/>
        </w:rPr>
      </w:pPr>
      <w:r>
        <w:rPr>
          <w:rFonts w:cs="TimesNewRomanPSMT" w:ascii="Cambria" w:hAnsi="Cambria"/>
          <w:sz w:val="24"/>
          <w:szCs w:val="24"/>
        </w:rPr>
        <w:t>O objetivo principal deste sistema é o de Auxílio às Comissões de Avaliação e Desempenho Discente do Centro Federal de Educação Tecnológica Celso Suckow da Fonseca (CEFET-RJ), no tocante à visualizações de padrões de desempenho acadêmico encontrados nos alunos do campi. O sistema gerará notificações aos alunos que se encontram com baixo desempenho, convocando-os às reuniões de aconselhamento pelos membros da CADD, através de relatórios, criação de planos de estudos</w:t>
      </w:r>
      <w:bookmarkStart w:id="23" w:name="_GoBack"/>
      <w:bookmarkEnd w:id="23"/>
      <w:r>
        <w:rPr>
          <w:rFonts w:cs="TimesNewRomanPSMT" w:ascii="Cambria" w:hAnsi="Cambria"/>
          <w:sz w:val="24"/>
          <w:szCs w:val="24"/>
        </w:rPr>
        <w:t>, rando uma grande insatisfação, a empresa decidiu controlar esta atividade, investindo em um setor de Controle de Qualidade. A empresa acredita que tendo um controle mais apurado da atividade de entrega destes produtos, melhorará a imagem da empresa proporcionando a volta dos clientes para uma nova compra e suas indicações para amigos, vizinhos e parentes. Também é esperado uma mudança de avaliação nas mídias sociais, passando a receber elogios e diminuindo as reclamações.</w:t>
      </w:r>
    </w:p>
    <w:p>
      <w:pPr>
        <w:pStyle w:val="Normal"/>
        <w:overflowPunct w:val="false"/>
        <w:spacing w:lineRule="auto" w:line="276"/>
        <w:jc w:val="both"/>
        <w:rPr>
          <w:rFonts w:ascii="Cambria" w:hAnsi="Cambria" w:cs="TimesNewRomanPSMT"/>
          <w:sz w:val="24"/>
          <w:szCs w:val="24"/>
        </w:rPr>
      </w:pPr>
      <w:r>
        <w:rPr>
          <w:rFonts w:cs="TimesNewRomanPSMT" w:ascii="Cambria" w:hAnsi="Cambria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Cambria" w:hAnsi="Cambria" w:cs="TimesNewRomanPSMT"/>
          <w:sz w:val="24"/>
          <w:szCs w:val="24"/>
        </w:rPr>
      </w:pPr>
      <w:r>
        <w:rPr>
          <w:rFonts w:cs="TimesNewRomanPSMT" w:ascii="Cambria" w:hAnsi="Cambria"/>
          <w:sz w:val="24"/>
          <w:szCs w:val="24"/>
        </w:rPr>
        <w:t>Este documento está dividido da seguinte forma: na seção2 serão apresentados os casos de uso com todas as funcionalidades do sistema e suas respectivas descrições. Na seção 3 serão definidos os requisitos não funcionais. Na seção 4 serão apresentadas algumas interfaces do sistema e seus diagramas de atividades. E, na seção 5, serão apresentadas as regras de negócio.</w:t>
      </w:r>
    </w:p>
    <w:p>
      <w:pPr>
        <w:pStyle w:val="Normal"/>
        <w:overflowPunct w:val="false"/>
        <w:spacing w:lineRule="auto" w:line="276"/>
        <w:jc w:val="both"/>
        <w:rPr>
          <w:rFonts w:ascii="Cambria" w:hAnsi="Cambria" w:cs="Arial"/>
          <w:bCs/>
          <w:iCs/>
          <w:sz w:val="24"/>
          <w:szCs w:val="24"/>
        </w:rPr>
      </w:pPr>
      <w:r>
        <w:rPr>
          <w:rFonts w:cs="Arial" w:ascii="Cambria" w:hAnsi="Cambria"/>
          <w:bCs/>
          <w:iCs/>
          <w:sz w:val="24"/>
          <w:szCs w:val="24"/>
        </w:rPr>
      </w:r>
    </w:p>
    <w:p>
      <w:pPr>
        <w:pStyle w:val="Normal"/>
        <w:overflowPunct w:val="false"/>
        <w:spacing w:lineRule="auto" w:line="276"/>
        <w:jc w:val="both"/>
        <w:rPr>
          <w:rFonts w:ascii="Cambria" w:hAnsi="Cambria" w:cs="Arial"/>
          <w:bCs/>
          <w:iCs/>
          <w:sz w:val="24"/>
          <w:szCs w:val="24"/>
        </w:rPr>
      </w:pPr>
      <w:r>
        <w:rPr>
          <w:rFonts w:cs="Arial" w:ascii="Cambria" w:hAnsi="Cambria"/>
          <w:bCs/>
          <w:i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4048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ind w:left="0" w:hanging="0"/>
        <w:rPr>
          <w:rFonts w:cs="TimesNewRomanPSMT"/>
          <w:sz w:val="24"/>
          <w:szCs w:val="24"/>
        </w:rPr>
      </w:pPr>
      <w:bookmarkStart w:id="24" w:name="_Toc388292721"/>
      <w:bookmarkStart w:id="25" w:name="_Toc421361420"/>
      <w:bookmarkEnd w:id="24"/>
      <w:bookmarkEnd w:id="25"/>
      <w:r>
        <w:rPr/>
        <w:t>Modelo de Casos de Uso</w:t>
      </w:r>
    </w:p>
    <w:p>
      <w:pPr>
        <w:pStyle w:val="Normal"/>
        <w:overflowPunct w:val="false"/>
        <w:spacing w:lineRule="auto" w:line="276"/>
        <w:jc w:val="both"/>
        <w:rPr>
          <w:rFonts w:ascii="Cambria" w:hAnsi="Cambria" w:cs="TimesNewRomanPSMT"/>
          <w:sz w:val="24"/>
          <w:szCs w:val="24"/>
        </w:rPr>
      </w:pPr>
      <w:r>
        <w:rPr>
          <w:rFonts w:cs="TimesNewRomanPSMT" w:ascii="Cambria" w:hAnsi="Cambria"/>
          <w:sz w:val="24"/>
          <w:szCs w:val="24"/>
        </w:rPr>
        <w:t>O modelo de casos de uso visa capturar e descrever as funcionalidades que um sistema deve fornecer. É composto pelo Diagrama de Casos de Uso (seção 2.1) e pela sua descrição (seção 2.3.1).</w:t>
      </w:r>
    </w:p>
    <w:p>
      <w:pPr>
        <w:pStyle w:val="Normal"/>
        <w:overflowPunct w:val="false"/>
        <w:spacing w:lineRule="auto" w:line="276"/>
        <w:jc w:val="both"/>
        <w:rPr>
          <w:rFonts w:ascii="Cambria" w:hAnsi="Cambria"/>
          <w:sz w:val="24"/>
          <w:szCs w:val="24"/>
        </w:rPr>
      </w:pPr>
      <w:r>
        <w:rPr>
          <w:rFonts w:cs="TimesNewRomanPSMT" w:ascii="Cambria" w:hAnsi="Cambria"/>
          <w:sz w:val="24"/>
          <w:szCs w:val="24"/>
        </w:rPr>
        <w:t xml:space="preserve">Os atores estão identificados na seção 2.2 e os casos de uso na seção 2.3. </w:t>
      </w:r>
    </w:p>
    <w:p>
      <w:pPr>
        <w:pStyle w:val="Heading2"/>
        <w:rPr/>
      </w:pPr>
      <w:bookmarkStart w:id="26" w:name="_Toc388292722"/>
      <w:bookmarkStart w:id="27" w:name="_Toc421361421"/>
      <w:bookmarkEnd w:id="26"/>
      <w:bookmarkEnd w:id="27"/>
      <w:r>
        <w:rPr/>
        <w:t>2.1 Diagrama de Casos de Uso</w:t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rPr/>
      </w:pPr>
      <w:bookmarkStart w:id="28" w:name="_Toc388292723"/>
      <w:bookmarkStart w:id="29" w:name="_Toc421361422"/>
      <w:bookmarkEnd w:id="28"/>
      <w:bookmarkEnd w:id="29"/>
      <w:r>
        <w:rPr/>
        <w:t>2.2 Identificação dos Atores</w:t>
      </w:r>
    </w:p>
    <w:tbl>
      <w:tblPr>
        <w:tblW w:w="10178" w:type="dxa"/>
        <w:jc w:val="left"/>
        <w:tblInd w:w="0" w:type="dxa"/>
        <w:tblBorders>
          <w:top w:val="single" w:sz="8" w:space="0" w:color="365F91"/>
          <w:bottom w:val="single" w:sz="8" w:space="0" w:color="365F91"/>
          <w:insideH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34"/>
        <w:gridCol w:w="8243"/>
      </w:tblGrid>
      <w:tr>
        <w:trPr>
          <w:trHeight w:val="411" w:hRule="atLeast"/>
        </w:trPr>
        <w:tc>
          <w:tcPr>
            <w:tcW w:w="193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Nome</w:t>
            </w:r>
          </w:p>
        </w:tc>
        <w:tc>
          <w:tcPr>
            <w:tcW w:w="824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Descrição</w:t>
            </w:r>
          </w:p>
        </w:tc>
      </w:tr>
      <w:tr>
        <w:trPr>
          <w:trHeight w:val="557" w:hRule="atLeast"/>
        </w:trPr>
        <w:tc>
          <w:tcPr>
            <w:tcW w:w="193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Membro</w:t>
            </w:r>
            <w:r>
              <w:rPr>
                <w:rFonts w:ascii="Cambria" w:hAnsi="Cambria"/>
                <w:color w:val="365F91"/>
                <w:sz w:val="22"/>
                <w:szCs w:val="22"/>
              </w:rPr>
              <w:t xml:space="preserve"> da CADD</w:t>
            </w:r>
          </w:p>
        </w:tc>
        <w:tc>
          <w:tcPr>
            <w:tcW w:w="824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É o usuário principal do sistema. O </w:t>
            </w:r>
            <w:r>
              <w:rPr>
                <w:rFonts w:ascii="Cambria" w:hAnsi="Cambria"/>
                <w:sz w:val="22"/>
                <w:szCs w:val="22"/>
              </w:rPr>
              <w:t>membro</w:t>
            </w:r>
            <w:r>
              <w:rPr>
                <w:rFonts w:ascii="Cambria" w:hAnsi="Cambria"/>
                <w:sz w:val="22"/>
                <w:szCs w:val="22"/>
              </w:rPr>
              <w:t xml:space="preserve"> da CADD é um professor, membro da comissão e responsável pelo acompanhamento dos discentes.</w:t>
            </w:r>
          </w:p>
        </w:tc>
      </w:tr>
      <w:tr>
        <w:trPr>
          <w:trHeight w:val="557" w:hRule="atLeast"/>
        </w:trPr>
        <w:tc>
          <w:tcPr>
            <w:tcW w:w="193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FFFFFF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  <w:lang w:val="pt-BR" w:eastAsia="ar-SA" w:bidi="ar-SA"/>
              </w:rPr>
              <w:t>Aluno</w:t>
            </w:r>
          </w:p>
        </w:tc>
        <w:tc>
          <w:tcPr>
            <w:tcW w:w="824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FFFFFF" w:val="clear"/>
            <w:vAlign w:val="center"/>
          </w:tcPr>
          <w:p>
            <w:pPr>
              <w:pStyle w:val="Normal"/>
              <w:spacing w:lineRule="atLeast" w:line="100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eastAsia="Times New Roman" w:cs="Times New Roman" w:ascii="Cambria" w:hAnsi="Cambria"/>
                <w:sz w:val="22"/>
                <w:szCs w:val="22"/>
                <w:lang w:val="pt-BR" w:eastAsia="ar-SA" w:bidi="ar-SA"/>
              </w:rPr>
              <w:t>É o estudante que tem seus dados acadêmicos cadastrados no sistema para que seja realizado o acompanhamento.</w:t>
            </w:r>
          </w:p>
        </w:tc>
      </w:tr>
    </w:tbl>
    <w:p>
      <w:pPr>
        <w:pStyle w:val="Heading2"/>
        <w:rPr/>
      </w:pPr>
      <w:bookmarkStart w:id="30" w:name="_Toc388292724"/>
      <w:bookmarkStart w:id="31" w:name="_Toc421361423"/>
      <w:bookmarkEnd w:id="30"/>
      <w:bookmarkEnd w:id="31"/>
      <w:r>
        <w:rPr/>
        <w:t>2.3 Identificação dos Casos de Uso</w:t>
      </w:r>
    </w:p>
    <w:tbl>
      <w:tblPr>
        <w:tblW w:w="10207" w:type="dxa"/>
        <w:jc w:val="left"/>
        <w:tblInd w:w="-29" w:type="dxa"/>
        <w:tblBorders>
          <w:top w:val="single" w:sz="8" w:space="0" w:color="365F91"/>
          <w:bottom w:val="single" w:sz="8" w:space="0" w:color="365F91"/>
          <w:insideH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993"/>
        <w:gridCol w:w="2126"/>
        <w:gridCol w:w="7088"/>
      </w:tblGrid>
      <w:tr>
        <w:trPr>
          <w:trHeight w:val="411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Id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Nome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Descrição</w:t>
            </w:r>
          </w:p>
        </w:tc>
      </w:tr>
      <w:tr>
        <w:trPr>
          <w:trHeight w:val="55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CSU01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Carregar dados do Sistema Acadêmico 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Coordenador da CADD faz a importação de planilhas eletrônicas exportadas do sistema acadêmico para cadastro das informações acadêmicas dos alunos e definição das situações de cada aluno, através do processamento realizado.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CSU02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Gerar Relatório de Situação dos Alunos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sistema gera o relatório com a situação de todos os alunos, com base nas informações importadas do Sistema Acadêmico.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CSU03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/>
            </w:pPr>
            <w:r>
              <w:rPr>
                <w:rFonts w:ascii="Cambria" w:hAnsi="Cambria"/>
                <w:sz w:val="22"/>
                <w:szCs w:val="22"/>
              </w:rPr>
              <w:t>Cadastrar Reunião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Coordenador da CADD cadastra uma reunião para conversar com os alunos que estão em situações de acompanhamento e seleciona todos os alunos que deverão ser convocados.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CSU04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/>
            </w:pPr>
            <w:r>
              <w:rPr>
                <w:rFonts w:ascii="Cambria" w:hAnsi="Cambria"/>
                <w:sz w:val="22"/>
                <w:szCs w:val="22"/>
              </w:rPr>
              <w:t>Cadastrar Atendimento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Coordenador da CADD cadastra o atendimento realizado para orientação do aluno onde descreve detalhes do que foi realizado. O sistema armazeno todo o histórico dos atendimentos realizados.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strike/>
                <w:color w:val="365F91"/>
                <w:sz w:val="22"/>
                <w:szCs w:val="22"/>
              </w:rPr>
              <w:t>CSU05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trike/>
                <w:sz w:val="22"/>
                <w:szCs w:val="22"/>
              </w:rPr>
              <w:t>Gerar Relatórios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trike/>
                <w:sz w:val="22"/>
                <w:szCs w:val="22"/>
              </w:rPr>
              <w:t>O sistema fornecerá relatórios gerenciais e estatísticos em função das informações coletadas no atendimento.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CSU06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/>
            </w:pPr>
            <w:r>
              <w:rPr>
                <w:rFonts w:ascii="Cambria" w:hAnsi="Cambria"/>
                <w:sz w:val="22"/>
                <w:szCs w:val="22"/>
              </w:rPr>
              <w:t>Gerenciar Membros das CADD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Coordenador da CADD gerencia o cadastro dos professores membros da CADD.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  <w:lang w:eastAsia="ar-SA"/>
              </w:rPr>
              <w:t>CS07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z w:val="22"/>
                <w:szCs w:val="22"/>
                <w:lang w:eastAsia="ar-SA"/>
              </w:rPr>
              <w:t>Cadastrar Plano de Estudos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z w:val="22"/>
                <w:szCs w:val="22"/>
                <w:lang w:eastAsia="ar-SA"/>
              </w:rPr>
              <w:t>O Aluno cadastra seu plano de estudos para avaliação do Coordenador da CADD e acompanhamento.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  <w:lang w:eastAsia="ar-SA"/>
              </w:rPr>
              <w:t>CS08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FFFFFF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z w:val="22"/>
                <w:szCs w:val="22"/>
                <w:lang w:eastAsia="ar-SA"/>
              </w:rPr>
              <w:t>Avaliar Plano de Estudos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z w:val="22"/>
                <w:szCs w:val="22"/>
                <w:lang w:eastAsia="ar-SA"/>
              </w:rPr>
              <w:t>O Coordenador da CADD avalia o plano de estudo cadastrado pelo aluno após o processamento do sistema.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trike/>
                <w:color w:val="365F91"/>
                <w:sz w:val="22"/>
                <w:szCs w:val="22"/>
                <w:lang w:eastAsia="ar-SA"/>
              </w:rPr>
              <w:t>CS09</w:t>
            </w:r>
          </w:p>
        </w:tc>
        <w:tc>
          <w:tcPr>
            <w:tcW w:w="2126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trike/>
                <w:sz w:val="22"/>
                <w:szCs w:val="22"/>
                <w:lang w:eastAsia="ar-SA"/>
              </w:rPr>
              <w:t>Consultar Situação</w:t>
            </w:r>
          </w:p>
        </w:tc>
        <w:tc>
          <w:tcPr>
            <w:tcW w:w="7088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  <w:lang w:eastAsia="ar-SA"/>
              </w:rPr>
            </w:pPr>
            <w:r>
              <w:rPr>
                <w:rFonts w:ascii="Cambria" w:hAnsi="Cambria"/>
                <w:strike/>
                <w:sz w:val="22"/>
                <w:szCs w:val="22"/>
                <w:lang w:eastAsia="ar-SA"/>
              </w:rPr>
              <w:t>O Aluno consulta sua situação no momento do acesso, onde pode verificar também se está sendo convocado para alguma reunião de aconselhamento da CADD</w:t>
            </w:r>
          </w:p>
        </w:tc>
      </w:tr>
    </w:tbl>
    <w:p>
      <w:pPr>
        <w:pStyle w:val="Heading3"/>
        <w:rPr/>
      </w:pPr>
      <w:bookmarkStart w:id="32" w:name="_Toc388292725"/>
      <w:bookmarkStart w:id="33" w:name="_Toc421361424"/>
      <w:bookmarkEnd w:id="32"/>
      <w:bookmarkEnd w:id="33"/>
      <w:r>
        <w:rPr/>
        <w:t>2.3.1 Detalhamento dos Casos de Uso</w:t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2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2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 xml:space="preserve">Carregar dados do Sistema Acadêmico </w:t>
            </w:r>
            <w:r>
              <w:rPr/>
              <w:t>(CSU01)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2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está identificado no sistema;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seleciona </w:t>
            </w:r>
            <w:r>
              <w:rPr>
                <w:rFonts w:ascii="Cambria" w:hAnsi="Cambria"/>
                <w:sz w:val="22"/>
                <w:szCs w:val="22"/>
              </w:rPr>
              <w:t>as planilhas eletronicas a serem importadas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2. O sistema </w:t>
            </w:r>
            <w:r>
              <w:rPr>
                <w:rFonts w:ascii="Cambria" w:hAnsi="Cambria"/>
                <w:sz w:val="22"/>
                <w:szCs w:val="22"/>
              </w:rPr>
              <w:t>salva todas as informações importadas em base de dados  temporária para processamento das informações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3. O sistema </w:t>
            </w:r>
            <w:r>
              <w:rPr>
                <w:rFonts w:ascii="Cambria" w:hAnsi="Cambria"/>
                <w:sz w:val="22"/>
                <w:szCs w:val="22"/>
              </w:rPr>
              <w:t>executa o processo batch de processamento dos dados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4. O sistema salva os dados;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>. O sistema apresenta mensagem de sucesso e o caso de uso termina.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2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2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Os dados do sistema estão atualizados, de acordo com o Sistema Acadêmico;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Gerar relatório da situação dos alunos</w:t>
            </w:r>
            <w:r>
              <w:rPr/>
              <w:t>(CSU0</w:t>
            </w:r>
            <w:r>
              <w:rPr/>
              <w:t>2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está identificado no sistema;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seleciona os cursos, as turmas e os dados dos alunos que deverão estar presente no relatório;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2. O sistema </w:t>
            </w:r>
            <w:r>
              <w:rPr>
                <w:rFonts w:ascii="Cambria" w:hAnsi="Cambria"/>
                <w:sz w:val="22"/>
                <w:szCs w:val="22"/>
              </w:rPr>
              <w:t>gera o relatório descrito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3. O sistema </w:t>
            </w:r>
            <w:r>
              <w:rPr>
                <w:rFonts w:ascii="Cambria" w:hAnsi="Cambria"/>
                <w:sz w:val="22"/>
                <w:szCs w:val="22"/>
              </w:rPr>
              <w:t>disponibiliza o relatório na tela para visualização com o controle para exportação e impressão deste relatório e o caso de uso termina;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Os </w:t>
            </w:r>
            <w:r>
              <w:rPr>
                <w:rFonts w:ascii="Cambria" w:hAnsi="Cambria"/>
                <w:sz w:val="22"/>
                <w:szCs w:val="22"/>
              </w:rPr>
              <w:t>membro da CADD possui o relatório disponível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Cadastrar Reunião</w:t>
            </w:r>
            <w:r>
              <w:rPr/>
              <w:t>(CSU0</w:t>
            </w:r>
            <w:r>
              <w:rPr/>
              <w:t>3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está identificado no sistema;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sistema ter terminado o processamento batch para definir as situações dos alunos e salvar as informações em banco de dados;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insere a data, a hora e local para marcação da reunião;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2. O sistema </w:t>
            </w:r>
            <w:r>
              <w:rPr>
                <w:rFonts w:ascii="Cambria" w:hAnsi="Cambria"/>
                <w:sz w:val="22"/>
                <w:szCs w:val="22"/>
              </w:rPr>
              <w:t>gera a lista dos alunos que devem ser convocados à reunião e a exibe para seleção, por curso e faixa de criticidade;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3. O </w:t>
            </w:r>
            <w:r>
              <w:rPr>
                <w:rFonts w:ascii="Cambria" w:hAnsi="Cambria"/>
                <w:sz w:val="22"/>
                <w:szCs w:val="22"/>
              </w:rPr>
              <w:t>membro da CADD seleciona os alunos que serão convocados à reunião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 xml:space="preserve">. O </w:t>
            </w:r>
            <w:r>
              <w:rPr>
                <w:rFonts w:ascii="Cambria" w:hAnsi="Cambria"/>
                <w:sz w:val="22"/>
                <w:szCs w:val="22"/>
              </w:rPr>
              <w:t>sistema exibe os detalhes da reunião com a lista de alunos que serão convocados para confirmação do membro da CADD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 xml:space="preserve">. O </w:t>
            </w:r>
            <w:r>
              <w:rPr>
                <w:rFonts w:ascii="Cambria" w:hAnsi="Cambria"/>
                <w:sz w:val="22"/>
                <w:szCs w:val="22"/>
              </w:rPr>
              <w:t>membro da CADD confirma a marcação da reunião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>
              <w:rPr>
                <w:rFonts w:ascii="Cambria" w:hAnsi="Cambria"/>
                <w:sz w:val="22"/>
                <w:szCs w:val="22"/>
              </w:rPr>
              <w:t xml:space="preserve">. O </w:t>
            </w:r>
            <w:r>
              <w:rPr>
                <w:rFonts w:ascii="Cambria" w:hAnsi="Cambria"/>
                <w:sz w:val="22"/>
                <w:szCs w:val="22"/>
              </w:rPr>
              <w:t>sistema salva os dados da reunião em banco de dados e envia e-mail a cada um dos alunos convocados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encerrando o caso de uso;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A reunião está agendada no sistema e todos os alunos convocados foram notificados por e-mail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Cadastrar Atendimento</w:t>
            </w:r>
            <w:r>
              <w:rPr/>
              <w:t>(CSU0</w:t>
            </w:r>
            <w:r>
              <w:rPr/>
              <w:t>4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está identificado no sistema;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insere a data, a hora, </w:t>
            </w:r>
            <w:r>
              <w:rPr>
                <w:rFonts w:ascii="Cambria" w:hAnsi="Cambria"/>
                <w:sz w:val="22"/>
                <w:szCs w:val="22"/>
              </w:rPr>
              <w:t>o</w:t>
            </w:r>
            <w:r>
              <w:rPr>
                <w:rFonts w:ascii="Cambria" w:hAnsi="Cambria"/>
                <w:sz w:val="22"/>
                <w:szCs w:val="22"/>
              </w:rPr>
              <w:t xml:space="preserve"> local </w:t>
            </w:r>
            <w:r>
              <w:rPr>
                <w:rFonts w:ascii="Cambria" w:hAnsi="Cambria"/>
                <w:sz w:val="22"/>
                <w:szCs w:val="22"/>
              </w:rPr>
              <w:t>do atendimento realizado e o aluno que foi atendido;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2. O sistema </w:t>
            </w:r>
            <w:r>
              <w:rPr>
                <w:rFonts w:ascii="Cambria" w:hAnsi="Cambria"/>
                <w:sz w:val="22"/>
                <w:szCs w:val="22"/>
              </w:rPr>
              <w:t xml:space="preserve">disponibiliza a tela com o histórico acadêmico do aluno de forma resumida, a situação atual do aluno, o histórico de atendimentos do aluno e o campo para o membro da CADD escrever o que foi realizado durante o atendimento; 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3. O </w:t>
            </w:r>
            <w:r>
              <w:rPr>
                <w:rFonts w:ascii="Cambria" w:hAnsi="Cambria"/>
                <w:sz w:val="22"/>
                <w:szCs w:val="22"/>
              </w:rPr>
              <w:t xml:space="preserve">membro da CADD </w:t>
            </w:r>
            <w:r>
              <w:rPr>
                <w:rFonts w:ascii="Cambria" w:hAnsi="Cambria"/>
                <w:sz w:val="22"/>
                <w:szCs w:val="22"/>
              </w:rPr>
              <w:t>preenche o campo com os detalhes do que foi realizado durante o atendimento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 xml:space="preserve">. O </w:t>
            </w:r>
            <w:r>
              <w:rPr>
                <w:rFonts w:ascii="Cambria" w:hAnsi="Cambria"/>
                <w:sz w:val="22"/>
                <w:szCs w:val="22"/>
              </w:rPr>
              <w:t xml:space="preserve">sistema </w:t>
            </w:r>
            <w:r>
              <w:rPr>
                <w:rFonts w:ascii="Cambria" w:hAnsi="Cambria"/>
                <w:sz w:val="22"/>
                <w:szCs w:val="22"/>
              </w:rPr>
              <w:t>salva as informações do atendimento na base de dados e encerra o caso de uso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atendimento ao aluno foi registrado no sistema com os detalhes do que foi realizado;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(CSU0</w:t>
            </w:r>
            <w:r>
              <w:rPr/>
              <w:t>5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Gerenciar membros da CADD</w:t>
            </w:r>
            <w:r>
              <w:rPr/>
              <w:t>(CSU0</w:t>
            </w:r>
            <w:r>
              <w:rPr/>
              <w:t>6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membro da CADD</w:t>
            </w:r>
            <w:r>
              <w:rPr>
                <w:rFonts w:ascii="Cambria" w:hAnsi="Cambria"/>
                <w:sz w:val="22"/>
                <w:szCs w:val="22"/>
              </w:rPr>
              <w:t xml:space="preserve"> está identificado no sistema;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>sistema exibe o menu com as opções de gerenciamento dos cadastros dos membros da CADD;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2. </w:t>
            </w:r>
            <w:r>
              <w:rPr>
                <w:rFonts w:ascii="Cambria" w:hAnsi="Cambria"/>
                <w:sz w:val="22"/>
                <w:szCs w:val="22"/>
              </w:rPr>
              <w:t xml:space="preserve">O membro da CADD seleciona a opção desejada </w:t>
            </w:r>
            <w:r>
              <w:rPr>
                <w:rFonts w:ascii="Cambria" w:hAnsi="Cambria"/>
                <w:sz w:val="22"/>
                <w:szCs w:val="22"/>
              </w:rPr>
              <w:t>entre “Criar Cadastro”, “Visualizar Cadastro”, “Alterar Cadastro” e “Excluir Cadastro” )</w:t>
            </w:r>
            <w:r>
              <w:rPr>
                <w:rFonts w:ascii="Cambria" w:hAnsi="Cambria"/>
                <w:sz w:val="22"/>
                <w:szCs w:val="22"/>
              </w:rPr>
              <w:t xml:space="preserve">; 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3. </w:t>
            </w:r>
            <w:r>
              <w:rPr>
                <w:rFonts w:ascii="Cambria" w:hAnsi="Cambria"/>
                <w:sz w:val="22"/>
                <w:szCs w:val="22"/>
              </w:rPr>
              <w:t>O sistema abre a tela da opção selecionada e o caso de uso continua em um dos fluxos alternativos;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Cadastrar plano de estudos</w:t>
            </w:r>
            <w:r>
              <w:rPr/>
              <w:t>(CSU0</w:t>
            </w:r>
            <w:r>
              <w:rPr/>
              <w:t>7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Aluno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cadastro do aluno com o histórico acadêmico está atualizado de acordo com o período letivo;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aluno está identificado no sistema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 xml:space="preserve">sistema exibe </w:t>
            </w:r>
            <w:r>
              <w:rPr>
                <w:rFonts w:ascii="Cambria" w:hAnsi="Cambria"/>
                <w:sz w:val="22"/>
                <w:szCs w:val="22"/>
              </w:rPr>
              <w:t>a tela com a listagem das disciplinas que faltam ser concluídas e os períodos letivos que poderão ser cursados antes do acionamento do processo de cancelamento da matrícula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2. </w:t>
            </w:r>
            <w:r>
              <w:rPr>
                <w:rFonts w:ascii="Cambria" w:hAnsi="Cambria"/>
                <w:sz w:val="22"/>
                <w:szCs w:val="22"/>
              </w:rPr>
              <w:t>O aluno seleciona o próximo período letivo a cursar</w:t>
            </w:r>
            <w:r>
              <w:rPr>
                <w:rFonts w:ascii="Cambria" w:hAnsi="Cambria"/>
                <w:sz w:val="22"/>
                <w:szCs w:val="22"/>
              </w:rPr>
              <w:t xml:space="preserve">; 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3. </w:t>
            </w:r>
            <w:r>
              <w:rPr>
                <w:rFonts w:ascii="Cambria" w:hAnsi="Cambria"/>
                <w:sz w:val="22"/>
                <w:szCs w:val="22"/>
              </w:rPr>
              <w:t>O sistema inclui as disciplinas que devem ser cursadas obrigatoriamente pelo aluno de acordo com a RNXX e disponibiliza a listagem das demais disc</w:t>
            </w:r>
            <w:r>
              <w:rPr>
                <w:rFonts w:ascii="Cambria" w:hAnsi="Cambria"/>
                <w:sz w:val="22"/>
                <w:szCs w:val="22"/>
              </w:rPr>
              <w:t>iplinas que o aluno pode selecionar para cursar no período letivo selecionado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 xml:space="preserve">. O aluno seleciona </w:t>
            </w:r>
            <w:r>
              <w:rPr>
                <w:rFonts w:ascii="Cambria" w:hAnsi="Cambria"/>
                <w:sz w:val="22"/>
                <w:szCs w:val="22"/>
              </w:rPr>
              <w:t>as demais disciplinas que deseja cursar no perído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informado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>
              <w:rPr>
                <w:rFonts w:ascii="Cambria" w:hAnsi="Cambria"/>
                <w:sz w:val="22"/>
                <w:szCs w:val="22"/>
              </w:rPr>
              <w:t>. </w:t>
            </w: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 xml:space="preserve">sistema verifica se o aluno alcançou </w:t>
            </w:r>
            <w:r>
              <w:rPr>
                <w:rFonts w:ascii="Cambria" w:hAnsi="Cambria"/>
                <w:sz w:val="22"/>
                <w:szCs w:val="22"/>
              </w:rPr>
              <w:t xml:space="preserve">a </w:t>
            </w:r>
            <w:r>
              <w:rPr>
                <w:rFonts w:ascii="Cambria" w:hAnsi="Cambria"/>
                <w:sz w:val="22"/>
                <w:szCs w:val="22"/>
              </w:rPr>
              <w:t>quantidade mínima de créditos que devem ser obtidos com as disciplinas selecionadas, de acordo com a RNXX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>
              <w:rPr>
                <w:rFonts w:ascii="Cambria" w:hAnsi="Cambria"/>
                <w:sz w:val="22"/>
                <w:szCs w:val="22"/>
              </w:rPr>
              <w:t>. </w:t>
            </w:r>
            <w:r>
              <w:rPr>
                <w:rFonts w:ascii="Cambria" w:hAnsi="Cambria"/>
                <w:sz w:val="22"/>
                <w:szCs w:val="22"/>
              </w:rPr>
              <w:t xml:space="preserve">O sistema salva as informações do plano de estudos definido para o período letivo e o caso de uso se repete até o último período a ser cursado pelo aluno ou até o término de disciplinas a serem cursadas pelo aluno 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6</w:t>
            </w:r>
            <w:r>
              <w:rPr>
                <w:rFonts w:ascii="Cambria" w:hAnsi="Cambria"/>
                <w:sz w:val="22"/>
                <w:szCs w:val="22"/>
              </w:rPr>
              <w:t>. </w:t>
            </w: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>sistema exibe na tela o plano de estudos definido pelo aluno, disponibiliza os controles de impressão e envio por e-mail para este plano de estudos e o disponibiliza para avaliação dos membros da CADD encerrando o caso de uso</w:t>
            </w:r>
            <w:r>
              <w:rPr>
                <w:rFonts w:ascii="Cambria" w:hAnsi="Cambria"/>
                <w:sz w:val="22"/>
                <w:szCs w:val="22"/>
              </w:rPr>
              <w:t xml:space="preserve">;    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plano de estudo</w:t>
            </w:r>
            <w:r>
              <w:rPr>
                <w:rFonts w:ascii="Cambria" w:hAnsi="Cambria"/>
                <w:sz w:val="22"/>
                <w:szCs w:val="22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 xml:space="preserve"> está cadastrado no sistema.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Avaliar plano de estudos</w:t>
            </w:r>
            <w:r>
              <w:rPr/>
              <w:t>(CSU0</w:t>
            </w:r>
            <w:r>
              <w:rPr/>
              <w:t>8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Membro da CADD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 xml:space="preserve">membro da CADD </w:t>
            </w:r>
            <w:r>
              <w:rPr>
                <w:rFonts w:ascii="Cambria" w:hAnsi="Cambria"/>
                <w:sz w:val="22"/>
                <w:szCs w:val="22"/>
              </w:rPr>
              <w:t>está identificado no sistema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Pelo menos um aluno ter cadastrado o plano de estudos;</w:t>
            </w:r>
          </w:p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 xml:space="preserve">1. O </w:t>
            </w:r>
            <w:r>
              <w:rPr>
                <w:rFonts w:ascii="Cambria" w:hAnsi="Cambria"/>
                <w:sz w:val="22"/>
                <w:szCs w:val="22"/>
              </w:rPr>
              <w:t xml:space="preserve">sistema exibe </w:t>
            </w:r>
            <w:r>
              <w:rPr>
                <w:rFonts w:ascii="Cambria" w:hAnsi="Cambria"/>
                <w:sz w:val="22"/>
                <w:szCs w:val="22"/>
              </w:rPr>
              <w:t xml:space="preserve">a listagem dos planos de estudos cadastrados </w:t>
            </w:r>
            <w:r>
              <w:rPr>
                <w:rFonts w:ascii="Cambria" w:hAnsi="Cambria"/>
                <w:sz w:val="22"/>
                <w:szCs w:val="22"/>
              </w:rPr>
              <w:t xml:space="preserve">e não avaliados </w:t>
            </w:r>
            <w:r>
              <w:rPr>
                <w:rFonts w:ascii="Cambria" w:hAnsi="Cambria"/>
                <w:sz w:val="22"/>
                <w:szCs w:val="22"/>
              </w:rPr>
              <w:t>de forma agrupada e ordenada alfabéticamente por curso, situação e nome do aluno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2. </w:t>
            </w:r>
            <w:r>
              <w:rPr>
                <w:rFonts w:ascii="Cambria" w:hAnsi="Cambria"/>
                <w:sz w:val="22"/>
                <w:szCs w:val="22"/>
              </w:rPr>
              <w:t>O membro da CADD seleciona o plano de estudos que deseja avaliar</w:t>
            </w:r>
            <w:r>
              <w:rPr>
                <w:rFonts w:ascii="Cambria" w:hAnsi="Cambria"/>
                <w:sz w:val="22"/>
                <w:szCs w:val="22"/>
              </w:rPr>
              <w:t xml:space="preserve">; 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3. </w:t>
            </w:r>
            <w:r>
              <w:rPr>
                <w:rFonts w:ascii="Cambria" w:hAnsi="Cambria"/>
                <w:sz w:val="22"/>
                <w:szCs w:val="22"/>
              </w:rPr>
              <w:t xml:space="preserve">O </w:t>
            </w:r>
            <w:r>
              <w:rPr>
                <w:rFonts w:ascii="Cambria" w:hAnsi="Cambria"/>
                <w:sz w:val="22"/>
                <w:szCs w:val="22"/>
              </w:rPr>
              <w:t xml:space="preserve">sistema exibe o plano de estudos selecionado e </w:t>
            </w:r>
            <w:r>
              <w:rPr>
                <w:rFonts w:ascii="Cambria" w:hAnsi="Cambria"/>
                <w:sz w:val="22"/>
                <w:szCs w:val="22"/>
              </w:rPr>
              <w:t>disponibiliza um campo de escrita para que o membro da CADD forneça algum comentário sobre a avaliação realizada;</w:t>
            </w:r>
          </w:p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>
              <w:rPr>
                <w:rFonts w:ascii="Cambria" w:hAnsi="Cambria"/>
                <w:sz w:val="22"/>
                <w:szCs w:val="22"/>
              </w:rPr>
              <w:t>. </w:t>
            </w:r>
            <w:r>
              <w:rPr>
                <w:rFonts w:ascii="Cambria" w:hAnsi="Cambria"/>
                <w:sz w:val="22"/>
                <w:szCs w:val="22"/>
              </w:rPr>
              <w:t>O sistema salva o comentário inserido pelo membro da CADD na avaliação do plano de estudos do aluno, envia uma notificação por e-mail ao aluno de que o plano de estudos foi avaliado pelo membro da CADD, retira o plano de estudos da listagem de planos de estudos não avaliados, e retorna a listagem dos planos de estudos cadastrados e não avaliados, encerrando o caso de uso</w:t>
            </w:r>
            <w:r>
              <w:rPr>
                <w:rFonts w:ascii="Cambria" w:hAnsi="Cambria"/>
                <w:sz w:val="22"/>
                <w:szCs w:val="22"/>
              </w:rPr>
              <w:t>;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/>
            </w:pPr>
            <w:r>
              <w:rPr>
                <w:rFonts w:ascii="Cambria" w:hAnsi="Cambria"/>
                <w:sz w:val="22"/>
                <w:szCs w:val="22"/>
              </w:rPr>
              <w:t>O plano de estudo</w:t>
            </w:r>
            <w:r>
              <w:rPr>
                <w:rFonts w:ascii="Cambria" w:hAnsi="Cambria"/>
                <w:sz w:val="22"/>
                <w:szCs w:val="22"/>
              </w:rPr>
              <w:t>s do aluno está avaliado por um dos membros da CADD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tbl>
      <w:tblPr>
        <w:tblW w:w="10207" w:type="dxa"/>
        <w:jc w:val="left"/>
        <w:tblInd w:w="0" w:type="dxa"/>
        <w:tblBorders>
          <w:top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1954"/>
        <w:gridCol w:w="8253"/>
      </w:tblGrid>
      <w:tr>
        <w:trPr>
          <w:trHeight w:val="557" w:hRule="atLeast"/>
        </w:trPr>
        <w:tc>
          <w:tcPr>
            <w:tcW w:w="1954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Caso de Uso</w:t>
            </w:r>
          </w:p>
        </w:tc>
        <w:tc>
          <w:tcPr>
            <w:tcW w:w="8253" w:type="dxa"/>
            <w:tcBorders>
              <w:top w:val="single" w:sz="8" w:space="0" w:color="365F91"/>
            </w:tcBorders>
            <w:shd w:color="auto" w:fill="D5DCE4" w:val="clear"/>
            <w:vAlign w:val="center"/>
          </w:tcPr>
          <w:p>
            <w:pPr>
              <w:pStyle w:val="Heading3"/>
              <w:keepNext/>
              <w:spacing w:lineRule="atLeast" w:line="100" w:before="0" w:after="0"/>
              <w:jc w:val="both"/>
              <w:rPr/>
            </w:pPr>
            <w:r>
              <w:rPr/>
              <w:t>Consultar situação</w:t>
            </w:r>
            <w:r>
              <w:rPr/>
              <w:t>(CSU0</w:t>
            </w:r>
            <w:r>
              <w:rPr/>
              <w:t>9</w:t>
            </w:r>
            <w:r>
              <w:rPr/>
              <w:t>)</w:t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Ator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Pré-condição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Principal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 Alternativo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Fluxos de Exceção</w:t>
            </w:r>
          </w:p>
        </w:tc>
        <w:tc>
          <w:tcPr>
            <w:tcW w:w="8253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Pós-condição</w:t>
            </w:r>
          </w:p>
        </w:tc>
        <w:tc>
          <w:tcPr>
            <w:tcW w:w="8253" w:type="dxa"/>
            <w:tcBorders/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95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rPr/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Regras de Negócio</w:t>
            </w:r>
          </w:p>
        </w:tc>
        <w:tc>
          <w:tcPr>
            <w:tcW w:w="825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4" w:name="_Toc388292726"/>
      <w:bookmarkStart w:id="35" w:name="_Toc421361431"/>
      <w:bookmarkEnd w:id="34"/>
      <w:bookmarkEnd w:id="35"/>
      <w:r>
        <w:rPr/>
        <w:t>Requisitos Não Funcionais</w:t>
      </w:r>
    </w:p>
    <w:tbl>
      <w:tblPr>
        <w:tblW w:w="10065" w:type="dxa"/>
        <w:jc w:val="left"/>
        <w:tblInd w:w="113" w:type="dxa"/>
        <w:tblBorders>
          <w:top w:val="single" w:sz="8" w:space="0" w:color="365F91"/>
          <w:bottom w:val="single" w:sz="8" w:space="0" w:color="365F91"/>
          <w:insideH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993"/>
        <w:gridCol w:w="4299"/>
        <w:gridCol w:w="1929"/>
        <w:gridCol w:w="1652"/>
        <w:gridCol w:w="1192"/>
      </w:tblGrid>
      <w:tr>
        <w:trPr>
          <w:trHeight w:val="411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Id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Descrição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Categoria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Escopo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Prioridade</w:t>
            </w:r>
          </w:p>
        </w:tc>
      </w:tr>
      <w:tr>
        <w:trPr>
          <w:trHeight w:val="55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RNF01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deve controlar o acesso às funcionalidades. Os administradores possuem acesso total ao sistema. Os atendentes possuem acesso restrito aos cadastros e atendimentos.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Segurança de Acesso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Sistema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497" w:hRule="atLeast"/>
        </w:trPr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RNF02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Os dados da venda devem ser importados eletronicamente.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Facilidade de Operação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Funcionalidade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  <w:tr>
        <w:trPr/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365F91"/>
                <w:sz w:val="22"/>
                <w:szCs w:val="22"/>
              </w:rPr>
              <w:t>RNF03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tempo para a realização das funções de atendimento ao cliente deve ser inferior a cinco segundos.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Eficiência em relação ao tempo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Funcionalidade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365F91"/>
                <w:sz w:val="22"/>
                <w:szCs w:val="22"/>
              </w:rPr>
              <w:t>RNF04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deve estar integrado a um sistema de correio eletrônico de modo que sejam enviados e-mails do andamento dos atendimentos aos lojistas e/ou e-mails específicos.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Interoperabilidade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Funcionalidade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  <w:tr>
        <w:trPr/>
        <w:tc>
          <w:tcPr>
            <w:tcW w:w="993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color w:val="365F91"/>
                <w:sz w:val="22"/>
                <w:szCs w:val="22"/>
              </w:rPr>
              <w:t>RNF05</w:t>
            </w:r>
          </w:p>
        </w:tc>
        <w:tc>
          <w:tcPr>
            <w:tcW w:w="429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 persistência das informações deve ser implementada em um Sistema Gerenciador de Banco de Dados Relacional (SGBDR) livre.</w:t>
            </w:r>
          </w:p>
        </w:tc>
        <w:tc>
          <w:tcPr>
            <w:tcW w:w="192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ind w:hanging="1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Manutenibilidade</w:t>
            </w:r>
          </w:p>
        </w:tc>
        <w:tc>
          <w:tcPr>
            <w:tcW w:w="165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Sistema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</w:tbl>
    <w:p>
      <w:pPr>
        <w:pStyle w:val="Heading1"/>
        <w:numPr>
          <w:ilvl w:val="0"/>
          <w:numId w:val="2"/>
        </w:numPr>
        <w:ind w:left="0" w:hanging="0"/>
        <w:rPr>
          <w:sz w:val="24"/>
          <w:szCs w:val="24"/>
        </w:rPr>
      </w:pPr>
      <w:bookmarkStart w:id="36" w:name="_Toc388292727"/>
      <w:bookmarkStart w:id="37" w:name="_Toc421361432"/>
      <w:bookmarkEnd w:id="36"/>
      <w:bookmarkEnd w:id="37"/>
      <w:r>
        <w:rPr/>
        <w:t>Interfaces do Usuário</w:t>
      </w:r>
    </w:p>
    <w:p>
      <w:pPr>
        <w:pStyle w:val="Heading2"/>
        <w:rPr/>
      </w:pPr>
      <w:bookmarkStart w:id="38" w:name="_Toc421361433"/>
      <w:bookmarkStart w:id="39" w:name="_Toc388292728"/>
      <w:r>
        <w:rPr/>
        <w:t>4.1 Tela de Cadas</w:t>
      </w:r>
      <w:bookmarkEnd w:id="38"/>
      <w:bookmarkEnd w:id="39"/>
      <w:r>
        <w:rPr/>
        <w:t>tro de Lojas</w:t>
      </w:r>
    </w:p>
    <w:p>
      <w:pPr>
        <w:pStyle w:val="Normal"/>
        <w:spacing w:lineRule="auto" w:line="276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0" w:name="_Toc388292729"/>
      <w:bookmarkStart w:id="41" w:name="_Toc421361434"/>
      <w:bookmarkEnd w:id="40"/>
      <w:bookmarkEnd w:id="41"/>
      <w:r>
        <w:rPr/>
        <w:t>4.1.1 Diagrama de Atividades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2" w:name="_Toc388292730"/>
      <w:bookmarkStart w:id="43" w:name="_Toc421361435"/>
      <w:bookmarkEnd w:id="42"/>
      <w:bookmarkEnd w:id="43"/>
      <w:r>
        <w:rPr/>
        <w:t>4.1.2 Relacionamento com outras interfaces</w:t>
      </w:r>
    </w:p>
    <w:p>
      <w:pPr>
        <w:pStyle w:val="Heading2"/>
        <w:rPr>
          <w:rFonts w:ascii="Cambria" w:hAnsi="Cambria"/>
          <w:sz w:val="24"/>
          <w:szCs w:val="24"/>
        </w:rPr>
      </w:pPr>
      <w:r>
        <w:rPr/>
      </w:r>
    </w:p>
    <w:p>
      <w:pPr>
        <w:pStyle w:val="Heading2"/>
        <w:rPr/>
      </w:pPr>
      <w:bookmarkStart w:id="44" w:name="_Toc421361436"/>
      <w:bookmarkEnd w:id="44"/>
      <w:r>
        <w:rPr/>
        <w:t>4.2 Tela de Importação de Notas Fiscais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5" w:name="_Toc421361437"/>
      <w:bookmarkEnd w:id="45"/>
      <w:r>
        <w:rPr/>
        <w:t>4.2.1 Diagrama de Atividades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6" w:name="_Toc421361438"/>
      <w:bookmarkEnd w:id="46"/>
      <w:r>
        <w:rPr/>
        <w:t>4.2.2 Relacionamento com outras interfaces</w:t>
      </w:r>
    </w:p>
    <w:p>
      <w:pPr>
        <w:pStyle w:val="PargrafodaLista1"/>
        <w:numPr>
          <w:ilvl w:val="0"/>
          <w:numId w:val="3"/>
        </w:numPr>
        <w:spacing w:lineRule="auto" w:line="276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Heading2"/>
        <w:rPr/>
      </w:pPr>
      <w:bookmarkStart w:id="47" w:name="_Toc421361439"/>
      <w:bookmarkEnd w:id="47"/>
      <w:r>
        <w:rPr/>
        <w:t>4.3 Tela de Consulta de Prazos a Vencer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8" w:name="_Toc421361440"/>
      <w:bookmarkEnd w:id="48"/>
      <w:r>
        <w:rPr/>
        <w:t>4.3.1 Diagrama de Atividades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49" w:name="_Toc421361441"/>
      <w:bookmarkEnd w:id="49"/>
      <w:r>
        <w:rPr/>
        <w:t>4.3.2 Relacionamento com outras interfaces</w:t>
      </w:r>
    </w:p>
    <w:p>
      <w:pPr>
        <w:pStyle w:val="PargrafodaLista1"/>
        <w:numPr>
          <w:ilvl w:val="0"/>
          <w:numId w:val="3"/>
        </w:numPr>
        <w:spacing w:lineRule="auto" w:line="276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Heading2"/>
        <w:rPr/>
      </w:pPr>
      <w:bookmarkStart w:id="50" w:name="_Toc421361442"/>
      <w:bookmarkEnd w:id="50"/>
      <w:r>
        <w:rPr/>
        <w:t>4.4 Tela de Atendimento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51" w:name="_Toc421361443"/>
      <w:bookmarkEnd w:id="51"/>
      <w:r>
        <w:rPr/>
        <w:t>4.4.1 Diagrama de Atividades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Heading3"/>
        <w:rPr/>
      </w:pPr>
      <w:bookmarkStart w:id="52" w:name="_Toc421361444"/>
      <w:bookmarkEnd w:id="52"/>
      <w:r>
        <w:rPr/>
        <w:t>4.4.2 Relacionamento com outras interfaces</w:t>
      </w:r>
    </w:p>
    <w:p>
      <w:pPr>
        <w:pStyle w:val="PargrafodaLista1"/>
        <w:numPr>
          <w:ilvl w:val="0"/>
          <w:numId w:val="3"/>
        </w:numPr>
        <w:tabs>
          <w:tab w:val="left" w:pos="1134" w:leader="none"/>
        </w:tabs>
        <w:spacing w:lineRule="auto" w:line="276"/>
        <w:jc w:val="both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overflowPunct w:val="fals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Heading2"/>
        <w:rPr/>
      </w:pPr>
      <w:bookmarkStart w:id="53" w:name="_Toc421361445"/>
      <w:bookmarkEnd w:id="53"/>
      <w:r>
        <w:rPr/>
        <w:t>4.5 Relatório de Ranking</w:t>
      </w:r>
    </w:p>
    <w:p>
      <w:pPr>
        <w:pStyle w:val="PargrafodaLista1"/>
        <w:spacing w:lineRule="auto" w:line="276"/>
        <w:ind w:left="0" w:hanging="0"/>
        <w:jc w:val="center"/>
        <w:rPr>
          <w:rFonts w:ascii="Cambria" w:hAnsi="Cambria"/>
          <w:sz w:val="24"/>
          <w:szCs w:val="24"/>
        </w:rPr>
      </w:pPr>
      <w:r>
        <w:rPr/>
      </w:r>
    </w:p>
    <w:p>
      <w:pPr>
        <w:pStyle w:val="Normal"/>
        <w:overflowPunct w:val="fals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Heading1"/>
        <w:numPr>
          <w:ilvl w:val="0"/>
          <w:numId w:val="2"/>
        </w:numPr>
        <w:ind w:left="0" w:hanging="0"/>
        <w:rPr>
          <w:b/>
          <w:b/>
          <w:color w:val="365F91"/>
        </w:rPr>
      </w:pPr>
      <w:bookmarkStart w:id="54" w:name="_Toc388292731"/>
      <w:bookmarkStart w:id="55" w:name="_Toc421361446"/>
      <w:bookmarkEnd w:id="54"/>
      <w:bookmarkEnd w:id="55"/>
      <w:r>
        <w:rPr/>
        <w:t>Regras de Negócio</w:t>
      </w:r>
    </w:p>
    <w:tbl>
      <w:tblPr>
        <w:tblW w:w="10065" w:type="dxa"/>
        <w:jc w:val="left"/>
        <w:tblInd w:w="113" w:type="dxa"/>
        <w:tblBorders>
          <w:top w:val="single" w:sz="8" w:space="0" w:color="365F91"/>
          <w:bottom w:val="single" w:sz="8" w:space="0" w:color="365F91"/>
          <w:insideH w:val="single" w:sz="8" w:space="0" w:color="365F91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noVBand="0" w:noHBand="0" w:lastColumn="0" w:firstColumn="0" w:lastRow="0" w:firstRow="0"/>
      </w:tblPr>
      <w:tblGrid>
        <w:gridCol w:w="849"/>
        <w:gridCol w:w="8024"/>
        <w:gridCol w:w="1192"/>
      </w:tblGrid>
      <w:tr>
        <w:trPr>
          <w:trHeight w:val="40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Id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Descrição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Prioridade</w:t>
            </w:r>
          </w:p>
        </w:tc>
      </w:tr>
      <w:tr>
        <w:trPr>
          <w:trHeight w:val="601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RN01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não deve permitir o cadastro de clientes repetidos.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RN02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Há sete tipos de status para a venda: “Cadastrado”, “Cancelado”, ”Concluído”, “Atrasado”, “Assistência”, “Pendente” e “Jurídico”.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RN03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formato para importação da nota fiscal deve ser obrigatoriamente em XML.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RN04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formato dos relatórios para envio de e-mails será o PDF.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RN05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 primeira data de contato com o cliente será a data de entrega prometida na nota fiscal mais três dias úteis.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RN06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Ao se importar as notas fiscais, o sistema deve verificar se o cliente existe no cadastro. Caso contrário, a inclusão do mesmo será automática, através do seu CPF.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RN07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deve gerar a data de alerta com base no último contato com o cliente.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RN08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Todas as segundas e quintas-feiras deve-se importar as notas fiscais das vendas realizadas pelas lojas.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RN09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status da entrega deve ser modificado conforme a informação passada pelo cliente.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Média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RN10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Ao se importar as notas fiscais, o sistema deve alterar o status para “Cadastrado”.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RN11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não deve permitir a exclusão de CNPJ e CPF dos cadastros para que não haja inconsistência nas notas fiscais cadastradas.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RN12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somente importará arquivos XML válidos.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  <w:tr>
        <w:trPr>
          <w:trHeight w:val="538" w:hRule="atLeast"/>
        </w:trPr>
        <w:tc>
          <w:tcPr>
            <w:tcW w:w="849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RN13</w:t>
            </w:r>
          </w:p>
        </w:tc>
        <w:tc>
          <w:tcPr>
            <w:tcW w:w="8024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 sistema não deve permitir o cadastro de lojas repetidas.</w:t>
            </w:r>
          </w:p>
        </w:tc>
        <w:tc>
          <w:tcPr>
            <w:tcW w:w="1192" w:type="dxa"/>
            <w:tcBorders>
              <w:top w:val="single" w:sz="8" w:space="0" w:color="365F91"/>
              <w:bottom w:val="single" w:sz="8" w:space="0" w:color="365F91"/>
              <w:insideH w:val="single" w:sz="8" w:space="0" w:color="365F91"/>
            </w:tcBorders>
            <w:shd w:color="auto" w:fill="D5DCE4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Alta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37" w:header="709" w:top="851" w:footer="709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1"/>
      </w:pBdr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1"/>
      </w:pBdr>
      <w:rPr/>
    </w:pPr>
    <w:r>
      <w:rPr>
        <w:color w:val="1F497D"/>
      </w:rPr>
      <w:t>Especificação de Requisitos de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  <w:rPr>
        <w:sz w:val="24"/>
        <w:b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4"/>
      <w:lvlJc w:val="left"/>
      <w:pPr>
        <w:ind w:left="1857" w:hanging="864"/>
      </w:pPr>
    </w:lvl>
    <w:lvl w:ilvl="4">
      <w:start w:val="1"/>
      <w:pStyle w:val="Heading5"/>
      <w:numFmt w:val="decimal"/>
      <w:lvlText w:val="%1.%4.%5"/>
      <w:lvlJc w:val="left"/>
      <w:pPr>
        <w:ind w:left="1575" w:hanging="1008"/>
      </w:pPr>
    </w:lvl>
    <w:lvl w:ilvl="5">
      <w:start w:val="1"/>
      <w:pStyle w:val="Heading6"/>
      <w:numFmt w:val="decimal"/>
      <w:lvlText w:val="%1.%4.%5.%6"/>
      <w:lvlJc w:val="left"/>
      <w:pPr>
        <w:ind w:left="1719" w:hanging="1152"/>
      </w:pPr>
    </w:lvl>
    <w:lvl w:ilvl="6">
      <w:start w:val="1"/>
      <w:pStyle w:val="Heading7"/>
      <w:numFmt w:val="decimal"/>
      <w:lvlText w:val="%1.%4.%5.%6.%7"/>
      <w:lvlJc w:val="left"/>
      <w:pPr>
        <w:ind w:left="1863" w:hanging="1296"/>
      </w:pPr>
    </w:lvl>
    <w:lvl w:ilvl="7">
      <w:start w:val="1"/>
      <w:pStyle w:val="Heading8"/>
      <w:numFmt w:val="decimal"/>
      <w:lvlText w:val="%1.%4.%5.%6.%7.%8"/>
      <w:lvlJc w:val="left"/>
      <w:pPr>
        <w:ind w:left="2007" w:hanging="1440"/>
      </w:pPr>
    </w:lvl>
    <w:lvl w:ilvl="8">
      <w:start w:val="1"/>
      <w:pStyle w:val="Heading9"/>
      <w:numFmt w:val="decimal"/>
      <w:lvlText w:val="%1.%4.%5.%6.%7.%8.%9"/>
      <w:lvlJc w:val="left"/>
      <w:pPr>
        <w:ind w:left="2151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szCs w:val="28"/>
      </w:r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22c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ar-SA" w:bidi="ar-SA"/>
    </w:rPr>
  </w:style>
  <w:style w:type="paragraph" w:styleId="Heading1">
    <w:name w:val="Heading 1"/>
    <w:basedOn w:val="Heading"/>
    <w:qFormat/>
    <w:rsid w:val="00792aa3"/>
    <w:pPr>
      <w:pageBreakBefore/>
      <w:widowControl w:val="false"/>
      <w:numPr>
        <w:ilvl w:val="0"/>
        <w:numId w:val="1"/>
      </w:numPr>
      <w:bidi w:val="0"/>
      <w:ind w:left="0" w:hanging="0"/>
      <w:jc w:val="left"/>
      <w:outlineLvl w:val="0"/>
      <w:outlineLvl w:val="0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Heading2">
    <w:name w:val="Heading 2"/>
    <w:basedOn w:val="Subtitle"/>
    <w:qFormat/>
    <w:rsid w:val="004b407d"/>
    <w:pPr>
      <w:spacing w:before="300" w:after="240"/>
      <w:outlineLvl w:val="1"/>
    </w:pPr>
    <w:rPr/>
  </w:style>
  <w:style w:type="paragraph" w:styleId="Heading3">
    <w:name w:val="Heading 3"/>
    <w:basedOn w:val="Subtitle"/>
    <w:qFormat/>
    <w:rsid w:val="004b407d"/>
    <w:pPr>
      <w:spacing w:before="300" w:after="240"/>
      <w:outlineLvl w:val="2"/>
    </w:pPr>
    <w:rPr/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/>
      <w:i/>
      <w:iCs/>
      <w:color w:val="4040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Pr/>
  </w:style>
  <w:style w:type="character" w:styleId="Ttulo1Char" w:customStyle="1">
    <w:name w:val="Título 1 Char"/>
    <w:qFormat/>
    <w:rPr>
      <w:rFonts w:ascii="Arial" w:hAnsi="Arial"/>
      <w:bCs/>
      <w:szCs w:val="28"/>
      <w:lang w:val="en-US"/>
    </w:rPr>
  </w:style>
  <w:style w:type="character" w:styleId="Ttulo2Char" w:customStyle="1">
    <w:name w:val="Título 2 Char"/>
    <w:qFormat/>
    <w:rPr>
      <w:rFonts w:ascii="Arial" w:hAnsi="Arial"/>
      <w:bCs/>
      <w:szCs w:val="26"/>
      <w:lang w:val="en-US"/>
    </w:rPr>
  </w:style>
  <w:style w:type="character" w:styleId="Ttulo3Char" w:customStyle="1">
    <w:name w:val="Título 3 Char"/>
    <w:qFormat/>
    <w:rPr>
      <w:rFonts w:ascii="Cambria" w:hAnsi="Cambria"/>
      <w:b/>
      <w:bCs/>
      <w:color w:val="4F81BD"/>
      <w:lang w:val="en-US"/>
    </w:rPr>
  </w:style>
  <w:style w:type="character" w:styleId="Ttulo4Char" w:customStyle="1">
    <w:name w:val="Título 4 Char"/>
    <w:qFormat/>
    <w:rPr>
      <w:rFonts w:ascii="Cambria" w:hAnsi="Cambria"/>
      <w:b/>
      <w:bCs/>
      <w:i/>
      <w:iCs/>
      <w:color w:val="4F81BD"/>
      <w:lang w:val="en-US"/>
    </w:rPr>
  </w:style>
  <w:style w:type="character" w:styleId="Ttulo5Char" w:customStyle="1">
    <w:name w:val="Título 5 Char"/>
    <w:qFormat/>
    <w:rPr>
      <w:rFonts w:ascii="Cambria" w:hAnsi="Cambria"/>
      <w:color w:val="243F60"/>
      <w:lang w:val="en-US"/>
    </w:rPr>
  </w:style>
  <w:style w:type="character" w:styleId="Ttulo6Char" w:customStyle="1">
    <w:name w:val="Título 6 Char"/>
    <w:qFormat/>
    <w:rPr>
      <w:rFonts w:ascii="Cambria" w:hAnsi="Cambria"/>
      <w:i/>
      <w:iCs/>
      <w:color w:val="243F60"/>
      <w:lang w:val="en-US"/>
    </w:rPr>
  </w:style>
  <w:style w:type="character" w:styleId="Ttulo7Char" w:customStyle="1">
    <w:name w:val="Título 7 Char"/>
    <w:qFormat/>
    <w:rPr>
      <w:rFonts w:ascii="Cambria" w:hAnsi="Cambria"/>
      <w:i/>
      <w:iCs/>
      <w:color w:val="404040"/>
      <w:lang w:val="en-US"/>
    </w:rPr>
  </w:style>
  <w:style w:type="character" w:styleId="Ttulo8Char" w:customStyle="1">
    <w:name w:val="Título 8 Char"/>
    <w:qFormat/>
    <w:rPr>
      <w:rFonts w:ascii="Cambria" w:hAnsi="Cambria"/>
      <w:color w:val="404040"/>
      <w:lang w:val="en-US"/>
    </w:rPr>
  </w:style>
  <w:style w:type="character" w:styleId="Ttulo9Char" w:customStyle="1">
    <w:name w:val="Título 9 Char"/>
    <w:qFormat/>
    <w:rPr>
      <w:rFonts w:ascii="Cambria" w:hAnsi="Cambria"/>
      <w:i/>
      <w:iCs/>
      <w:color w:val="404040"/>
      <w:lang w:val="en-US"/>
    </w:rPr>
  </w:style>
  <w:style w:type="character" w:styleId="Strong">
    <w:name w:val="Strong"/>
    <w:qFormat/>
    <w:rPr>
      <w:b/>
      <w:bCs/>
    </w:rPr>
  </w:style>
  <w:style w:type="character" w:styleId="CorpodetextoChar" w:customStyle="1">
    <w:name w:val="Corpo de texto Char"/>
    <w:qFormat/>
    <w:rPr>
      <w:sz w:val="22"/>
    </w:rPr>
  </w:style>
  <w:style w:type="character" w:styleId="CabealhoChar" w:customStyle="1">
    <w:name w:val="Cabeçalho Char"/>
    <w:qFormat/>
    <w:rPr>
      <w:lang w:val="en-US"/>
    </w:rPr>
  </w:style>
  <w:style w:type="character" w:styleId="RodapChar" w:customStyle="1">
    <w:name w:val="Rodapé Char"/>
    <w:qFormat/>
    <w:rPr>
      <w:lang w:val="en-US"/>
    </w:rPr>
  </w:style>
  <w:style w:type="character" w:styleId="TextodebaloChar" w:customStyle="1">
    <w:name w:val="Texto de balão Char"/>
    <w:qFormat/>
    <w:rPr>
      <w:rFonts w:ascii="Tahoma" w:hAnsi="Tahoma" w:cs="Tahoma"/>
      <w:sz w:val="16"/>
      <w:szCs w:val="16"/>
      <w:lang w:val="en-US"/>
    </w:rPr>
  </w:style>
  <w:style w:type="character" w:styleId="TtuloChar" w:customStyle="1">
    <w:name w:val="Título Char"/>
    <w:qFormat/>
    <w:rPr>
      <w:rFonts w:ascii="Cambria" w:hAnsi="Cambria" w:cs="font280"/>
      <w:color w:val="17365D"/>
      <w:spacing w:val="5"/>
      <w:sz w:val="52"/>
      <w:szCs w:val="52"/>
      <w:lang w:val="en-US"/>
    </w:rPr>
  </w:style>
  <w:style w:type="character" w:styleId="TtulodoLivro1" w:customStyle="1">
    <w:name w:val="Título do Livro1"/>
    <w:qFormat/>
    <w:rPr>
      <w:b/>
      <w:bCs/>
      <w:smallCaps/>
      <w:spacing w:val="5"/>
    </w:rPr>
  </w:style>
  <w:style w:type="character" w:styleId="InternetLink">
    <w:name w:val="Internet Link"/>
    <w:rPr>
      <w:color w:val="0000FF"/>
      <w:u w:val="single"/>
    </w:rPr>
  </w:style>
  <w:style w:type="character" w:styleId="SubttuloChar" w:customStyle="1">
    <w:name w:val="Subtítulo Char"/>
    <w:qFormat/>
    <w:rPr>
      <w:rFonts w:ascii="Cambria" w:hAnsi="Cambria" w:cs="font280"/>
      <w:i/>
      <w:iCs/>
      <w:color w:val="4F81BD"/>
      <w:spacing w:val="15"/>
      <w:sz w:val="24"/>
      <w:szCs w:val="24"/>
      <w:lang w:val="en-US"/>
    </w:rPr>
  </w:style>
  <w:style w:type="character" w:styleId="ListLabel1" w:customStyle="1">
    <w:name w:val="ListLabel 1"/>
    <w:qFormat/>
    <w:rPr>
      <w:b w:val="false"/>
    </w:rPr>
  </w:style>
  <w:style w:type="character" w:styleId="ListLabel2" w:customStyle="1">
    <w:name w:val="ListLabel 2"/>
    <w:qFormat/>
    <w:rPr>
      <w:rFonts w:eastAsia="Times New Roman"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8"/>
      <w:szCs w:val="28"/>
    </w:rPr>
  </w:style>
  <w:style w:type="character" w:styleId="ListLabel6">
    <w:name w:val="ListLabel 6"/>
    <w:qFormat/>
    <w:rPr>
      <w:rFonts w:ascii="Cambria" w:hAnsi="Cambria" w:cs="Times New Roman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sz w:val="24"/>
      <w:szCs w:val="28"/>
    </w:rPr>
  </w:style>
  <w:style w:type="character" w:styleId="ListLabel11">
    <w:name w:val="ListLabel 11"/>
    <w:qFormat/>
    <w:rPr>
      <w:b w:val="false"/>
      <w:sz w:val="28"/>
      <w:szCs w:val="28"/>
    </w:rPr>
  </w:style>
  <w:style w:type="character" w:styleId="ListLabel12">
    <w:name w:val="ListLabel 12"/>
    <w:qFormat/>
    <w:rPr>
      <w:rFonts w:ascii="Cambria" w:hAnsi="Cambria" w:cs="Times New Roman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keepLines/>
      <w:overflowPunct w:val="false"/>
      <w:spacing w:before="80" w:after="80"/>
      <w:jc w:val="both"/>
    </w:pPr>
    <w:rPr>
      <w:sz w:val="2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qFormat/>
    <w:rsid w:val="00792aa3"/>
    <w:pPr>
      <w:keepNext/>
      <w:spacing w:before="600" w:after="300"/>
    </w:pPr>
    <w:rPr>
      <w:rFonts w:ascii="Cambria" w:hAnsi="Cambria" w:cs="font280"/>
      <w:i/>
      <w:iCs/>
      <w:color w:val="4F81BD"/>
      <w:spacing w:val="15"/>
      <w:sz w:val="24"/>
      <w:szCs w:val="24"/>
    </w:rPr>
  </w:style>
  <w:style w:type="paragraph" w:styleId="Ttulo1" w:customStyle="1">
    <w:name w:val="Título1"/>
    <w:basedOn w:val="Normal"/>
    <w:qFormat/>
    <w:rsid w:val="00876453"/>
    <w:pPr>
      <w:keepNext/>
      <w:pBdr>
        <w:bottom w:val="single" w:sz="8" w:space="4" w:color="808080"/>
      </w:pBdr>
      <w:spacing w:before="240" w:after="300"/>
    </w:pPr>
    <w:rPr>
      <w:rFonts w:ascii="Cambria" w:hAnsi="Cambria" w:eastAsia="Microsoft YaHei" w:cs="font280"/>
      <w:color w:val="17365D"/>
      <w:spacing w:val="5"/>
      <w:sz w:val="28"/>
      <w:szCs w:val="52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ontents1">
    <w:name w:val="TOC 1"/>
    <w:basedOn w:val="Normal"/>
    <w:uiPriority w:val="39"/>
    <w:rsid w:val="009c22c6"/>
    <w:pPr>
      <w:tabs>
        <w:tab w:val="right" w:pos="10036" w:leader="dot"/>
      </w:tabs>
      <w:overflowPunct w:val="false"/>
      <w:spacing w:lineRule="auto" w:line="276" w:before="0" w:after="100"/>
    </w:pPr>
    <w:rPr>
      <w:rFonts w:ascii="Cambria" w:hAnsi="Cambria"/>
      <w:sz w:val="22"/>
      <w:szCs w:val="22"/>
    </w:rPr>
  </w:style>
  <w:style w:type="paragraph" w:styleId="Contents2">
    <w:name w:val="TOC 2"/>
    <w:basedOn w:val="Normal"/>
    <w:uiPriority w:val="39"/>
    <w:rsid w:val="009c22c6"/>
    <w:pPr>
      <w:tabs>
        <w:tab w:val="right" w:pos="10036" w:leader="dot"/>
      </w:tabs>
      <w:overflowPunct w:val="false"/>
      <w:spacing w:lineRule="auto" w:line="276" w:before="0" w:after="100"/>
      <w:ind w:left="220" w:hanging="0"/>
    </w:pPr>
    <w:rPr>
      <w:rFonts w:ascii="Cambria" w:hAnsi="Cambria"/>
      <w:sz w:val="22"/>
      <w:szCs w:val="22"/>
    </w:rPr>
  </w:style>
  <w:style w:type="paragraph" w:styleId="Contents3">
    <w:name w:val="TOC 3"/>
    <w:basedOn w:val="Normal"/>
    <w:uiPriority w:val="39"/>
    <w:rsid w:val="009c22c6"/>
    <w:pPr>
      <w:tabs>
        <w:tab w:val="right" w:pos="10036" w:leader="dot"/>
      </w:tabs>
      <w:overflowPunct w:val="false"/>
      <w:spacing w:lineRule="auto" w:line="276" w:before="0" w:after="100"/>
      <w:ind w:left="440" w:hanging="0"/>
    </w:pPr>
    <w:rPr>
      <w:rFonts w:ascii="Cambria" w:hAnsi="Cambria"/>
      <w:sz w:val="22"/>
      <w:szCs w:val="22"/>
    </w:rPr>
  </w:style>
  <w:style w:type="paragraph" w:styleId="SemEspaamento1" w:customStyle="1">
    <w:name w:val="Sem Espaçamento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ar-SA" w:bidi="ar-SA"/>
    </w:rPr>
  </w:style>
  <w:style w:type="paragraph" w:styleId="PargrafodaLista1" w:customStyle="1">
    <w:name w:val="Parágrafo da Lista1"/>
    <w:basedOn w:val="Normal"/>
    <w:qFormat/>
    <w:pPr>
      <w:ind w:left="720" w:hanging="0"/>
    </w:pPr>
    <w:rPr/>
  </w:style>
  <w:style w:type="paragraph" w:styleId="Ttulodosumrio" w:customStyle="1">
    <w:name w:val="Título do sumário"/>
    <w:basedOn w:val="Heading1"/>
    <w:qFormat/>
    <w:pPr>
      <w:numPr>
        <w:ilvl w:val="0"/>
        <w:numId w:val="0"/>
      </w:numPr>
      <w:suppressLineNumbers/>
      <w:overflowPunct w:val="false"/>
      <w:spacing w:lineRule="auto" w:line="276"/>
      <w:ind w:left="0" w:hanging="0"/>
    </w:pPr>
    <w:rPr>
      <w:b/>
      <w:sz w:val="32"/>
      <w:szCs w:val="32"/>
    </w:rPr>
  </w:style>
  <w:style w:type="paragraph" w:styleId="Livre" w:customStyle="1">
    <w:name w:val="Livre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ar-SA" w:bidi="ar-SA"/>
    </w:rPr>
  </w:style>
  <w:style w:type="paragraph" w:styleId="Header">
    <w:name w:val="Header"/>
    <w:basedOn w:val="Normal"/>
    <w:rsid w:val="00715b72"/>
    <w:pPr>
      <w:suppressLineNumbers/>
      <w:tabs>
        <w:tab w:val="center" w:pos="4252" w:leader="none"/>
        <w:tab w:val="right" w:pos="8504" w:leader="none"/>
      </w:tabs>
      <w:jc w:val="right"/>
    </w:pPr>
    <w:rPr>
      <w:rFonts w:ascii="Cambria" w:hAnsi="Cambria"/>
    </w:rPr>
  </w:style>
  <w:style w:type="paragraph" w:styleId="Footer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>
      <w:rFonts w:ascii="Tahoma" w:hAnsi="Tahoma" w:cs="Tahoma"/>
      <w:sz w:val="16"/>
      <w:szCs w:val="16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overflowPunct w:val="false"/>
      <w:spacing w:before="320" w:after="320"/>
      <w:ind w:left="284" w:firstLine="6"/>
      <w:jc w:val="center"/>
    </w:pPr>
    <w:rPr>
      <w:b/>
      <w:bCs/>
      <w:i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279f7"/>
    <w:pPr>
      <w:numPr>
        <w:ilvl w:val="0"/>
        <w:numId w:val="0"/>
      </w:numPr>
      <w:suppressAutoHyphens w:val="false"/>
      <w:spacing w:lineRule="auto" w:line="259"/>
      <w:ind w:left="0" w:hanging="0"/>
    </w:pPr>
    <w:rPr>
      <w:rFonts w:ascii="Calibri Light" w:hAnsi="Calibri Light"/>
      <w:bCs/>
      <w:color w:val="2E74B5"/>
      <w:sz w:val="32"/>
      <w:szCs w:val="32"/>
      <w:lang w:eastAsia="pt-B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947C-4327-4693-AC03-C4925E38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Application>LibreOffice/5.1.6.2$Linux_X86_64 LibreOffice_project/10m0$Build-2</Application>
  <Pages>15</Pages>
  <Words>2343</Words>
  <Characters>12224</Characters>
  <CharactersWithSpaces>14236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2015-06-01T00:53:00Z</dcterms:created>
  <dc:creator>MYRNA</dc:creator>
  <dc:description/>
  <dc:language>pt-BR</dc:language>
  <cp:lastModifiedBy/>
  <cp:lastPrinted>2015-06-09T01:36:00Z</cp:lastPrinted>
  <dcterms:modified xsi:type="dcterms:W3CDTF">2017-10-30T15:42:54Z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