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27" w:rsidRPr="00E6555A" w:rsidRDefault="00D13627" w:rsidP="00D13627">
      <w:pPr>
        <w:tabs>
          <w:tab w:val="left" w:pos="1560"/>
        </w:tabs>
        <w:ind w:left="708"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Министерство образования и науки Российской </w:t>
      </w:r>
      <w:r w:rsidRPr="00E6555A">
        <w:rPr>
          <w:rFonts w:eastAsia="SimSun" w:cs="Times New Roman"/>
          <w:szCs w:val="28"/>
          <w:lang w:eastAsia="zh-CN"/>
        </w:rPr>
        <w:t>Федерации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 w:rsidRPr="00E6555A">
        <w:rPr>
          <w:rFonts w:eastAsia="SimSun" w:cs="Times New Roman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ИРКУТСКИЙ НАЦИОНАЛЬНЫЙ ИССЛЕДОВАТЕЛЬСКИЙ ТЕХНИЧЕСКИЙ </w:t>
      </w:r>
      <w:r w:rsidRPr="00E6555A">
        <w:rPr>
          <w:rFonts w:eastAsia="SimSun" w:cs="Times New Roman"/>
          <w:szCs w:val="28"/>
          <w:lang w:eastAsia="zh-CN"/>
        </w:rPr>
        <w:t>УНИВЕРСИТЕТ</w:t>
      </w:r>
    </w:p>
    <w:p w:rsidR="00D13627" w:rsidRPr="00E6555A" w:rsidRDefault="00D13627" w:rsidP="00D13627">
      <w:pPr>
        <w:tabs>
          <w:tab w:val="left" w:pos="1560"/>
        </w:tabs>
        <w:spacing w:after="4600"/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  <w:proofErr w:type="gramStart"/>
      <w:r w:rsidRPr="00E6555A">
        <w:rPr>
          <w:rFonts w:eastAsia="SimSun" w:cs="Times New Roman"/>
          <w:szCs w:val="28"/>
          <w:lang w:eastAsia="zh-CN"/>
        </w:rPr>
        <w:t>кафедра</w:t>
      </w:r>
      <w:proofErr w:type="gramEnd"/>
      <w:r w:rsidRPr="00E6555A">
        <w:rPr>
          <w:rFonts w:eastAsia="SimSun" w:cs="Times New Roman"/>
          <w:szCs w:val="28"/>
          <w:lang w:eastAsia="zh-CN"/>
        </w:rPr>
        <w:t xml:space="preserve"> Автоматизированных систем</w:t>
      </w: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FB28AB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  <w:r w:rsidRPr="00E6555A">
        <w:rPr>
          <w:rFonts w:eastAsia="SimSun" w:cs="Times New Roman"/>
          <w:b/>
          <w:bCs/>
          <w:sz w:val="32"/>
          <w:szCs w:val="32"/>
          <w:lang w:eastAsia="zh-CN"/>
        </w:rPr>
        <w:t>Отчёт по лабораторной работе№</w:t>
      </w:r>
      <w:r>
        <w:rPr>
          <w:rFonts w:eastAsia="SimSun" w:cs="Times New Roman"/>
          <w:b/>
          <w:bCs/>
          <w:sz w:val="32"/>
          <w:szCs w:val="32"/>
          <w:lang w:eastAsia="zh-CN"/>
        </w:rPr>
        <w:t>4</w:t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7938"/>
      </w:tblGrid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D13627" w:rsidRDefault="00D13627" w:rsidP="00D13627">
            <w:pPr>
              <w:pStyle w:val="ac"/>
              <w:rPr>
                <w:sz w:val="28"/>
              </w:rPr>
            </w:pPr>
            <w:r>
              <w:rPr>
                <w:sz w:val="28"/>
              </w:rPr>
              <w:t>КАЧЕСТВО ПРОЦЕССОВ РЕГУЛИРОВАНИЯ</w:t>
            </w:r>
          </w:p>
        </w:tc>
      </w:tr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FB28AB" w:rsidRDefault="00FD794E" w:rsidP="004724C6">
            <w:pPr>
              <w:ind w:firstLine="0"/>
              <w:jc w:val="center"/>
              <w:rPr>
                <w:rFonts w:eastAsia="SimSun" w:cs="Times New Roman"/>
                <w:b/>
                <w:bCs/>
                <w:szCs w:val="26"/>
                <w:lang w:eastAsia="zh-CN"/>
              </w:rPr>
            </w:pPr>
            <w:r>
              <w:rPr>
                <w:rFonts w:eastAsia="SimSun" w:cs="Times New Roman"/>
                <w:b/>
                <w:bCs/>
                <w:szCs w:val="26"/>
                <w:lang w:eastAsia="zh-CN"/>
              </w:rPr>
              <w:t>Вариант №4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559"/>
        <w:gridCol w:w="284"/>
        <w:gridCol w:w="1134"/>
        <w:gridCol w:w="283"/>
        <w:gridCol w:w="2693"/>
      </w:tblGrid>
      <w:tr w:rsidR="00D13627" w:rsidRPr="00E6555A" w:rsidTr="004724C6">
        <w:trPr>
          <w:trHeight w:hRule="exact" w:val="312"/>
        </w:trPr>
        <w:tc>
          <w:tcPr>
            <w:tcW w:w="379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Выполнил студент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АСУб-17</w:t>
            </w:r>
            <w:r w:rsidRPr="00E6555A"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FD794E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Ушаков А.Э</w:t>
            </w:r>
            <w:r w:rsidR="00D13627">
              <w:rPr>
                <w:rFonts w:eastAsia="Calibri" w:cs="Times New Roman"/>
                <w:szCs w:val="28"/>
                <w:lang w:eastAsia="zh-CN"/>
              </w:rPr>
              <w:t>.</w:t>
            </w:r>
          </w:p>
        </w:tc>
      </w:tr>
      <w:tr w:rsidR="00D13627" w:rsidRPr="00E6555A" w:rsidTr="004724C6">
        <w:tc>
          <w:tcPr>
            <w:tcW w:w="379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шифр</w:t>
            </w:r>
            <w:proofErr w:type="gramEnd"/>
            <w:r w:rsidRPr="00E6555A">
              <w:rPr>
                <w:rFonts w:eastAsia="Calibri" w:cs="Times New Roman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  <w:tr w:rsidR="00D13627" w:rsidRPr="00E6555A" w:rsidTr="004724C6">
        <w:trPr>
          <w:trHeight w:hRule="exact" w:val="31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Проверил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  <w:p w:rsidR="00D13627" w:rsidRPr="00E6555A" w:rsidRDefault="00D13627" w:rsidP="004724C6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E6555A">
              <w:rPr>
                <w:rFonts w:eastAsia="Calibri" w:cs="Times New Roman"/>
                <w:szCs w:val="28"/>
                <w:lang w:eastAsia="zh-CN"/>
              </w:rPr>
              <w:t>Серышева И.А.</w:t>
            </w:r>
          </w:p>
        </w:tc>
      </w:tr>
      <w:tr w:rsidR="00D13627" w:rsidRPr="00E6555A" w:rsidTr="004724C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должность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proofErr w:type="gramStart"/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  <w:proofErr w:type="gram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  <w:bookmarkStart w:id="0" w:name="_GoBack"/>
      <w:bookmarkEnd w:id="0"/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Cs/>
          <w:szCs w:val="28"/>
          <w:lang w:eastAsia="zh-CN"/>
        </w:rPr>
        <w:sectPr w:rsidR="00D13627" w:rsidRPr="00E6555A" w:rsidSect="00B364E2">
          <w:footerReference w:type="even" r:id="rId6"/>
          <w:footerReference w:type="default" r:id="rId7"/>
          <w:pgSz w:w="11906" w:h="16838"/>
          <w:pgMar w:top="540" w:right="566" w:bottom="719" w:left="1134" w:header="720" w:footer="720" w:gutter="0"/>
          <w:pgNumType w:start="0"/>
          <w:cols w:space="720"/>
          <w:titlePg/>
          <w:docGrid w:linePitch="360"/>
        </w:sectPr>
      </w:pPr>
      <w:r>
        <w:rPr>
          <w:rFonts w:eastAsia="SimSun" w:cs="Times New Roman"/>
          <w:bCs/>
          <w:szCs w:val="28"/>
          <w:lang w:eastAsia="zh-CN"/>
        </w:rPr>
        <w:t>Иркутск 20</w:t>
      </w:r>
      <w:r w:rsidR="00C162B5">
        <w:rPr>
          <w:rFonts w:eastAsia="SimSun" w:cs="Times New Roman"/>
          <w:bCs/>
          <w:szCs w:val="28"/>
          <w:lang w:val="en-US" w:eastAsia="zh-CN"/>
        </w:rPr>
        <w:t>20</w:t>
      </w:r>
      <w:r w:rsidRPr="00E6555A">
        <w:rPr>
          <w:rFonts w:eastAsia="SimSun" w:cs="Times New Roman"/>
          <w:bCs/>
          <w:szCs w:val="28"/>
          <w:lang w:eastAsia="zh-CN"/>
        </w:rPr>
        <w:t xml:space="preserve"> г</w:t>
      </w:r>
    </w:p>
    <w:p w:rsidR="004D7477" w:rsidRDefault="004D7477" w:rsidP="004D7477">
      <w:pPr>
        <w:pStyle w:val="ae"/>
        <w:ind w:firstLine="567"/>
      </w:pPr>
      <w:r>
        <w:lastRenderedPageBreak/>
        <w:t>В лабораторной работе исследуется автоматическая система, структурная схема которой имеет вид</w:t>
      </w:r>
    </w:p>
    <w:p w:rsidR="004D7477" w:rsidRDefault="004D7477" w:rsidP="004D7477">
      <w:pPr>
        <w:ind w:firstLine="567"/>
      </w:pPr>
      <w:r>
        <w:object w:dxaOrig="861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75pt;height:147.15pt" o:ole="" fillcolor="window">
            <v:imagedata r:id="rId8" o:title=""/>
          </v:shape>
          <o:OLEObject Type="Embed" ProgID="PBrush" ShapeID="_x0000_i1025" DrawAspect="Content" ObjectID="_1660762540" r:id="rId9"/>
        </w:obje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64"/>
        <w:gridCol w:w="1470"/>
      </w:tblGrid>
      <w:tr w:rsidR="0040690C" w:rsidTr="00FD794E">
        <w:trPr>
          <w:trHeight w:val="450"/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1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3,2</w:t>
            </w:r>
            <w:r w:rsidR="0040690C">
              <w:t>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2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3,5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proofErr w:type="gramStart"/>
            <w:r>
              <w:t>k</w:t>
            </w:r>
            <w:proofErr w:type="gramEnd"/>
            <w:r>
              <w:rPr>
                <w:position w:val="-6"/>
              </w:rPr>
              <w:t>3</w:t>
            </w:r>
          </w:p>
        </w:tc>
        <w:tc>
          <w:tcPr>
            <w:tcW w:w="1470" w:type="dxa"/>
          </w:tcPr>
          <w:p w:rsidR="0040690C" w:rsidRDefault="0040690C" w:rsidP="00FD794E">
            <w:pPr>
              <w:spacing w:before="40"/>
              <w:ind w:firstLine="0"/>
              <w:jc w:val="center"/>
            </w:pPr>
            <w:r>
              <w:t>1,</w:t>
            </w:r>
            <w:r w:rsidR="00FD794E">
              <w:t>3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r>
              <w:t>T</w:t>
            </w:r>
            <w:r>
              <w:rPr>
                <w:position w:val="-6"/>
              </w:rPr>
              <w:t>1</w:t>
            </w:r>
          </w:p>
        </w:tc>
        <w:tc>
          <w:tcPr>
            <w:tcW w:w="1470" w:type="dxa"/>
          </w:tcPr>
          <w:p w:rsidR="0040690C" w:rsidRDefault="00FD794E" w:rsidP="00FD794E">
            <w:pPr>
              <w:spacing w:before="40"/>
              <w:ind w:firstLine="0"/>
              <w:jc w:val="center"/>
            </w:pPr>
            <w:r>
              <w:t>0,025</w:t>
            </w:r>
          </w:p>
        </w:tc>
      </w:tr>
      <w:tr w:rsidR="0040690C" w:rsidTr="00FD794E">
        <w:trPr>
          <w:jc w:val="center"/>
        </w:trPr>
        <w:tc>
          <w:tcPr>
            <w:tcW w:w="1164" w:type="dxa"/>
          </w:tcPr>
          <w:p w:rsidR="0040690C" w:rsidRDefault="0040690C" w:rsidP="00FD794E">
            <w:pPr>
              <w:ind w:firstLine="0"/>
              <w:jc w:val="center"/>
            </w:pPr>
            <w:r>
              <w:t>T</w:t>
            </w:r>
            <w:r>
              <w:rPr>
                <w:position w:val="-6"/>
              </w:rPr>
              <w:t>3</w:t>
            </w:r>
          </w:p>
        </w:tc>
        <w:tc>
          <w:tcPr>
            <w:tcW w:w="1470" w:type="dxa"/>
          </w:tcPr>
          <w:p w:rsidR="0040690C" w:rsidRDefault="0040690C" w:rsidP="00FD794E">
            <w:pPr>
              <w:spacing w:before="40"/>
              <w:ind w:firstLine="0"/>
              <w:jc w:val="center"/>
            </w:pPr>
            <w:r>
              <w:t>0,1</w:t>
            </w:r>
          </w:p>
        </w:tc>
      </w:tr>
    </w:tbl>
    <w:p w:rsidR="0040690C" w:rsidRDefault="0040690C" w:rsidP="004D7477">
      <w:pPr>
        <w:ind w:firstLine="567"/>
        <w:rPr>
          <w:lang w:val="en-US"/>
        </w:rPr>
      </w:pPr>
    </w:p>
    <w:p w:rsidR="00D30C0A" w:rsidRPr="00403730" w:rsidRDefault="00BA6A08">
      <w:pPr>
        <w:rPr>
          <w:noProof/>
          <w:lang w:val="en-US" w:eastAsia="ru-RU"/>
        </w:rPr>
      </w:pPr>
      <w:r>
        <w:t>4.4</w:t>
      </w:r>
      <w:r w:rsidRPr="00BA6A08">
        <w:t>Вычисление значения интегральной оценки качества аналитическим путем и сравнение со значением этой же интегральной оценки качества, вычисленное путем моделирования автоматической системы</w:t>
      </w:r>
    </w:p>
    <w:p w:rsidR="0040690C" w:rsidRDefault="00403730" w:rsidP="00403730">
      <w:pPr>
        <w:ind w:firstLine="0"/>
      </w:pPr>
      <w:r>
        <w:rPr>
          <w:noProof/>
          <w:lang w:eastAsia="ru-RU"/>
        </w:rPr>
        <w:drawing>
          <wp:inline distT="0" distB="0" distL="0" distR="0" wp14:anchorId="47FAFB65" wp14:editId="421E7B0A">
            <wp:extent cx="36861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403730" w:rsidRDefault="00403730" w:rsidP="0040690C">
      <w:pPr>
        <w:ind w:firstLine="567"/>
      </w:pPr>
    </w:p>
    <w:p w:rsidR="000E62CE" w:rsidRPr="0040690C" w:rsidRDefault="00BA6A08" w:rsidP="0040690C">
      <w:pPr>
        <w:ind w:firstLine="567"/>
      </w:pPr>
      <w:r>
        <w:t>4.3.Изложение процесса проверки выполнения (не выполнения) принципа суперпозиции в заданной автоматической системе и результаты проверки.</w:t>
      </w:r>
    </w:p>
    <w:p w:rsidR="00BA6A08" w:rsidRDefault="00403730" w:rsidP="00BA6A0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D6159" wp14:editId="2B2E4CFC">
            <wp:extent cx="5940425" cy="3260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D" w:rsidRPr="00BA6A08" w:rsidRDefault="00BA6A08" w:rsidP="00BA6A08">
      <w:pPr>
        <w:ind w:firstLine="0"/>
      </w:pPr>
      <w:r w:rsidRPr="00BA6A08">
        <w:t xml:space="preserve">4.8 </w:t>
      </w:r>
      <w:proofErr w:type="gramStart"/>
      <w:r w:rsidR="000E62CE">
        <w:t>Результаты  моделирования</w:t>
      </w:r>
      <w:proofErr w:type="gramEnd"/>
      <w:r w:rsidR="000E62CE">
        <w:t xml:space="preserve">  заданной  автоматической  системы при задающем воздействии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 xml:space="preserve">);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t xml:space="preserve">;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rPr>
          <w:vertAlign w:val="superscript"/>
        </w:rPr>
        <w:t>2</w:t>
      </w:r>
      <w:r w:rsidR="000E62CE">
        <w:t xml:space="preserve"> .</w:t>
      </w:r>
    </w:p>
    <w:p w:rsidR="00BA6A08" w:rsidRPr="00BA6A08" w:rsidRDefault="00BA6A08" w:rsidP="00BA6A08">
      <w:pPr>
        <w:ind w:firstLine="0"/>
        <w:rPr>
          <w:noProof/>
          <w:lang w:eastAsia="ru-RU"/>
        </w:rPr>
      </w:pPr>
    </w:p>
    <w:p w:rsidR="00BA6A08" w:rsidRDefault="00403730" w:rsidP="00BA6A0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41C6C1" wp14:editId="3905C4EF">
            <wp:extent cx="5940425" cy="3291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BA6A08">
      <w:pPr>
        <w:ind w:firstLine="0"/>
        <w:rPr>
          <w:lang w:val="en-US"/>
        </w:rPr>
      </w:pPr>
    </w:p>
    <w:p w:rsidR="000E62CE" w:rsidRDefault="000E62CE" w:rsidP="00BA6A0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167FD7" wp14:editId="3033164D">
            <wp:extent cx="5846061" cy="3532282"/>
            <wp:effectExtent l="0" t="0" r="2540" b="0"/>
            <wp:docPr id="2" name="Рисунок 2" descr="F:\ОТУ\лабораторная работа 4\имг\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ОТУ\лабораторная работа 4\имг\st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53" cy="35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E" w:rsidRDefault="000E62CE" w:rsidP="000E62CE">
      <w:pPr>
        <w:ind w:hanging="426"/>
        <w:rPr>
          <w:lang w:val="en-US"/>
        </w:rPr>
      </w:pPr>
    </w:p>
    <w:p w:rsidR="000E62CE" w:rsidRDefault="000E62CE" w:rsidP="000E62C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4B3066" wp14:editId="098C8496">
            <wp:extent cx="5973112" cy="3638550"/>
            <wp:effectExtent l="0" t="0" r="8890" b="0"/>
            <wp:docPr id="3" name="Рисунок 3" descr="F:\ОТУ\лабораторная работа 4\имг\std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ОТУ\лабораторная работа 4\имг\stdst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38" cy="36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E" w:rsidRDefault="000E62CE" w:rsidP="000E62CE">
      <w:pPr>
        <w:ind w:hanging="426"/>
        <w:rPr>
          <w:lang w:val="en-US"/>
        </w:rPr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0E62CE" w:rsidRDefault="00BA6A08" w:rsidP="0040690C">
      <w:pPr>
        <w:ind w:firstLine="0"/>
      </w:pPr>
      <w:r w:rsidRPr="00BA6A08">
        <w:lastRenderedPageBreak/>
        <w:t>4.9</w:t>
      </w:r>
      <w:r>
        <w:t xml:space="preserve"> </w:t>
      </w:r>
      <w:r w:rsidRPr="00BA6A08">
        <w:t>Изложение доказательства того, что в заданной автоматической системе характер переходного процесса зависит от точки приложения входного воздействия. В основе приложения должен лежать аналитический подход.</w:t>
      </w:r>
    </w:p>
    <w:p w:rsidR="00BC56CA" w:rsidRPr="00BC56CA" w:rsidRDefault="00BC56CA" w:rsidP="0040690C">
      <w:pPr>
        <w:ind w:firstLine="0"/>
        <w:rPr>
          <w:lang w:val="en-US"/>
        </w:rPr>
      </w:pPr>
      <w:r>
        <w:rPr>
          <w:lang w:val="en-US"/>
        </w:rPr>
        <w:t>f1=1 g=0</w:t>
      </w:r>
    </w:p>
    <w:p w:rsidR="000E62CE" w:rsidRPr="00BA6A08" w:rsidRDefault="00403730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6FD4C62C" wp14:editId="6D7DCC80">
            <wp:extent cx="5940425" cy="3304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Pr="00BC56CA" w:rsidRDefault="00BC56CA" w:rsidP="00BC56CA">
      <w:pPr>
        <w:ind w:firstLine="0"/>
        <w:rPr>
          <w:lang w:val="en-US"/>
        </w:rPr>
      </w:pPr>
      <w:r>
        <w:rPr>
          <w:lang w:val="en-US"/>
        </w:rPr>
        <w:t>f2</w:t>
      </w:r>
      <w:r>
        <w:rPr>
          <w:lang w:val="en-US"/>
        </w:rPr>
        <w:t>=1 g=0</w:t>
      </w:r>
    </w:p>
    <w:p w:rsidR="000E62CE" w:rsidRPr="00BA6A08" w:rsidRDefault="00BC56CA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771C3980" wp14:editId="64622493">
            <wp:extent cx="5940425" cy="3277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0E62CE" w:rsidRPr="00BA6A08" w:rsidRDefault="00BA6A08" w:rsidP="000E62CE">
      <w:pPr>
        <w:tabs>
          <w:tab w:val="left" w:pos="2730"/>
        </w:tabs>
        <w:ind w:firstLine="0"/>
      </w:pPr>
      <w:proofErr w:type="gramStart"/>
      <w:r w:rsidRPr="00BA6A08">
        <w:lastRenderedPageBreak/>
        <w:t>4.11</w:t>
      </w:r>
      <w:r>
        <w:t xml:space="preserve">Зависимости </w:t>
      </w:r>
      <w:r>
        <w:rPr>
          <w:position w:val="-36"/>
          <w:sz w:val="24"/>
        </w:rPr>
        <w:object w:dxaOrig="5100" w:dyaOrig="859">
          <v:shape id="_x0000_i1026" type="#_x0000_t75" style="width:254.8pt;height:42.55pt" o:ole="" fillcolor="window">
            <v:imagedata r:id="rId17" o:title=""/>
          </v:shape>
          <o:OLEObject Type="Embed" ProgID="Equation.3" ShapeID="_x0000_i1026" DrawAspect="Content" ObjectID="_1660762541" r:id="rId18"/>
        </w:object>
      </w:r>
      <w:r>
        <w:rPr>
          <w:sz w:val="24"/>
        </w:rPr>
        <w:t>;</w:t>
      </w:r>
      <w:proofErr w:type="gramEnd"/>
      <w:r>
        <w:rPr>
          <w:sz w:val="24"/>
        </w:rPr>
        <w:t xml:space="preserve"> </w:t>
      </w:r>
      <w:r>
        <w:rPr>
          <w:position w:val="-36"/>
          <w:sz w:val="24"/>
        </w:rPr>
        <w:object w:dxaOrig="1440" w:dyaOrig="859">
          <v:shape id="_x0000_i1027" type="#_x0000_t75" style="width:1in;height:42.55pt" o:ole="" fillcolor="window">
            <v:imagedata r:id="rId19" o:title=""/>
          </v:shape>
          <o:OLEObject Type="Embed" ProgID="Equation.3" ShapeID="_x0000_i1027" DrawAspect="Content" ObjectID="_1660762542" r:id="rId20"/>
        </w:object>
      </w:r>
      <w:r>
        <w:rPr>
          <w:sz w:val="24"/>
        </w:rPr>
        <w:t xml:space="preserve">  </w:t>
      </w:r>
      <w:r>
        <w:rPr>
          <w:position w:val="-38"/>
          <w:sz w:val="24"/>
        </w:rPr>
        <w:object w:dxaOrig="3739" w:dyaOrig="900">
          <v:shape id="_x0000_i1028" type="#_x0000_t75" style="width:186.55pt;height:45.1pt" o:ole="" fillcolor="window">
            <v:imagedata r:id="rId21" o:title=""/>
          </v:shape>
          <o:OLEObject Type="Embed" ProgID="Equation.3" ShapeID="_x0000_i1028" DrawAspect="Content" ObjectID="_1660762543" r:id="rId22"/>
        </w:object>
      </w:r>
    </w:p>
    <w:p w:rsidR="000E62CE" w:rsidRPr="00BA6A08" w:rsidRDefault="000E62CE" w:rsidP="000E62CE">
      <w:pPr>
        <w:tabs>
          <w:tab w:val="left" w:pos="2730"/>
        </w:tabs>
        <w:ind w:firstLine="0"/>
      </w:pPr>
    </w:p>
    <w:p w:rsidR="00BA6A08" w:rsidRPr="00BA6A08" w:rsidRDefault="00BA6A08" w:rsidP="000E62CE">
      <w:pPr>
        <w:tabs>
          <w:tab w:val="left" w:pos="2730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39DE57" wp14:editId="5713877F">
            <wp:extent cx="5419725" cy="40847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6524" r="56410" b="25072"/>
                    <a:stretch/>
                  </pic:blipFill>
                  <pic:spPr bwMode="auto">
                    <a:xfrm>
                      <a:off x="0" y="0"/>
                      <a:ext cx="5416830" cy="408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A08" w:rsidRPr="00BA6A08" w:rsidRDefault="00BA6A08" w:rsidP="000E62CE">
      <w:pPr>
        <w:tabs>
          <w:tab w:val="left" w:pos="2730"/>
        </w:tabs>
        <w:ind w:firstLine="0"/>
        <w:rPr>
          <w:noProof/>
          <w:lang w:eastAsia="ru-RU"/>
        </w:rPr>
      </w:pPr>
    </w:p>
    <w:p w:rsidR="000E62CE" w:rsidRPr="00BA6A08" w:rsidRDefault="000E62CE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09529244" wp14:editId="031AAC96">
            <wp:extent cx="5534025" cy="354092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44872" t="15385" r="13302" b="37036"/>
                    <a:stretch/>
                  </pic:blipFill>
                  <pic:spPr bwMode="auto">
                    <a:xfrm>
                      <a:off x="0" y="0"/>
                      <a:ext cx="5531069" cy="353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2CE" w:rsidRPr="00BA6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CE7" w:rsidRDefault="00DF7CE7">
      <w:r>
        <w:separator/>
      </w:r>
    </w:p>
  </w:endnote>
  <w:endnote w:type="continuationSeparator" w:id="0">
    <w:p w:rsidR="00DF7CE7" w:rsidRDefault="00DF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863FA" w:rsidRDefault="00DF7CE7" w:rsidP="00B364E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5233B">
      <w:rPr>
        <w:rStyle w:val="ab"/>
        <w:noProof/>
      </w:rPr>
      <w:t>4</w:t>
    </w:r>
    <w:r>
      <w:rPr>
        <w:rStyle w:val="ab"/>
      </w:rPr>
      <w:fldChar w:fldCharType="end"/>
    </w:r>
  </w:p>
  <w:p w:rsidR="003863FA" w:rsidRDefault="00DF7CE7" w:rsidP="00B364E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CE7" w:rsidRDefault="00DF7CE7">
      <w:r>
        <w:separator/>
      </w:r>
    </w:p>
  </w:footnote>
  <w:footnote w:type="continuationSeparator" w:id="0">
    <w:p w:rsidR="00DF7CE7" w:rsidRDefault="00DF7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93"/>
    <w:rsid w:val="000B413A"/>
    <w:rsid w:val="000E62CE"/>
    <w:rsid w:val="000F54D8"/>
    <w:rsid w:val="001275AE"/>
    <w:rsid w:val="0015233B"/>
    <w:rsid w:val="0036512F"/>
    <w:rsid w:val="003E0744"/>
    <w:rsid w:val="00403730"/>
    <w:rsid w:val="0040690C"/>
    <w:rsid w:val="004D7477"/>
    <w:rsid w:val="005072F6"/>
    <w:rsid w:val="0056322B"/>
    <w:rsid w:val="00765F28"/>
    <w:rsid w:val="008C190D"/>
    <w:rsid w:val="00907712"/>
    <w:rsid w:val="009A2629"/>
    <w:rsid w:val="00A52447"/>
    <w:rsid w:val="00B03393"/>
    <w:rsid w:val="00BA6A08"/>
    <w:rsid w:val="00BC56CA"/>
    <w:rsid w:val="00C162B5"/>
    <w:rsid w:val="00D13627"/>
    <w:rsid w:val="00D30C0A"/>
    <w:rsid w:val="00D95BAD"/>
    <w:rsid w:val="00DC5074"/>
    <w:rsid w:val="00DF7CE7"/>
    <w:rsid w:val="00F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24B5B-A0E0-4B4E-97B2-D3E0E3C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2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0D"/>
    <w:pPr>
      <w:keepNext/>
      <w:keepLines/>
      <w:widowControl/>
      <w:spacing w:after="120" w:line="276" w:lineRule="auto"/>
      <w:ind w:left="567" w:right="567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90D"/>
    <w:pPr>
      <w:keepNext/>
      <w:keepLines/>
      <w:widowControl/>
      <w:spacing w:before="20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qFormat/>
    <w:rsid w:val="008C190D"/>
    <w:pPr>
      <w:spacing w:after="0"/>
    </w:pPr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a4">
    <w:name w:val="по центру"/>
    <w:basedOn w:val="a"/>
    <w:qFormat/>
    <w:rsid w:val="008C190D"/>
    <w:pPr>
      <w:widowControl/>
      <w:tabs>
        <w:tab w:val="left" w:pos="1506"/>
      </w:tabs>
      <w:spacing w:after="200" w:line="276" w:lineRule="auto"/>
      <w:ind w:right="-71" w:firstLine="0"/>
      <w:jc w:val="center"/>
    </w:pPr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8C190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C190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8C190D"/>
    <w:pPr>
      <w:widowControl/>
      <w:spacing w:after="200"/>
      <w:ind w:firstLine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6">
    <w:name w:val="Strong"/>
    <w:basedOn w:val="a0"/>
    <w:uiPriority w:val="22"/>
    <w:qFormat/>
    <w:rsid w:val="008C190D"/>
    <w:rPr>
      <w:b/>
      <w:bCs/>
    </w:rPr>
  </w:style>
  <w:style w:type="paragraph" w:styleId="a7">
    <w:name w:val="List Paragraph"/>
    <w:basedOn w:val="a"/>
    <w:uiPriority w:val="34"/>
    <w:qFormat/>
    <w:rsid w:val="008C190D"/>
    <w:pPr>
      <w:widowControl/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8">
    <w:name w:val="TOC Heading"/>
    <w:basedOn w:val="1"/>
    <w:next w:val="a"/>
    <w:uiPriority w:val="39"/>
    <w:semiHidden/>
    <w:unhideWhenUsed/>
    <w:qFormat/>
    <w:rsid w:val="008C190D"/>
    <w:pPr>
      <w:spacing w:before="480" w:after="0"/>
      <w:ind w:left="0" w:right="0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136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3627"/>
    <w:rPr>
      <w:rFonts w:ascii="Times New Roman" w:hAnsi="Times New Roman"/>
      <w:sz w:val="28"/>
    </w:rPr>
  </w:style>
  <w:style w:type="character" w:styleId="ab">
    <w:name w:val="page number"/>
    <w:basedOn w:val="a0"/>
    <w:rsid w:val="00D13627"/>
  </w:style>
  <w:style w:type="paragraph" w:styleId="ac">
    <w:name w:val="Subtitle"/>
    <w:basedOn w:val="a"/>
    <w:link w:val="ad"/>
    <w:qFormat/>
    <w:rsid w:val="00D13627"/>
    <w:pPr>
      <w:widowControl/>
      <w:ind w:firstLine="0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D1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e">
    <w:name w:val="Body Text"/>
    <w:basedOn w:val="a"/>
    <w:link w:val="af"/>
    <w:semiHidden/>
    <w:rsid w:val="004D7477"/>
    <w:pPr>
      <w:widowControl/>
      <w:ind w:firstLine="0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D74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30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3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Amerohful</cp:lastModifiedBy>
  <cp:revision>9</cp:revision>
  <dcterms:created xsi:type="dcterms:W3CDTF">2019-05-15T09:16:00Z</dcterms:created>
  <dcterms:modified xsi:type="dcterms:W3CDTF">2020-09-04T14:09:00Z</dcterms:modified>
</cp:coreProperties>
</file>