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9CCDA" w14:textId="77777777" w:rsidR="007B78C4" w:rsidRPr="007B78C4" w:rsidRDefault="007B78C4" w:rsidP="007B78C4">
      <w:pPr>
        <w:rPr>
          <w:lang w:val="de-DE"/>
        </w:rPr>
      </w:pPr>
      <w:r w:rsidRPr="007B78C4">
        <w:rPr>
          <w:b/>
          <w:bCs/>
          <w:lang w:val="de-DE"/>
        </w:rPr>
        <w:t xml:space="preserve">Projektbericht: Datenanalyse zur Mitgliederabwanderung bei </w:t>
      </w:r>
      <w:proofErr w:type="spellStart"/>
      <w:r w:rsidRPr="007B78C4">
        <w:rPr>
          <w:b/>
          <w:bCs/>
          <w:lang w:val="de-DE"/>
        </w:rPr>
        <w:t>FlexAppeal</w:t>
      </w:r>
      <w:proofErr w:type="spellEnd"/>
    </w:p>
    <w:p w14:paraId="58348516" w14:textId="77777777" w:rsidR="007B78C4" w:rsidRPr="007B78C4" w:rsidRDefault="007B78C4" w:rsidP="007B78C4">
      <w:pPr>
        <w:rPr>
          <w:lang w:val="de-DE"/>
        </w:rPr>
      </w:pPr>
      <w:r w:rsidRPr="007B78C4">
        <w:rPr>
          <w:b/>
          <w:bCs/>
          <w:lang w:val="de-DE"/>
        </w:rPr>
        <w:t>1. Einleitung und IST-Analyse</w:t>
      </w:r>
      <w:r w:rsidRPr="007B78C4">
        <w:rPr>
          <w:lang w:val="de-DE"/>
        </w:rPr>
        <w:br/>
        <w:t xml:space="preserve">Das Fitnessunternehmen </w:t>
      </w:r>
      <w:proofErr w:type="spellStart"/>
      <w:r w:rsidRPr="007B78C4">
        <w:rPr>
          <w:lang w:val="de-DE"/>
        </w:rPr>
        <w:t>FlexAppeal</w:t>
      </w:r>
      <w:proofErr w:type="spellEnd"/>
      <w:r w:rsidRPr="007B78C4">
        <w:rPr>
          <w:lang w:val="de-DE"/>
        </w:rPr>
        <w:t xml:space="preserve"> hat einen umfangreichen Datensatz mit 4.000 Mitgliedseinträgen zur Verfügung gestellt. Ziel dieses Projekts ist es, auf Basis dieser Daten die Ursachen für Mitgliederabwanderung (</w:t>
      </w:r>
      <w:proofErr w:type="spellStart"/>
      <w:r w:rsidRPr="007B78C4">
        <w:rPr>
          <w:lang w:val="de-DE"/>
        </w:rPr>
        <w:t>Churn</w:t>
      </w:r>
      <w:proofErr w:type="spellEnd"/>
      <w:r w:rsidRPr="007B78C4">
        <w:rPr>
          <w:lang w:val="de-DE"/>
        </w:rPr>
        <w:t xml:space="preserve">) zu identifizieren und fundierte Maßnahmen zur Kundenbindung abzuleiten. Der Datensatz umfasst 14 Variablen, darunter demografische Merkmale (wie Geschlecht und Alter), Vertragsinformationen, das Nutzungsverhalten der Mitglieder sowie die Zielvariable </w:t>
      </w:r>
      <w:proofErr w:type="spellStart"/>
      <w:r w:rsidRPr="007B78C4">
        <w:rPr>
          <w:i/>
          <w:iCs/>
          <w:lang w:val="de-DE"/>
        </w:rPr>
        <w:t>Churn</w:t>
      </w:r>
      <w:proofErr w:type="spellEnd"/>
      <w:r w:rsidRPr="007B78C4">
        <w:rPr>
          <w:lang w:val="de-DE"/>
        </w:rPr>
        <w:t>, welche angibt, ob ein Mitglied gekündigt hat (1 = Ja).</w:t>
      </w:r>
    </w:p>
    <w:p w14:paraId="71E2782D" w14:textId="77777777" w:rsidR="007B78C4" w:rsidRPr="007B78C4" w:rsidRDefault="007B78C4" w:rsidP="007B78C4">
      <w:pPr>
        <w:rPr>
          <w:lang w:val="de-DE"/>
        </w:rPr>
      </w:pPr>
      <w:r w:rsidRPr="007B78C4">
        <w:rPr>
          <w:lang w:val="de-DE"/>
        </w:rPr>
        <w:t>Die Datenqualität ist sehr gut: Es liegen keine fehlenden Werte vor, und alle Variablen sind in numerischer Form kodiert. Dadurch eignet sich der Datensatz ideal für explorative Datenanalysen und den Einsatz von Methoden des maschinellen Lernens.</w:t>
      </w:r>
    </w:p>
    <w:p w14:paraId="05CCA2A7" w14:textId="77777777" w:rsidR="007B78C4" w:rsidRDefault="007B78C4" w:rsidP="007B78C4">
      <w:pPr>
        <w:rPr>
          <w:b/>
          <w:bCs/>
          <w:lang w:val="de-DE"/>
        </w:rPr>
      </w:pPr>
    </w:p>
    <w:p w14:paraId="114BF9BF" w14:textId="77777777" w:rsidR="007B78C4" w:rsidRDefault="007B78C4" w:rsidP="007B78C4">
      <w:pPr>
        <w:rPr>
          <w:b/>
          <w:bCs/>
          <w:lang w:val="de-DE"/>
        </w:rPr>
      </w:pPr>
    </w:p>
    <w:p w14:paraId="182958BA" w14:textId="1688986B" w:rsidR="007B78C4" w:rsidRPr="007B78C4" w:rsidRDefault="007B78C4" w:rsidP="007B78C4">
      <w:pPr>
        <w:rPr>
          <w:lang w:val="de-DE"/>
        </w:rPr>
      </w:pPr>
      <w:r w:rsidRPr="007B78C4">
        <w:rPr>
          <w:b/>
          <w:bCs/>
          <w:lang w:val="de-DE"/>
        </w:rPr>
        <w:t>2. Projektziele und Backlog</w:t>
      </w:r>
      <w:r w:rsidRPr="007B78C4">
        <w:rPr>
          <w:lang w:val="de-DE"/>
        </w:rPr>
        <w:br/>
        <w:t>Das Projekt adressiert zentrale Fragestellungen verschiedener Stakeholder:</w:t>
      </w:r>
    </w:p>
    <w:p w14:paraId="053D8D26" w14:textId="77777777" w:rsidR="007B78C4" w:rsidRPr="007B78C4" w:rsidRDefault="007B78C4" w:rsidP="007B78C4">
      <w:pPr>
        <w:numPr>
          <w:ilvl w:val="0"/>
          <w:numId w:val="22"/>
        </w:numPr>
        <w:rPr>
          <w:lang w:val="de-DE"/>
        </w:rPr>
      </w:pPr>
      <w:r w:rsidRPr="007B78C4">
        <w:rPr>
          <w:i/>
          <w:iCs/>
          <w:lang w:val="de-DE"/>
        </w:rPr>
        <w:t>Marketingverantwortliche</w:t>
      </w:r>
      <w:r w:rsidRPr="007B78C4">
        <w:rPr>
          <w:lang w:val="de-DE"/>
        </w:rPr>
        <w:t xml:space="preserve"> möchten verstehen, welche Faktoren Kündigungen begünstigen, um gezielte Präventionsmaßnahmen zu entwickeln.</w:t>
      </w:r>
    </w:p>
    <w:p w14:paraId="255C9969" w14:textId="77777777" w:rsidR="007B78C4" w:rsidRPr="007B78C4" w:rsidRDefault="007B78C4" w:rsidP="007B78C4">
      <w:pPr>
        <w:numPr>
          <w:ilvl w:val="0"/>
          <w:numId w:val="22"/>
        </w:numPr>
        <w:rPr>
          <w:lang w:val="de-DE"/>
        </w:rPr>
      </w:pPr>
      <w:r w:rsidRPr="007B78C4">
        <w:rPr>
          <w:i/>
          <w:iCs/>
          <w:lang w:val="de-DE"/>
        </w:rPr>
        <w:t>Studioleitungen</w:t>
      </w:r>
      <w:r w:rsidRPr="007B78C4">
        <w:rPr>
          <w:lang w:val="de-DE"/>
        </w:rPr>
        <w:t xml:space="preserve"> erwarten fundierte Empfehlungen zur Kundenbindung.</w:t>
      </w:r>
    </w:p>
    <w:p w14:paraId="6C762A3B" w14:textId="77777777" w:rsidR="007B78C4" w:rsidRPr="007B78C4" w:rsidRDefault="007B78C4" w:rsidP="007B78C4">
      <w:pPr>
        <w:numPr>
          <w:ilvl w:val="0"/>
          <w:numId w:val="22"/>
        </w:numPr>
        <w:rPr>
          <w:lang w:val="de-DE"/>
        </w:rPr>
      </w:pPr>
      <w:r w:rsidRPr="007B78C4">
        <w:rPr>
          <w:i/>
          <w:iCs/>
          <w:lang w:val="de-DE"/>
        </w:rPr>
        <w:t>Datenanalysten</w:t>
      </w:r>
      <w:r w:rsidRPr="007B78C4">
        <w:rPr>
          <w:lang w:val="de-DE"/>
        </w:rPr>
        <w:t xml:space="preserve"> streben die Entwicklung eines Modells an, das gefährdete Mitglieder frühzeitig identifiziert.</w:t>
      </w:r>
    </w:p>
    <w:p w14:paraId="0C3F1884" w14:textId="77777777" w:rsidR="007B78C4" w:rsidRPr="007B78C4" w:rsidRDefault="007B78C4" w:rsidP="007B78C4">
      <w:pPr>
        <w:rPr>
          <w:lang w:val="de-DE"/>
        </w:rPr>
      </w:pPr>
      <w:r w:rsidRPr="007B78C4">
        <w:rPr>
          <w:lang w:val="de-DE"/>
        </w:rPr>
        <w:t>Zur Priorisierung der Projektmaßnahmen wurden Aufwand und erwarteter Ertrag gegenübergestellt: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9"/>
        <w:gridCol w:w="965"/>
        <w:gridCol w:w="718"/>
      </w:tblGrid>
      <w:tr w:rsidR="007B78C4" w:rsidRPr="007B78C4" w14:paraId="6DA1F2FA" w14:textId="77777777" w:rsidTr="007B78C4">
        <w:trPr>
          <w:tblHeader/>
          <w:tblCellSpacing w:w="15" w:type="dxa"/>
        </w:trPr>
        <w:tc>
          <w:tcPr>
            <w:tcW w:w="0" w:type="auto"/>
            <w:vAlign w:val="center"/>
            <w:hideMark/>
          </w:tcPr>
          <w:p w14:paraId="6B9C35D3" w14:textId="77777777" w:rsidR="007B78C4" w:rsidRPr="007B78C4" w:rsidRDefault="007B78C4" w:rsidP="007B78C4">
            <w:pPr>
              <w:rPr>
                <w:b/>
                <w:bCs/>
                <w:lang w:val="de-DE"/>
              </w:rPr>
            </w:pPr>
            <w:r w:rsidRPr="007B78C4">
              <w:rPr>
                <w:b/>
                <w:bCs/>
                <w:lang w:val="de-DE"/>
              </w:rPr>
              <w:t>Maßnahme</w:t>
            </w:r>
          </w:p>
        </w:tc>
        <w:tc>
          <w:tcPr>
            <w:tcW w:w="0" w:type="auto"/>
            <w:vAlign w:val="center"/>
            <w:hideMark/>
          </w:tcPr>
          <w:p w14:paraId="62C9D07E" w14:textId="77777777" w:rsidR="007B78C4" w:rsidRPr="007B78C4" w:rsidRDefault="007B78C4" w:rsidP="007B78C4">
            <w:pPr>
              <w:rPr>
                <w:b/>
                <w:bCs/>
                <w:lang w:val="de-DE"/>
              </w:rPr>
            </w:pPr>
            <w:r w:rsidRPr="007B78C4">
              <w:rPr>
                <w:b/>
                <w:bCs/>
                <w:lang w:val="de-DE"/>
              </w:rPr>
              <w:t>Aufwand</w:t>
            </w:r>
          </w:p>
        </w:tc>
        <w:tc>
          <w:tcPr>
            <w:tcW w:w="0" w:type="auto"/>
            <w:vAlign w:val="center"/>
            <w:hideMark/>
          </w:tcPr>
          <w:p w14:paraId="735060E4" w14:textId="77777777" w:rsidR="007B78C4" w:rsidRPr="007B78C4" w:rsidRDefault="007B78C4" w:rsidP="007B78C4">
            <w:pPr>
              <w:rPr>
                <w:b/>
                <w:bCs/>
                <w:lang w:val="de-DE"/>
              </w:rPr>
            </w:pPr>
            <w:r w:rsidRPr="007B78C4">
              <w:rPr>
                <w:b/>
                <w:bCs/>
                <w:lang w:val="de-DE"/>
              </w:rPr>
              <w:t>Ertrag</w:t>
            </w:r>
          </w:p>
        </w:tc>
      </w:tr>
      <w:tr w:rsidR="007B78C4" w:rsidRPr="007B78C4" w14:paraId="1E4364F3" w14:textId="77777777" w:rsidTr="007B78C4">
        <w:trPr>
          <w:tblCellSpacing w:w="15" w:type="dxa"/>
        </w:trPr>
        <w:tc>
          <w:tcPr>
            <w:tcW w:w="0" w:type="auto"/>
            <w:vAlign w:val="center"/>
            <w:hideMark/>
          </w:tcPr>
          <w:p w14:paraId="78F34D3D" w14:textId="77777777" w:rsidR="007B78C4" w:rsidRPr="007B78C4" w:rsidRDefault="007B78C4" w:rsidP="007B78C4">
            <w:pPr>
              <w:rPr>
                <w:lang w:val="de-DE"/>
              </w:rPr>
            </w:pPr>
            <w:r w:rsidRPr="007B78C4">
              <w:rPr>
                <w:lang w:val="de-DE"/>
              </w:rPr>
              <w:t>Kundenprofilanalyse</w:t>
            </w:r>
          </w:p>
        </w:tc>
        <w:tc>
          <w:tcPr>
            <w:tcW w:w="0" w:type="auto"/>
            <w:vAlign w:val="center"/>
            <w:hideMark/>
          </w:tcPr>
          <w:p w14:paraId="28E71712" w14:textId="77777777" w:rsidR="007B78C4" w:rsidRPr="007B78C4" w:rsidRDefault="007B78C4" w:rsidP="007B78C4">
            <w:pPr>
              <w:rPr>
                <w:lang w:val="de-DE"/>
              </w:rPr>
            </w:pPr>
            <w:r w:rsidRPr="007B78C4">
              <w:rPr>
                <w:lang w:val="de-DE"/>
              </w:rPr>
              <w:t>niedrig</w:t>
            </w:r>
          </w:p>
        </w:tc>
        <w:tc>
          <w:tcPr>
            <w:tcW w:w="0" w:type="auto"/>
            <w:vAlign w:val="center"/>
            <w:hideMark/>
          </w:tcPr>
          <w:p w14:paraId="446CD565" w14:textId="77777777" w:rsidR="007B78C4" w:rsidRPr="007B78C4" w:rsidRDefault="007B78C4" w:rsidP="007B78C4">
            <w:pPr>
              <w:rPr>
                <w:lang w:val="de-DE"/>
              </w:rPr>
            </w:pPr>
            <w:r w:rsidRPr="007B78C4">
              <w:rPr>
                <w:lang w:val="de-DE"/>
              </w:rPr>
              <w:t>hoch</w:t>
            </w:r>
          </w:p>
        </w:tc>
      </w:tr>
      <w:tr w:rsidR="007B78C4" w:rsidRPr="007B78C4" w14:paraId="3528AC43" w14:textId="77777777" w:rsidTr="007B78C4">
        <w:trPr>
          <w:tblCellSpacing w:w="15" w:type="dxa"/>
        </w:trPr>
        <w:tc>
          <w:tcPr>
            <w:tcW w:w="0" w:type="auto"/>
            <w:vAlign w:val="center"/>
            <w:hideMark/>
          </w:tcPr>
          <w:p w14:paraId="1A848F47" w14:textId="77777777" w:rsidR="007B78C4" w:rsidRPr="007B78C4" w:rsidRDefault="007B78C4" w:rsidP="007B78C4">
            <w:pPr>
              <w:rPr>
                <w:lang w:val="de-DE"/>
              </w:rPr>
            </w:pPr>
            <w:r w:rsidRPr="007B78C4">
              <w:rPr>
                <w:lang w:val="de-DE"/>
              </w:rPr>
              <w:t>Vorhersagemodell</w:t>
            </w:r>
          </w:p>
        </w:tc>
        <w:tc>
          <w:tcPr>
            <w:tcW w:w="0" w:type="auto"/>
            <w:vAlign w:val="center"/>
            <w:hideMark/>
          </w:tcPr>
          <w:p w14:paraId="6A7957D4" w14:textId="77777777" w:rsidR="007B78C4" w:rsidRPr="007B78C4" w:rsidRDefault="007B78C4" w:rsidP="007B78C4">
            <w:pPr>
              <w:rPr>
                <w:lang w:val="de-DE"/>
              </w:rPr>
            </w:pPr>
            <w:r w:rsidRPr="007B78C4">
              <w:rPr>
                <w:lang w:val="de-DE"/>
              </w:rPr>
              <w:t>mittel</w:t>
            </w:r>
          </w:p>
        </w:tc>
        <w:tc>
          <w:tcPr>
            <w:tcW w:w="0" w:type="auto"/>
            <w:vAlign w:val="center"/>
            <w:hideMark/>
          </w:tcPr>
          <w:p w14:paraId="4C2B5354" w14:textId="77777777" w:rsidR="007B78C4" w:rsidRPr="007B78C4" w:rsidRDefault="007B78C4" w:rsidP="007B78C4">
            <w:pPr>
              <w:rPr>
                <w:lang w:val="de-DE"/>
              </w:rPr>
            </w:pPr>
            <w:r w:rsidRPr="007B78C4">
              <w:rPr>
                <w:lang w:val="de-DE"/>
              </w:rPr>
              <w:t>hoch</w:t>
            </w:r>
          </w:p>
        </w:tc>
      </w:tr>
      <w:tr w:rsidR="007B78C4" w:rsidRPr="007B78C4" w14:paraId="35883504" w14:textId="77777777" w:rsidTr="007B78C4">
        <w:trPr>
          <w:tblCellSpacing w:w="15" w:type="dxa"/>
        </w:trPr>
        <w:tc>
          <w:tcPr>
            <w:tcW w:w="0" w:type="auto"/>
            <w:vAlign w:val="center"/>
            <w:hideMark/>
          </w:tcPr>
          <w:p w14:paraId="74654BA5" w14:textId="77777777" w:rsidR="007B78C4" w:rsidRPr="007B78C4" w:rsidRDefault="007B78C4" w:rsidP="007B78C4">
            <w:pPr>
              <w:rPr>
                <w:lang w:val="de-DE"/>
              </w:rPr>
            </w:pPr>
            <w:r w:rsidRPr="007B78C4">
              <w:rPr>
                <w:lang w:val="de-DE"/>
              </w:rPr>
              <w:t>Dashboard für Management</w:t>
            </w:r>
          </w:p>
        </w:tc>
        <w:tc>
          <w:tcPr>
            <w:tcW w:w="0" w:type="auto"/>
            <w:vAlign w:val="center"/>
            <w:hideMark/>
          </w:tcPr>
          <w:p w14:paraId="6D13F9D1" w14:textId="77777777" w:rsidR="007B78C4" w:rsidRPr="007B78C4" w:rsidRDefault="007B78C4" w:rsidP="007B78C4">
            <w:pPr>
              <w:rPr>
                <w:lang w:val="de-DE"/>
              </w:rPr>
            </w:pPr>
            <w:r w:rsidRPr="007B78C4">
              <w:rPr>
                <w:lang w:val="de-DE"/>
              </w:rPr>
              <w:t>mittel</w:t>
            </w:r>
          </w:p>
        </w:tc>
        <w:tc>
          <w:tcPr>
            <w:tcW w:w="0" w:type="auto"/>
            <w:vAlign w:val="center"/>
            <w:hideMark/>
          </w:tcPr>
          <w:p w14:paraId="3263B0F3" w14:textId="77777777" w:rsidR="007B78C4" w:rsidRPr="007B78C4" w:rsidRDefault="007B78C4" w:rsidP="007B78C4">
            <w:pPr>
              <w:rPr>
                <w:lang w:val="de-DE"/>
              </w:rPr>
            </w:pPr>
            <w:r w:rsidRPr="007B78C4">
              <w:rPr>
                <w:lang w:val="de-DE"/>
              </w:rPr>
              <w:t>mittel</w:t>
            </w:r>
          </w:p>
        </w:tc>
      </w:tr>
    </w:tbl>
    <w:p w14:paraId="4566B305" w14:textId="77777777" w:rsidR="007B78C4" w:rsidRDefault="007B78C4" w:rsidP="007B78C4">
      <w:pPr>
        <w:rPr>
          <w:lang w:val="de-DE"/>
        </w:rPr>
      </w:pPr>
      <w:r w:rsidRPr="007B78C4">
        <w:rPr>
          <w:lang w:val="de-DE"/>
        </w:rPr>
        <w:t>Der Fokus im ersten Sprint liegt auf der Durchführung einer Kundenprofilanalyse sowie der Identifikation zentraler Kündigungsfaktoren.</w:t>
      </w:r>
    </w:p>
    <w:p w14:paraId="4047C63E" w14:textId="77777777" w:rsidR="007B78C4" w:rsidRDefault="007B78C4" w:rsidP="007B78C4">
      <w:pPr>
        <w:rPr>
          <w:lang w:val="de-DE"/>
        </w:rPr>
      </w:pPr>
    </w:p>
    <w:p w14:paraId="6190B6EE" w14:textId="77777777" w:rsidR="007B78C4" w:rsidRDefault="007B78C4" w:rsidP="007B78C4">
      <w:pPr>
        <w:rPr>
          <w:lang w:val="de-DE"/>
        </w:rPr>
      </w:pPr>
    </w:p>
    <w:p w14:paraId="0FEE951F" w14:textId="278CD9EA" w:rsidR="007B78C4" w:rsidRPr="007B78C4" w:rsidRDefault="007B78C4" w:rsidP="007B78C4">
      <w:pPr>
        <w:rPr>
          <w:lang w:val="de-DE"/>
        </w:rPr>
      </w:pPr>
      <w:r w:rsidRPr="007B78C4">
        <w:rPr>
          <w:b/>
          <w:bCs/>
          <w:lang w:val="de-DE"/>
        </w:rPr>
        <w:lastRenderedPageBreak/>
        <w:t>3. Hypothesenbildung</w:t>
      </w:r>
      <w:r w:rsidRPr="007B78C4">
        <w:rPr>
          <w:lang w:val="de-DE"/>
        </w:rPr>
        <w:br/>
        <w:t xml:space="preserve">Zur Analyse der </w:t>
      </w:r>
      <w:proofErr w:type="spellStart"/>
      <w:r w:rsidRPr="007B78C4">
        <w:rPr>
          <w:lang w:val="de-DE"/>
        </w:rPr>
        <w:t>Churn</w:t>
      </w:r>
      <w:proofErr w:type="spellEnd"/>
      <w:r w:rsidRPr="007B78C4">
        <w:rPr>
          <w:lang w:val="de-DE"/>
        </w:rPr>
        <w:t>-Ursachen wurden folgende Hypothesen formuliert:</w:t>
      </w:r>
    </w:p>
    <w:p w14:paraId="4EDB729E" w14:textId="77777777" w:rsidR="007B78C4" w:rsidRPr="007B78C4" w:rsidRDefault="007B78C4" w:rsidP="007B78C4">
      <w:pPr>
        <w:numPr>
          <w:ilvl w:val="0"/>
          <w:numId w:val="23"/>
        </w:numPr>
        <w:rPr>
          <w:lang w:val="de-DE"/>
        </w:rPr>
      </w:pPr>
      <w:r w:rsidRPr="007B78C4">
        <w:rPr>
          <w:b/>
          <w:bCs/>
          <w:lang w:val="de-DE"/>
        </w:rPr>
        <w:t>H1:</w:t>
      </w:r>
      <w:r w:rsidRPr="007B78C4">
        <w:rPr>
          <w:lang w:val="de-DE"/>
        </w:rPr>
        <w:t xml:space="preserve"> Mitglieder mit längerer Vertragslaufzeit kündigen seltener.</w:t>
      </w:r>
    </w:p>
    <w:p w14:paraId="53C9059E" w14:textId="77777777" w:rsidR="007B78C4" w:rsidRPr="007B78C4" w:rsidRDefault="007B78C4" w:rsidP="007B78C4">
      <w:pPr>
        <w:numPr>
          <w:ilvl w:val="0"/>
          <w:numId w:val="23"/>
        </w:numPr>
        <w:rPr>
          <w:lang w:val="de-DE"/>
        </w:rPr>
      </w:pPr>
      <w:r w:rsidRPr="007B78C4">
        <w:rPr>
          <w:b/>
          <w:bCs/>
          <w:lang w:val="de-DE"/>
        </w:rPr>
        <w:t>H2:</w:t>
      </w:r>
      <w:r w:rsidRPr="007B78C4">
        <w:rPr>
          <w:lang w:val="de-DE"/>
        </w:rPr>
        <w:t xml:space="preserve"> Aktive Mitglieder – gemessen an Kursbesuchen und Zusatzkäufen – weisen eine geringere Kündigungswahrscheinlichkeit auf.</w:t>
      </w:r>
    </w:p>
    <w:p w14:paraId="61E95FA7" w14:textId="77777777" w:rsidR="007B78C4" w:rsidRPr="007B78C4" w:rsidRDefault="007B78C4" w:rsidP="007B78C4">
      <w:pPr>
        <w:numPr>
          <w:ilvl w:val="0"/>
          <w:numId w:val="23"/>
        </w:numPr>
        <w:rPr>
          <w:lang w:val="de-DE"/>
        </w:rPr>
      </w:pPr>
      <w:r w:rsidRPr="007B78C4">
        <w:rPr>
          <w:b/>
          <w:bCs/>
          <w:lang w:val="de-DE"/>
        </w:rPr>
        <w:t>H3:</w:t>
      </w:r>
      <w:r w:rsidRPr="007B78C4">
        <w:rPr>
          <w:lang w:val="de-DE"/>
        </w:rPr>
        <w:t xml:space="preserve"> Ältere Mitglieder sind weniger wechselbereit.</w:t>
      </w:r>
    </w:p>
    <w:p w14:paraId="51078107" w14:textId="77777777" w:rsidR="007B78C4" w:rsidRPr="007B78C4" w:rsidRDefault="007B78C4" w:rsidP="007B78C4">
      <w:pPr>
        <w:numPr>
          <w:ilvl w:val="0"/>
          <w:numId w:val="23"/>
        </w:numPr>
        <w:rPr>
          <w:lang w:val="de-DE"/>
        </w:rPr>
      </w:pPr>
      <w:r w:rsidRPr="007B78C4">
        <w:rPr>
          <w:b/>
          <w:bCs/>
          <w:lang w:val="de-DE"/>
        </w:rPr>
        <w:t>H4:</w:t>
      </w:r>
      <w:r w:rsidRPr="007B78C4">
        <w:rPr>
          <w:lang w:val="de-DE"/>
        </w:rPr>
        <w:t xml:space="preserve"> Personen, die von Freundschaftswerbung oder Partnerrabatten profitieren, bleiben dem Studio eher treu.</w:t>
      </w:r>
    </w:p>
    <w:p w14:paraId="30274A56" w14:textId="07C6A8E6" w:rsidR="007B78C4" w:rsidRDefault="007B78C4" w:rsidP="007B78C4">
      <w:pPr>
        <w:rPr>
          <w:lang w:val="de-DE"/>
        </w:rPr>
      </w:pPr>
      <w:r w:rsidRPr="007B78C4">
        <w:rPr>
          <w:lang w:val="de-DE"/>
        </w:rPr>
        <w:t>Alle Hypothesen dienen der Unterstützung der ersten User Story und zielen auf die Prävention von Kündigungen ab.</w:t>
      </w:r>
    </w:p>
    <w:p w14:paraId="17443AB6" w14:textId="77777777" w:rsidR="007B78C4" w:rsidRPr="007B78C4" w:rsidRDefault="007B78C4" w:rsidP="007B78C4">
      <w:pPr>
        <w:rPr>
          <w:lang w:val="de-DE"/>
        </w:rPr>
      </w:pPr>
    </w:p>
    <w:p w14:paraId="6975A0DD" w14:textId="2AB8C2B2" w:rsidR="007B78C4" w:rsidRPr="007B78C4" w:rsidRDefault="007B78C4" w:rsidP="007B78C4">
      <w:pPr>
        <w:rPr>
          <w:lang w:val="de-DE"/>
        </w:rPr>
      </w:pPr>
      <w:r w:rsidRPr="007B78C4">
        <w:rPr>
          <w:b/>
          <w:bCs/>
          <w:lang w:val="de-DE"/>
        </w:rPr>
        <w:t>4. Erfolgsmessung und Qualitätskriterien</w:t>
      </w:r>
      <w:r w:rsidRPr="007B78C4">
        <w:rPr>
          <w:lang w:val="de-DE"/>
        </w:rPr>
        <w:br/>
        <w:t>Die Erfolgsmessung erfolgt anhand folgender Metriken:</w:t>
      </w:r>
    </w:p>
    <w:p w14:paraId="60A92D07" w14:textId="77777777" w:rsidR="007B78C4" w:rsidRPr="007B78C4" w:rsidRDefault="007B78C4" w:rsidP="007B78C4">
      <w:pPr>
        <w:numPr>
          <w:ilvl w:val="0"/>
          <w:numId w:val="24"/>
        </w:numPr>
        <w:rPr>
          <w:lang w:val="de-DE"/>
        </w:rPr>
      </w:pPr>
      <w:r w:rsidRPr="007B78C4">
        <w:rPr>
          <w:lang w:val="de-DE"/>
        </w:rPr>
        <w:t>Identifikation von mindestens drei signifikanten Kündigungsfaktoren</w:t>
      </w:r>
    </w:p>
    <w:p w14:paraId="55315137" w14:textId="77777777" w:rsidR="007B78C4" w:rsidRPr="007B78C4" w:rsidRDefault="007B78C4" w:rsidP="007B78C4">
      <w:pPr>
        <w:numPr>
          <w:ilvl w:val="0"/>
          <w:numId w:val="24"/>
        </w:numPr>
        <w:rPr>
          <w:lang w:val="de-DE"/>
        </w:rPr>
      </w:pPr>
      <w:r w:rsidRPr="007B78C4">
        <w:rPr>
          <w:lang w:val="de-DE"/>
        </w:rPr>
        <w:t>Verständlichkeit und Nachvollziehbarkeit der Ergebnisse für Marketing und Management</w:t>
      </w:r>
    </w:p>
    <w:p w14:paraId="6005857E" w14:textId="77777777" w:rsidR="007B78C4" w:rsidRPr="007B78C4" w:rsidRDefault="007B78C4" w:rsidP="007B78C4">
      <w:pPr>
        <w:numPr>
          <w:ilvl w:val="0"/>
          <w:numId w:val="24"/>
        </w:numPr>
        <w:rPr>
          <w:lang w:val="de-DE"/>
        </w:rPr>
      </w:pPr>
      <w:r w:rsidRPr="007B78C4">
        <w:rPr>
          <w:lang w:val="de-DE"/>
        </w:rPr>
        <w:t>Konkrete Ableitungen zur Optimierung der Kundenbindung</w:t>
      </w:r>
    </w:p>
    <w:p w14:paraId="50A00FD9" w14:textId="2F8D2106" w:rsidR="007B78C4" w:rsidRPr="007B78C4" w:rsidRDefault="007B78C4" w:rsidP="007B78C4">
      <w:pPr>
        <w:rPr>
          <w:lang w:val="de-DE"/>
        </w:rPr>
      </w:pPr>
      <w:r w:rsidRPr="007B78C4">
        <w:rPr>
          <w:lang w:val="de-DE"/>
        </w:rPr>
        <w:t xml:space="preserve">Als </w:t>
      </w:r>
      <w:r w:rsidRPr="007B78C4">
        <w:rPr>
          <w:i/>
          <w:iCs/>
          <w:lang w:val="de-DE"/>
        </w:rPr>
        <w:t xml:space="preserve">Definition </w:t>
      </w:r>
      <w:proofErr w:type="spellStart"/>
      <w:r w:rsidRPr="007B78C4">
        <w:rPr>
          <w:i/>
          <w:iCs/>
          <w:lang w:val="de-DE"/>
        </w:rPr>
        <w:t>of</w:t>
      </w:r>
      <w:proofErr w:type="spellEnd"/>
      <w:r w:rsidRPr="007B78C4">
        <w:rPr>
          <w:i/>
          <w:iCs/>
          <w:lang w:val="de-DE"/>
        </w:rPr>
        <w:t xml:space="preserve"> </w:t>
      </w:r>
      <w:proofErr w:type="spellStart"/>
      <w:r w:rsidRPr="007B78C4">
        <w:rPr>
          <w:i/>
          <w:iCs/>
          <w:lang w:val="de-DE"/>
        </w:rPr>
        <w:t>Done</w:t>
      </w:r>
      <w:proofErr w:type="spellEnd"/>
      <w:r w:rsidRPr="007B78C4">
        <w:rPr>
          <w:lang w:val="de-DE"/>
        </w:rPr>
        <w:t xml:space="preserve"> gelten ein vollständiges Kundenprofil, die Validierung der Hypothesen, konkrete Handlungsempfehlungen sowie eine verständlich dokumentierte Analyse.</w:t>
      </w:r>
    </w:p>
    <w:p w14:paraId="606098C5" w14:textId="24F565D3" w:rsidR="007B78C4" w:rsidRPr="007B78C4" w:rsidRDefault="007B78C4" w:rsidP="007B78C4">
      <w:pPr>
        <w:rPr>
          <w:lang w:val="de-DE"/>
        </w:rPr>
      </w:pPr>
      <w:r w:rsidRPr="007B78C4">
        <w:rPr>
          <w:b/>
          <w:bCs/>
          <w:lang w:val="de-DE"/>
        </w:rPr>
        <w:t>5. Sprint 1 – Planung und Aufwandsschätzung</w:t>
      </w:r>
      <w:r w:rsidRPr="007B78C4">
        <w:rPr>
          <w:lang w:val="de-DE"/>
        </w:rPr>
        <w:br/>
        <w:t>Der erste Sprint wurde wie folgt geplant: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8"/>
        <w:gridCol w:w="980"/>
      </w:tblGrid>
      <w:tr w:rsidR="007B78C4" w:rsidRPr="007B78C4" w14:paraId="74567D93" w14:textId="77777777" w:rsidTr="007B78C4">
        <w:trPr>
          <w:tblHeader/>
          <w:tblCellSpacing w:w="15" w:type="dxa"/>
        </w:trPr>
        <w:tc>
          <w:tcPr>
            <w:tcW w:w="0" w:type="auto"/>
            <w:vAlign w:val="center"/>
            <w:hideMark/>
          </w:tcPr>
          <w:p w14:paraId="74D1B586" w14:textId="77777777" w:rsidR="007B78C4" w:rsidRPr="007B78C4" w:rsidRDefault="007B78C4" w:rsidP="007B78C4">
            <w:pPr>
              <w:rPr>
                <w:b/>
                <w:bCs/>
                <w:lang w:val="de-DE"/>
              </w:rPr>
            </w:pPr>
            <w:r w:rsidRPr="007B78C4">
              <w:rPr>
                <w:b/>
                <w:bCs/>
                <w:lang w:val="de-DE"/>
              </w:rPr>
              <w:t>Aufgabe</w:t>
            </w:r>
          </w:p>
        </w:tc>
        <w:tc>
          <w:tcPr>
            <w:tcW w:w="0" w:type="auto"/>
            <w:vAlign w:val="center"/>
            <w:hideMark/>
          </w:tcPr>
          <w:p w14:paraId="2C2DCE77" w14:textId="77777777" w:rsidR="007B78C4" w:rsidRPr="007B78C4" w:rsidRDefault="007B78C4" w:rsidP="007B78C4">
            <w:pPr>
              <w:rPr>
                <w:b/>
                <w:bCs/>
                <w:lang w:val="de-DE"/>
              </w:rPr>
            </w:pPr>
            <w:r w:rsidRPr="007B78C4">
              <w:rPr>
                <w:b/>
                <w:bCs/>
                <w:lang w:val="de-DE"/>
              </w:rPr>
              <w:t>Aufwand</w:t>
            </w:r>
          </w:p>
        </w:tc>
      </w:tr>
      <w:tr w:rsidR="007B78C4" w:rsidRPr="007B78C4" w14:paraId="6FE0506A" w14:textId="77777777" w:rsidTr="007B78C4">
        <w:trPr>
          <w:tblCellSpacing w:w="15" w:type="dxa"/>
        </w:trPr>
        <w:tc>
          <w:tcPr>
            <w:tcW w:w="0" w:type="auto"/>
            <w:vAlign w:val="center"/>
            <w:hideMark/>
          </w:tcPr>
          <w:p w14:paraId="351C6225" w14:textId="77777777" w:rsidR="007B78C4" w:rsidRPr="007B78C4" w:rsidRDefault="007B78C4" w:rsidP="007B78C4">
            <w:pPr>
              <w:rPr>
                <w:lang w:val="de-DE"/>
              </w:rPr>
            </w:pPr>
            <w:r w:rsidRPr="007B78C4">
              <w:rPr>
                <w:lang w:val="de-DE"/>
              </w:rPr>
              <w:t>Sichtung und Prüfung der Daten</w:t>
            </w:r>
          </w:p>
        </w:tc>
        <w:tc>
          <w:tcPr>
            <w:tcW w:w="0" w:type="auto"/>
            <w:vAlign w:val="center"/>
            <w:hideMark/>
          </w:tcPr>
          <w:p w14:paraId="1CEDF518" w14:textId="77777777" w:rsidR="007B78C4" w:rsidRPr="007B78C4" w:rsidRDefault="007B78C4" w:rsidP="007B78C4">
            <w:pPr>
              <w:rPr>
                <w:lang w:val="de-DE"/>
              </w:rPr>
            </w:pPr>
            <w:r w:rsidRPr="007B78C4">
              <w:rPr>
                <w:lang w:val="de-DE"/>
              </w:rPr>
              <w:t>0,5 Tage</w:t>
            </w:r>
          </w:p>
        </w:tc>
      </w:tr>
      <w:tr w:rsidR="007B78C4" w:rsidRPr="007B78C4" w14:paraId="47E8262B" w14:textId="77777777" w:rsidTr="007B78C4">
        <w:trPr>
          <w:tblCellSpacing w:w="15" w:type="dxa"/>
        </w:trPr>
        <w:tc>
          <w:tcPr>
            <w:tcW w:w="0" w:type="auto"/>
            <w:vAlign w:val="center"/>
            <w:hideMark/>
          </w:tcPr>
          <w:p w14:paraId="0B79E347" w14:textId="77777777" w:rsidR="007B78C4" w:rsidRPr="007B78C4" w:rsidRDefault="007B78C4" w:rsidP="007B78C4">
            <w:pPr>
              <w:rPr>
                <w:lang w:val="de-DE"/>
              </w:rPr>
            </w:pPr>
            <w:r w:rsidRPr="007B78C4">
              <w:rPr>
                <w:lang w:val="de-DE"/>
              </w:rPr>
              <w:t>Analyse der Verteilung der Zielvariable</w:t>
            </w:r>
          </w:p>
        </w:tc>
        <w:tc>
          <w:tcPr>
            <w:tcW w:w="0" w:type="auto"/>
            <w:vAlign w:val="center"/>
            <w:hideMark/>
          </w:tcPr>
          <w:p w14:paraId="5E10DC81" w14:textId="77777777" w:rsidR="007B78C4" w:rsidRPr="007B78C4" w:rsidRDefault="007B78C4" w:rsidP="007B78C4">
            <w:pPr>
              <w:rPr>
                <w:lang w:val="de-DE"/>
              </w:rPr>
            </w:pPr>
            <w:r w:rsidRPr="007B78C4">
              <w:rPr>
                <w:lang w:val="de-DE"/>
              </w:rPr>
              <w:t>0,5 Tage</w:t>
            </w:r>
          </w:p>
        </w:tc>
      </w:tr>
      <w:tr w:rsidR="007B78C4" w:rsidRPr="007B78C4" w14:paraId="7D8A5023" w14:textId="77777777" w:rsidTr="007B78C4">
        <w:trPr>
          <w:tblCellSpacing w:w="15" w:type="dxa"/>
        </w:trPr>
        <w:tc>
          <w:tcPr>
            <w:tcW w:w="0" w:type="auto"/>
            <w:vAlign w:val="center"/>
            <w:hideMark/>
          </w:tcPr>
          <w:p w14:paraId="300D0947" w14:textId="77777777" w:rsidR="007B78C4" w:rsidRPr="007B78C4" w:rsidRDefault="007B78C4" w:rsidP="007B78C4">
            <w:pPr>
              <w:rPr>
                <w:lang w:val="de-DE"/>
              </w:rPr>
            </w:pPr>
            <w:r w:rsidRPr="007B78C4">
              <w:rPr>
                <w:lang w:val="de-DE"/>
              </w:rPr>
              <w:t>Korrelationsanalyse</w:t>
            </w:r>
          </w:p>
        </w:tc>
        <w:tc>
          <w:tcPr>
            <w:tcW w:w="0" w:type="auto"/>
            <w:vAlign w:val="center"/>
            <w:hideMark/>
          </w:tcPr>
          <w:p w14:paraId="7F29B178" w14:textId="77777777" w:rsidR="007B78C4" w:rsidRPr="007B78C4" w:rsidRDefault="007B78C4" w:rsidP="007B78C4">
            <w:pPr>
              <w:rPr>
                <w:lang w:val="de-DE"/>
              </w:rPr>
            </w:pPr>
            <w:r w:rsidRPr="007B78C4">
              <w:rPr>
                <w:lang w:val="de-DE"/>
              </w:rPr>
              <w:t>1 Tag</w:t>
            </w:r>
          </w:p>
        </w:tc>
      </w:tr>
      <w:tr w:rsidR="007B78C4" w:rsidRPr="007B78C4" w14:paraId="14640538" w14:textId="77777777" w:rsidTr="007B78C4">
        <w:trPr>
          <w:tblCellSpacing w:w="15" w:type="dxa"/>
        </w:trPr>
        <w:tc>
          <w:tcPr>
            <w:tcW w:w="0" w:type="auto"/>
            <w:vAlign w:val="center"/>
            <w:hideMark/>
          </w:tcPr>
          <w:p w14:paraId="3E313F2F" w14:textId="77777777" w:rsidR="007B78C4" w:rsidRPr="007B78C4" w:rsidRDefault="007B78C4" w:rsidP="007B78C4">
            <w:pPr>
              <w:rPr>
                <w:lang w:val="de-DE"/>
              </w:rPr>
            </w:pPr>
            <w:r w:rsidRPr="007B78C4">
              <w:rPr>
                <w:lang w:val="de-DE"/>
              </w:rPr>
              <w:t>Prüfung der Hypothesen</w:t>
            </w:r>
          </w:p>
        </w:tc>
        <w:tc>
          <w:tcPr>
            <w:tcW w:w="0" w:type="auto"/>
            <w:vAlign w:val="center"/>
            <w:hideMark/>
          </w:tcPr>
          <w:p w14:paraId="0251BA48" w14:textId="77777777" w:rsidR="007B78C4" w:rsidRPr="007B78C4" w:rsidRDefault="007B78C4" w:rsidP="007B78C4">
            <w:pPr>
              <w:rPr>
                <w:lang w:val="de-DE"/>
              </w:rPr>
            </w:pPr>
            <w:r w:rsidRPr="007B78C4">
              <w:rPr>
                <w:lang w:val="de-DE"/>
              </w:rPr>
              <w:t>1 Tag</w:t>
            </w:r>
          </w:p>
        </w:tc>
      </w:tr>
      <w:tr w:rsidR="007B78C4" w:rsidRPr="007B78C4" w14:paraId="1BE105E1" w14:textId="77777777" w:rsidTr="007B78C4">
        <w:trPr>
          <w:tblCellSpacing w:w="15" w:type="dxa"/>
        </w:trPr>
        <w:tc>
          <w:tcPr>
            <w:tcW w:w="0" w:type="auto"/>
            <w:vAlign w:val="center"/>
            <w:hideMark/>
          </w:tcPr>
          <w:p w14:paraId="5C28FD80" w14:textId="77777777" w:rsidR="007B78C4" w:rsidRPr="007B78C4" w:rsidRDefault="007B78C4" w:rsidP="007B78C4">
            <w:pPr>
              <w:rPr>
                <w:lang w:val="de-DE"/>
              </w:rPr>
            </w:pPr>
            <w:r w:rsidRPr="007B78C4">
              <w:rPr>
                <w:lang w:val="de-DE"/>
              </w:rPr>
              <w:t>Dokumentation der Ergebnisse</w:t>
            </w:r>
          </w:p>
        </w:tc>
        <w:tc>
          <w:tcPr>
            <w:tcW w:w="0" w:type="auto"/>
            <w:vAlign w:val="center"/>
            <w:hideMark/>
          </w:tcPr>
          <w:p w14:paraId="2B920546" w14:textId="77777777" w:rsidR="007B78C4" w:rsidRPr="007B78C4" w:rsidRDefault="007B78C4" w:rsidP="007B78C4">
            <w:pPr>
              <w:rPr>
                <w:lang w:val="de-DE"/>
              </w:rPr>
            </w:pPr>
            <w:r w:rsidRPr="007B78C4">
              <w:rPr>
                <w:lang w:val="de-DE"/>
              </w:rPr>
              <w:t>1 Tag</w:t>
            </w:r>
          </w:p>
        </w:tc>
      </w:tr>
    </w:tbl>
    <w:p w14:paraId="5454236B" w14:textId="77777777" w:rsidR="007B78C4" w:rsidRDefault="007B78C4" w:rsidP="007B78C4">
      <w:pPr>
        <w:rPr>
          <w:b/>
          <w:bCs/>
          <w:lang w:val="de-DE"/>
        </w:rPr>
      </w:pPr>
    </w:p>
    <w:p w14:paraId="22AB4C1A" w14:textId="779B68A4" w:rsidR="007B78C4" w:rsidRPr="007B78C4" w:rsidRDefault="007B78C4" w:rsidP="007B78C4">
      <w:pPr>
        <w:rPr>
          <w:lang w:val="de-DE"/>
        </w:rPr>
      </w:pPr>
      <w:r>
        <w:rPr>
          <w:b/>
          <w:bCs/>
          <w:lang w:val="de-DE"/>
        </w:rPr>
        <w:lastRenderedPageBreak/>
        <w:t xml:space="preserve">6. </w:t>
      </w:r>
      <w:r w:rsidRPr="007B78C4">
        <w:rPr>
          <w:b/>
          <w:bCs/>
          <w:lang w:val="de-DE"/>
        </w:rPr>
        <w:t>Technische Beschreibung (</w:t>
      </w:r>
      <w:proofErr w:type="spellStart"/>
      <w:r w:rsidRPr="007B78C4">
        <w:rPr>
          <w:b/>
          <w:bCs/>
          <w:lang w:val="de-DE"/>
        </w:rPr>
        <w:t>Machine</w:t>
      </w:r>
      <w:proofErr w:type="spellEnd"/>
      <w:r w:rsidRPr="007B78C4">
        <w:rPr>
          <w:b/>
          <w:bCs/>
          <w:lang w:val="de-DE"/>
        </w:rPr>
        <w:t xml:space="preserve"> Learning Canvas)</w:t>
      </w:r>
    </w:p>
    <w:p w14:paraId="2093403D" w14:textId="77777777" w:rsidR="007B78C4" w:rsidRPr="007B78C4" w:rsidRDefault="007B78C4" w:rsidP="007B78C4">
      <w:pPr>
        <w:numPr>
          <w:ilvl w:val="0"/>
          <w:numId w:val="25"/>
        </w:numPr>
        <w:rPr>
          <w:lang w:val="de-DE"/>
        </w:rPr>
      </w:pPr>
      <w:r w:rsidRPr="007B78C4">
        <w:rPr>
          <w:b/>
          <w:bCs/>
          <w:lang w:val="de-DE"/>
        </w:rPr>
        <w:t>Problemstellung:</w:t>
      </w:r>
      <w:r w:rsidRPr="007B78C4">
        <w:rPr>
          <w:lang w:val="de-DE"/>
        </w:rPr>
        <w:t xml:space="preserve"> Vorhersage der Mitgliederabwanderung</w:t>
      </w:r>
    </w:p>
    <w:p w14:paraId="4C141FE1" w14:textId="77777777" w:rsidR="007B78C4" w:rsidRPr="007B78C4" w:rsidRDefault="007B78C4" w:rsidP="007B78C4">
      <w:pPr>
        <w:numPr>
          <w:ilvl w:val="0"/>
          <w:numId w:val="25"/>
        </w:numPr>
        <w:rPr>
          <w:lang w:val="de-DE"/>
        </w:rPr>
      </w:pPr>
      <w:r w:rsidRPr="007B78C4">
        <w:rPr>
          <w:b/>
          <w:bCs/>
          <w:lang w:val="de-DE"/>
        </w:rPr>
        <w:t>Ziel:</w:t>
      </w:r>
      <w:r w:rsidRPr="007B78C4">
        <w:rPr>
          <w:lang w:val="de-DE"/>
        </w:rPr>
        <w:t xml:space="preserve"> Klassifikation (</w:t>
      </w:r>
      <w:proofErr w:type="spellStart"/>
      <w:r w:rsidRPr="007B78C4">
        <w:rPr>
          <w:lang w:val="de-DE"/>
        </w:rPr>
        <w:t>Churn</w:t>
      </w:r>
      <w:proofErr w:type="spellEnd"/>
      <w:r w:rsidRPr="007B78C4">
        <w:rPr>
          <w:lang w:val="de-DE"/>
        </w:rPr>
        <w:t>: ja/nein)</w:t>
      </w:r>
    </w:p>
    <w:p w14:paraId="3B17CBA9" w14:textId="77777777" w:rsidR="007B78C4" w:rsidRPr="007B78C4" w:rsidRDefault="007B78C4" w:rsidP="007B78C4">
      <w:pPr>
        <w:numPr>
          <w:ilvl w:val="0"/>
          <w:numId w:val="25"/>
        </w:numPr>
        <w:rPr>
          <w:lang w:val="de-DE"/>
        </w:rPr>
      </w:pPr>
      <w:r w:rsidRPr="007B78C4">
        <w:rPr>
          <w:b/>
          <w:bCs/>
          <w:lang w:val="de-DE"/>
        </w:rPr>
        <w:t>Input-Features:</w:t>
      </w:r>
      <w:r w:rsidRPr="007B78C4">
        <w:rPr>
          <w:lang w:val="de-DE"/>
        </w:rPr>
        <w:t xml:space="preserve"> Alter, Vertragslaufzeit, Nutzungsverhalten, Zusatzkosten u.a.</w:t>
      </w:r>
    </w:p>
    <w:p w14:paraId="1AECF2D4" w14:textId="77777777" w:rsidR="007B78C4" w:rsidRPr="007B78C4" w:rsidRDefault="007B78C4" w:rsidP="007B78C4">
      <w:pPr>
        <w:numPr>
          <w:ilvl w:val="0"/>
          <w:numId w:val="25"/>
        </w:numPr>
        <w:rPr>
          <w:lang w:val="de-DE"/>
        </w:rPr>
      </w:pPr>
      <w:r w:rsidRPr="007B78C4">
        <w:rPr>
          <w:b/>
          <w:bCs/>
          <w:lang w:val="de-DE"/>
        </w:rPr>
        <w:t>Output:</w:t>
      </w:r>
      <w:r w:rsidRPr="007B78C4">
        <w:rPr>
          <w:lang w:val="de-DE"/>
        </w:rPr>
        <w:t xml:space="preserve"> Kündigungswahrscheinlichkeit</w:t>
      </w:r>
    </w:p>
    <w:p w14:paraId="0F2C8017" w14:textId="77777777" w:rsidR="007B78C4" w:rsidRPr="007B78C4" w:rsidRDefault="007B78C4" w:rsidP="007B78C4">
      <w:pPr>
        <w:numPr>
          <w:ilvl w:val="0"/>
          <w:numId w:val="25"/>
        </w:numPr>
        <w:rPr>
          <w:lang w:val="de-DE"/>
        </w:rPr>
      </w:pPr>
      <w:r w:rsidRPr="007B78C4">
        <w:rPr>
          <w:b/>
          <w:bCs/>
          <w:lang w:val="de-DE"/>
        </w:rPr>
        <w:t>Messgrößen:</w:t>
      </w:r>
      <w:r w:rsidRPr="007B78C4">
        <w:rPr>
          <w:lang w:val="de-DE"/>
        </w:rPr>
        <w:t xml:space="preserve"> Korrelationen (in Sprint 1), ggf. später </w:t>
      </w:r>
      <w:proofErr w:type="spellStart"/>
      <w:r w:rsidRPr="007B78C4">
        <w:rPr>
          <w:lang w:val="de-DE"/>
        </w:rPr>
        <w:t>Klassifikationsmetriken</w:t>
      </w:r>
      <w:proofErr w:type="spellEnd"/>
      <w:r w:rsidRPr="007B78C4">
        <w:rPr>
          <w:lang w:val="de-DE"/>
        </w:rPr>
        <w:t xml:space="preserve"> wie </w:t>
      </w:r>
      <w:proofErr w:type="spellStart"/>
      <w:r w:rsidRPr="007B78C4">
        <w:rPr>
          <w:lang w:val="de-DE"/>
        </w:rPr>
        <w:t>Accuracy</w:t>
      </w:r>
      <w:proofErr w:type="spellEnd"/>
      <w:r w:rsidRPr="007B78C4">
        <w:rPr>
          <w:lang w:val="de-DE"/>
        </w:rPr>
        <w:t xml:space="preserve"> oder Precision</w:t>
      </w:r>
    </w:p>
    <w:p w14:paraId="4A0DC6C8" w14:textId="77777777" w:rsidR="007B78C4" w:rsidRDefault="007B78C4" w:rsidP="007B78C4">
      <w:pPr>
        <w:rPr>
          <w:b/>
          <w:bCs/>
          <w:lang w:val="de-DE"/>
        </w:rPr>
      </w:pPr>
    </w:p>
    <w:p w14:paraId="393ABA5D" w14:textId="200A6693" w:rsidR="007B78C4" w:rsidRPr="007B78C4" w:rsidRDefault="007B78C4" w:rsidP="007B78C4">
      <w:pPr>
        <w:rPr>
          <w:lang w:val="de-DE"/>
        </w:rPr>
      </w:pPr>
      <w:r w:rsidRPr="007B78C4">
        <w:rPr>
          <w:b/>
          <w:bCs/>
          <w:lang w:val="de-DE"/>
        </w:rPr>
        <w:t>7. Ergebnisse der explorativen Datenanalyse (EDA)</w:t>
      </w:r>
      <w:r w:rsidRPr="007B78C4">
        <w:rPr>
          <w:lang w:val="de-DE"/>
        </w:rPr>
        <w:br/>
        <w:t xml:space="preserve">Die Analyse ergab eine durchschnittliche Kündigungsrate von </w:t>
      </w:r>
      <w:r w:rsidRPr="007B78C4">
        <w:rPr>
          <w:b/>
          <w:bCs/>
          <w:lang w:val="de-DE"/>
        </w:rPr>
        <w:t>26,5 %</w:t>
      </w:r>
      <w:r w:rsidRPr="007B78C4">
        <w:rPr>
          <w:lang w:val="de-DE"/>
        </w:rPr>
        <w:t>. Mehrere Variablen zeigten einen signifikanten Einfluss auf die Kündigungswahrscheinlichkeit. Besonders schützend wirkten sich folgende Merkmale aus:</w:t>
      </w:r>
    </w:p>
    <w:p w14:paraId="1D0C4A9E" w14:textId="77777777" w:rsidR="007B78C4" w:rsidRPr="007B78C4" w:rsidRDefault="007B78C4" w:rsidP="007B78C4">
      <w:pPr>
        <w:numPr>
          <w:ilvl w:val="0"/>
          <w:numId w:val="26"/>
        </w:numPr>
        <w:rPr>
          <w:lang w:val="de-DE"/>
        </w:rPr>
      </w:pPr>
      <w:r w:rsidRPr="007B78C4">
        <w:rPr>
          <w:lang w:val="de-DE"/>
        </w:rPr>
        <w:t>Längere Mitgliedschaftsdauer</w:t>
      </w:r>
    </w:p>
    <w:p w14:paraId="7B975827" w14:textId="77777777" w:rsidR="007B78C4" w:rsidRPr="007B78C4" w:rsidRDefault="007B78C4" w:rsidP="007B78C4">
      <w:pPr>
        <w:numPr>
          <w:ilvl w:val="0"/>
          <w:numId w:val="26"/>
        </w:numPr>
        <w:rPr>
          <w:lang w:val="de-DE"/>
        </w:rPr>
      </w:pPr>
      <w:r w:rsidRPr="007B78C4">
        <w:rPr>
          <w:lang w:val="de-DE"/>
        </w:rPr>
        <w:t>Hohe Aktivität im aktuellen Monat und in der letzten Woche</w:t>
      </w:r>
    </w:p>
    <w:p w14:paraId="781DB851" w14:textId="77777777" w:rsidR="007B78C4" w:rsidRPr="007B78C4" w:rsidRDefault="007B78C4" w:rsidP="007B78C4">
      <w:pPr>
        <w:numPr>
          <w:ilvl w:val="0"/>
          <w:numId w:val="26"/>
        </w:numPr>
        <w:rPr>
          <w:lang w:val="de-DE"/>
        </w:rPr>
      </w:pPr>
      <w:r w:rsidRPr="007B78C4">
        <w:rPr>
          <w:lang w:val="de-DE"/>
        </w:rPr>
        <w:t>Zusatzkäufe (z. B. Getränke, Massagen, Personal Training)</w:t>
      </w:r>
    </w:p>
    <w:p w14:paraId="2734E7D9" w14:textId="77777777" w:rsidR="007B78C4" w:rsidRPr="007B78C4" w:rsidRDefault="007B78C4" w:rsidP="007B78C4">
      <w:pPr>
        <w:numPr>
          <w:ilvl w:val="0"/>
          <w:numId w:val="26"/>
        </w:numPr>
        <w:rPr>
          <w:lang w:val="de-DE"/>
        </w:rPr>
      </w:pPr>
      <w:r w:rsidRPr="007B78C4">
        <w:rPr>
          <w:lang w:val="de-DE"/>
        </w:rPr>
        <w:t>Höheres Lebensalter</w:t>
      </w:r>
    </w:p>
    <w:p w14:paraId="33AF4361" w14:textId="77777777" w:rsidR="007B78C4" w:rsidRPr="007B78C4" w:rsidRDefault="007B78C4" w:rsidP="007B78C4">
      <w:pPr>
        <w:numPr>
          <w:ilvl w:val="0"/>
          <w:numId w:val="26"/>
        </w:numPr>
        <w:rPr>
          <w:lang w:val="de-DE"/>
        </w:rPr>
      </w:pPr>
      <w:r w:rsidRPr="007B78C4">
        <w:rPr>
          <w:lang w:val="de-DE"/>
        </w:rPr>
        <w:t>Längere Vertragslaufzeit und verbleibende Restlaufzeit</w:t>
      </w:r>
    </w:p>
    <w:p w14:paraId="65B8A805" w14:textId="77777777" w:rsidR="007B78C4" w:rsidRPr="007B78C4" w:rsidRDefault="007B78C4" w:rsidP="007B78C4">
      <w:pPr>
        <w:numPr>
          <w:ilvl w:val="0"/>
          <w:numId w:val="26"/>
        </w:numPr>
        <w:rPr>
          <w:lang w:val="de-DE"/>
        </w:rPr>
      </w:pPr>
      <w:r w:rsidRPr="007B78C4">
        <w:rPr>
          <w:lang w:val="de-DE"/>
        </w:rPr>
        <w:t>Teilnahme an Gruppenkursen</w:t>
      </w:r>
    </w:p>
    <w:p w14:paraId="7812A21A" w14:textId="77777777" w:rsidR="007B78C4" w:rsidRPr="007B78C4" w:rsidRDefault="007B78C4" w:rsidP="007B78C4">
      <w:pPr>
        <w:numPr>
          <w:ilvl w:val="0"/>
          <w:numId w:val="26"/>
        </w:numPr>
        <w:rPr>
          <w:lang w:val="de-DE"/>
        </w:rPr>
      </w:pPr>
      <w:r w:rsidRPr="007B78C4">
        <w:rPr>
          <w:lang w:val="de-DE"/>
        </w:rPr>
        <w:t>Nutzung von Freundschaftswerbung oder Partnerrabatten</w:t>
      </w:r>
    </w:p>
    <w:p w14:paraId="4D0271E5" w14:textId="77777777" w:rsidR="007B78C4" w:rsidRDefault="007B78C4" w:rsidP="007B78C4">
      <w:pPr>
        <w:rPr>
          <w:lang w:val="de-DE"/>
        </w:rPr>
      </w:pPr>
    </w:p>
    <w:p w14:paraId="7DE1BAEC" w14:textId="4A62D7ED" w:rsidR="007B78C4" w:rsidRPr="007B78C4" w:rsidRDefault="007B78C4" w:rsidP="007B78C4">
      <w:pPr>
        <w:rPr>
          <w:lang w:val="de-DE"/>
        </w:rPr>
      </w:pPr>
      <w:r w:rsidRPr="007B78C4">
        <w:rPr>
          <w:lang w:val="de-DE"/>
        </w:rPr>
        <w:t xml:space="preserve">Damit konnten </w:t>
      </w:r>
      <w:r w:rsidRPr="007B78C4">
        <w:rPr>
          <w:b/>
          <w:bCs/>
          <w:lang w:val="de-DE"/>
        </w:rPr>
        <w:t>alle aufgestellten Hypothesen durch die Daten gestützt werden</w:t>
      </w:r>
      <w:r w:rsidRPr="007B78C4">
        <w:rPr>
          <w:lang w:val="de-DE"/>
        </w:rPr>
        <w:t>. Die Erkenntnisse bieten eine fundierte Basis für gezielte Maßnahmen zur Reduktion der Mitgliederabwanderung, beispielsweise durch Incentivierung aktiver Nutzung, die Förderung von langfristigen Verträgen oder gezielte Programme für jüngere und weniger aktive Mitglieder.</w:t>
      </w:r>
    </w:p>
    <w:p w14:paraId="0A45DF68" w14:textId="24FA3C44" w:rsidR="00614C97" w:rsidRPr="007B78C4" w:rsidRDefault="00614C97" w:rsidP="007B78C4"/>
    <w:sectPr w:rsidR="00614C97" w:rsidRPr="007B78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06367F86"/>
    <w:multiLevelType w:val="multilevel"/>
    <w:tmpl w:val="36A0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BD6DDC"/>
    <w:multiLevelType w:val="multilevel"/>
    <w:tmpl w:val="D086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F529E8"/>
    <w:multiLevelType w:val="multilevel"/>
    <w:tmpl w:val="DC26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2E1210"/>
    <w:multiLevelType w:val="multilevel"/>
    <w:tmpl w:val="2D58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E6221E"/>
    <w:multiLevelType w:val="multilevel"/>
    <w:tmpl w:val="0C12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F43DF"/>
    <w:multiLevelType w:val="multilevel"/>
    <w:tmpl w:val="1378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787738"/>
    <w:multiLevelType w:val="multilevel"/>
    <w:tmpl w:val="009E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EA43C1"/>
    <w:multiLevelType w:val="multilevel"/>
    <w:tmpl w:val="08EC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51302C"/>
    <w:multiLevelType w:val="multilevel"/>
    <w:tmpl w:val="957C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F30214"/>
    <w:multiLevelType w:val="multilevel"/>
    <w:tmpl w:val="F104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D60983"/>
    <w:multiLevelType w:val="multilevel"/>
    <w:tmpl w:val="32BCA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5650740">
    <w:abstractNumId w:val="8"/>
  </w:num>
  <w:num w:numId="2" w16cid:durableId="833570883">
    <w:abstractNumId w:val="6"/>
  </w:num>
  <w:num w:numId="3" w16cid:durableId="883981861">
    <w:abstractNumId w:val="5"/>
  </w:num>
  <w:num w:numId="4" w16cid:durableId="1336542581">
    <w:abstractNumId w:val="4"/>
  </w:num>
  <w:num w:numId="5" w16cid:durableId="865214416">
    <w:abstractNumId w:val="7"/>
  </w:num>
  <w:num w:numId="6" w16cid:durableId="776870761">
    <w:abstractNumId w:val="3"/>
  </w:num>
  <w:num w:numId="7" w16cid:durableId="1065377497">
    <w:abstractNumId w:val="2"/>
  </w:num>
  <w:num w:numId="8" w16cid:durableId="1933202823">
    <w:abstractNumId w:val="1"/>
  </w:num>
  <w:num w:numId="9" w16cid:durableId="1172794234">
    <w:abstractNumId w:val="0"/>
  </w:num>
  <w:num w:numId="10" w16cid:durableId="126626877">
    <w:abstractNumId w:val="16"/>
  </w:num>
  <w:num w:numId="11" w16cid:durableId="289434344">
    <w:abstractNumId w:val="12"/>
  </w:num>
  <w:num w:numId="12" w16cid:durableId="57170482">
    <w:abstractNumId w:val="10"/>
  </w:num>
  <w:num w:numId="13" w16cid:durableId="1736854465">
    <w:abstractNumId w:val="9"/>
  </w:num>
  <w:num w:numId="14" w16cid:durableId="1686588724">
    <w:abstractNumId w:val="14"/>
  </w:num>
  <w:num w:numId="15" w16cid:durableId="1918440757">
    <w:abstractNumId w:val="19"/>
  </w:num>
  <w:num w:numId="16" w16cid:durableId="1313825849">
    <w:abstractNumId w:val="16"/>
    <w:lvlOverride w:ilvl="0"/>
    <w:lvlOverride w:ilvl="1"/>
    <w:lvlOverride w:ilvl="2"/>
    <w:lvlOverride w:ilvl="3"/>
    <w:lvlOverride w:ilvl="4"/>
    <w:lvlOverride w:ilvl="5"/>
    <w:lvlOverride w:ilvl="6"/>
    <w:lvlOverride w:ilvl="7"/>
    <w:lvlOverride w:ilvl="8"/>
  </w:num>
  <w:num w:numId="17" w16cid:durableId="844242796">
    <w:abstractNumId w:val="12"/>
    <w:lvlOverride w:ilvl="0"/>
    <w:lvlOverride w:ilvl="1"/>
    <w:lvlOverride w:ilvl="2"/>
    <w:lvlOverride w:ilvl="3"/>
    <w:lvlOverride w:ilvl="4"/>
    <w:lvlOverride w:ilvl="5"/>
    <w:lvlOverride w:ilvl="6"/>
    <w:lvlOverride w:ilvl="7"/>
    <w:lvlOverride w:ilvl="8"/>
  </w:num>
  <w:num w:numId="18" w16cid:durableId="475997559">
    <w:abstractNumId w:val="10"/>
    <w:lvlOverride w:ilvl="0"/>
    <w:lvlOverride w:ilvl="1"/>
    <w:lvlOverride w:ilvl="2"/>
    <w:lvlOverride w:ilvl="3"/>
    <w:lvlOverride w:ilvl="4"/>
    <w:lvlOverride w:ilvl="5"/>
    <w:lvlOverride w:ilvl="6"/>
    <w:lvlOverride w:ilvl="7"/>
    <w:lvlOverride w:ilvl="8"/>
  </w:num>
  <w:num w:numId="19" w16cid:durableId="2082436833">
    <w:abstractNumId w:val="9"/>
    <w:lvlOverride w:ilvl="0"/>
    <w:lvlOverride w:ilvl="1"/>
    <w:lvlOverride w:ilvl="2"/>
    <w:lvlOverride w:ilvl="3"/>
    <w:lvlOverride w:ilvl="4"/>
    <w:lvlOverride w:ilvl="5"/>
    <w:lvlOverride w:ilvl="6"/>
    <w:lvlOverride w:ilvl="7"/>
    <w:lvlOverride w:ilvl="8"/>
  </w:num>
  <w:num w:numId="20" w16cid:durableId="1058743987">
    <w:abstractNumId w:val="14"/>
    <w:lvlOverride w:ilvl="0"/>
    <w:lvlOverride w:ilvl="1"/>
    <w:lvlOverride w:ilvl="2"/>
    <w:lvlOverride w:ilvl="3"/>
    <w:lvlOverride w:ilvl="4"/>
    <w:lvlOverride w:ilvl="5"/>
    <w:lvlOverride w:ilvl="6"/>
    <w:lvlOverride w:ilvl="7"/>
    <w:lvlOverride w:ilvl="8"/>
  </w:num>
  <w:num w:numId="21" w16cid:durableId="77556136">
    <w:abstractNumId w:val="19"/>
    <w:lvlOverride w:ilvl="0"/>
    <w:lvlOverride w:ilvl="1"/>
    <w:lvlOverride w:ilvl="2"/>
    <w:lvlOverride w:ilvl="3"/>
    <w:lvlOverride w:ilvl="4"/>
    <w:lvlOverride w:ilvl="5"/>
    <w:lvlOverride w:ilvl="6"/>
    <w:lvlOverride w:ilvl="7"/>
    <w:lvlOverride w:ilvl="8"/>
  </w:num>
  <w:num w:numId="22" w16cid:durableId="1910579501">
    <w:abstractNumId w:val="18"/>
  </w:num>
  <w:num w:numId="23" w16cid:durableId="1072238049">
    <w:abstractNumId w:val="15"/>
  </w:num>
  <w:num w:numId="24" w16cid:durableId="1567257969">
    <w:abstractNumId w:val="11"/>
  </w:num>
  <w:num w:numId="25" w16cid:durableId="583994385">
    <w:abstractNumId w:val="17"/>
  </w:num>
  <w:num w:numId="26" w16cid:durableId="11911422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80E26"/>
    <w:rsid w:val="00287305"/>
    <w:rsid w:val="0029639D"/>
    <w:rsid w:val="00324FB5"/>
    <w:rsid w:val="00326F90"/>
    <w:rsid w:val="00614C97"/>
    <w:rsid w:val="00721422"/>
    <w:rsid w:val="00754B7C"/>
    <w:rsid w:val="007B78C4"/>
    <w:rsid w:val="007C7030"/>
    <w:rsid w:val="007D74A4"/>
    <w:rsid w:val="00824488"/>
    <w:rsid w:val="00AA1D8D"/>
    <w:rsid w:val="00B47730"/>
    <w:rsid w:val="00C8701A"/>
    <w:rsid w:val="00CA07D9"/>
    <w:rsid w:val="00CB0664"/>
    <w:rsid w:val="00DF69DC"/>
    <w:rsid w:val="00E1250D"/>
    <w:rsid w:val="00E46B1B"/>
    <w:rsid w:val="00EE75E5"/>
    <w:rsid w:val="00F42EC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C3AA3C"/>
  <w14:defaultImageDpi w14:val="300"/>
  <w15:docId w15:val="{D6510BA8-DF63-4B6D-98EB-A24F7D6D7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141024">
      <w:bodyDiv w:val="1"/>
      <w:marLeft w:val="0"/>
      <w:marRight w:val="0"/>
      <w:marTop w:val="0"/>
      <w:marBottom w:val="0"/>
      <w:divBdr>
        <w:top w:val="none" w:sz="0" w:space="0" w:color="auto"/>
        <w:left w:val="none" w:sz="0" w:space="0" w:color="auto"/>
        <w:bottom w:val="none" w:sz="0" w:space="0" w:color="auto"/>
        <w:right w:val="none" w:sz="0" w:space="0" w:color="auto"/>
      </w:divBdr>
      <w:divsChild>
        <w:div w:id="1331564069">
          <w:marLeft w:val="0"/>
          <w:marRight w:val="0"/>
          <w:marTop w:val="0"/>
          <w:marBottom w:val="0"/>
          <w:divBdr>
            <w:top w:val="none" w:sz="0" w:space="0" w:color="auto"/>
            <w:left w:val="none" w:sz="0" w:space="0" w:color="auto"/>
            <w:bottom w:val="none" w:sz="0" w:space="0" w:color="auto"/>
            <w:right w:val="none" w:sz="0" w:space="0" w:color="auto"/>
          </w:divBdr>
          <w:divsChild>
            <w:div w:id="1760054039">
              <w:marLeft w:val="0"/>
              <w:marRight w:val="0"/>
              <w:marTop w:val="0"/>
              <w:marBottom w:val="0"/>
              <w:divBdr>
                <w:top w:val="none" w:sz="0" w:space="0" w:color="auto"/>
                <w:left w:val="none" w:sz="0" w:space="0" w:color="auto"/>
                <w:bottom w:val="none" w:sz="0" w:space="0" w:color="auto"/>
                <w:right w:val="none" w:sz="0" w:space="0" w:color="auto"/>
              </w:divBdr>
            </w:div>
          </w:divsChild>
        </w:div>
        <w:div w:id="1267806284">
          <w:marLeft w:val="0"/>
          <w:marRight w:val="0"/>
          <w:marTop w:val="0"/>
          <w:marBottom w:val="0"/>
          <w:divBdr>
            <w:top w:val="none" w:sz="0" w:space="0" w:color="auto"/>
            <w:left w:val="none" w:sz="0" w:space="0" w:color="auto"/>
            <w:bottom w:val="none" w:sz="0" w:space="0" w:color="auto"/>
            <w:right w:val="none" w:sz="0" w:space="0" w:color="auto"/>
          </w:divBdr>
          <w:divsChild>
            <w:div w:id="122876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8513">
      <w:bodyDiv w:val="1"/>
      <w:marLeft w:val="0"/>
      <w:marRight w:val="0"/>
      <w:marTop w:val="0"/>
      <w:marBottom w:val="0"/>
      <w:divBdr>
        <w:top w:val="none" w:sz="0" w:space="0" w:color="auto"/>
        <w:left w:val="none" w:sz="0" w:space="0" w:color="auto"/>
        <w:bottom w:val="none" w:sz="0" w:space="0" w:color="auto"/>
        <w:right w:val="none" w:sz="0" w:space="0" w:color="auto"/>
      </w:divBdr>
    </w:div>
    <w:div w:id="1376544797">
      <w:bodyDiv w:val="1"/>
      <w:marLeft w:val="0"/>
      <w:marRight w:val="0"/>
      <w:marTop w:val="0"/>
      <w:marBottom w:val="0"/>
      <w:divBdr>
        <w:top w:val="none" w:sz="0" w:space="0" w:color="auto"/>
        <w:left w:val="none" w:sz="0" w:space="0" w:color="auto"/>
        <w:bottom w:val="none" w:sz="0" w:space="0" w:color="auto"/>
        <w:right w:val="none" w:sz="0" w:space="0" w:color="auto"/>
      </w:divBdr>
      <w:divsChild>
        <w:div w:id="438911379">
          <w:marLeft w:val="0"/>
          <w:marRight w:val="0"/>
          <w:marTop w:val="0"/>
          <w:marBottom w:val="0"/>
          <w:divBdr>
            <w:top w:val="none" w:sz="0" w:space="0" w:color="auto"/>
            <w:left w:val="none" w:sz="0" w:space="0" w:color="auto"/>
            <w:bottom w:val="none" w:sz="0" w:space="0" w:color="auto"/>
            <w:right w:val="none" w:sz="0" w:space="0" w:color="auto"/>
          </w:divBdr>
          <w:divsChild>
            <w:div w:id="1544099292">
              <w:marLeft w:val="0"/>
              <w:marRight w:val="0"/>
              <w:marTop w:val="0"/>
              <w:marBottom w:val="0"/>
              <w:divBdr>
                <w:top w:val="none" w:sz="0" w:space="0" w:color="auto"/>
                <w:left w:val="none" w:sz="0" w:space="0" w:color="auto"/>
                <w:bottom w:val="none" w:sz="0" w:space="0" w:color="auto"/>
                <w:right w:val="none" w:sz="0" w:space="0" w:color="auto"/>
              </w:divBdr>
            </w:div>
          </w:divsChild>
        </w:div>
        <w:div w:id="627512121">
          <w:marLeft w:val="0"/>
          <w:marRight w:val="0"/>
          <w:marTop w:val="0"/>
          <w:marBottom w:val="0"/>
          <w:divBdr>
            <w:top w:val="none" w:sz="0" w:space="0" w:color="auto"/>
            <w:left w:val="none" w:sz="0" w:space="0" w:color="auto"/>
            <w:bottom w:val="none" w:sz="0" w:space="0" w:color="auto"/>
            <w:right w:val="none" w:sz="0" w:space="0" w:color="auto"/>
          </w:divBdr>
          <w:divsChild>
            <w:div w:id="146107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4647">
      <w:bodyDiv w:val="1"/>
      <w:marLeft w:val="0"/>
      <w:marRight w:val="0"/>
      <w:marTop w:val="0"/>
      <w:marBottom w:val="0"/>
      <w:divBdr>
        <w:top w:val="none" w:sz="0" w:space="0" w:color="auto"/>
        <w:left w:val="none" w:sz="0" w:space="0" w:color="auto"/>
        <w:bottom w:val="none" w:sz="0" w:space="0" w:color="auto"/>
        <w:right w:val="none" w:sz="0" w:space="0" w:color="auto"/>
      </w:divBdr>
    </w:div>
    <w:div w:id="1916477124">
      <w:bodyDiv w:val="1"/>
      <w:marLeft w:val="0"/>
      <w:marRight w:val="0"/>
      <w:marTop w:val="0"/>
      <w:marBottom w:val="0"/>
      <w:divBdr>
        <w:top w:val="none" w:sz="0" w:space="0" w:color="auto"/>
        <w:left w:val="none" w:sz="0" w:space="0" w:color="auto"/>
        <w:bottom w:val="none" w:sz="0" w:space="0" w:color="auto"/>
        <w:right w:val="none" w:sz="0" w:space="0" w:color="auto"/>
      </w:divBdr>
      <w:divsChild>
        <w:div w:id="50270336">
          <w:marLeft w:val="0"/>
          <w:marRight w:val="0"/>
          <w:marTop w:val="0"/>
          <w:marBottom w:val="0"/>
          <w:divBdr>
            <w:top w:val="none" w:sz="0" w:space="0" w:color="auto"/>
            <w:left w:val="none" w:sz="0" w:space="0" w:color="auto"/>
            <w:bottom w:val="none" w:sz="0" w:space="0" w:color="auto"/>
            <w:right w:val="none" w:sz="0" w:space="0" w:color="auto"/>
          </w:divBdr>
          <w:divsChild>
            <w:div w:id="1766227483">
              <w:marLeft w:val="0"/>
              <w:marRight w:val="0"/>
              <w:marTop w:val="0"/>
              <w:marBottom w:val="0"/>
              <w:divBdr>
                <w:top w:val="none" w:sz="0" w:space="0" w:color="auto"/>
                <w:left w:val="none" w:sz="0" w:space="0" w:color="auto"/>
                <w:bottom w:val="none" w:sz="0" w:space="0" w:color="auto"/>
                <w:right w:val="none" w:sz="0" w:space="0" w:color="auto"/>
              </w:divBdr>
            </w:div>
          </w:divsChild>
        </w:div>
        <w:div w:id="1619532667">
          <w:marLeft w:val="0"/>
          <w:marRight w:val="0"/>
          <w:marTop w:val="0"/>
          <w:marBottom w:val="0"/>
          <w:divBdr>
            <w:top w:val="none" w:sz="0" w:space="0" w:color="auto"/>
            <w:left w:val="none" w:sz="0" w:space="0" w:color="auto"/>
            <w:bottom w:val="none" w:sz="0" w:space="0" w:color="auto"/>
            <w:right w:val="none" w:sz="0" w:space="0" w:color="auto"/>
          </w:divBdr>
          <w:divsChild>
            <w:div w:id="14575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4142">
      <w:bodyDiv w:val="1"/>
      <w:marLeft w:val="0"/>
      <w:marRight w:val="0"/>
      <w:marTop w:val="0"/>
      <w:marBottom w:val="0"/>
      <w:divBdr>
        <w:top w:val="none" w:sz="0" w:space="0" w:color="auto"/>
        <w:left w:val="none" w:sz="0" w:space="0" w:color="auto"/>
        <w:bottom w:val="none" w:sz="0" w:space="0" w:color="auto"/>
        <w:right w:val="none" w:sz="0" w:space="0" w:color="auto"/>
      </w:divBdr>
      <w:divsChild>
        <w:div w:id="255527592">
          <w:marLeft w:val="0"/>
          <w:marRight w:val="0"/>
          <w:marTop w:val="0"/>
          <w:marBottom w:val="0"/>
          <w:divBdr>
            <w:top w:val="none" w:sz="0" w:space="0" w:color="auto"/>
            <w:left w:val="none" w:sz="0" w:space="0" w:color="auto"/>
            <w:bottom w:val="none" w:sz="0" w:space="0" w:color="auto"/>
            <w:right w:val="none" w:sz="0" w:space="0" w:color="auto"/>
          </w:divBdr>
          <w:divsChild>
            <w:div w:id="316032112">
              <w:marLeft w:val="0"/>
              <w:marRight w:val="0"/>
              <w:marTop w:val="0"/>
              <w:marBottom w:val="0"/>
              <w:divBdr>
                <w:top w:val="none" w:sz="0" w:space="0" w:color="auto"/>
                <w:left w:val="none" w:sz="0" w:space="0" w:color="auto"/>
                <w:bottom w:val="none" w:sz="0" w:space="0" w:color="auto"/>
                <w:right w:val="none" w:sz="0" w:space="0" w:color="auto"/>
              </w:divBdr>
            </w:div>
          </w:divsChild>
        </w:div>
        <w:div w:id="1633897767">
          <w:marLeft w:val="0"/>
          <w:marRight w:val="0"/>
          <w:marTop w:val="0"/>
          <w:marBottom w:val="0"/>
          <w:divBdr>
            <w:top w:val="none" w:sz="0" w:space="0" w:color="auto"/>
            <w:left w:val="none" w:sz="0" w:space="0" w:color="auto"/>
            <w:bottom w:val="none" w:sz="0" w:space="0" w:color="auto"/>
            <w:right w:val="none" w:sz="0" w:space="0" w:color="auto"/>
          </w:divBdr>
          <w:divsChild>
            <w:div w:id="138433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582</Words>
  <Characters>3671</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4245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Dorian Ratzmer</cp:lastModifiedBy>
  <cp:revision>7</cp:revision>
  <dcterms:created xsi:type="dcterms:W3CDTF">2025-05-29T17:14:00Z</dcterms:created>
  <dcterms:modified xsi:type="dcterms:W3CDTF">2025-06-02T10:41:00Z</dcterms:modified>
  <cp:category/>
</cp:coreProperties>
</file>