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AA22" w14:textId="77777777" w:rsidR="00EB18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7A3883C9" w14:textId="77777777" w:rsidR="00EB180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6524A104" w14:textId="77777777" w:rsidR="00EB1808" w:rsidRDefault="00EB180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1808" w14:paraId="35DFA955" w14:textId="77777777">
        <w:tc>
          <w:tcPr>
            <w:tcW w:w="4508" w:type="dxa"/>
          </w:tcPr>
          <w:p w14:paraId="4941FEFA" w14:textId="77777777" w:rsidR="00EB18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3DFA593" w14:textId="77777777" w:rsidR="00EB18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04-12-2025</w:t>
            </w:r>
          </w:p>
        </w:tc>
      </w:tr>
      <w:tr w:rsidR="00EB1808" w14:paraId="6823B819" w14:textId="77777777">
        <w:tc>
          <w:tcPr>
            <w:tcW w:w="4508" w:type="dxa"/>
          </w:tcPr>
          <w:p w14:paraId="606FECCE" w14:textId="77777777" w:rsidR="00EB18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DC8D40" w14:textId="77777777" w:rsidR="00EB1808" w:rsidRDefault="00EB1808">
            <w:pPr>
              <w:rPr>
                <w:rFonts w:ascii="Calibri" w:eastAsia="Calibri" w:hAnsi="Calibri" w:cs="Calibri"/>
              </w:rPr>
            </w:pPr>
          </w:p>
        </w:tc>
      </w:tr>
      <w:tr w:rsidR="00EB1808" w14:paraId="69751BF7" w14:textId="77777777">
        <w:tc>
          <w:tcPr>
            <w:tcW w:w="4508" w:type="dxa"/>
          </w:tcPr>
          <w:p w14:paraId="3D5A8DD8" w14:textId="77777777" w:rsidR="00EB18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006D7C" w14:textId="77777777" w:rsidR="00EB1808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DocSpot</w:t>
            </w:r>
            <w:proofErr w:type="spellEnd"/>
            <w:r>
              <w:rPr>
                <w:rFonts w:ascii="Calibri" w:eastAsia="Calibri" w:hAnsi="Calibri" w:cs="Calibri"/>
              </w:rPr>
              <w:t>-Doctor Appointment Booking System</w:t>
            </w:r>
          </w:p>
        </w:tc>
      </w:tr>
      <w:tr w:rsidR="00EB1808" w14:paraId="6B9CB15F" w14:textId="77777777">
        <w:tc>
          <w:tcPr>
            <w:tcW w:w="4508" w:type="dxa"/>
          </w:tcPr>
          <w:p w14:paraId="4CBEBE7A" w14:textId="77777777" w:rsidR="00EB18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9E2FCD" w14:textId="77777777" w:rsidR="00EB180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54D8AE9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AD70129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55446C0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2B312D" w14:textId="77777777" w:rsidR="00EB180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Architecture:</w:t>
      </w:r>
    </w:p>
    <w:p w14:paraId="2D0A8E19" w14:textId="6801033F" w:rsidR="00EB1808" w:rsidRDefault="00AD2E07">
      <w:pPr>
        <w:shd w:val="clear" w:color="auto" w:fill="FFFFFF"/>
        <w:spacing w:after="150" w:line="360" w:lineRule="auto"/>
        <w:rPr>
          <w:rFonts w:ascii="Calibri" w:eastAsia="Calibri" w:hAnsi="Calibri" w:cs="Calibri"/>
        </w:rPr>
      </w:pPr>
      <w:r w:rsidRPr="00AD2E07">
        <w:rPr>
          <w:rFonts w:ascii="Calibri" w:eastAsia="Calibri" w:hAnsi="Calibri" w:cs="Calibri"/>
        </w:rPr>
        <w:t>The solution architecture of the Doctor Appointment Booking System focuses on delivering a secure, scalable, and easy-to-use healthcare platform where patients, doctors, and administrators can interact seamlessly.</w:t>
      </w:r>
      <w:r w:rsidRPr="00AD2E07">
        <w:rPr>
          <w:rFonts w:ascii="Calibri" w:eastAsia="Calibri" w:hAnsi="Calibri" w:cs="Calibri"/>
        </w:rPr>
        <w:br/>
        <w:t>It is built to support quick doctor searches, instant appointment updates, efficient approval flows, and safe handling of medical records.</w:t>
      </w:r>
      <w:r>
        <w:rPr>
          <w:rFonts w:ascii="Calibri" w:eastAsia="Calibri" w:hAnsi="Calibri" w:cs="Calibri"/>
        </w:rPr>
        <w:br/>
      </w:r>
    </w:p>
    <w:p w14:paraId="34951E5D" w14:textId="77777777" w:rsidR="00AD2E07" w:rsidRDefault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Live tracking of doctor availability in real time</w:t>
      </w:r>
    </w:p>
    <w:p w14:paraId="668EDD76" w14:textId="77777777" w:rsidR="00AD2E07" w:rsidRDefault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Complete workflow support: Registration → Verification → Search → Booking → Consultation → Prescription</w:t>
      </w:r>
    </w:p>
    <w:p w14:paraId="67C753A7" w14:textId="77777777" w:rsidR="00AD2E07" w:rsidRDefault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Role-based access control for Patients, Doctors, and Admin</w:t>
      </w:r>
    </w:p>
    <w:p w14:paraId="0295AC44" w14:textId="77777777" w:rsidR="00AD2E07" w:rsidRDefault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Encrypted and secure storage of medical records and prescriptions</w:t>
      </w:r>
    </w:p>
    <w:p w14:paraId="6D85BF7B" w14:textId="77777777" w:rsidR="00AD2E07" w:rsidRDefault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Integrated notification service for confirmations, approvals, and reminders</w:t>
      </w:r>
    </w:p>
    <w:p w14:paraId="511D39E3" w14:textId="77777777" w:rsidR="00AD2E07" w:rsidRDefault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Cloud-hosted infrastructure for better scalability and performance</w:t>
      </w:r>
    </w:p>
    <w:p w14:paraId="588B1D96" w14:textId="0051B9A9" w:rsidR="00EB1808" w:rsidRDefault="00AD2E07" w:rsidP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Data protection through encryption to safeguard patient information</w:t>
      </w:r>
    </w:p>
    <w:p w14:paraId="39A1ABB0" w14:textId="7574A9A0" w:rsidR="00AD2E07" w:rsidRPr="00AD2E07" w:rsidRDefault="00AD2E07" w:rsidP="00AD2E0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480" w:lineRule="auto"/>
        <w:rPr>
          <w:rFonts w:ascii="Calibri" w:eastAsia="Calibri" w:hAnsi="Calibri" w:cs="Calibri"/>
          <w:color w:val="000000"/>
        </w:rPr>
      </w:pPr>
      <w:r w:rsidRPr="00AD2E07">
        <w:rPr>
          <w:rFonts w:ascii="Calibri" w:eastAsia="Calibri" w:hAnsi="Calibri" w:cs="Calibri"/>
          <w:color w:val="000000"/>
        </w:rPr>
        <w:t>Effortless management of both online and offline consultations</w:t>
      </w:r>
    </w:p>
    <w:p w14:paraId="6BFAF42F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576901C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0833E58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5FB63FA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8373587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90D5AD3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062483C" w14:textId="77777777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57A221B" w14:textId="77777777" w:rsidR="00EB180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Example - Solution Architecture Diagram: </w:t>
      </w:r>
    </w:p>
    <w:p w14:paraId="41995953" w14:textId="7DF9902B" w:rsidR="0096261C" w:rsidRPr="0096261C" w:rsidRDefault="0096261C" w:rsidP="0096261C">
      <w:pPr>
        <w:spacing w:after="160" w:line="259" w:lineRule="auto"/>
        <w:rPr>
          <w:rFonts w:ascii="Calibri" w:eastAsia="Calibri" w:hAnsi="Calibri" w:cs="Calibri"/>
          <w:b/>
          <w:bCs/>
          <w:noProof/>
          <w:lang w:val="en-IN"/>
        </w:rPr>
      </w:pPr>
      <w:r>
        <w:rPr>
          <w:rFonts w:ascii="Calibri" w:eastAsia="Calibri" w:hAnsi="Calibri" w:cs="Calibri"/>
          <w:b/>
          <w:bCs/>
          <w:noProof/>
          <w:lang w:val="en-IN"/>
        </w:rPr>
        <w:t xml:space="preserve">        </w:t>
      </w:r>
      <w:r w:rsidRPr="0096261C">
        <w:rPr>
          <w:rFonts w:ascii="Calibri" w:eastAsia="Calibri" w:hAnsi="Calibri" w:cs="Calibri"/>
          <w:b/>
          <w:bCs/>
          <w:noProof/>
          <w:lang w:val="en-IN"/>
        </w:rPr>
        <w:drawing>
          <wp:inline distT="0" distB="0" distL="0" distR="0" wp14:anchorId="102048E6" wp14:editId="6A1CB3A9">
            <wp:extent cx="6200140" cy="2847975"/>
            <wp:effectExtent l="0" t="0" r="0" b="9525"/>
            <wp:docPr id="1315683340" name="Picture 2" descr="A black and white computer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83340" name="Picture 2" descr="A black and white computer key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629" cy="285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2679" w14:textId="589255BB" w:rsidR="00EB1808" w:rsidRDefault="00EB180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EB180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780E342-A02F-421B-9B59-C06FF18CCB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C397E4-B1E3-4EBB-903A-90100583048C}"/>
    <w:embedBold r:id="rId3" w:fontKey="{BED3747D-F6EB-4A92-BE2C-8A025737AE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BAA103-FE52-4CC9-B87F-2F17AC961E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D4F6C"/>
    <w:multiLevelType w:val="multilevel"/>
    <w:tmpl w:val="3A228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342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808"/>
    <w:rsid w:val="001D1FC8"/>
    <w:rsid w:val="0096261C"/>
    <w:rsid w:val="00AD2E07"/>
    <w:rsid w:val="00E52656"/>
    <w:rsid w:val="00EB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EB8F"/>
  <w15:docId w15:val="{3FDC35C5-3C75-4E31-AB3C-7EC9E204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51CD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lgKPCBNQfitpjVzOq7sHSRV7g==">CgMxLjA4AHIhMUk0TzdoTDBRUmpOVUt1d0FyLWNyVndoSGhFcTNTOXZG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3</cp:revision>
  <dcterms:created xsi:type="dcterms:W3CDTF">2025-12-04T11:07:00Z</dcterms:created>
  <dcterms:modified xsi:type="dcterms:W3CDTF">2025-12-06T06:51:00Z</dcterms:modified>
</cp:coreProperties>
</file>