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  <w:bookmarkStart w:id="0" w:name="_Toc225800156"/>
    </w:p>
    <w:sdt>
      <w:sdtPr>
        <w:id w:val="-14279516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E312B5" w:rsidRPr="00E312B5" w:rsidRDefault="00E312B5" w:rsidP="00E312B5">
          <w:pPr>
            <w:pStyle w:val="a9"/>
            <w:jc w:val="center"/>
            <w:rPr>
              <w:rFonts w:ascii="Times New Roman" w:hAnsi="Times New Roman" w:cs="Times New Roman"/>
              <w:color w:val="auto"/>
            </w:rPr>
          </w:pPr>
          <w:r w:rsidRPr="00E312B5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53505" w:history="1">
            <w:r w:rsidRPr="00DC1C99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06" w:history="1">
            <w:r w:rsidRPr="00DC1C99">
              <w:rPr>
                <w:rStyle w:val="aa"/>
                <w:rFonts w:eastAsia="Times New Roman" w:cs="Times New Roman"/>
                <w:noProof/>
                <w:lang w:eastAsia="ru-RU"/>
              </w:rPr>
              <w:t>1. ОБЩЕЕ ОЗНАКОМЛЕНИЕ С ИС ПРЕДПРИЯТИЯ.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07" w:history="1">
            <w:r w:rsidRPr="00DC1C99">
              <w:rPr>
                <w:rStyle w:val="aa"/>
                <w:rFonts w:eastAsia="Times New Roman" w:cs="Times New Roman"/>
                <w:noProof/>
                <w:lang w:eastAsia="ru-RU"/>
              </w:rPr>
              <w:t>1.1 Характеристика предприятия, и его подразделения.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08" w:history="1">
            <w:r w:rsidRPr="00DC1C99">
              <w:rPr>
                <w:rStyle w:val="aa"/>
                <w:rFonts w:cs="Times New Roman"/>
                <w:noProof/>
              </w:rPr>
              <w:t>1.3 Характеристика технического, программного и информационного обеспечения предприятия.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09" w:history="1">
            <w:r w:rsidRPr="00DC1C99">
              <w:rPr>
                <w:rStyle w:val="aa"/>
                <w:rFonts w:cs="Times New Roman"/>
                <w:noProof/>
              </w:rPr>
              <w:t>2. ИНСТРУМЕНТАРИЙ РАЗРАБОТКИ ПП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0" w:history="1">
            <w:r w:rsidRPr="00DC1C99">
              <w:rPr>
                <w:rStyle w:val="aa"/>
                <w:noProof/>
              </w:rPr>
              <w:t>2.1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1" w:history="1">
            <w:r w:rsidRPr="00DC1C99">
              <w:rPr>
                <w:rStyle w:val="aa"/>
                <w:noProof/>
              </w:rPr>
              <w:t>2.2 Техническое задание на разработку информационной системы «Управление ЗАГС КЧР»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2" w:history="1">
            <w:r w:rsidRPr="00DC1C99">
              <w:rPr>
                <w:rStyle w:val="aa"/>
                <w:noProof/>
              </w:rPr>
              <w:t>1.3 Эскизный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3" w:history="1">
            <w:r w:rsidRPr="00DC1C99">
              <w:rPr>
                <w:rStyle w:val="aa"/>
                <w:rFonts w:cs="Times New Roman"/>
                <w:noProof/>
              </w:rPr>
              <w:t>2.3.1.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4" w:history="1">
            <w:r w:rsidRPr="00DC1C99">
              <w:rPr>
                <w:rStyle w:val="aa"/>
                <w:rFonts w:cs="Times New Roman"/>
                <w:noProof/>
              </w:rPr>
              <w:t>2.3.2.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5" w:history="1">
            <w:r w:rsidRPr="00DC1C99">
              <w:rPr>
                <w:rStyle w:val="aa"/>
                <w:rFonts w:cs="Times New Roman"/>
                <w:noProof/>
              </w:rPr>
              <w:t>2.3.3. Диаграмма классов «Управление ЗАГС КЧР»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6" w:history="1">
            <w:r w:rsidRPr="00DC1C99">
              <w:rPr>
                <w:rStyle w:val="aa"/>
                <w:rFonts w:cs="Times New Roman"/>
                <w:noProof/>
              </w:rPr>
              <w:t>2.3.4. Диаграмма состояний классов «Управление ЗАГС КЧР»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053517" w:history="1">
            <w:r w:rsidRPr="00DC1C99">
              <w:rPr>
                <w:rStyle w:val="aa"/>
                <w:rFonts w:cs="Times New Roman"/>
                <w:noProof/>
              </w:rPr>
              <w:t>2.3.5. Диаграмма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12B5" w:rsidRDefault="00E312B5">
          <w:r>
            <w:rPr>
              <w:b/>
              <w:bCs/>
            </w:rPr>
            <w:fldChar w:fldCharType="end"/>
          </w:r>
        </w:p>
      </w:sdtContent>
    </w:sdt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</w:p>
    <w:p w:rsidR="00731A10" w:rsidRPr="00C83B51" w:rsidRDefault="00731A10" w:rsidP="00E312B5">
      <w:pPr>
        <w:pStyle w:val="1"/>
        <w:jc w:val="center"/>
      </w:pPr>
      <w:bookmarkStart w:id="1" w:name="_Toc229053505"/>
      <w:r w:rsidRPr="00E312B5">
        <w:t>ВВЕДЕНИЕ</w:t>
      </w:r>
      <w:bookmarkEnd w:id="0"/>
      <w:bookmarkEnd w:id="1"/>
    </w:p>
    <w:p w:rsidR="00731A10" w:rsidRPr="00C83B51" w:rsidRDefault="00731A10" w:rsidP="00731A1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sz w:val="28"/>
          <w:szCs w:val="28"/>
        </w:rPr>
        <w:t>Преддипломная</w:t>
      </w:r>
      <w:r w:rsidRPr="00C83B51">
        <w:rPr>
          <w:rFonts w:ascii="Times New Roman" w:hAnsi="Times New Roman" w:cs="Times New Roman"/>
          <w:bCs/>
          <w:sz w:val="28"/>
          <w:szCs w:val="28"/>
        </w:rPr>
        <w:t xml:space="preserve"> практика</w:t>
      </w:r>
      <w:r w:rsidRPr="00C83B51">
        <w:rPr>
          <w:rFonts w:ascii="Times New Roman" w:hAnsi="Times New Roman" w:cs="Times New Roman"/>
          <w:sz w:val="28"/>
          <w:szCs w:val="28"/>
        </w:rPr>
        <w:t xml:space="preserve"> — важный этап подготовки программиста, направленный на освоение видов профессиональной деятельности, формирование общих и профессиональных компетенций, а также приобретение практических навыков. </w:t>
      </w:r>
      <w:r w:rsidRPr="00731A10">
        <w:rPr>
          <w:rStyle w:val="a3"/>
          <w:rFonts w:ascii="Times New Roman" w:hAnsi="Times New Roman" w:cs="Times New Roman"/>
          <w:b w:val="0"/>
          <w:sz w:val="28"/>
          <w:szCs w:val="28"/>
        </w:rPr>
        <w:t>Актуальность</w:t>
      </w:r>
      <w:r w:rsidRPr="00C83B51">
        <w:rPr>
          <w:rFonts w:ascii="Times New Roman" w:hAnsi="Times New Roman" w:cs="Times New Roman"/>
          <w:sz w:val="28"/>
          <w:szCs w:val="28"/>
        </w:rPr>
        <w:t> прохождения</w:t>
      </w:r>
      <w:r>
        <w:rPr>
          <w:rFonts w:ascii="Times New Roman" w:hAnsi="Times New Roman" w:cs="Times New Roman"/>
          <w:sz w:val="28"/>
          <w:szCs w:val="28"/>
        </w:rPr>
        <w:t xml:space="preserve"> преддипломной</w:t>
      </w:r>
      <w:r w:rsidRPr="00C83B51">
        <w:rPr>
          <w:rFonts w:ascii="Times New Roman" w:hAnsi="Times New Roman" w:cs="Times New Roman"/>
          <w:sz w:val="28"/>
          <w:szCs w:val="28"/>
        </w:rPr>
        <w:t xml:space="preserve"> практики обусловлена необходимостью применения полученных в колледже теоретических знаний и формирования профессиональных компетенций в условиях реального производственного процесса. Для студента, обучающегося по направлению подготовки</w:t>
      </w:r>
      <w:r w:rsidRPr="00C83B51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</w:rPr>
        <w:t>«Информационные системы и программирование» или смежным, практика является ключевым этапом интеграции в профессиональную среду, позволяющим ознакомиться с практическими аспектами разработки, тестирования и сопровождения программного обеспечения, а также с принципами организации работы IT-отдела.</w:t>
      </w: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Целью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преддипломной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практики является закрепление и углубление теоретической подготовки, приобретение практических навыков и компетенций в контексте коммерческой розничной компании, а также сбор материалов для выполнения выпускной квалификационной работы.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Основанием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прохождения практики являлся договор между «СКГА» и компанией «DNS», а также индивидуальное задание, выданное руководителем практики.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Сроки прохождения практики: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19.01.2026 по 19.04.2026</w:t>
      </w:r>
    </w:p>
    <w:p w:rsidR="009024F0" w:rsidRDefault="00731A10" w:rsidP="00731A10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Местом прохождения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практики являлось учреждение </w:t>
      </w: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«ЗАГС»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(Управление «ЗАГС КЧР»).</w:t>
      </w:r>
    </w:p>
    <w:p w:rsidR="000534A8" w:rsidRDefault="00731A10" w:rsidP="000534A8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  <w:bookmarkStart w:id="2" w:name="_Toc225800158"/>
    </w:p>
    <w:p w:rsidR="000534A8" w:rsidRPr="000534A8" w:rsidRDefault="000534A8" w:rsidP="00E312B5">
      <w:pPr>
        <w:pStyle w:val="1"/>
        <w:jc w:val="center"/>
        <w:rPr>
          <w:rFonts w:eastAsia="Times New Roman"/>
          <w:sz w:val="24"/>
          <w:szCs w:val="24"/>
          <w:lang w:eastAsia="ru-RU"/>
        </w:rPr>
      </w:pPr>
      <w:bookmarkStart w:id="3" w:name="_Toc225800157"/>
      <w:bookmarkStart w:id="4" w:name="_Toc229053506"/>
      <w:r w:rsidRPr="00C83B51">
        <w:rPr>
          <w:rFonts w:eastAsia="Times New Roman"/>
          <w:lang w:eastAsia="ru-RU"/>
        </w:rPr>
        <w:lastRenderedPageBreak/>
        <w:t>1. ОБЩЕЕ ОЗНАКОМЛЕНИЕ С ИС ПРЕДПРИЯТИЯ.</w:t>
      </w:r>
      <w:bookmarkEnd w:id="3"/>
      <w:bookmarkEnd w:id="4"/>
    </w:p>
    <w:p w:rsidR="000534A8" w:rsidRPr="00E312B5" w:rsidRDefault="000534A8" w:rsidP="00E312B5">
      <w:pPr>
        <w:pStyle w:val="11"/>
        <w:rPr>
          <w:rFonts w:eastAsia="Times New Roman" w:cs="Times New Roman"/>
          <w:b/>
          <w:lang w:eastAsia="ru-RU"/>
        </w:rPr>
      </w:pPr>
      <w:bookmarkStart w:id="5" w:name="_Toc229053507"/>
      <w:r w:rsidRPr="00E312B5">
        <w:rPr>
          <w:rFonts w:eastAsia="Times New Roman" w:cs="Times New Roman"/>
          <w:b/>
          <w:lang w:eastAsia="ru-RU"/>
        </w:rPr>
        <w:t>1.1 Характеристика предприятия, и его подразделения.</w:t>
      </w:r>
      <w:bookmarkEnd w:id="2"/>
      <w:bookmarkEnd w:id="5"/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 (аббревиатура от «Запись актов гражданского состояния») — это государственное учреждение, осуществляющее регистрацию важнейших событий в жизни граждан. Основная задача органов ЗАГС — юридическое оформление актов гражданского состояния, таких как рождение, заключение и расторжение брака, усыновление, установление отцовства и смерть. Система ЗАГС функционирует в рамках государственной структуры и обеспечивает хранение и защиту персональных данных граждан.</w:t>
      </w:r>
    </w:p>
    <w:p w:rsidR="000534A8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Ключевые принципы работы: законность, точность ведения реестров, конфиденциальность информации, доступность государственных услуг и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клиентоориентированность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534A8" w:rsidRPr="000534A8" w:rsidRDefault="000534A8" w:rsidP="00E312B5">
      <w:pPr>
        <w:pStyle w:val="a4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534A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 Организационная структура и подразделения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ЗАГС является функциональной, что характерно для государственных учреждений. Это означает, что организация разделена на отделы по направлениям деятельности.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Руководство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Учредитель / Орган исполнительной власти: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Определяет государственную политику в сфере регистрации актов гражданского состояния.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Руководитель ЗАГС (начальник управления):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Осуществляет общее руководство учреждением, контролирует соблюдение законодательства.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Заместители руководителя: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Курируют отдельные направления работы (административное, правовое, организационное).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Ключевые функциональные подразделения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регистрации актов гражданского состояния: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регистрации рождения: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Оформление свидетельств о рождении, внесение записей в государственный реестр.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регистрации брака: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Прием заявлений, организация церемоний бракосочетания, выдача свидетельств.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Сектор расторжения брака: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Регистрация разводов, оформление соответствующих документов.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регистрации смерти: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Оформление актовых записей о смерти, выдача свидетельств.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Архивный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актовых книг и электронных реестров.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Выдача повторных свидетельств и справок.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Оцифровка архивных данных.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Правовой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за соответствием деятельности учреждения законодательству.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Консультирование граждан по правовым вопросам.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ответов на официальные запросы и взаимодействие с судебными органами.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Финансово-административный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Бухгалтерский учет и отчетность.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бюджета и контроль расходов.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Материально-техническое обеспечение учреждения.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кадров (HR):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Подбор и оформление сотрудников.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обучения и повышения квалификации.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соблюдения трудового законодательства.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IT-отдел: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государственных информационных систем и электронных реестров.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информационной безопасности.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Техническая поддержка рабочих мест сотрудников.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по работе с гражданами: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 посетителей и консультирование.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Организация записи на прием (в том числе через портал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госуслуг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обращений и жалоб.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Торжественный сектор (при наличии):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церемоний бракосочетания и юбилейных регистраций.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с культурными учреждениями и подрядчиками.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рисунке 1 представлена структура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ЗАГСа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FAE2ABC" wp14:editId="27AA18A2">
            <wp:extent cx="5940425" cy="2056845"/>
            <wp:effectExtent l="0" t="0" r="3175" b="635"/>
            <wp:docPr id="2" name="Рисунок 2" descr="https://zags09.ru/uploads/posts/2022-06/1656405824_2022-06-28_11-42-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zags09.ru/uploads/posts/2022-06/1656405824_2022-06-28_11-42-27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 – Структура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ЗАГСа</w:t>
      </w:r>
      <w:proofErr w:type="spellEnd"/>
    </w:p>
    <w:p w:rsidR="000534A8" w:rsidRPr="00E312B5" w:rsidRDefault="000534A8" w:rsidP="00E312B5">
      <w:pPr>
        <w:pStyle w:val="11"/>
        <w:rPr>
          <w:rFonts w:cs="Times New Roman"/>
          <w:b/>
          <w:sz w:val="28"/>
          <w:szCs w:val="28"/>
        </w:rPr>
      </w:pPr>
      <w:bookmarkStart w:id="6" w:name="_Toc225800159"/>
      <w:bookmarkStart w:id="7" w:name="_Toc229053508"/>
      <w:r w:rsidRPr="00E312B5">
        <w:rPr>
          <w:rFonts w:cs="Times New Roman"/>
          <w:b/>
          <w:sz w:val="28"/>
          <w:szCs w:val="28"/>
        </w:rPr>
        <w:t>1.3 Характеристика технического, программного и информационного обеспечения предприятия.</w:t>
      </w:r>
      <w:bookmarkEnd w:id="6"/>
      <w:bookmarkEnd w:id="7"/>
    </w:p>
    <w:p w:rsidR="000534A8" w:rsidRPr="00C83B51" w:rsidRDefault="000534A8" w:rsidP="000534A8">
      <w:pPr>
        <w:tabs>
          <w:tab w:val="left" w:pos="5846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Характеристики аппаратного обеспечения: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0534A8" w:rsidRPr="00C83B51" w:rsidRDefault="000534A8" w:rsidP="000534A8">
      <w:pPr>
        <w:tabs>
          <w:tab w:val="left" w:pos="5846"/>
        </w:tabs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DEXP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Atlas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Business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Base</w:t>
      </w:r>
      <w:proofErr w:type="spellEnd"/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Intel Core i3-12100F BOX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Материнская плата: MSI PRO H610M-E DDR4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DC-101B черный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MSI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GeForce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GT</w:t>
      </w:r>
      <w:r w:rsidRPr="00C83B51">
        <w:rPr>
          <w:rFonts w:ascii="Times New Roman" w:hAnsi="Times New Roman" w:cs="Times New Roman"/>
          <w:sz w:val="28"/>
          <w:szCs w:val="28"/>
        </w:rPr>
        <w:t xml:space="preserve"> 1030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AERO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ITX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OC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Кулер для процессора: ID-COOLING SE-903-XT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Оперативная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память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Kingston FURY Beast Black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Накопитель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512 ГБ SSD M.2 ARDOR GAMING Ally AL1284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</w:rPr>
        <w:t>питания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Cougar STC500 500W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Привод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DVD-RW ASUS DRW-24D5MT 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lastRenderedPageBreak/>
        <w:t>Итоговая цена: 44 941 Р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bCs/>
          <w:sz w:val="28"/>
          <w:szCs w:val="28"/>
        </w:rPr>
        <w:t xml:space="preserve">DEXP </w:t>
      </w:r>
      <w:r w:rsidRPr="00C83B51">
        <w:rPr>
          <w:rFonts w:ascii="Times New Roman" w:hAnsi="Times New Roman" w:cs="Times New Roman"/>
          <w:bCs/>
          <w:caps/>
          <w:sz w:val="28"/>
          <w:szCs w:val="28"/>
        </w:rPr>
        <w:t>Atlas H529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Процессор: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i5-12400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Материнская плата: MSI PRO H610M-E DDR4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Корпус: DEXP LP-170203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(встроенная)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Кулер для процессора: DEEPCOOL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21 PWM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Оперативная память: 2x8GB TEAMGROUP 3200MHz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Накопитель: 512GB M.2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NVMe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ADATA LEGEND 710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Блок питания: DEEPCOOL PF350 350W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Привод: нет 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</w:t>
      </w:r>
      <w:r w:rsidRPr="00C83B51">
        <w:rPr>
          <w:rFonts w:ascii="Times New Roman" w:hAnsi="Times New Roman" w:cs="Times New Roman"/>
          <w:bCs/>
          <w:sz w:val="28"/>
          <w:szCs w:val="28"/>
        </w:rPr>
        <w:t>: 36 348 ₽</w:t>
      </w:r>
    </w:p>
    <w:p w:rsidR="000534A8" w:rsidRPr="000534A8" w:rsidRDefault="000534A8" w:rsidP="000534A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DEXP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Atlas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H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>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500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350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41 299 ₽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bCs/>
          <w:sz w:val="28"/>
          <w:szCs w:val="28"/>
          <w:lang w:val="en-US"/>
        </w:rPr>
        <w:t>DEXP Atlas H510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: Intel Core i5-12400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lastRenderedPageBreak/>
        <w:t>Накопитель: 512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500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43 499 ₽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bCs/>
          <w:sz w:val="28"/>
          <w:szCs w:val="28"/>
          <w:lang w:val="en-US"/>
        </w:rPr>
        <w:t>DEXP Atlas H539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: Intel Core i5-12400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500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500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43 499 ₽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Характеристики программного обеспечения: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Операционная система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Windows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10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Pro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 — это базовая платформа для ПК, обеспечивающая высокий уровень безопасности (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BitLocker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), функции для бизнеса, такие как удалённый рабочий стол и групповые политики для тонкой настройки работы сотрудников, а также стабильная среда для запуска всего программного обеспечения.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437FCA61" wp14:editId="1883C8AD">
            <wp:extent cx="5940425" cy="3296619"/>
            <wp:effectExtent l="0" t="0" r="3175" b="0"/>
            <wp:docPr id="3" name="Рисунок 3" descr="Comparing Windows 10 Professional and Enterprise Editions - SOFTWAREHUB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omparing Windows 10 Professional and Enterprise Editions - SOFTWAREHUBS.CO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 –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Офисный пакет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Office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365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— это не просто программы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Word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PowerPoint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подписка, которая предоставляет всегда актуальные облачные версии приложений, 1 ТБ места в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OneDrive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хранения и синхронизации файлов, а также доступ к мощным инструментам для совместной работы в реальном времени.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2B65BBC" wp14:editId="78E9E853">
            <wp:extent cx="5940425" cy="3284106"/>
            <wp:effectExtent l="0" t="0" r="3175" b="0"/>
            <wp:docPr id="4" name="Рисунок 4" descr="Microsoft Office 365: преимущества и недостатки | Cloud4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icrosoft Office 365: преимущества и недостатки | Cloud4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4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1A10" w:rsidRDefault="000534A8" w:rsidP="00E312B5">
      <w:pPr>
        <w:pStyle w:val="a4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 –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Office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365 для работы с документами</w:t>
      </w:r>
    </w:p>
    <w:p w:rsidR="00E312B5" w:rsidRDefault="00E312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312B5" w:rsidRP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8" w:name="_Toc229053509"/>
      <w:r w:rsidRPr="00E312B5">
        <w:rPr>
          <w:rFonts w:cs="Times New Roman"/>
          <w:szCs w:val="28"/>
        </w:rPr>
        <w:lastRenderedPageBreak/>
        <w:t>2. ИНСТРУМЕНТАРИЙ РАЗРАБОТКИ ПП</w:t>
      </w:r>
      <w:bookmarkEnd w:id="8"/>
    </w:p>
    <w:p w:rsidR="00E312B5" w:rsidRPr="00E312B5" w:rsidRDefault="00E312B5" w:rsidP="00E312B5">
      <w:pPr>
        <w:pStyle w:val="1"/>
        <w:jc w:val="center"/>
      </w:pPr>
      <w:bookmarkStart w:id="9" w:name="_Toc228996518"/>
      <w:bookmarkStart w:id="10" w:name="_Toc229053510"/>
      <w:r w:rsidRPr="00E312B5">
        <w:t>2.1 Анализ предметной области</w:t>
      </w:r>
      <w:bookmarkEnd w:id="9"/>
      <w:bookmarkEnd w:id="10"/>
    </w:p>
    <w:p w:rsidR="00E312B5" w:rsidRPr="00E312B5" w:rsidRDefault="00E312B5" w:rsidP="00E31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12B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Описание предметной области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Органы записи актов гражданского состояния (ЗАГС) выполняют функции регистрации актов гражданского состояния, таких как рождение, заключение брака, расторжение брака, смерть и другие юридически значимые события. Для эффективного ведения учета и хранения информации требуется использование современной информационной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ЗАГС должна представлять собой комплекс программных и технических средств, обеспечивающих автоматизацию процессов регистрации, хранения и обработки данных о гражданах и актах гражданского состояния. Основной задачей системы является обеспечение надежного хранения информации, ускорение обработки данных и повышение эффективности работы сотрудников учреждения.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 планирует внедрение современной информационной системы для автоматизации своей деятельности. Это включает обновление вычислительной техники, внедрение специализированного программного обеспечения и создание централизованной базы данных. В учреждении используется локальная сеть, объединяющая рабочие места сотрудников и обеспечивающая доступ к общей базе данных.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Компоненты информационной среды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Нормативно-регламентирующее обеспечение: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законодательные акты Российской Федерации, регулирующие регистрацию актов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внутренние регламенты работы сотрудников;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инструкции по использованию программного обеспечения и технических средств.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Аппаратная база: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персональные компьютеры сотрудников;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 базы данных;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сетевое оборудование;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устройства печати документов и свидетельств.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ресурсы: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граждан;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актов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электронные архивы записей;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отчеты и статистическая информация.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Кадровый потенциал: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ЗАГС, выполняющие регистрацию актов;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информационной системы;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технический персонал, обслуживающий оборудование.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Потребители информации: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ЗАГС;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администрация учреждения;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государственные органы, получающие статистические данные;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граждане, обращающиеся за регистрацией актов.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проектируемой базы данных.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Проектируемая база данных предназначена для: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информации о гражданах;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учета сотрудников ЗАГС;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регистрации актов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данных о пользователях системы и их ролях;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формирования отчетов по зарегистрированным актам.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Пользователями приложения являются сотрудники ЗАГС и администратор системы. Доступ к информационной системе осуществляется с использованием системы аутентификации (логин и пароль). Администратор обладает расширенными правами, позволяющими управлять учетными записями пользователей и настройками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таблицы базы данных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Гражданин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Эскизный проект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ЗАГС: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регистрирует акты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просматривает информацию о гражданах;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 актов.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системы:</w:t>
      </w:r>
    </w:p>
    <w:p w:rsidR="00E312B5" w:rsidRPr="00780628" w:rsidRDefault="00E312B5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управляет учетными записями пользователей;</w:t>
      </w:r>
    </w:p>
    <w:p w:rsidR="00E312B5" w:rsidRPr="00780628" w:rsidRDefault="00E312B5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доступа;</w:t>
      </w:r>
    </w:p>
    <w:p w:rsidR="00E312B5" w:rsidRPr="00780628" w:rsidRDefault="00E312B5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настраивает параметры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E312B5" w:rsidRPr="00780628" w:rsidRDefault="00E312B5" w:rsidP="00E312B5">
      <w:pPr>
        <w:pStyle w:val="a4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подает заявление на регистрацию акта;</w:t>
      </w:r>
    </w:p>
    <w:p w:rsidR="00E312B5" w:rsidRPr="00780628" w:rsidRDefault="00E312B5" w:rsidP="00E312B5">
      <w:pPr>
        <w:pStyle w:val="a4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свидетельства и справки.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акта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системы;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граждан: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 (рождение, брак, смерть и др.).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Получение свидетельств и справок.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ЗАГС: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E312B5" w:rsidRDefault="00E312B5" w:rsidP="00E312B5">
      <w:pPr>
        <w:pStyle w:val="a6"/>
        <w:spacing w:line="360" w:lineRule="auto"/>
        <w:ind w:firstLine="709"/>
        <w:jc w:val="both"/>
        <w:rPr>
          <w:szCs w:val="28"/>
        </w:rPr>
      </w:pPr>
      <w:r w:rsidRPr="00780628">
        <w:rPr>
          <w:szCs w:val="28"/>
        </w:rPr>
        <w:t>Автоматизация документооборота.</w:t>
      </w:r>
    </w:p>
    <w:p w:rsidR="00E312B5" w:rsidRPr="00780628" w:rsidRDefault="00E312B5" w:rsidP="00E312B5">
      <w:pPr>
        <w:pStyle w:val="1"/>
        <w:jc w:val="center"/>
        <w:rPr>
          <w:b w:val="0"/>
        </w:rPr>
      </w:pPr>
      <w:bookmarkStart w:id="11" w:name="_Toc228996519"/>
      <w:bookmarkStart w:id="12" w:name="_Toc229053511"/>
      <w:r>
        <w:rPr>
          <w:b w:val="0"/>
        </w:rPr>
        <w:t>2</w:t>
      </w:r>
      <w:r w:rsidRPr="00780628">
        <w:t>.2 Техническое задание на разработку информационной системы «Управление ЗАГС КЧР»</w:t>
      </w:r>
      <w:bookmarkEnd w:id="11"/>
      <w:bookmarkEnd w:id="12"/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 Общие сведения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1.1 Полное наименование системы </w:t>
      </w:r>
      <w:r>
        <w:rPr>
          <w:rFonts w:ascii="Times New Roman" w:hAnsi="Times New Roman" w:cs="Times New Roman"/>
          <w:sz w:val="28"/>
          <w:szCs w:val="28"/>
        </w:rPr>
        <w:t>и ее условное обозначение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Полное наименование: Информационная система «Управление ЗАГС КЧР»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Условное обозначение: ИС ЗАГС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1.2 Наименование разработчик</w:t>
      </w:r>
      <w:r>
        <w:rPr>
          <w:rFonts w:ascii="Times New Roman" w:hAnsi="Times New Roman" w:cs="Times New Roman"/>
          <w:sz w:val="28"/>
          <w:szCs w:val="28"/>
        </w:rPr>
        <w:t>а системы и реквизиты заказчика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заказчик – Управление ЗАГС Карачаево-Черкесской Республики;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разработчик – студент группы 09.02</w:t>
      </w:r>
      <w:r>
        <w:rPr>
          <w:rFonts w:ascii="Times New Roman" w:hAnsi="Times New Roman" w:cs="Times New Roman"/>
          <w:sz w:val="28"/>
          <w:szCs w:val="28"/>
        </w:rPr>
        <w:t xml:space="preserve">.07-213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Долаев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Мунир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Ахматович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1.3 Основания для ра</w:t>
      </w:r>
      <w:r>
        <w:rPr>
          <w:rFonts w:ascii="Times New Roman" w:hAnsi="Times New Roman" w:cs="Times New Roman"/>
          <w:sz w:val="28"/>
          <w:szCs w:val="28"/>
        </w:rPr>
        <w:t>зработки информационной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Основанием является необходимость автоматизации процессов учет</w:t>
      </w:r>
      <w:r>
        <w:rPr>
          <w:rFonts w:ascii="Times New Roman" w:hAnsi="Times New Roman" w:cs="Times New Roman"/>
          <w:sz w:val="28"/>
          <w:szCs w:val="28"/>
        </w:rPr>
        <w:t>а актов гражданского состояния.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 Плановые сроки разработки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начало: 15.05.2025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окончание: 14.06.2025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1.5 Источник финансирования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собственные средства разработчика.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1.6 Порядок оф</w:t>
      </w:r>
      <w:r>
        <w:rPr>
          <w:rFonts w:ascii="Times New Roman" w:hAnsi="Times New Roman" w:cs="Times New Roman"/>
          <w:sz w:val="28"/>
          <w:szCs w:val="28"/>
        </w:rPr>
        <w:t>ормления и передачи результатов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К результатам относятся: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– программное обеспечение;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структуры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проектная документация.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Заказчику передаются: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2 цифровых носителя с программой;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 носитель с демонстрацией.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 34.201-89 и ГОСТ ЕСПД.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Приемка оформляется актами.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2. Назначение и цели создания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Назначение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Информационная система предназначена для автоматизации учета актов гражданского состояния (рождение, брак, развод, смерть) и повышения эффекти</w:t>
      </w:r>
      <w:r>
        <w:rPr>
          <w:rFonts w:ascii="Times New Roman" w:hAnsi="Times New Roman" w:cs="Times New Roman"/>
          <w:sz w:val="28"/>
          <w:szCs w:val="28"/>
        </w:rPr>
        <w:t>вности работы сотрудников ЗАГС.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Цели создания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снижение ручного труда;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ускорение обработки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удобное хранение и поиск информации;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повышение</w:t>
      </w:r>
      <w:r>
        <w:rPr>
          <w:rFonts w:ascii="Times New Roman" w:hAnsi="Times New Roman" w:cs="Times New Roman"/>
          <w:sz w:val="28"/>
          <w:szCs w:val="28"/>
        </w:rPr>
        <w:t xml:space="preserve"> качества обслуживания граждан.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3. Характеристика объекта автоматизации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Краткие сведения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Объект автоматизации – Управление ЗАГС КЧР.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Основная деятельность – регистрация актов гражданского состояния и в</w:t>
      </w:r>
      <w:r>
        <w:rPr>
          <w:rFonts w:ascii="Times New Roman" w:hAnsi="Times New Roman" w:cs="Times New Roman"/>
          <w:sz w:val="28"/>
          <w:szCs w:val="28"/>
        </w:rPr>
        <w:t>едение соответствующих записей.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Условия эксплуатации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используется сотрудниками ЗАГС.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Программа должна предоставлять доступ к данным</w:t>
      </w:r>
      <w:r>
        <w:rPr>
          <w:rFonts w:ascii="Times New Roman" w:hAnsi="Times New Roman" w:cs="Times New Roman"/>
          <w:sz w:val="28"/>
          <w:szCs w:val="28"/>
        </w:rPr>
        <w:t xml:space="preserve"> о гражданах и актовых записях.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 Требования к системе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4.1 Требования к системе в целом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4.1.1 Структура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Система должна включать подсистемы: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загрузки базы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ввода и редактирования актов;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поиска и выборки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фо</w:t>
      </w:r>
      <w:r>
        <w:rPr>
          <w:rFonts w:ascii="Times New Roman" w:hAnsi="Times New Roman" w:cs="Times New Roman"/>
          <w:sz w:val="28"/>
          <w:szCs w:val="28"/>
        </w:rPr>
        <w:t>рмирования отчетов.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Функции: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регистрация актов;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 записей;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фильтрация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формирование документов.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 Связь между компонентами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Работа через локальную сеть.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</w:t>
      </w:r>
      <w:r>
        <w:rPr>
          <w:rFonts w:ascii="Times New Roman" w:hAnsi="Times New Roman" w:cs="Times New Roman"/>
          <w:sz w:val="28"/>
          <w:szCs w:val="28"/>
        </w:rPr>
        <w:t>р + клиентские рабочие станции.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4.1.3 Совместимость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должна обеспечивать обмен данными в элект</w:t>
      </w:r>
      <w:r>
        <w:rPr>
          <w:rFonts w:ascii="Times New Roman" w:hAnsi="Times New Roman" w:cs="Times New Roman"/>
          <w:sz w:val="28"/>
          <w:szCs w:val="28"/>
        </w:rPr>
        <w:t>ронном виде между сотрудниками.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4.1.4 Диагностика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проверка системы – по необходимости;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профилактика – 1 раз в месяц.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4.1.5 Перспективы развития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добавление новых функций;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обновление ПО;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модерниз</w:t>
      </w:r>
      <w:r>
        <w:rPr>
          <w:rFonts w:ascii="Times New Roman" w:hAnsi="Times New Roman" w:cs="Times New Roman"/>
          <w:sz w:val="28"/>
          <w:szCs w:val="28"/>
        </w:rPr>
        <w:t>ация оборудования.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4.1.6 Сохранность информации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Обеспечивается за счет: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резервного копирования;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транзакций в СУБД;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хранения копий на разных носителях;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использования ИБП.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4.1.7 Защита информации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– система авторизации;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доступ администратора;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защита о</w:t>
      </w:r>
      <w:r>
        <w:rPr>
          <w:rFonts w:ascii="Times New Roman" w:hAnsi="Times New Roman" w:cs="Times New Roman"/>
          <w:sz w:val="28"/>
          <w:szCs w:val="28"/>
        </w:rPr>
        <w:t>т несанкционированного доступа.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4.2 Требования к обеспечению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.2.1 Информационное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база данных актов гражданского состояния;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входные и выходные документы.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>2.2 Лингвистическое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язык интерфейса – русский;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поддержка кириллицы;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простой и понятный интерфейс.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4.2.3 Программное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Windows Server 2022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SQL Server 2019+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 SQL Server Management Studio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Клиент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10/11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 «ЗАГС»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 Техническое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сеть TCP/IP 10/100</w:t>
      </w:r>
      <w:r>
        <w:rPr>
          <w:rFonts w:ascii="Times New Roman" w:hAnsi="Times New Roman" w:cs="Times New Roman"/>
          <w:sz w:val="28"/>
          <w:szCs w:val="28"/>
        </w:rPr>
        <w:t xml:space="preserve"> Мбит/с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процессор уровня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Xeon</w:t>
      </w:r>
      <w:proofErr w:type="spellEnd"/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32 ГБ ОЗУ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10 ТБ HDD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 Методическое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Разработать документ: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«Руководство пользователя ИС ЗАГС»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Состав и содержание работ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Этап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Срок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Результат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lastRenderedPageBreak/>
              <w:t>Эскизный проект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14.05.2026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описание функций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Технический проект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20.05.2026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архитектура системы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Рабочая документация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02.06.2026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готовая программа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Ввод в действие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15.06.2026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тестирование</w:t>
            </w:r>
          </w:p>
        </w:tc>
      </w:tr>
    </w:tbl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Порядок контроля и приемки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контроль на каждом этапе;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приемка по документации и функционалу;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итог – акт приемки.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Подготовка к вводу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закупка ПО и оборудования;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установка системы;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обучение сотрудников.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Требования к документации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текстовая;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графическая;</w:t>
      </w:r>
    </w:p>
    <w:p w:rsidR="00E312B5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 электронном и печатном виде.</w:t>
      </w:r>
    </w:p>
    <w:p w:rsidR="00E312B5" w:rsidRPr="00E312B5" w:rsidRDefault="00E312B5" w:rsidP="00E312B5">
      <w:pPr>
        <w:pStyle w:val="1"/>
        <w:jc w:val="center"/>
      </w:pPr>
      <w:bookmarkStart w:id="13" w:name="_Toc228996520"/>
      <w:bookmarkStart w:id="14" w:name="_Toc229053512"/>
      <w:r>
        <w:t>2</w:t>
      </w:r>
      <w:r w:rsidRPr="00E312B5">
        <w:t>.3 Эскизный проект</w:t>
      </w:r>
      <w:bookmarkEnd w:id="13"/>
      <w:bookmarkEnd w:id="14"/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регистрирует акты гражданского состояния;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просматривает информацию о гражданах;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 актов.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управляет учетными записями пользователей;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доступа;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настраивает параметры системы.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Гражданин</w:t>
      </w:r>
    </w:p>
    <w:p w:rsidR="00E312B5" w:rsidRPr="00AA10E3" w:rsidRDefault="00E312B5" w:rsidP="00E312B5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подает заявление на регистрацию акта;</w:t>
      </w:r>
    </w:p>
    <w:p w:rsidR="00E312B5" w:rsidRPr="00AA10E3" w:rsidRDefault="00E312B5" w:rsidP="00E312B5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свидетельства и справки.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акта гражданского состояния;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системы;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 (рождение, брак, смерть и др.).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свидетельств и справок.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документооборота.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5" w:name="_Toc229053513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.3.1. Диаграмма вариантов ис</w:t>
      </w:r>
      <w:r>
        <w:rPr>
          <w:rFonts w:cs="Times New Roman"/>
          <w:szCs w:val="28"/>
        </w:rPr>
        <w:t>п</w:t>
      </w:r>
      <w:r w:rsidRPr="00B70E18">
        <w:rPr>
          <w:rFonts w:cs="Times New Roman"/>
          <w:szCs w:val="28"/>
        </w:rPr>
        <w:t>ользования</w:t>
      </w:r>
      <w:bookmarkEnd w:id="15"/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вариантов использования «Управление ЗАГС КЧР»</w:t>
      </w:r>
    </w:p>
    <w:p w:rsidR="00E312B5" w:rsidRDefault="00E312B5" w:rsidP="00E312B5">
      <w:pPr>
        <w:jc w:val="center"/>
      </w:pPr>
      <w:bookmarkStart w:id="16" w:name="_GoBack"/>
      <w:r w:rsidRPr="00E1393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82BEB9" wp14:editId="72DBA1BC">
            <wp:extent cx="4715533" cy="423921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:rsidR="00E312B5" w:rsidRPr="00E13938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 использования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7" w:name="_Toc229053514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.3.2. Диаграмма последовательности</w:t>
      </w:r>
      <w:bookmarkEnd w:id="17"/>
    </w:p>
    <w:p w:rsidR="00E312B5" w:rsidRPr="00E312B5" w:rsidRDefault="00E312B5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последовательности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6ED8A407" wp14:editId="08198EC4">
            <wp:extent cx="4187952" cy="4169783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2457" cy="41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последовательности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8" w:name="_Toc229053515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.3.3. Диаграмма классов «Управление ЗАГС КЧР»</w:t>
      </w:r>
      <w:bookmarkEnd w:id="18"/>
    </w:p>
    <w:p w:rsidR="00E312B5" w:rsidRPr="00B03E8F" w:rsidRDefault="00E312B5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классов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5786B02C" wp14:editId="65215FF3">
            <wp:extent cx="3913632" cy="360444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0487" cy="361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классов 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9" w:name="_Toc229053516"/>
      <w:r>
        <w:rPr>
          <w:rFonts w:cs="Times New Roman"/>
          <w:szCs w:val="28"/>
        </w:rPr>
        <w:lastRenderedPageBreak/>
        <w:t>2</w:t>
      </w:r>
      <w:r w:rsidRPr="00B70E18">
        <w:rPr>
          <w:rFonts w:cs="Times New Roman"/>
          <w:szCs w:val="28"/>
        </w:rPr>
        <w:t>.3.4. Диаграмма состояний классов «Управление ЗАГС КЧР»</w:t>
      </w:r>
      <w:bookmarkEnd w:id="19"/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состояний классов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4C6AD08F" wp14:editId="38CFCB47">
            <wp:extent cx="5940425" cy="365188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4 - Диаграмма состояний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20" w:name="_Toc229053517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.3.5. Диаграмма деятельности</w:t>
      </w:r>
      <w:bookmarkEnd w:id="20"/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деятельности «Управление ЗАГС КЧР»</w:t>
      </w:r>
    </w:p>
    <w:p w:rsidR="00E312B5" w:rsidRPr="00E312B5" w:rsidRDefault="00E312B5" w:rsidP="00E312B5"/>
    <w:p w:rsidR="00E312B5" w:rsidRDefault="00E312B5" w:rsidP="00E312B5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5CEF503A" wp14:editId="63E5B103">
            <wp:extent cx="5940425" cy="34169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312B5" w:rsidRDefault="00E312B5" w:rsidP="00E312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последовательности</w:t>
      </w:r>
    </w:p>
    <w:sectPr w:rsidR="00E312B5" w:rsidRPr="00E312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67CE0"/>
    <w:multiLevelType w:val="hybridMultilevel"/>
    <w:tmpl w:val="07DA8F54"/>
    <w:lvl w:ilvl="0" w:tplc="549C347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5642F"/>
    <w:multiLevelType w:val="hybridMultilevel"/>
    <w:tmpl w:val="36FE1BA8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6F9063B"/>
    <w:multiLevelType w:val="hybridMultilevel"/>
    <w:tmpl w:val="654ED4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3A111D"/>
    <w:multiLevelType w:val="hybridMultilevel"/>
    <w:tmpl w:val="6FA6AEF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3424A9E"/>
    <w:multiLevelType w:val="hybridMultilevel"/>
    <w:tmpl w:val="95CC30A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51706B"/>
    <w:multiLevelType w:val="hybridMultilevel"/>
    <w:tmpl w:val="0122EE36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90538F"/>
    <w:multiLevelType w:val="hybridMultilevel"/>
    <w:tmpl w:val="A19EA3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2C6EE5"/>
    <w:multiLevelType w:val="hybridMultilevel"/>
    <w:tmpl w:val="2332B344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2D4C1A"/>
    <w:multiLevelType w:val="hybridMultilevel"/>
    <w:tmpl w:val="227A0AC2"/>
    <w:lvl w:ilvl="0" w:tplc="549C347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8B5A85"/>
    <w:multiLevelType w:val="hybridMultilevel"/>
    <w:tmpl w:val="CD5239B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0613DC"/>
    <w:multiLevelType w:val="hybridMultilevel"/>
    <w:tmpl w:val="114E4CB4"/>
    <w:lvl w:ilvl="0" w:tplc="014404DE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32476"/>
    <w:multiLevelType w:val="hybridMultilevel"/>
    <w:tmpl w:val="1FE014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C5702F"/>
    <w:multiLevelType w:val="hybridMultilevel"/>
    <w:tmpl w:val="F7D696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1DE3DA9"/>
    <w:multiLevelType w:val="hybridMultilevel"/>
    <w:tmpl w:val="9E627E0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53D327F"/>
    <w:multiLevelType w:val="hybridMultilevel"/>
    <w:tmpl w:val="EEAC066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E230703"/>
    <w:multiLevelType w:val="hybridMultilevel"/>
    <w:tmpl w:val="62329D8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6CE1DB4"/>
    <w:multiLevelType w:val="hybridMultilevel"/>
    <w:tmpl w:val="7CA0660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FF5404"/>
    <w:multiLevelType w:val="hybridMultilevel"/>
    <w:tmpl w:val="E47AA8D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0"/>
  </w:num>
  <w:num w:numId="4">
    <w:abstractNumId w:val="10"/>
  </w:num>
  <w:num w:numId="5">
    <w:abstractNumId w:val="6"/>
  </w:num>
  <w:num w:numId="6">
    <w:abstractNumId w:val="4"/>
  </w:num>
  <w:num w:numId="7">
    <w:abstractNumId w:val="13"/>
  </w:num>
  <w:num w:numId="8">
    <w:abstractNumId w:val="16"/>
  </w:num>
  <w:num w:numId="9">
    <w:abstractNumId w:val="9"/>
  </w:num>
  <w:num w:numId="10">
    <w:abstractNumId w:val="14"/>
  </w:num>
  <w:num w:numId="11">
    <w:abstractNumId w:val="17"/>
  </w:num>
  <w:num w:numId="12">
    <w:abstractNumId w:val="3"/>
  </w:num>
  <w:num w:numId="13">
    <w:abstractNumId w:val="15"/>
  </w:num>
  <w:num w:numId="14">
    <w:abstractNumId w:val="7"/>
  </w:num>
  <w:num w:numId="15">
    <w:abstractNumId w:val="5"/>
  </w:num>
  <w:num w:numId="16">
    <w:abstractNumId w:val="1"/>
  </w:num>
  <w:num w:numId="17">
    <w:abstractNumId w:val="12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025"/>
    <w:rsid w:val="000534A8"/>
    <w:rsid w:val="00731A10"/>
    <w:rsid w:val="009024F0"/>
    <w:rsid w:val="00B03E8F"/>
    <w:rsid w:val="00E312B5"/>
    <w:rsid w:val="00F46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16244"/>
  <w15:chartTrackingRefBased/>
  <w15:docId w15:val="{61D0CA2A-4584-400D-9994-F172B642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312B5"/>
  </w:style>
  <w:style w:type="paragraph" w:styleId="1">
    <w:name w:val="heading 1"/>
    <w:basedOn w:val="a"/>
    <w:next w:val="a"/>
    <w:link w:val="10"/>
    <w:uiPriority w:val="9"/>
    <w:qFormat/>
    <w:rsid w:val="00E312B5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31A10"/>
    <w:rPr>
      <w:b/>
      <w:bCs/>
    </w:rPr>
  </w:style>
  <w:style w:type="paragraph" w:customStyle="1" w:styleId="11">
    <w:name w:val="заг1"/>
    <w:basedOn w:val="1"/>
    <w:qFormat/>
    <w:rsid w:val="00731A10"/>
    <w:pPr>
      <w:jc w:val="center"/>
    </w:pPr>
    <w:rPr>
      <w:b w:val="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E312B5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List Paragraph"/>
    <w:aliases w:val="Список2"/>
    <w:basedOn w:val="a"/>
    <w:link w:val="a5"/>
    <w:uiPriority w:val="34"/>
    <w:qFormat/>
    <w:rsid w:val="00731A10"/>
    <w:pPr>
      <w:ind w:left="720"/>
      <w:contextualSpacing/>
    </w:pPr>
  </w:style>
  <w:style w:type="character" w:customStyle="1" w:styleId="a5">
    <w:name w:val="Абзац списка Знак"/>
    <w:aliases w:val="Список2 Знак"/>
    <w:link w:val="a4"/>
    <w:uiPriority w:val="34"/>
    <w:qFormat/>
    <w:locked/>
    <w:rsid w:val="000534A8"/>
  </w:style>
  <w:style w:type="character" w:customStyle="1" w:styleId="20">
    <w:name w:val="Заголовок 2 Знак"/>
    <w:basedOn w:val="a0"/>
    <w:link w:val="2"/>
    <w:uiPriority w:val="9"/>
    <w:semiHidden/>
    <w:rsid w:val="00E312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Body Text"/>
    <w:basedOn w:val="a"/>
    <w:link w:val="a7"/>
    <w:uiPriority w:val="99"/>
    <w:unhideWhenUsed/>
    <w:rsid w:val="00E312B5"/>
    <w:pPr>
      <w:tabs>
        <w:tab w:val="left" w:pos="708"/>
      </w:tabs>
      <w:suppressAutoHyphens/>
      <w:spacing w:after="0" w:line="100" w:lineRule="atLeast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E312B5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8">
    <w:name w:val="Table Grid"/>
    <w:basedOn w:val="a1"/>
    <w:uiPriority w:val="39"/>
    <w:qFormat/>
    <w:rsid w:val="00E312B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TOC Heading"/>
    <w:basedOn w:val="1"/>
    <w:next w:val="a"/>
    <w:uiPriority w:val="39"/>
    <w:unhideWhenUsed/>
    <w:qFormat/>
    <w:rsid w:val="00E312B5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312B5"/>
    <w:pPr>
      <w:spacing w:after="100"/>
    </w:pPr>
  </w:style>
  <w:style w:type="character" w:styleId="aa">
    <w:name w:val="Hyperlink"/>
    <w:basedOn w:val="a0"/>
    <w:uiPriority w:val="99"/>
    <w:unhideWhenUsed/>
    <w:rsid w:val="00E312B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8691C-6ED0-4E14-8837-C270A4B1D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21</Pages>
  <Words>2677</Words>
  <Characters>15263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2026-05-07T09:22:00Z</dcterms:created>
  <dcterms:modified xsi:type="dcterms:W3CDTF">2026-05-07T10:39:00Z</dcterms:modified>
</cp:coreProperties>
</file>