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12B5" w:rsidRDefault="00E312B5">
      <w:pPr>
        <w:rPr>
          <w:rFonts w:ascii="Times New Roman" w:eastAsiaTheme="majorEastAsia" w:hAnsi="Times New Roman" w:cstheme="majorBidi"/>
          <w:b/>
          <w:sz w:val="28"/>
          <w:szCs w:val="32"/>
        </w:rPr>
      </w:pPr>
      <w:bookmarkStart w:id="0" w:name="_Toc225800156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42795167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:rsidR="00E312B5" w:rsidRPr="00E312B5" w:rsidRDefault="00E312B5" w:rsidP="00E312B5">
          <w:pPr>
            <w:pStyle w:val="a9"/>
            <w:jc w:val="center"/>
            <w:rPr>
              <w:rFonts w:ascii="Times New Roman" w:hAnsi="Times New Roman" w:cs="Times New Roman"/>
              <w:color w:val="auto"/>
            </w:rPr>
          </w:pPr>
          <w:r w:rsidRPr="00EA6A2A">
            <w:rPr>
              <w:rFonts w:ascii="Times New Roman" w:hAnsi="Times New Roman" w:cs="Times New Roman"/>
              <w:b/>
              <w:color w:val="auto"/>
            </w:rPr>
            <w:t>Содержание</w:t>
          </w:r>
        </w:p>
        <w:p w:rsidR="00623B8F" w:rsidRPr="00623B8F" w:rsidRDefault="00E312B5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r w:rsidRPr="00623B8F">
            <w:rPr>
              <w:rFonts w:ascii="Times New Roman" w:hAnsi="Times New Roman" w:cs="Times New Roman"/>
              <w:b/>
              <w:sz w:val="28"/>
              <w:szCs w:val="28"/>
            </w:rPr>
            <w:fldChar w:fldCharType="begin"/>
          </w:r>
          <w:r w:rsidRPr="00623B8F">
            <w:rPr>
              <w:rFonts w:ascii="Times New Roman" w:hAnsi="Times New Roman" w:cs="Times New Roman"/>
              <w:b/>
              <w:sz w:val="28"/>
              <w:szCs w:val="28"/>
            </w:rPr>
            <w:instrText xml:space="preserve"> TOC \o "1-3" \h \z \u </w:instrText>
          </w:r>
          <w:r w:rsidRPr="00623B8F">
            <w:rPr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229057876" w:history="1">
            <w:r w:rsidR="00623B8F"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ВВЕ</w:t>
            </w:r>
            <w:r w:rsidR="00623B8F"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Д</w:t>
            </w:r>
            <w:r w:rsidR="00623B8F"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ЕНИЕ</w:t>
            </w:r>
            <w:r w:rsidR="00623B8F"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="00623B8F"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="00623B8F"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_Toc229057876 \h </w:instrText>
            </w:r>
            <w:r w:rsidR="00623B8F"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="00623B8F"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="00623B8F"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</w:t>
            </w:r>
            <w:r w:rsidR="00623B8F"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77" w:history="1">
            <w:r w:rsidRPr="00623B8F">
              <w:rPr>
                <w:rStyle w:val="aa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1. ОБЩЕЕ ОЗ</w:t>
            </w:r>
            <w:r w:rsidRPr="00623B8F">
              <w:rPr>
                <w:rStyle w:val="aa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Н</w:t>
            </w:r>
            <w:r w:rsidRPr="00623B8F">
              <w:rPr>
                <w:rStyle w:val="aa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АКОМЛЕНИЕ С ИС ПРЕДПРИЯТИЯ.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_Toc229057877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3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78" w:history="1">
            <w:r w:rsidRPr="00623B8F">
              <w:rPr>
                <w:rStyle w:val="aa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1.1 Характеристика предприятия, и его подразделения.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_Toc229057878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3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79" w:history="1">
            <w:r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1.3 Характеристика технического, программного и информационного обеспечения предприятия.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_Toc229057879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5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80" w:history="1">
            <w:r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 ИНСТРУМЕНТАРИЙ РАЗРАБОТКИ ПП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_Toc229057880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9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81" w:history="1">
            <w:r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2.1 Анализ предметной области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_Toc229057881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9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82" w:history="1">
            <w:r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2.2 Техническое задание на разработку информационной системы «Управление ЗАГС КЧР»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_Toc229057882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12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83" w:history="1">
            <w:r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 Эскизный проект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_Toc229057883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16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84" w:history="1">
            <w:r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2.3.1. Диаграмма вариантов использования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_Toc229057884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17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85" w:history="1">
            <w:r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2.3.2. Диаграмма последовательности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_Toc229057885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18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86" w:history="1">
            <w:r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2.3.3. Диаграмма классов «Управление ЗАГС КЧР»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_Toc229057886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19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87" w:history="1">
            <w:r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2.3.4. Диаграмма состояний классов «Управление ЗАГС КЧР»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_Toc229057887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20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23B8F" w:rsidRPr="00623B8F" w:rsidRDefault="00623B8F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noProof/>
              <w:sz w:val="28"/>
              <w:szCs w:val="28"/>
              <w:lang w:eastAsia="ru-RU"/>
            </w:rPr>
          </w:pPr>
          <w:hyperlink w:anchor="_Toc229057888" w:history="1">
            <w:r w:rsidRPr="00623B8F">
              <w:rPr>
                <w:rStyle w:val="aa"/>
                <w:rFonts w:ascii="Times New Roman" w:hAnsi="Times New Roman" w:cs="Times New Roman"/>
                <w:b/>
                <w:noProof/>
                <w:sz w:val="28"/>
                <w:szCs w:val="28"/>
              </w:rPr>
              <w:t>2.3.5. Диаграмма деятельности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ab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begin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instrText xml:space="preserve"> PAGEREF _Toc229057888 \h </w:instrTex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separate"/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t>20</w:t>
            </w:r>
            <w:r w:rsidRPr="00623B8F">
              <w:rPr>
                <w:rFonts w:ascii="Times New Roman" w:hAnsi="Times New Roman" w:cs="Times New Roman"/>
                <w:b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312B5" w:rsidRPr="00623B8F" w:rsidRDefault="00E312B5">
          <w:pPr>
            <w:rPr>
              <w:rFonts w:ascii="Times New Roman" w:hAnsi="Times New Roman" w:cs="Times New Roman"/>
              <w:b/>
              <w:sz w:val="28"/>
              <w:szCs w:val="28"/>
            </w:rPr>
          </w:pPr>
          <w:r w:rsidRPr="00623B8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E312B5" w:rsidRDefault="00E312B5">
      <w:pPr>
        <w:rPr>
          <w:rFonts w:ascii="Times New Roman" w:eastAsiaTheme="majorEastAsia" w:hAnsi="Times New Roman" w:cstheme="majorBidi"/>
          <w:b/>
          <w:sz w:val="28"/>
          <w:szCs w:val="32"/>
        </w:rPr>
      </w:pPr>
      <w:r>
        <w:rPr>
          <w:rFonts w:ascii="Times New Roman" w:eastAsiaTheme="majorEastAsia" w:hAnsi="Times New Roman" w:cstheme="majorBidi"/>
          <w:b/>
          <w:sz w:val="28"/>
          <w:szCs w:val="32"/>
        </w:rPr>
        <w:br w:type="page"/>
      </w:r>
    </w:p>
    <w:p w:rsidR="00E312B5" w:rsidRDefault="00E312B5">
      <w:pPr>
        <w:rPr>
          <w:rFonts w:ascii="Times New Roman" w:eastAsiaTheme="majorEastAsia" w:hAnsi="Times New Roman" w:cstheme="majorBidi"/>
          <w:b/>
          <w:sz w:val="28"/>
          <w:szCs w:val="32"/>
        </w:rPr>
      </w:pPr>
    </w:p>
    <w:p w:rsidR="00731A10" w:rsidRPr="00C83B51" w:rsidRDefault="00731A10" w:rsidP="00E312B5">
      <w:pPr>
        <w:pStyle w:val="1"/>
        <w:jc w:val="center"/>
      </w:pPr>
      <w:bookmarkStart w:id="1" w:name="_Toc229057876"/>
      <w:r w:rsidRPr="00E312B5">
        <w:t>ВВЕДЕНИЕ</w:t>
      </w:r>
      <w:bookmarkEnd w:id="0"/>
      <w:bookmarkEnd w:id="1"/>
    </w:p>
    <w:p w:rsidR="00731A10" w:rsidRPr="00C83B51" w:rsidRDefault="00731A10" w:rsidP="00731A1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sz w:val="28"/>
          <w:szCs w:val="28"/>
        </w:rPr>
        <w:t>Преддипломная</w:t>
      </w:r>
      <w:r w:rsidRPr="00C83B51">
        <w:rPr>
          <w:rFonts w:ascii="Times New Roman" w:hAnsi="Times New Roman" w:cs="Times New Roman"/>
          <w:bCs/>
          <w:sz w:val="28"/>
          <w:szCs w:val="28"/>
        </w:rPr>
        <w:t xml:space="preserve"> практика</w:t>
      </w:r>
      <w:r w:rsidRPr="00C83B51">
        <w:rPr>
          <w:rFonts w:ascii="Times New Roman" w:hAnsi="Times New Roman" w:cs="Times New Roman"/>
          <w:sz w:val="28"/>
          <w:szCs w:val="28"/>
        </w:rPr>
        <w:t xml:space="preserve"> — важный этап подготовки программиста, направленный на освоение видов профессиональной деятельности, формирование общих и профессиональных компетенций, а также приобретение практических навыков. </w:t>
      </w:r>
      <w:r w:rsidRPr="00731A10">
        <w:rPr>
          <w:rStyle w:val="a3"/>
          <w:rFonts w:ascii="Times New Roman" w:hAnsi="Times New Roman" w:cs="Times New Roman"/>
          <w:b w:val="0"/>
          <w:sz w:val="28"/>
          <w:szCs w:val="28"/>
        </w:rPr>
        <w:t>Актуальность</w:t>
      </w:r>
      <w:r w:rsidRPr="00C83B51">
        <w:rPr>
          <w:rFonts w:ascii="Times New Roman" w:hAnsi="Times New Roman" w:cs="Times New Roman"/>
          <w:sz w:val="28"/>
          <w:szCs w:val="28"/>
        </w:rPr>
        <w:t> прохождения</w:t>
      </w:r>
      <w:r>
        <w:rPr>
          <w:rFonts w:ascii="Times New Roman" w:hAnsi="Times New Roman" w:cs="Times New Roman"/>
          <w:sz w:val="28"/>
          <w:szCs w:val="28"/>
        </w:rPr>
        <w:t xml:space="preserve"> преддипломной</w:t>
      </w:r>
      <w:r w:rsidRPr="00C83B51">
        <w:rPr>
          <w:rFonts w:ascii="Times New Roman" w:hAnsi="Times New Roman" w:cs="Times New Roman"/>
          <w:sz w:val="28"/>
          <w:szCs w:val="28"/>
        </w:rPr>
        <w:t xml:space="preserve"> практики обусловлена необходимостью применения полученных в колледже теоретических знаний и формирования профессиональных компетенций в условиях реального производственного процесса. Для студента, обучающегося по направлению подготовки</w:t>
      </w:r>
      <w:r w:rsidRPr="00C83B51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</w:rPr>
        <w:t>«Информационные системы и программирование» или смежным, практика является ключевым этапом интеграции в профессиональную среду, позволяющим ознакомиться с практическими аспектами разработки, тестирования и сопровождения программного обеспечения, а также с принципами организации работы IT-отдела.</w:t>
      </w: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Целью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преддипломной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практики является закрепление и углубление теоретической подготовки, приобретение практических навыков и компетенций в контексте коммерческой розничной компании, а также сбор материалов для выполнения выпускной квалификационной работы.</w:t>
      </w: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Основанием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прохождения практики являлся догов</w:t>
      </w:r>
      <w:r w:rsidR="00B205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 между «СКГА» и «ЗАГС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», а также индивидуальное задание, выданное руководителем практики.</w:t>
      </w:r>
    </w:p>
    <w:p w:rsidR="00731A10" w:rsidRPr="00C83B51" w:rsidRDefault="00731A10" w:rsidP="00731A1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Сроки прохождения практики: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19.01.2026 по 19.04.2026</w:t>
      </w:r>
    </w:p>
    <w:p w:rsidR="009024F0" w:rsidRDefault="00731A10" w:rsidP="00731A10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Местом прохождения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практики являлось учреждение </w:t>
      </w:r>
      <w:r w:rsidRPr="00C83B5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«ЗАГС»</w:t>
      </w:r>
      <w:r w:rsidRPr="00C83B5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(Управление «ЗАГС КЧР»).</w:t>
      </w:r>
    </w:p>
    <w:p w:rsidR="000534A8" w:rsidRDefault="00731A10" w:rsidP="000534A8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 w:type="page"/>
      </w:r>
      <w:bookmarkStart w:id="2" w:name="_Toc225800158"/>
    </w:p>
    <w:p w:rsidR="000534A8" w:rsidRPr="000534A8" w:rsidRDefault="000534A8" w:rsidP="00E312B5">
      <w:pPr>
        <w:pStyle w:val="1"/>
        <w:jc w:val="center"/>
        <w:rPr>
          <w:rFonts w:eastAsia="Times New Roman"/>
          <w:sz w:val="24"/>
          <w:szCs w:val="24"/>
          <w:lang w:eastAsia="ru-RU"/>
        </w:rPr>
      </w:pPr>
      <w:bookmarkStart w:id="3" w:name="_Toc225800157"/>
      <w:bookmarkStart w:id="4" w:name="_Toc229057877"/>
      <w:r w:rsidRPr="00C83B51">
        <w:rPr>
          <w:rFonts w:eastAsia="Times New Roman"/>
          <w:lang w:eastAsia="ru-RU"/>
        </w:rPr>
        <w:lastRenderedPageBreak/>
        <w:t>1. ОБЩЕЕ ОЗНАКОМЛЕНИЕ С ИС ПРЕДПРИЯТИЯ.</w:t>
      </w:r>
      <w:bookmarkEnd w:id="3"/>
      <w:bookmarkEnd w:id="4"/>
    </w:p>
    <w:p w:rsidR="000534A8" w:rsidRDefault="000534A8" w:rsidP="00E312B5">
      <w:pPr>
        <w:pStyle w:val="11"/>
        <w:rPr>
          <w:rFonts w:eastAsia="Times New Roman" w:cs="Times New Roman"/>
          <w:b/>
          <w:lang w:eastAsia="ru-RU"/>
        </w:rPr>
      </w:pPr>
      <w:bookmarkStart w:id="5" w:name="_Toc229057878"/>
      <w:r w:rsidRPr="00E312B5">
        <w:rPr>
          <w:rFonts w:eastAsia="Times New Roman" w:cs="Times New Roman"/>
          <w:b/>
          <w:lang w:eastAsia="ru-RU"/>
        </w:rPr>
        <w:t>1.1 Характеристика предприятия, и его подразделения.</w:t>
      </w:r>
      <w:bookmarkEnd w:id="2"/>
      <w:bookmarkEnd w:id="5"/>
    </w:p>
    <w:p w:rsidR="00D94261" w:rsidRPr="00E312B5" w:rsidRDefault="00D94261" w:rsidP="00E312B5">
      <w:pPr>
        <w:pStyle w:val="11"/>
        <w:rPr>
          <w:rFonts w:eastAsia="Times New Roman" w:cs="Times New Roman"/>
          <w:b/>
          <w:lang w:eastAsia="ru-RU"/>
        </w:rPr>
      </w:pP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 (аббревиатура от «Запись актов гражданского состояния») — это государственное учреждение, осуществляющее регистрацию важнейших событий в жизни граждан. Основная задача органов ЗАГС — юридическое оформление актов гражданского состояния, таких как рождение, заключение и расторжение брака, усыновление, установление отцовства и смерть. Система ЗАГС функционирует в рамках государственной структуры и обеспечивает хранение и защиту персональных данных граждан.</w:t>
      </w:r>
    </w:p>
    <w:p w:rsidR="000534A8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Ключевые принципы работы: законность, точность ведения реестров, конфиденциальность информации, доступность государственных услуг и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клиентоориентированность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3D061D" w:rsidRDefault="003D061D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6" w:name="_GoBack"/>
      <w:bookmarkEnd w:id="6"/>
    </w:p>
    <w:p w:rsidR="000534A8" w:rsidRDefault="000534A8" w:rsidP="00E312B5">
      <w:pPr>
        <w:pStyle w:val="a4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534A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1.2 Организационная структура и подразделения</w:t>
      </w:r>
    </w:p>
    <w:p w:rsidR="00D94261" w:rsidRPr="000534A8" w:rsidRDefault="00D94261" w:rsidP="00E312B5">
      <w:pPr>
        <w:pStyle w:val="a4"/>
        <w:spacing w:after="0" w:line="360" w:lineRule="auto"/>
        <w:ind w:left="0"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Структура ЗАГС является функциональной, что характерно для государственных учреждений. Это означает, что организация разделена на отделы по направлениям деятельности.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Руководство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Учредитель / Орган исполнительной власти: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Определяет государственную политику в сфере регистрации актов гражданского состояния.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Руководитель ЗАГС (начальник управления):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Осуществляет общее руководство учреждением, контролирует соблюдение законодательства.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Заместители руководителя: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Курируют отдельные направления работы (административное, правовое, организационное).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Ключевые функциональные подразделения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Отдел регистрации актов гражданского состояния: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Сектор регистрации рождения: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Оформление свидетельств о рождении, внесение записей в государственный реестр.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Сектор регистрации брака: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Прием заявлений, организация церемоний бракосочетания, выдача свидетельств.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Сектор расторжения брака: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Регистрация разводов, оформление соответствующих документов.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Сектор регистрации смерти: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Оформление актовых записей о смерти, выдача свидетельств.</w:t>
      </w:r>
    </w:p>
    <w:p w:rsidR="000534A8" w:rsidRPr="00C83B51" w:rsidRDefault="000534A8" w:rsidP="000534A8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Архивный отдел: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 актовых книг и электронных реестров.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Выдача повторных свидетельств и справок.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Оцифровка архивных данных.</w:t>
      </w:r>
    </w:p>
    <w:p w:rsidR="000534A8" w:rsidRPr="00C83B51" w:rsidRDefault="000534A8" w:rsidP="000534A8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Правовой отдел: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за соответствием деятельности учреждения законодательству.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Консультирование граждан по правовым вопросам.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Подготовка ответов на официальные запросы и взаимодействие с судебными органами.</w:t>
      </w:r>
    </w:p>
    <w:p w:rsidR="000534A8" w:rsidRPr="00C83B51" w:rsidRDefault="000534A8" w:rsidP="000534A8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Финансово-административный отдел: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Бухгалтерский учет и отчетность.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Планирование бюджета и контроль расходов.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Материально-техническое обеспечение учреждения.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Отдел кадров (HR):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Подбор и оформление сотрудников.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обучения и повышения квалификации.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соблюдения трудового законодательства.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IT-отдел: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государственных информационных систем и электронных реестров.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Обеспечение информационной безопасности.</w:t>
      </w:r>
    </w:p>
    <w:p w:rsidR="000534A8" w:rsidRPr="00C83B51" w:rsidRDefault="000534A8" w:rsidP="000534A8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Техническая поддержка рабочих мест сотрудников.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Отдел по работе с гражданами: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Прием посетителей и консультирование.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Организация записи на прием (в том числе через портал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госуслуг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обращений и жалоб.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Торжественный сектор (при наличии):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церемоний бракосочетания и юбилейных регистраций.</w:t>
      </w:r>
    </w:p>
    <w:p w:rsidR="000534A8" w:rsidRPr="00C83B51" w:rsidRDefault="000534A8" w:rsidP="000534A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Взаимодействие с культурными учреждениями и подрядчиками.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рисунке 1 представлена структура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ЗАГСа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52F8C8D" wp14:editId="5C2FCA3F">
            <wp:extent cx="5940425" cy="2056845"/>
            <wp:effectExtent l="0" t="0" r="3175" b="635"/>
            <wp:docPr id="2" name="Рисунок 2" descr="https://zags09.ru/uploads/posts/2022-06/1656405824_2022-06-28_11-42-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zags09.ru/uploads/posts/2022-06/1656405824_2022-06-28_11-42-27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5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 – Структура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ЗАГСа</w:t>
      </w:r>
      <w:proofErr w:type="spellEnd"/>
    </w:p>
    <w:p w:rsidR="000534A8" w:rsidRDefault="000534A8" w:rsidP="00E312B5">
      <w:pPr>
        <w:pStyle w:val="11"/>
        <w:rPr>
          <w:rFonts w:cs="Times New Roman"/>
          <w:b/>
          <w:sz w:val="28"/>
          <w:szCs w:val="28"/>
        </w:rPr>
      </w:pPr>
      <w:bookmarkStart w:id="7" w:name="_Toc225800159"/>
      <w:bookmarkStart w:id="8" w:name="_Toc229057879"/>
      <w:r w:rsidRPr="00E312B5">
        <w:rPr>
          <w:rFonts w:cs="Times New Roman"/>
          <w:b/>
          <w:sz w:val="28"/>
          <w:szCs w:val="28"/>
        </w:rPr>
        <w:t>1.3 Характеристика технического, программного и информационного обеспечения предприятия.</w:t>
      </w:r>
      <w:bookmarkEnd w:id="7"/>
      <w:bookmarkEnd w:id="8"/>
    </w:p>
    <w:p w:rsidR="00D94261" w:rsidRPr="00E312B5" w:rsidRDefault="00D94261" w:rsidP="00E312B5">
      <w:pPr>
        <w:pStyle w:val="11"/>
        <w:rPr>
          <w:rFonts w:cs="Times New Roman"/>
          <w:b/>
          <w:sz w:val="28"/>
          <w:szCs w:val="28"/>
        </w:rPr>
      </w:pPr>
    </w:p>
    <w:p w:rsidR="000534A8" w:rsidRPr="00C83B51" w:rsidRDefault="000534A8" w:rsidP="000534A8">
      <w:pPr>
        <w:tabs>
          <w:tab w:val="left" w:pos="5846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Характеристики аппаратного обеспечения: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:rsidR="000534A8" w:rsidRPr="00C83B51" w:rsidRDefault="000534A8" w:rsidP="000534A8">
      <w:pPr>
        <w:tabs>
          <w:tab w:val="left" w:pos="5846"/>
        </w:tabs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DEXP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Atlas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Business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Base</w:t>
      </w:r>
      <w:proofErr w:type="spellEnd"/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Процессор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Intel Core i3-12100F BOX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Материнская плата: MSI PRO H610M-E DDR4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DC-101B черный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MSI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GeForce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GT</w:t>
      </w:r>
      <w:r w:rsidRPr="00C83B51">
        <w:rPr>
          <w:rFonts w:ascii="Times New Roman" w:hAnsi="Times New Roman" w:cs="Times New Roman"/>
          <w:sz w:val="28"/>
          <w:szCs w:val="28"/>
        </w:rPr>
        <w:t xml:space="preserve"> 1030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AERO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ITX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OC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lastRenderedPageBreak/>
        <w:t xml:space="preserve">Кулер для процессора: ID-COOLING SE-903-XT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Оперативная</w:t>
      </w:r>
      <w:proofErr w:type="spellEnd"/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память</w:t>
      </w:r>
      <w:proofErr w:type="spellEnd"/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Kingston FURY Beast Black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Накопитель</w:t>
      </w:r>
      <w:proofErr w:type="spellEnd"/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512 ГБ SSD M.2 ARDOR GAMING Ally AL1284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</w:rPr>
        <w:t>питания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Cougar STC500 500W </w:t>
      </w:r>
    </w:p>
    <w:p w:rsidR="000534A8" w:rsidRPr="00C83B51" w:rsidRDefault="000534A8" w:rsidP="000534A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Привод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 xml:space="preserve">: DVD-RW ASUS DRW-24D5MT </w:t>
      </w:r>
    </w:p>
    <w:p w:rsidR="000534A8" w:rsidRPr="00C83B51" w:rsidRDefault="000534A8" w:rsidP="000534A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цена: 44 941 Р</w:t>
      </w:r>
    </w:p>
    <w:p w:rsidR="000534A8" w:rsidRPr="00C83B51" w:rsidRDefault="000534A8" w:rsidP="000534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bCs/>
          <w:sz w:val="28"/>
          <w:szCs w:val="28"/>
        </w:rPr>
        <w:t xml:space="preserve">DEXP </w:t>
      </w:r>
      <w:r w:rsidRPr="00C83B51">
        <w:rPr>
          <w:rFonts w:ascii="Times New Roman" w:hAnsi="Times New Roman" w:cs="Times New Roman"/>
          <w:bCs/>
          <w:caps/>
          <w:sz w:val="28"/>
          <w:szCs w:val="28"/>
        </w:rPr>
        <w:t>Atlas H529</w:t>
      </w:r>
    </w:p>
    <w:p w:rsidR="000534A8" w:rsidRPr="00C83B51" w:rsidRDefault="000534A8" w:rsidP="000534A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Процессор: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i5-12400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Материнская плата: MSI PRO H610M-E DDR4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Корпус: DEXP LP-170203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(встроенная)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Кулер для процессора: DEEPCOOL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Theta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21 PWM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Оперативная память: 2x8GB TEAMGROUP 3200MHz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Накопитель: 512GB M.2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NVMe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ADATA LEGEND 710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Блок питания: DEEPCOOL PF350 350W </w:t>
      </w:r>
      <w:r w:rsidRPr="00C83B51">
        <w:rPr>
          <w:rFonts w:ascii="Times New Roman" w:hAnsi="Times New Roman" w:cs="Times New Roman"/>
          <w:sz w:val="28"/>
          <w:szCs w:val="28"/>
        </w:rPr>
        <w:br/>
        <w:t xml:space="preserve">Привод: нет </w:t>
      </w:r>
    </w:p>
    <w:p w:rsidR="000534A8" w:rsidRPr="00C83B51" w:rsidRDefault="000534A8" w:rsidP="000534A8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</w:t>
      </w:r>
      <w:r w:rsidRPr="00C83B51">
        <w:rPr>
          <w:rFonts w:ascii="Times New Roman" w:hAnsi="Times New Roman" w:cs="Times New Roman"/>
          <w:bCs/>
          <w:sz w:val="28"/>
          <w:szCs w:val="28"/>
        </w:rPr>
        <w:t>: 36 348 ₽</w:t>
      </w:r>
    </w:p>
    <w:p w:rsidR="000534A8" w:rsidRPr="000534A8" w:rsidRDefault="000534A8" w:rsidP="000534A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DEXP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Atlas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H</w:t>
      </w:r>
      <w:r w:rsidRPr="000534A8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Процессор: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C83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3B5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>5-12400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Материнская плата: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H610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Atlas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(интегрированная)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Кулер для процессора: штатный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Оперативная память: 16 ГБ DDR4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Накопитель: 500 ГБ SSD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 питания: 350 Вт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11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Pro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цена: 41 299 ₽</w:t>
      </w:r>
    </w:p>
    <w:p w:rsidR="000534A8" w:rsidRPr="00C83B51" w:rsidRDefault="000534A8" w:rsidP="000534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bCs/>
          <w:sz w:val="28"/>
          <w:szCs w:val="28"/>
          <w:lang w:val="en-US"/>
        </w:rPr>
        <w:t>DEXP Atlas H510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Процессор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: Intel Core i5-12400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lastRenderedPageBreak/>
        <w:t xml:space="preserve">Материнская плата: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H610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Atlas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(интегрированная)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Кулер для процессора: штатный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Оперативная память: 16 ГБ DDR4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Накопитель: 512 ГБ SSD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 питания: 500 Вт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11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Pro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цена: 43 499 ₽</w:t>
      </w:r>
    </w:p>
    <w:p w:rsidR="000534A8" w:rsidRPr="00C83B51" w:rsidRDefault="000534A8" w:rsidP="000534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bCs/>
          <w:sz w:val="28"/>
          <w:szCs w:val="28"/>
          <w:lang w:val="en-US"/>
        </w:rPr>
        <w:t>DEXP Atlas H539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3B51">
        <w:rPr>
          <w:rFonts w:ascii="Times New Roman" w:hAnsi="Times New Roman" w:cs="Times New Roman"/>
          <w:sz w:val="28"/>
          <w:szCs w:val="28"/>
        </w:rPr>
        <w:t>Процессор</w:t>
      </w:r>
      <w:r w:rsidRPr="00C83B51">
        <w:rPr>
          <w:rFonts w:ascii="Times New Roman" w:hAnsi="Times New Roman" w:cs="Times New Roman"/>
          <w:sz w:val="28"/>
          <w:szCs w:val="28"/>
          <w:lang w:val="en-US"/>
        </w:rPr>
        <w:t>: Intel Core i5-12400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Материнская плата: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H610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Корпус: DEXP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Atlas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Видеокарта: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UHD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Graphics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730 (интегрированная)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Кулер для процессора: штатный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Оперативная память: 16 ГБ DDR4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Накопитель: 500 ГБ SSD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Блок питания: 500 Вт</w:t>
      </w:r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C83B51">
        <w:rPr>
          <w:rFonts w:ascii="Times New Roman" w:hAnsi="Times New Roman" w:cs="Times New Roman"/>
          <w:sz w:val="28"/>
          <w:szCs w:val="28"/>
        </w:rPr>
        <w:t xml:space="preserve"> 11 </w:t>
      </w:r>
      <w:proofErr w:type="spellStart"/>
      <w:r w:rsidRPr="00C83B51">
        <w:rPr>
          <w:rFonts w:ascii="Times New Roman" w:hAnsi="Times New Roman" w:cs="Times New Roman"/>
          <w:sz w:val="28"/>
          <w:szCs w:val="28"/>
        </w:rPr>
        <w:t>Pro</w:t>
      </w:r>
      <w:proofErr w:type="spellEnd"/>
    </w:p>
    <w:p w:rsidR="000534A8" w:rsidRPr="00C83B51" w:rsidRDefault="000534A8" w:rsidP="000534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B51">
        <w:rPr>
          <w:rFonts w:ascii="Times New Roman" w:hAnsi="Times New Roman" w:cs="Times New Roman"/>
          <w:sz w:val="28"/>
          <w:szCs w:val="28"/>
        </w:rPr>
        <w:t>Итоговая цена: 43 499 ₽</w:t>
      </w:r>
    </w:p>
    <w:p w:rsidR="000534A8" w:rsidRPr="00C83B51" w:rsidRDefault="000534A8" w:rsidP="000534A8">
      <w:pPr>
        <w:pStyle w:val="a4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Характеристики программного обеспечения: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Операционная система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Windows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10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Pro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 — это базовая платформа для ПК, обеспечивающая высокий уровень безопасности (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BitLocker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), функции для бизнеса, такие как удалённый рабочий стол и групповые политики для тонкой настройки работы сотрудников, а также стабильная среда для запуска всего программного обеспечения.</w:t>
      </w: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83B51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306EC89A" wp14:editId="25127D23">
            <wp:extent cx="5940425" cy="3296619"/>
            <wp:effectExtent l="0" t="0" r="3175" b="0"/>
            <wp:docPr id="3" name="Рисунок 3" descr="Comparing Windows 10 Professional and Enterprise Editions - SOFTWAREHUBS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omparing Windows 10 Professional and Enterprise Editions - SOFTWAREHUBS.CO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9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 – </w:t>
      </w:r>
      <w:r w:rsidRPr="00C83B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 </w:t>
      </w:r>
      <w:r w:rsidRPr="00C83B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</w:t>
      </w:r>
    </w:p>
    <w:p w:rsidR="000534A8" w:rsidRPr="00C83B51" w:rsidRDefault="000534A8" w:rsidP="000534A8">
      <w:pPr>
        <w:pStyle w:val="a4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Офисный пакет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Microsoft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Office</w:t>
      </w:r>
      <w:proofErr w:type="spellEnd"/>
      <w:r w:rsidRPr="00C83B5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365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— это не просто программы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Word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Excel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PowerPoint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подписка, которая предоставляет всегда актуальные облачные версии приложений, 1 ТБ места в </w:t>
      </w:r>
      <w:proofErr w:type="spellStart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OneDrive</w:t>
      </w:r>
      <w:proofErr w:type="spellEnd"/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хранения и синхронизации файлов, а также доступ к мощным инструментам для совместной работы в реальном времени.</w:t>
      </w:r>
    </w:p>
    <w:p w:rsidR="000534A8" w:rsidRPr="00C83B51" w:rsidRDefault="000534A8" w:rsidP="000534A8">
      <w:pPr>
        <w:pStyle w:val="a4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83B51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1575C3D" wp14:editId="1F7A76AA">
            <wp:extent cx="5940425" cy="3284106"/>
            <wp:effectExtent l="0" t="0" r="3175" b="0"/>
            <wp:docPr id="4" name="Рисунок 4" descr="Microsoft Office 365: преимущества и недостатки | Cloud4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Microsoft Office 365: преимущества и недостатки | Cloud4Y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84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1A10" w:rsidRDefault="000534A8" w:rsidP="00E312B5">
      <w:pPr>
        <w:pStyle w:val="a4"/>
        <w:ind w:left="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 – </w:t>
      </w:r>
      <w:r w:rsidRPr="00C83B5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Office</w:t>
      </w:r>
      <w:r w:rsidRPr="00C83B51">
        <w:rPr>
          <w:rFonts w:ascii="Times New Roman" w:eastAsia="Times New Roman" w:hAnsi="Times New Roman" w:cs="Times New Roman"/>
          <w:sz w:val="28"/>
          <w:szCs w:val="28"/>
          <w:lang w:eastAsia="ru-RU"/>
        </w:rPr>
        <w:t>365 для работы с документами</w:t>
      </w:r>
    </w:p>
    <w:p w:rsidR="00E312B5" w:rsidRDefault="00E312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312B5" w:rsidRP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9" w:name="_Toc229057880"/>
      <w:r w:rsidRPr="00E312B5">
        <w:rPr>
          <w:rFonts w:cs="Times New Roman"/>
          <w:szCs w:val="28"/>
        </w:rPr>
        <w:lastRenderedPageBreak/>
        <w:t>2. ИНСТРУМЕНТАРИЙ РАЗРАБОТКИ ПП</w:t>
      </w:r>
      <w:bookmarkEnd w:id="9"/>
    </w:p>
    <w:p w:rsidR="00E312B5" w:rsidRPr="00E312B5" w:rsidRDefault="00E312B5" w:rsidP="00E312B5">
      <w:pPr>
        <w:pStyle w:val="1"/>
        <w:jc w:val="center"/>
      </w:pPr>
      <w:bookmarkStart w:id="10" w:name="_Toc228996518"/>
      <w:bookmarkStart w:id="11" w:name="_Toc229057881"/>
      <w:r w:rsidRPr="00E312B5">
        <w:t>2.1 Анализ предметной области</w:t>
      </w:r>
      <w:bookmarkEnd w:id="10"/>
      <w:bookmarkEnd w:id="11"/>
    </w:p>
    <w:p w:rsidR="00E312B5" w:rsidRPr="00E312B5" w:rsidRDefault="00E312B5" w:rsidP="00E312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12B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Описание предметной области</w:t>
      </w:r>
    </w:p>
    <w:p w:rsidR="00D94261" w:rsidRDefault="00D94261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Органы записи актов гражданского состояния (ЗАГС) выполняют функции регистрации актов гражданского состояния, таких как рождение, заключение брака, расторжение брака, смерть и другие юридически значимые события. Для эффективного ведения учета и хранения информации требуется использование современной информационной системы.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Информационная система ЗАГС должна представлять собой комплекс программных и технических средств, обеспечивающих автоматизацию процессов регистрации, хранения и обработки данных о гражданах и актах гражданского состояния. Основной задачей системы является обеспечение надежного хранения информации, ускорение обработки данных и повышение эффективности работы сотрудников учреждения.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ЗАГС планирует внедрение современной информационной системы для автоматизации своей деятельности. Это включает обновление вычислительной техники, внедрение специализированного программного обеспечения и создание централизованной базы данных. В учреждении используется локальная сеть, объединяющая рабочие места сотрудников и обеспечивающая доступ к общей базе данных.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Компоненты информационной среды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Нормативно-регламентирующее обеспечение:</w:t>
      </w:r>
    </w:p>
    <w:p w:rsidR="00E312B5" w:rsidRPr="00780628" w:rsidRDefault="00E312B5" w:rsidP="00E312B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законодательные акты Российской Федерации, регулирующие регистрацию актов гражданского состояния;</w:t>
      </w:r>
    </w:p>
    <w:p w:rsidR="00E312B5" w:rsidRPr="00780628" w:rsidRDefault="00E312B5" w:rsidP="00E312B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внутренние регламенты работы сотрудников;</w:t>
      </w:r>
    </w:p>
    <w:p w:rsidR="00E312B5" w:rsidRPr="00780628" w:rsidRDefault="00E312B5" w:rsidP="00E312B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инструкции по использованию программного обеспечения и технических средств.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Аппаратная база:</w:t>
      </w:r>
    </w:p>
    <w:p w:rsidR="00E312B5" w:rsidRPr="00780628" w:rsidRDefault="00E312B5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персональные компьютеры сотрудников;</w:t>
      </w:r>
    </w:p>
    <w:p w:rsidR="00E312B5" w:rsidRPr="00780628" w:rsidRDefault="00E312B5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сервер базы данных;</w:t>
      </w:r>
    </w:p>
    <w:p w:rsidR="00E312B5" w:rsidRPr="00780628" w:rsidRDefault="00E312B5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сетевое оборудование;</w:t>
      </w:r>
    </w:p>
    <w:p w:rsidR="00E312B5" w:rsidRPr="00780628" w:rsidRDefault="00E312B5" w:rsidP="00E312B5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устройства печати документов и свидетельств.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Информационные ресурсы:</w:t>
      </w:r>
    </w:p>
    <w:p w:rsidR="00E312B5" w:rsidRPr="00780628" w:rsidRDefault="00E312B5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граждан;</w:t>
      </w:r>
    </w:p>
    <w:p w:rsidR="00E312B5" w:rsidRPr="00780628" w:rsidRDefault="00E312B5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актов гражданского состояния;</w:t>
      </w:r>
    </w:p>
    <w:p w:rsidR="00E312B5" w:rsidRPr="00780628" w:rsidRDefault="00E312B5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электронные архивы записей;</w:t>
      </w:r>
    </w:p>
    <w:p w:rsidR="00E312B5" w:rsidRPr="00780628" w:rsidRDefault="00E312B5" w:rsidP="00E312B5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отчеты и статистическая информация.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Кадровый потенциал:</w:t>
      </w:r>
    </w:p>
    <w:p w:rsidR="00E312B5" w:rsidRPr="00780628" w:rsidRDefault="00E312B5" w:rsidP="00E312B5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сотрудники ЗАГС, выполняющие регистрацию актов;</w:t>
      </w:r>
    </w:p>
    <w:p w:rsidR="00E312B5" w:rsidRPr="00780628" w:rsidRDefault="00E312B5" w:rsidP="00E312B5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информационной системы;</w:t>
      </w:r>
    </w:p>
    <w:p w:rsidR="00E312B5" w:rsidRPr="00780628" w:rsidRDefault="00E312B5" w:rsidP="00E312B5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технический персонал, обслуживающий оборудование.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Потребители информации:</w:t>
      </w:r>
    </w:p>
    <w:p w:rsidR="00E312B5" w:rsidRPr="00780628" w:rsidRDefault="00E312B5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сотрудники ЗАГС;</w:t>
      </w:r>
    </w:p>
    <w:p w:rsidR="00E312B5" w:rsidRPr="00780628" w:rsidRDefault="00E312B5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администрация учреждения;</w:t>
      </w:r>
    </w:p>
    <w:p w:rsidR="00E312B5" w:rsidRPr="00780628" w:rsidRDefault="00E312B5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государственные органы, получающие статистические данные;</w:t>
      </w:r>
    </w:p>
    <w:p w:rsidR="00E312B5" w:rsidRPr="00780628" w:rsidRDefault="00E312B5" w:rsidP="00E312B5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граждане, обращающиеся за регистрацией актов.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проектируемой базы данных.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Проектируемая база данных предназначена для: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хранения информации о гражданах;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учета сотрудников ЗАГС;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регистрации актов гражданского состояния;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хранения данных о пользователях системы и их ролях;</w:t>
      </w:r>
    </w:p>
    <w:p w:rsidR="00E312B5" w:rsidRPr="00780628" w:rsidRDefault="00E312B5" w:rsidP="00E312B5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формирования отчетов по зарегистрированным актам.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Пользователями приложения являются сотрудники ЗАГС и администратор системы. Доступ к информационной системе осуществляется с использованием системы аутентификации (логин и пароль). Администратор обладает расширенными правами, позволяющими управлять учетными записями пользователей и настройками системы.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Обязательные таблицы базы данных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Гражданин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</w:t>
      </w:r>
    </w:p>
    <w:p w:rsidR="00E312B5" w:rsidRPr="00780628" w:rsidRDefault="00E312B5" w:rsidP="00E312B5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Роль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Эскизный проект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вариантов использования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Актеры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ЗАГС:</w:t>
      </w:r>
    </w:p>
    <w:p w:rsidR="00E312B5" w:rsidRPr="00780628" w:rsidRDefault="00E312B5" w:rsidP="00E312B5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регистрирует акты гражданского состояния;</w:t>
      </w:r>
    </w:p>
    <w:p w:rsidR="00E312B5" w:rsidRPr="00780628" w:rsidRDefault="00E312B5" w:rsidP="00E312B5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просматривает информацию о гражданах;</w:t>
      </w:r>
    </w:p>
    <w:p w:rsidR="00E312B5" w:rsidRPr="00780628" w:rsidRDefault="00E312B5" w:rsidP="00E312B5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 записи актов.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системы:</w:t>
      </w:r>
    </w:p>
    <w:p w:rsidR="00E312B5" w:rsidRPr="00780628" w:rsidRDefault="00E312B5" w:rsidP="00E312B5">
      <w:pPr>
        <w:pStyle w:val="a4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управляет учетными записями пользователей;</w:t>
      </w:r>
    </w:p>
    <w:p w:rsidR="00E312B5" w:rsidRPr="00780628" w:rsidRDefault="00E312B5" w:rsidP="00E312B5">
      <w:pPr>
        <w:pStyle w:val="a4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назначает роли доступа;</w:t>
      </w:r>
    </w:p>
    <w:p w:rsidR="00E312B5" w:rsidRPr="00780628" w:rsidRDefault="00E312B5" w:rsidP="00E312B5">
      <w:pPr>
        <w:pStyle w:val="a4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настраивает параметры системы.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Гражданин</w:t>
      </w:r>
    </w:p>
    <w:p w:rsidR="00E312B5" w:rsidRPr="00780628" w:rsidRDefault="00E312B5" w:rsidP="00E312B5">
      <w:pPr>
        <w:pStyle w:val="a4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подает заявление на регистрацию акта;</w:t>
      </w:r>
    </w:p>
    <w:p w:rsidR="00E312B5" w:rsidRPr="00780628" w:rsidRDefault="00E312B5" w:rsidP="00E312B5">
      <w:pPr>
        <w:pStyle w:val="a4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получает свидетельства и справки.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использования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акта гражданского состояния;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информации о гражданах;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записей актов;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пользователями системы;</w:t>
      </w:r>
    </w:p>
    <w:p w:rsidR="00E312B5" w:rsidRPr="00780628" w:rsidRDefault="00E312B5" w:rsidP="00E312B5">
      <w:pPr>
        <w:pStyle w:val="a4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отчетов.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задачи приложения для ЗАГС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граждан: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Регистрация актов гражданского состояния (рождение, брак, смерть и др.).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свидетельств и справок.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Обращение в ЗАГС для подачи заявлений.</w:t>
      </w:r>
    </w:p>
    <w:p w:rsidR="00E312B5" w:rsidRPr="00780628" w:rsidRDefault="00E312B5" w:rsidP="00E312B5">
      <w:pPr>
        <w:pStyle w:val="a4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информации о статусе регистрации.</w:t>
      </w:r>
    </w:p>
    <w:p w:rsidR="00E312B5" w:rsidRPr="00780628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сотрудников ЗАГС: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базы данных граждан.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и печать свидетельств.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и редактирование записей актов.</w:t>
      </w:r>
    </w:p>
    <w:p w:rsidR="00E312B5" w:rsidRPr="00780628" w:rsidRDefault="00E312B5" w:rsidP="00E312B5">
      <w:pPr>
        <w:pStyle w:val="a4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0628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отчетности и статистики.</w:t>
      </w:r>
    </w:p>
    <w:p w:rsidR="00E312B5" w:rsidRDefault="00E312B5" w:rsidP="00E312B5">
      <w:pPr>
        <w:pStyle w:val="a6"/>
        <w:spacing w:line="360" w:lineRule="auto"/>
        <w:ind w:firstLine="709"/>
        <w:jc w:val="both"/>
        <w:rPr>
          <w:szCs w:val="28"/>
        </w:rPr>
      </w:pPr>
      <w:r w:rsidRPr="00780628">
        <w:rPr>
          <w:szCs w:val="28"/>
        </w:rPr>
        <w:t>Автоматизация документооборота.</w:t>
      </w:r>
    </w:p>
    <w:p w:rsidR="00E312B5" w:rsidRPr="00780628" w:rsidRDefault="00E312B5" w:rsidP="00E312B5">
      <w:pPr>
        <w:pStyle w:val="1"/>
        <w:jc w:val="center"/>
        <w:rPr>
          <w:b w:val="0"/>
        </w:rPr>
      </w:pPr>
      <w:bookmarkStart w:id="12" w:name="_Toc228996519"/>
      <w:bookmarkStart w:id="13" w:name="_Toc229057882"/>
      <w:r>
        <w:rPr>
          <w:b w:val="0"/>
        </w:rPr>
        <w:t>2</w:t>
      </w:r>
      <w:r w:rsidRPr="00780628">
        <w:t>.2 Техническое задание на разработку информационной системы «Управление ЗАГС КЧР»</w:t>
      </w:r>
      <w:bookmarkEnd w:id="12"/>
      <w:bookmarkEnd w:id="13"/>
    </w:p>
    <w:p w:rsidR="00D94261" w:rsidRDefault="00D94261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 Общие сведения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1.1 Полное наименование системы </w:t>
      </w:r>
      <w:r>
        <w:rPr>
          <w:rFonts w:ascii="Times New Roman" w:hAnsi="Times New Roman" w:cs="Times New Roman"/>
          <w:sz w:val="28"/>
          <w:szCs w:val="28"/>
        </w:rPr>
        <w:t>и ее условное обозначение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Полное наименование: Информационная система «Управление ЗАГС КЧР»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Условное обозначение: ИС ЗАГС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1.2 Наименование разработчик</w:t>
      </w:r>
      <w:r>
        <w:rPr>
          <w:rFonts w:ascii="Times New Roman" w:hAnsi="Times New Roman" w:cs="Times New Roman"/>
          <w:sz w:val="28"/>
          <w:szCs w:val="28"/>
        </w:rPr>
        <w:t>а системы и реквизиты заказчика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заказчик – Управление ЗАГС Карачаево-Черкесской Республики;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разработчик – студент группы 09.02</w:t>
      </w:r>
      <w:r>
        <w:rPr>
          <w:rFonts w:ascii="Times New Roman" w:hAnsi="Times New Roman" w:cs="Times New Roman"/>
          <w:sz w:val="28"/>
          <w:szCs w:val="28"/>
        </w:rPr>
        <w:t xml:space="preserve">.07-213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Долаев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Мунир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Ахматович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1.3 Основания для ра</w:t>
      </w:r>
      <w:r>
        <w:rPr>
          <w:rFonts w:ascii="Times New Roman" w:hAnsi="Times New Roman" w:cs="Times New Roman"/>
          <w:sz w:val="28"/>
          <w:szCs w:val="28"/>
        </w:rPr>
        <w:t>зработки информационной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Основанием является необходимость автоматизации процессов учет</w:t>
      </w:r>
      <w:r>
        <w:rPr>
          <w:rFonts w:ascii="Times New Roman" w:hAnsi="Times New Roman" w:cs="Times New Roman"/>
          <w:sz w:val="28"/>
          <w:szCs w:val="28"/>
        </w:rPr>
        <w:t>а актов гражданского состояния.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 Плановые сроки разработки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начало: 15.05.2025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окончание: 14.06.2025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1.5 Источник финансирования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– собственные средства разработчика.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1.6 Порядок оф</w:t>
      </w:r>
      <w:r>
        <w:rPr>
          <w:rFonts w:ascii="Times New Roman" w:hAnsi="Times New Roman" w:cs="Times New Roman"/>
          <w:sz w:val="28"/>
          <w:szCs w:val="28"/>
        </w:rPr>
        <w:t>ормления и передачи результатов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К результатам относятся: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программное обеспечение;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структуры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проектная документация.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Заказчику передаются: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2 цифровых носителя с программой;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1 носитель с демонстрацией.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Документация оформляется по ГОСТ 34.201-89 и ГОСТ ЕСПД.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Приемка оформляется актами.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2. Назначение и цели создания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 Назначение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Информационная система предназначена для автоматизации учета актов гражданского состояния (рождение, брак, развод, смерть) и повышения эффекти</w:t>
      </w:r>
      <w:r>
        <w:rPr>
          <w:rFonts w:ascii="Times New Roman" w:hAnsi="Times New Roman" w:cs="Times New Roman"/>
          <w:sz w:val="28"/>
          <w:szCs w:val="28"/>
        </w:rPr>
        <w:t>вности работы сотрудников ЗАГС.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 Цели создания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снижение ручного труда;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ускорение обработки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удобное хранение и поиск информации;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повышение</w:t>
      </w:r>
      <w:r>
        <w:rPr>
          <w:rFonts w:ascii="Times New Roman" w:hAnsi="Times New Roman" w:cs="Times New Roman"/>
          <w:sz w:val="28"/>
          <w:szCs w:val="28"/>
        </w:rPr>
        <w:t xml:space="preserve"> качества обслуживания граждан.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3. Характеристика объекта автоматизации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 Краткие сведения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Объект автоматизации – Управление ЗАГС КЧР.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Основная деятельность – регистрация актов гражданского состояния и в</w:t>
      </w:r>
      <w:r>
        <w:rPr>
          <w:rFonts w:ascii="Times New Roman" w:hAnsi="Times New Roman" w:cs="Times New Roman"/>
          <w:sz w:val="28"/>
          <w:szCs w:val="28"/>
        </w:rPr>
        <w:t>едение соответствующих записей.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Условия эксплуатации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Система используется сотрудниками ЗАГС.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Программа должна предоставлять доступ к данным</w:t>
      </w:r>
      <w:r>
        <w:rPr>
          <w:rFonts w:ascii="Times New Roman" w:hAnsi="Times New Roman" w:cs="Times New Roman"/>
          <w:sz w:val="28"/>
          <w:szCs w:val="28"/>
        </w:rPr>
        <w:t xml:space="preserve"> о гражданах и актовых записях.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4. Требования к системе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4.1 Требования к системе в целом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4.1.1 Структура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Система должна включать подсистемы: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загрузки базы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ввода и редактирования актов;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поиска и выборки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фо</w:t>
      </w:r>
      <w:r>
        <w:rPr>
          <w:rFonts w:ascii="Times New Roman" w:hAnsi="Times New Roman" w:cs="Times New Roman"/>
          <w:sz w:val="28"/>
          <w:szCs w:val="28"/>
        </w:rPr>
        <w:t>рмирования отчетов.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Функции: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регистрация актов;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поиск записей;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фильтрация данных;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формирование документов.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4.1.2 Связь между компонентами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Работа через локальную сеть.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</w:t>
      </w:r>
      <w:r>
        <w:rPr>
          <w:rFonts w:ascii="Times New Roman" w:hAnsi="Times New Roman" w:cs="Times New Roman"/>
          <w:sz w:val="28"/>
          <w:szCs w:val="28"/>
        </w:rPr>
        <w:t>р + клиентские рабочие станции.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4.1.3 Совместимость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Система должна обеспечивать обмен данными в элект</w:t>
      </w:r>
      <w:r>
        <w:rPr>
          <w:rFonts w:ascii="Times New Roman" w:hAnsi="Times New Roman" w:cs="Times New Roman"/>
          <w:sz w:val="28"/>
          <w:szCs w:val="28"/>
        </w:rPr>
        <w:t>ронном виде между сотрудниками.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4.1.4 Диагностика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проверка системы – по необходимости;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профилактика – 1 раз в месяц.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4.1.5 Перспективы развития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добавление новых функций;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обновление ПО;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модерниз</w:t>
      </w:r>
      <w:r>
        <w:rPr>
          <w:rFonts w:ascii="Times New Roman" w:hAnsi="Times New Roman" w:cs="Times New Roman"/>
          <w:sz w:val="28"/>
          <w:szCs w:val="28"/>
        </w:rPr>
        <w:t>ация оборудования.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4.1.6 Сохранность информации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Обеспечивается за счет: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резервного копирования;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транзакций в СУБД;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– хранения копий на разных носителях;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использования ИБП.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4.1.7 Защита информации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система авторизации;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доступ администратора;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защита о</w:t>
      </w:r>
      <w:r>
        <w:rPr>
          <w:rFonts w:ascii="Times New Roman" w:hAnsi="Times New Roman" w:cs="Times New Roman"/>
          <w:sz w:val="28"/>
          <w:szCs w:val="28"/>
        </w:rPr>
        <w:t>т несанкционированного доступа.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4.2 Требования к обеспечению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.2.1 Информационное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база данных актов гражданского состояния;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входные и выходные документы.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>2.2 Лингвистическое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язык интерфейса – русский;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поддержка кириллицы;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простой и понятный интерфейс.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4.2.3 Программное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Сервер</w:t>
      </w:r>
      <w:r w:rsidRPr="00B70E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  <w:lang w:val="en-US"/>
        </w:rPr>
        <w:t>– Windows Server 2022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  <w:lang w:val="en-US"/>
        </w:rPr>
        <w:t>– SQL Server 2019+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– SQL Server Management Studio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0E18">
        <w:rPr>
          <w:rFonts w:ascii="Times New Roman" w:hAnsi="Times New Roman" w:cs="Times New Roman"/>
          <w:sz w:val="28"/>
          <w:szCs w:val="28"/>
        </w:rPr>
        <w:t>Клиент</w:t>
      </w:r>
      <w:r w:rsidRPr="00B70E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B70E18">
        <w:rPr>
          <w:rFonts w:ascii="Times New Roman" w:hAnsi="Times New Roman" w:cs="Times New Roman"/>
          <w:sz w:val="28"/>
          <w:szCs w:val="28"/>
        </w:rPr>
        <w:t xml:space="preserve"> 10/11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ИС «ЗАГС»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4.2.4 Техническое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сеть TCP/IP 10/100</w:t>
      </w:r>
      <w:r>
        <w:rPr>
          <w:rFonts w:ascii="Times New Roman" w:hAnsi="Times New Roman" w:cs="Times New Roman"/>
          <w:sz w:val="28"/>
          <w:szCs w:val="28"/>
        </w:rPr>
        <w:t xml:space="preserve"> Мбит/с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Сервер: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 xml:space="preserve">– процессор уровня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Intel</w:t>
      </w:r>
      <w:proofErr w:type="spellEnd"/>
      <w:r w:rsidRPr="00B70E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70E18">
        <w:rPr>
          <w:rFonts w:ascii="Times New Roman" w:hAnsi="Times New Roman" w:cs="Times New Roman"/>
          <w:sz w:val="28"/>
          <w:szCs w:val="28"/>
        </w:rPr>
        <w:t>Xeon</w:t>
      </w:r>
      <w:proofErr w:type="spellEnd"/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32 ГБ ОЗУ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10 ТБ HDD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4.2.5 Методическое обеспечение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Разработать документ: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lastRenderedPageBreak/>
        <w:t>«Руководство пользователя ИС ЗАГС»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Состав и содержание работ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Этап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Срок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Результат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Эскизный проект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14.05.2026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описание функций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Технический проект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20.05.2026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архитектура системы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Рабочая документация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02.06.2026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готовая программа</w:t>
            </w:r>
          </w:p>
        </w:tc>
      </w:tr>
      <w:tr w:rsidR="00E312B5" w:rsidRPr="00B70E18" w:rsidTr="00E312B5"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Ввод в действие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15.06.2026</w:t>
            </w:r>
          </w:p>
        </w:tc>
        <w:tc>
          <w:tcPr>
            <w:tcW w:w="3115" w:type="dxa"/>
          </w:tcPr>
          <w:p w:rsidR="00E312B5" w:rsidRPr="00B70E18" w:rsidRDefault="00E312B5" w:rsidP="00E312B5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70E18">
              <w:rPr>
                <w:rFonts w:ascii="Times New Roman" w:hAnsi="Times New Roman"/>
                <w:sz w:val="28"/>
                <w:szCs w:val="28"/>
              </w:rPr>
              <w:t>тестирование</w:t>
            </w:r>
          </w:p>
        </w:tc>
      </w:tr>
    </w:tbl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Порядок контроля и приемки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контроль на каждом этапе;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приемка по документации и функционалу;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итог – акт приемки.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Подготовка к вводу системы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закупка ПО и оборудования;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установка системы;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обучение сотрудников.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Требования к документации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Документация оформляется по ГОСТ: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текстовая;</w:t>
      </w:r>
    </w:p>
    <w:p w:rsidR="00E312B5" w:rsidRPr="00B70E18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графическая;</w:t>
      </w:r>
    </w:p>
    <w:p w:rsidR="00E312B5" w:rsidRDefault="00E312B5" w:rsidP="00E312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E18">
        <w:rPr>
          <w:rFonts w:ascii="Times New Roman" w:hAnsi="Times New Roman" w:cs="Times New Roman"/>
          <w:sz w:val="28"/>
          <w:szCs w:val="28"/>
        </w:rPr>
        <w:t>– в электронном и печатном виде.</w:t>
      </w:r>
    </w:p>
    <w:p w:rsidR="00E312B5" w:rsidRPr="00E312B5" w:rsidRDefault="00E312B5" w:rsidP="00E312B5">
      <w:pPr>
        <w:pStyle w:val="1"/>
        <w:jc w:val="center"/>
      </w:pPr>
      <w:bookmarkStart w:id="14" w:name="_Toc228996520"/>
      <w:bookmarkStart w:id="15" w:name="_Toc229057883"/>
      <w:r>
        <w:t>2</w:t>
      </w:r>
      <w:r w:rsidRPr="00E312B5">
        <w:t>.3 Эскизный проект</w:t>
      </w:r>
      <w:bookmarkEnd w:id="14"/>
      <w:bookmarkEnd w:id="15"/>
    </w:p>
    <w:p w:rsidR="00D94261" w:rsidRDefault="00D94261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вариантов использования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Актеры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ЗАГС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регистрирует акты гражданского состояния;</w:t>
      </w:r>
    </w:p>
    <w:p w:rsidR="00E312B5" w:rsidRPr="00AA10E3" w:rsidRDefault="00E312B5" w:rsidP="00E312B5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просматривает информацию о гражданах;</w:t>
      </w:r>
    </w:p>
    <w:p w:rsidR="00E312B5" w:rsidRPr="00AA10E3" w:rsidRDefault="00E312B5" w:rsidP="00E312B5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 записи актов.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системы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управляет учетными записями пользователей;</w:t>
      </w:r>
    </w:p>
    <w:p w:rsidR="00E312B5" w:rsidRPr="00AA10E3" w:rsidRDefault="00E312B5" w:rsidP="00E312B5">
      <w:pPr>
        <w:pStyle w:val="a4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назначает роли доступа;</w:t>
      </w:r>
    </w:p>
    <w:p w:rsidR="00E312B5" w:rsidRPr="00AA10E3" w:rsidRDefault="00E312B5" w:rsidP="00E312B5">
      <w:pPr>
        <w:pStyle w:val="a4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настраивает параметры системы.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Гражданин</w:t>
      </w:r>
    </w:p>
    <w:p w:rsidR="00E312B5" w:rsidRPr="00AA10E3" w:rsidRDefault="00E312B5" w:rsidP="00E312B5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подает заявление на регистрацию акта;</w:t>
      </w:r>
    </w:p>
    <w:p w:rsidR="00E312B5" w:rsidRPr="00AA10E3" w:rsidRDefault="00E312B5" w:rsidP="00E312B5">
      <w:pPr>
        <w:pStyle w:val="a4"/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получает свидетельства и справки.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Варианты использования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акта гражданского состояния;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информации о гражданах;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записей актов;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пользователями системы;</w:t>
      </w:r>
    </w:p>
    <w:p w:rsidR="00E312B5" w:rsidRPr="00AA10E3" w:rsidRDefault="00E312B5" w:rsidP="00E312B5">
      <w:pPr>
        <w:pStyle w:val="a4"/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отчетов.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задачи приложения для ЗАГС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граждан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 (рождение, брак, смерть и др.).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свидетельств и справок.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Обращение в ЗАГС для подачи заявлений.</w:t>
      </w:r>
    </w:p>
    <w:p w:rsidR="00E312B5" w:rsidRPr="00AA10E3" w:rsidRDefault="00E312B5" w:rsidP="00E312B5">
      <w:pPr>
        <w:pStyle w:val="a4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Получение информации о статусе регистрации.</w:t>
      </w:r>
    </w:p>
    <w:p w:rsidR="00E312B5" w:rsidRPr="00AA10E3" w:rsidRDefault="00E312B5" w:rsidP="00E312B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сотрудников ЗАГС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базы данных граждан.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 актов гражданского состояния.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и печать свидетельств.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и редактирование записей актов.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отчетности и статистики.</w:t>
      </w:r>
    </w:p>
    <w:p w:rsidR="00E312B5" w:rsidRPr="00AA10E3" w:rsidRDefault="00E312B5" w:rsidP="00E312B5">
      <w:pPr>
        <w:pStyle w:val="a4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10E3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документооборота.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6" w:name="_Toc229057884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.3.1. Диаграмма вариантов ис</w:t>
      </w:r>
      <w:r>
        <w:rPr>
          <w:rFonts w:cs="Times New Roman"/>
          <w:szCs w:val="28"/>
        </w:rPr>
        <w:t>п</w:t>
      </w:r>
      <w:r w:rsidRPr="00B70E18">
        <w:rPr>
          <w:rFonts w:cs="Times New Roman"/>
          <w:szCs w:val="28"/>
        </w:rPr>
        <w:t>ользования</w:t>
      </w:r>
      <w:bookmarkEnd w:id="16"/>
    </w:p>
    <w:p w:rsidR="00D94261" w:rsidRDefault="00D94261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E312B5" w:rsidRDefault="00E312B5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вариантов использования «Управление ЗАГС КЧР»</w:t>
      </w:r>
    </w:p>
    <w:p w:rsidR="00E312B5" w:rsidRDefault="00E312B5" w:rsidP="00E312B5">
      <w:pPr>
        <w:jc w:val="center"/>
      </w:pPr>
      <w:r w:rsidRPr="00E1393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8271DD1" wp14:editId="4FAFAE65">
            <wp:extent cx="4715533" cy="423921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Default="00E312B5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вариантов использования</w:t>
      </w:r>
    </w:p>
    <w:p w:rsidR="00D94261" w:rsidRPr="00E13938" w:rsidRDefault="00D94261" w:rsidP="00E312B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7" w:name="_Toc229057885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.3.2. Диаграмма последовательности</w:t>
      </w:r>
      <w:bookmarkEnd w:id="17"/>
    </w:p>
    <w:p w:rsidR="00D94261" w:rsidRDefault="00D94261" w:rsidP="00B03E8F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E312B5" w:rsidRDefault="00E312B5" w:rsidP="00B03E8F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последовательности «Управление ЗАГС КЧР»</w:t>
      </w:r>
    </w:p>
    <w:p w:rsidR="00E312B5" w:rsidRDefault="00E312B5" w:rsidP="00E312B5">
      <w:pPr>
        <w:jc w:val="center"/>
      </w:pPr>
      <w:r w:rsidRPr="00E13938">
        <w:rPr>
          <w:noProof/>
          <w:lang w:eastAsia="ru-RU"/>
        </w:rPr>
        <w:lastRenderedPageBreak/>
        <w:drawing>
          <wp:inline distT="0" distB="0" distL="0" distR="0" wp14:anchorId="21C23FDF" wp14:editId="3419060F">
            <wp:extent cx="4187952" cy="4169783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2457" cy="41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Pr="00E13938" w:rsidRDefault="00E312B5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последовательности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8" w:name="_Toc229057886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.3.3. Диаграмма классов «Управление ЗАГС КЧР»</w:t>
      </w:r>
      <w:bookmarkEnd w:id="18"/>
    </w:p>
    <w:p w:rsidR="00D94261" w:rsidRDefault="00D94261" w:rsidP="00B03E8F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B03E8F" w:rsidRDefault="00E312B5" w:rsidP="00B03E8F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классов «Управление ЗАГС КЧР»</w:t>
      </w:r>
    </w:p>
    <w:p w:rsidR="00E312B5" w:rsidRDefault="00E312B5" w:rsidP="00E312B5">
      <w:pPr>
        <w:jc w:val="center"/>
      </w:pPr>
      <w:r w:rsidRPr="00E13938">
        <w:rPr>
          <w:noProof/>
          <w:lang w:eastAsia="ru-RU"/>
        </w:rPr>
        <w:drawing>
          <wp:inline distT="0" distB="0" distL="0" distR="0" wp14:anchorId="3F0A4232" wp14:editId="079A3C5A">
            <wp:extent cx="3913632" cy="360444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0487" cy="361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Pr="00E13938" w:rsidRDefault="00E312B5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3 – Диаграмма классов 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19" w:name="_Toc229057887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.3.4. Диаграмма состояний классов «Управление ЗАГС КЧР»</w:t>
      </w:r>
      <w:bookmarkEnd w:id="19"/>
    </w:p>
    <w:p w:rsidR="00D94261" w:rsidRDefault="00D94261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E312B5" w:rsidRDefault="00E312B5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состояний классов «Управление ЗАГС КЧР»</w:t>
      </w:r>
    </w:p>
    <w:p w:rsidR="00E312B5" w:rsidRDefault="00E312B5" w:rsidP="00E312B5">
      <w:pPr>
        <w:jc w:val="center"/>
      </w:pPr>
      <w:r w:rsidRPr="00E13938">
        <w:rPr>
          <w:noProof/>
          <w:lang w:eastAsia="ru-RU"/>
        </w:rPr>
        <w:drawing>
          <wp:inline distT="0" distB="0" distL="0" distR="0" wp14:anchorId="430A0769" wp14:editId="72CB2241">
            <wp:extent cx="5940425" cy="365188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Pr="00E13938" w:rsidRDefault="00E312B5" w:rsidP="00E312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4 - Диаграмма состояний</w:t>
      </w:r>
    </w:p>
    <w:p w:rsidR="00E312B5" w:rsidRDefault="00E312B5" w:rsidP="00E312B5">
      <w:pPr>
        <w:pStyle w:val="1"/>
        <w:jc w:val="center"/>
        <w:rPr>
          <w:rFonts w:cs="Times New Roman"/>
          <w:szCs w:val="28"/>
        </w:rPr>
      </w:pPr>
      <w:bookmarkStart w:id="20" w:name="_Toc229057888"/>
      <w:r>
        <w:rPr>
          <w:rFonts w:cs="Times New Roman"/>
          <w:szCs w:val="28"/>
        </w:rPr>
        <w:t>2</w:t>
      </w:r>
      <w:r w:rsidRPr="00B70E18">
        <w:rPr>
          <w:rFonts w:cs="Times New Roman"/>
          <w:szCs w:val="28"/>
        </w:rPr>
        <w:t>.3.5. Диаграмма деятельности</w:t>
      </w:r>
      <w:bookmarkEnd w:id="20"/>
    </w:p>
    <w:p w:rsidR="00D94261" w:rsidRDefault="00D94261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312B5" w:rsidRPr="00E312B5" w:rsidRDefault="00E312B5" w:rsidP="00E312B5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предоставлена диаграмма деятельности «Управление ЗАГС КЧР»</w:t>
      </w:r>
    </w:p>
    <w:p w:rsidR="00E312B5" w:rsidRPr="00E312B5" w:rsidRDefault="00E312B5" w:rsidP="00E312B5"/>
    <w:p w:rsidR="00E312B5" w:rsidRDefault="00E312B5" w:rsidP="00E312B5">
      <w:pPr>
        <w:jc w:val="center"/>
      </w:pPr>
      <w:r w:rsidRPr="00E13938">
        <w:rPr>
          <w:noProof/>
          <w:lang w:eastAsia="ru-RU"/>
        </w:rPr>
        <w:lastRenderedPageBreak/>
        <w:drawing>
          <wp:inline distT="0" distB="0" distL="0" distR="0" wp14:anchorId="5CEF503A" wp14:editId="63E5B103">
            <wp:extent cx="5940425" cy="341693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B5" w:rsidRDefault="00E312B5" w:rsidP="00E312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Диаграмма последовательности</w:t>
      </w:r>
    </w:p>
    <w:p w:rsidR="00623B8F" w:rsidRDefault="00623B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23B8F" w:rsidRDefault="00623B8F" w:rsidP="00623B8F">
      <w:pPr>
        <w:pStyle w:val="11"/>
        <w:rPr>
          <w:rFonts w:eastAsia="Times New Roman"/>
          <w:sz w:val="28"/>
          <w:szCs w:val="28"/>
          <w:lang w:eastAsia="ru-RU"/>
        </w:rPr>
      </w:pPr>
      <w:bookmarkStart w:id="21" w:name="_Toc225800197"/>
      <w:r w:rsidRPr="00623B8F">
        <w:rPr>
          <w:rFonts w:eastAsia="Times New Roman"/>
          <w:b/>
          <w:sz w:val="28"/>
          <w:szCs w:val="28"/>
          <w:lang w:eastAsia="ru-RU"/>
        </w:rPr>
        <w:lastRenderedPageBreak/>
        <w:t>ЗАКЛЮЧЕНИЕ</w:t>
      </w:r>
      <w:bookmarkEnd w:id="21"/>
    </w:p>
    <w:p w:rsidR="00623B8F" w:rsidRPr="00E07F15" w:rsidRDefault="00623B8F" w:rsidP="00623B8F">
      <w:pPr>
        <w:pStyle w:val="11"/>
        <w:jc w:val="left"/>
        <w:rPr>
          <w:rFonts w:eastAsia="Times New Roman"/>
          <w:sz w:val="28"/>
          <w:szCs w:val="28"/>
          <w:lang w:eastAsia="ru-RU"/>
        </w:rPr>
      </w:pPr>
    </w:p>
    <w:p w:rsidR="00623B8F" w:rsidRPr="00C05171" w:rsidRDefault="008838AE" w:rsidP="00623B8F">
      <w:pPr>
        <w:spacing w:after="24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>Преддипломная</w:t>
      </w:r>
      <w:r w:rsidR="00623B8F" w:rsidRPr="00C05171"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 xml:space="preserve"> практика является неотъемлемой и важнейшей частью образовательного процесса, выполняющей комплексную функцию. В соответствии с программой, её основная цель заключается в закреплении теоретических знаний, приобретении практических умений и навыков по специальности, а также в подготовке к будущей самостоятельной профессиональной деятельности и сбору материалов для выпускной квалификационной работы.</w:t>
      </w:r>
    </w:p>
    <w:p w:rsidR="00623B8F" w:rsidRPr="00C05171" w:rsidRDefault="00623B8F" w:rsidP="00623B8F">
      <w:pPr>
        <w:spacing w:after="24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</w:pPr>
      <w:r w:rsidRPr="00C05171"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>Задачи практики сфокусированы на адаптации обучающегося к реальным условиям труда, ознакомлении с современными технологиями и организацией производства, а также на получении непосредственного опыта в проектировании, разработке и сопровождении программного обеспечения автоматизированных систем. Это позволяет обеспечить подготовку компетентного специалиста, соответствующего квалификационным требованиям.</w:t>
      </w:r>
    </w:p>
    <w:p w:rsidR="00623B8F" w:rsidRPr="00C05171" w:rsidRDefault="00623B8F" w:rsidP="00623B8F">
      <w:pPr>
        <w:spacing w:after="24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</w:pPr>
      <w:r w:rsidRPr="00C05171"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 xml:space="preserve">Практика будет пройдена в конкретной организации — </w:t>
      </w:r>
      <w:r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 xml:space="preserve">Управление «ЗАГС КЧР» </w:t>
      </w:r>
      <w:r w:rsidRPr="00C05171"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>что обеспечит погружение в реальную рабочую среду и выполнение обязанностей, приближенных к функционалу штатных сотрудников. Период с 19 января по 19 апреля 2026 года является достаточным сроком для достижения поставленных целей и решения всех обозначенных задач.</w:t>
      </w:r>
    </w:p>
    <w:p w:rsidR="00623B8F" w:rsidRPr="00C05171" w:rsidRDefault="00623B8F" w:rsidP="00623B8F">
      <w:pPr>
        <w:spacing w:after="100" w:afterAutospacing="1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</w:pPr>
      <w:r w:rsidRPr="00C05171">
        <w:rPr>
          <w:rFonts w:ascii="Times New Roman" w:eastAsia="Times New Roman" w:hAnsi="Times New Roman" w:cs="Times New Roman"/>
          <w:color w:val="000000" w:themeColor="text1"/>
          <w:sz w:val="28"/>
          <w:lang w:eastAsia="ru-RU"/>
        </w:rPr>
        <w:t>Таким образом, успешное прохождение данной производственной практики позволит не только применить полученные в ходе обучения знания на практике, но и станет фундаментом для выполнения дипломного проекта и дальнейшего эффективного старта профессиональной карьеры.</w:t>
      </w:r>
    </w:p>
    <w:p w:rsidR="00623B8F" w:rsidRDefault="00623B8F" w:rsidP="00623B8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23B8F" w:rsidRDefault="00623B8F" w:rsidP="00623B8F">
      <w:pPr>
        <w:pStyle w:val="11"/>
        <w:rPr>
          <w:b/>
          <w:sz w:val="28"/>
          <w:szCs w:val="28"/>
        </w:rPr>
      </w:pPr>
      <w:bookmarkStart w:id="22" w:name="_Toc198563009"/>
      <w:bookmarkStart w:id="23" w:name="_Toc225800198"/>
      <w:r w:rsidRPr="00623B8F">
        <w:rPr>
          <w:b/>
          <w:sz w:val="28"/>
          <w:szCs w:val="28"/>
        </w:rPr>
        <w:lastRenderedPageBreak/>
        <w:t>СПИСОК ИСПОЛЬЗОВАННЫХ ИСТОЧНИКОВ</w:t>
      </w:r>
      <w:bookmarkEnd w:id="22"/>
      <w:bookmarkEnd w:id="23"/>
    </w:p>
    <w:p w:rsidR="00623B8F" w:rsidRPr="00623B8F" w:rsidRDefault="00623B8F" w:rsidP="00623B8F">
      <w:pPr>
        <w:pStyle w:val="11"/>
        <w:jc w:val="left"/>
        <w:rPr>
          <w:b/>
          <w:sz w:val="28"/>
          <w:szCs w:val="28"/>
        </w:rPr>
      </w:pPr>
    </w:p>
    <w:p w:rsidR="00623B8F" w:rsidRPr="003D5ECA" w:rsidRDefault="00623B8F" w:rsidP="00623B8F">
      <w:pPr>
        <w:pStyle w:val="ds-markdown-paragraph"/>
        <w:numPr>
          <w:ilvl w:val="0"/>
          <w:numId w:val="19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proofErr w:type="spellStart"/>
      <w:r w:rsidRPr="003D5ECA">
        <w:rPr>
          <w:color w:val="000000" w:themeColor="text1"/>
          <w:sz w:val="28"/>
        </w:rPr>
        <w:t>Microsoft</w:t>
      </w:r>
      <w:proofErr w:type="spellEnd"/>
      <w:r w:rsidRPr="003D5ECA">
        <w:rPr>
          <w:color w:val="000000" w:themeColor="text1"/>
          <w:sz w:val="28"/>
        </w:rPr>
        <w:t xml:space="preserve"> SQL </w:t>
      </w:r>
      <w:proofErr w:type="spellStart"/>
      <w:r w:rsidRPr="003D5ECA">
        <w:rPr>
          <w:color w:val="000000" w:themeColor="text1"/>
          <w:sz w:val="28"/>
        </w:rPr>
        <w:t>Server</w:t>
      </w:r>
      <w:proofErr w:type="spellEnd"/>
      <w:r w:rsidRPr="003D5ECA">
        <w:rPr>
          <w:color w:val="000000" w:themeColor="text1"/>
          <w:sz w:val="28"/>
        </w:rPr>
        <w:t xml:space="preserve"> </w:t>
      </w:r>
      <w:proofErr w:type="spellStart"/>
      <w:r w:rsidRPr="003D5ECA">
        <w:rPr>
          <w:color w:val="000000" w:themeColor="text1"/>
          <w:sz w:val="28"/>
        </w:rPr>
        <w:t>Documentation</w:t>
      </w:r>
      <w:proofErr w:type="spellEnd"/>
      <w:r w:rsidRPr="003D5ECA">
        <w:rPr>
          <w:color w:val="000000" w:themeColor="text1"/>
          <w:sz w:val="28"/>
        </w:rPr>
        <w:t xml:space="preserve"> [Электронный ресурс]. - Режим доступа: </w:t>
      </w:r>
      <w:hyperlink r:id="rId14" w:tgtFrame="_blank" w:history="1">
        <w:r w:rsidRPr="003D5ECA">
          <w:rPr>
            <w:rStyle w:val="aa"/>
            <w:rFonts w:eastAsiaTheme="majorEastAsia"/>
            <w:color w:val="000000" w:themeColor="text1"/>
            <w:sz w:val="28"/>
          </w:rPr>
          <w:t>https://docs.microsoft.com/ru-ru/sql/</w:t>
        </w:r>
      </w:hyperlink>
      <w:r w:rsidRPr="003D5ECA">
        <w:rPr>
          <w:color w:val="000000" w:themeColor="text1"/>
          <w:sz w:val="28"/>
        </w:rPr>
        <w:t> (дата обращения: 20.05.2024). - Яз. англ.</w:t>
      </w:r>
    </w:p>
    <w:p w:rsidR="00623B8F" w:rsidRPr="003D5ECA" w:rsidRDefault="00623B8F" w:rsidP="00623B8F">
      <w:pPr>
        <w:pStyle w:val="ds-markdown-paragraph"/>
        <w:numPr>
          <w:ilvl w:val="0"/>
          <w:numId w:val="19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3D5ECA">
        <w:rPr>
          <w:color w:val="000000" w:themeColor="text1"/>
          <w:sz w:val="28"/>
        </w:rPr>
        <w:t xml:space="preserve">Николаев, Д.И. Базы данных: проектирование и </w:t>
      </w:r>
      <w:proofErr w:type="gramStart"/>
      <w:r w:rsidRPr="003D5ECA">
        <w:rPr>
          <w:color w:val="000000" w:themeColor="text1"/>
          <w:sz w:val="28"/>
        </w:rPr>
        <w:t>реализация :</w:t>
      </w:r>
      <w:proofErr w:type="gramEnd"/>
      <w:r w:rsidRPr="003D5ECA">
        <w:rPr>
          <w:color w:val="000000" w:themeColor="text1"/>
          <w:sz w:val="28"/>
        </w:rPr>
        <w:t xml:space="preserve"> учебное пособие / Д.И. Николаев. - </w:t>
      </w:r>
      <w:proofErr w:type="gramStart"/>
      <w:r w:rsidRPr="003D5ECA">
        <w:rPr>
          <w:color w:val="000000" w:themeColor="text1"/>
          <w:sz w:val="28"/>
        </w:rPr>
        <w:t>М. :</w:t>
      </w:r>
      <w:proofErr w:type="gramEnd"/>
      <w:r w:rsidRPr="003D5ECA">
        <w:rPr>
          <w:color w:val="000000" w:themeColor="text1"/>
          <w:sz w:val="28"/>
        </w:rPr>
        <w:t xml:space="preserve"> </w:t>
      </w:r>
      <w:proofErr w:type="spellStart"/>
      <w:r w:rsidRPr="003D5ECA">
        <w:rPr>
          <w:color w:val="000000" w:themeColor="text1"/>
          <w:sz w:val="28"/>
        </w:rPr>
        <w:t>Юрайт</w:t>
      </w:r>
      <w:proofErr w:type="spellEnd"/>
      <w:r w:rsidRPr="003D5ECA">
        <w:rPr>
          <w:color w:val="000000" w:themeColor="text1"/>
          <w:sz w:val="28"/>
        </w:rPr>
        <w:t>, 2024. - 356 с. - URL: </w:t>
      </w:r>
      <w:hyperlink r:id="rId15" w:tgtFrame="_blank" w:history="1">
        <w:r w:rsidRPr="003D5ECA">
          <w:rPr>
            <w:rStyle w:val="aa"/>
            <w:rFonts w:eastAsiaTheme="majorEastAsia"/>
            <w:color w:val="000000" w:themeColor="text1"/>
            <w:sz w:val="28"/>
          </w:rPr>
          <w:t>https://urait.ru/bcode/548213</w:t>
        </w:r>
      </w:hyperlink>
      <w:r w:rsidRPr="003D5ECA">
        <w:rPr>
          <w:color w:val="000000" w:themeColor="text1"/>
          <w:sz w:val="28"/>
        </w:rPr>
        <w:t xml:space="preserve"> (дата обращения: 20.05.2024). - ISBN 978-5-534-15243-6. - </w:t>
      </w:r>
      <w:proofErr w:type="gramStart"/>
      <w:r w:rsidRPr="003D5ECA">
        <w:rPr>
          <w:color w:val="000000" w:themeColor="text1"/>
          <w:sz w:val="28"/>
        </w:rPr>
        <w:t>Текст :</w:t>
      </w:r>
      <w:proofErr w:type="gramEnd"/>
      <w:r w:rsidRPr="003D5ECA">
        <w:rPr>
          <w:color w:val="000000" w:themeColor="text1"/>
          <w:sz w:val="28"/>
        </w:rPr>
        <w:t xml:space="preserve"> электронный.</w:t>
      </w:r>
    </w:p>
    <w:p w:rsidR="00623B8F" w:rsidRPr="003D5ECA" w:rsidRDefault="00623B8F" w:rsidP="00623B8F">
      <w:pPr>
        <w:pStyle w:val="ds-markdown-paragraph"/>
        <w:numPr>
          <w:ilvl w:val="0"/>
          <w:numId w:val="19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3D5ECA">
        <w:rPr>
          <w:color w:val="000000" w:themeColor="text1"/>
          <w:sz w:val="28"/>
        </w:rPr>
        <w:t xml:space="preserve">Смирнова, Е. Н. Основы объектно-ориентированного </w:t>
      </w:r>
      <w:proofErr w:type="gramStart"/>
      <w:r w:rsidRPr="003D5ECA">
        <w:rPr>
          <w:color w:val="000000" w:themeColor="text1"/>
          <w:sz w:val="28"/>
        </w:rPr>
        <w:t>программирования :</w:t>
      </w:r>
      <w:proofErr w:type="gramEnd"/>
      <w:r w:rsidRPr="003D5ECA">
        <w:rPr>
          <w:color w:val="000000" w:themeColor="text1"/>
          <w:sz w:val="28"/>
        </w:rPr>
        <w:t xml:space="preserve"> учебное пособие / Е. Н. Смирнова. — М</w:t>
      </w:r>
      <w:r>
        <w:rPr>
          <w:color w:val="000000" w:themeColor="text1"/>
          <w:sz w:val="28"/>
        </w:rPr>
        <w:t>.</w:t>
      </w:r>
      <w:r w:rsidRPr="003D5ECA">
        <w:rPr>
          <w:color w:val="000000" w:themeColor="text1"/>
          <w:sz w:val="28"/>
        </w:rPr>
        <w:t xml:space="preserve">: </w:t>
      </w:r>
      <w:proofErr w:type="spellStart"/>
      <w:r w:rsidRPr="003D5ECA">
        <w:rPr>
          <w:color w:val="000000" w:themeColor="text1"/>
          <w:sz w:val="28"/>
        </w:rPr>
        <w:t>Юрайт</w:t>
      </w:r>
      <w:proofErr w:type="spellEnd"/>
      <w:r w:rsidRPr="003D5ECA">
        <w:rPr>
          <w:color w:val="000000" w:themeColor="text1"/>
          <w:sz w:val="28"/>
        </w:rPr>
        <w:t>, 2024. — 287 с. — URL: </w:t>
      </w:r>
      <w:hyperlink r:id="rId16" w:tgtFrame="_blank" w:history="1">
        <w:r w:rsidRPr="003D5ECA">
          <w:rPr>
            <w:rStyle w:val="aa"/>
            <w:rFonts w:eastAsiaTheme="majorEastAsia"/>
            <w:color w:val="000000" w:themeColor="text1"/>
            <w:sz w:val="28"/>
          </w:rPr>
          <w:t>https://urait.ru/bcode/547891</w:t>
        </w:r>
      </w:hyperlink>
      <w:r w:rsidRPr="003D5ECA">
        <w:rPr>
          <w:color w:val="000000" w:themeColor="text1"/>
          <w:sz w:val="28"/>
        </w:rPr>
        <w:t xml:space="preserve"> (дата обращения: 20.05.2024). — </w:t>
      </w:r>
      <w:proofErr w:type="gramStart"/>
      <w:r w:rsidRPr="003D5ECA">
        <w:rPr>
          <w:color w:val="000000" w:themeColor="text1"/>
          <w:sz w:val="28"/>
        </w:rPr>
        <w:t>Текст :</w:t>
      </w:r>
      <w:proofErr w:type="gramEnd"/>
      <w:r w:rsidRPr="003D5ECA">
        <w:rPr>
          <w:color w:val="000000" w:themeColor="text1"/>
          <w:sz w:val="28"/>
        </w:rPr>
        <w:t xml:space="preserve"> электронный.</w:t>
      </w:r>
    </w:p>
    <w:p w:rsidR="00623B8F" w:rsidRPr="003D5ECA" w:rsidRDefault="00623B8F" w:rsidP="00623B8F">
      <w:pPr>
        <w:pStyle w:val="ds-markdown-paragraph"/>
        <w:numPr>
          <w:ilvl w:val="0"/>
          <w:numId w:val="19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3D5ECA">
        <w:rPr>
          <w:color w:val="000000" w:themeColor="text1"/>
          <w:sz w:val="28"/>
        </w:rPr>
        <w:t xml:space="preserve">Иванов, А. В. Алгоритмы и структуры </w:t>
      </w:r>
      <w:proofErr w:type="gramStart"/>
      <w:r w:rsidRPr="003D5ECA">
        <w:rPr>
          <w:color w:val="000000" w:themeColor="text1"/>
          <w:sz w:val="28"/>
        </w:rPr>
        <w:t>данных :</w:t>
      </w:r>
      <w:proofErr w:type="gramEnd"/>
      <w:r w:rsidRPr="003D5ECA">
        <w:rPr>
          <w:color w:val="000000" w:themeColor="text1"/>
          <w:sz w:val="28"/>
        </w:rPr>
        <w:t xml:space="preserve"> учебник для среднего профессионального образования / А. В. Иванов, Б. С. Петров. — 3-е изд., </w:t>
      </w:r>
      <w:proofErr w:type="spellStart"/>
      <w:r w:rsidRPr="003D5ECA">
        <w:rPr>
          <w:color w:val="000000" w:themeColor="text1"/>
          <w:sz w:val="28"/>
        </w:rPr>
        <w:t>перераб</w:t>
      </w:r>
      <w:proofErr w:type="spellEnd"/>
      <w:r w:rsidRPr="003D5ECA">
        <w:rPr>
          <w:color w:val="000000" w:themeColor="text1"/>
          <w:sz w:val="28"/>
        </w:rPr>
        <w:t>. — М</w:t>
      </w:r>
      <w:r>
        <w:rPr>
          <w:color w:val="000000" w:themeColor="text1"/>
          <w:sz w:val="28"/>
        </w:rPr>
        <w:t>.</w:t>
      </w:r>
      <w:r w:rsidRPr="003D5ECA">
        <w:rPr>
          <w:color w:val="000000" w:themeColor="text1"/>
          <w:sz w:val="28"/>
        </w:rPr>
        <w:t xml:space="preserve">: </w:t>
      </w:r>
      <w:proofErr w:type="spellStart"/>
      <w:r w:rsidRPr="003D5ECA">
        <w:rPr>
          <w:color w:val="000000" w:themeColor="text1"/>
          <w:sz w:val="28"/>
        </w:rPr>
        <w:t>Юрайт</w:t>
      </w:r>
      <w:proofErr w:type="spellEnd"/>
      <w:r w:rsidRPr="003D5ECA">
        <w:rPr>
          <w:color w:val="000000" w:themeColor="text1"/>
          <w:sz w:val="28"/>
        </w:rPr>
        <w:t>, 2023. — 412 с. — URL: </w:t>
      </w:r>
      <w:hyperlink r:id="rId17" w:tgtFrame="_blank" w:history="1">
        <w:r w:rsidRPr="003D5ECA">
          <w:rPr>
            <w:rStyle w:val="aa"/>
            <w:rFonts w:eastAsiaTheme="majorEastAsia"/>
            <w:color w:val="000000" w:themeColor="text1"/>
            <w:sz w:val="28"/>
          </w:rPr>
          <w:t>https://urait.ru/bcode/548712</w:t>
        </w:r>
      </w:hyperlink>
      <w:r w:rsidRPr="003D5ECA">
        <w:rPr>
          <w:color w:val="000000" w:themeColor="text1"/>
          <w:sz w:val="28"/>
        </w:rPr>
        <w:t xml:space="preserve"> (дата обращения: 20.05.2024). — </w:t>
      </w:r>
      <w:proofErr w:type="gramStart"/>
      <w:r w:rsidRPr="003D5ECA">
        <w:rPr>
          <w:color w:val="000000" w:themeColor="text1"/>
          <w:sz w:val="28"/>
        </w:rPr>
        <w:t>Текст :</w:t>
      </w:r>
      <w:proofErr w:type="gramEnd"/>
      <w:r w:rsidRPr="003D5ECA">
        <w:rPr>
          <w:color w:val="000000" w:themeColor="text1"/>
          <w:sz w:val="28"/>
        </w:rPr>
        <w:t xml:space="preserve"> электронный.</w:t>
      </w:r>
    </w:p>
    <w:p w:rsidR="00623B8F" w:rsidRPr="003D5ECA" w:rsidRDefault="00623B8F" w:rsidP="00623B8F">
      <w:pPr>
        <w:pStyle w:val="ds-markdown-paragraph"/>
        <w:numPr>
          <w:ilvl w:val="0"/>
          <w:numId w:val="19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3D5ECA">
        <w:rPr>
          <w:color w:val="000000" w:themeColor="text1"/>
          <w:sz w:val="28"/>
        </w:rPr>
        <w:t xml:space="preserve">Федоров, К. Л. </w:t>
      </w:r>
      <w:proofErr w:type="spellStart"/>
      <w:r w:rsidRPr="003D5ECA">
        <w:rPr>
          <w:color w:val="000000" w:themeColor="text1"/>
          <w:sz w:val="28"/>
        </w:rPr>
        <w:t>Web</w:t>
      </w:r>
      <w:proofErr w:type="spellEnd"/>
      <w:r w:rsidRPr="003D5ECA">
        <w:rPr>
          <w:color w:val="000000" w:themeColor="text1"/>
          <w:sz w:val="28"/>
        </w:rPr>
        <w:t xml:space="preserve">-разработка: современные </w:t>
      </w:r>
      <w:proofErr w:type="gramStart"/>
      <w:r w:rsidRPr="003D5ECA">
        <w:rPr>
          <w:color w:val="000000" w:themeColor="text1"/>
          <w:sz w:val="28"/>
        </w:rPr>
        <w:t>технологии :</w:t>
      </w:r>
      <w:proofErr w:type="gramEnd"/>
      <w:r w:rsidRPr="003D5ECA">
        <w:rPr>
          <w:color w:val="000000" w:themeColor="text1"/>
          <w:sz w:val="28"/>
        </w:rPr>
        <w:t xml:space="preserve"> учебник для СПО / К. Л. Федоров, М. П. Васильева. — 2-е изд., </w:t>
      </w:r>
      <w:proofErr w:type="spellStart"/>
      <w:r w:rsidRPr="003D5ECA">
        <w:rPr>
          <w:color w:val="000000" w:themeColor="text1"/>
          <w:sz w:val="28"/>
        </w:rPr>
        <w:t>испр</w:t>
      </w:r>
      <w:proofErr w:type="spellEnd"/>
      <w:r w:rsidRPr="003D5ECA">
        <w:rPr>
          <w:color w:val="000000" w:themeColor="text1"/>
          <w:sz w:val="28"/>
        </w:rPr>
        <w:t xml:space="preserve">. — </w:t>
      </w:r>
      <w:proofErr w:type="gramStart"/>
      <w:r w:rsidRPr="003D5ECA">
        <w:rPr>
          <w:color w:val="000000" w:themeColor="text1"/>
          <w:sz w:val="28"/>
        </w:rPr>
        <w:t>Москва :</w:t>
      </w:r>
      <w:proofErr w:type="gramEnd"/>
      <w:r w:rsidRPr="003D5ECA">
        <w:rPr>
          <w:color w:val="000000" w:themeColor="text1"/>
          <w:sz w:val="28"/>
        </w:rPr>
        <w:t xml:space="preserve"> </w:t>
      </w:r>
      <w:proofErr w:type="spellStart"/>
      <w:r w:rsidRPr="003D5ECA">
        <w:rPr>
          <w:color w:val="000000" w:themeColor="text1"/>
          <w:sz w:val="28"/>
        </w:rPr>
        <w:t>Юрайт</w:t>
      </w:r>
      <w:proofErr w:type="spellEnd"/>
      <w:r w:rsidRPr="003D5ECA">
        <w:rPr>
          <w:color w:val="000000" w:themeColor="text1"/>
          <w:sz w:val="28"/>
        </w:rPr>
        <w:t>, 2023. — 384 с. — URL: </w:t>
      </w:r>
      <w:hyperlink r:id="rId18" w:tgtFrame="_blank" w:history="1">
        <w:r w:rsidRPr="003D5ECA">
          <w:rPr>
            <w:rStyle w:val="aa"/>
            <w:rFonts w:eastAsiaTheme="majorEastAsia"/>
            <w:color w:val="000000" w:themeColor="text1"/>
            <w:sz w:val="28"/>
          </w:rPr>
          <w:t>https://urait.ru/bcode/539876</w:t>
        </w:r>
      </w:hyperlink>
      <w:r w:rsidRPr="003D5ECA">
        <w:rPr>
          <w:color w:val="000000" w:themeColor="text1"/>
          <w:sz w:val="28"/>
        </w:rPr>
        <w:t xml:space="preserve"> (дата обращения: 20.05.2024). — </w:t>
      </w:r>
      <w:proofErr w:type="gramStart"/>
      <w:r w:rsidRPr="003D5ECA">
        <w:rPr>
          <w:color w:val="000000" w:themeColor="text1"/>
          <w:sz w:val="28"/>
        </w:rPr>
        <w:t>Текст :</w:t>
      </w:r>
      <w:proofErr w:type="gramEnd"/>
      <w:r w:rsidRPr="003D5ECA">
        <w:rPr>
          <w:color w:val="000000" w:themeColor="text1"/>
          <w:sz w:val="28"/>
        </w:rPr>
        <w:t xml:space="preserve"> электронный.</w:t>
      </w:r>
    </w:p>
    <w:p w:rsidR="00623B8F" w:rsidRPr="003D5ECA" w:rsidRDefault="00623B8F" w:rsidP="00623B8F">
      <w:pPr>
        <w:pStyle w:val="ds-markdown-paragraph"/>
        <w:numPr>
          <w:ilvl w:val="0"/>
          <w:numId w:val="19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3D5ECA">
        <w:rPr>
          <w:color w:val="000000" w:themeColor="text1"/>
          <w:sz w:val="28"/>
        </w:rPr>
        <w:t xml:space="preserve">Захарова, Л. М. Тестирование программного </w:t>
      </w:r>
      <w:proofErr w:type="gramStart"/>
      <w:r w:rsidRPr="003D5ECA">
        <w:rPr>
          <w:color w:val="000000" w:themeColor="text1"/>
          <w:sz w:val="28"/>
        </w:rPr>
        <w:t>обеспечения :</w:t>
      </w:r>
      <w:proofErr w:type="gramEnd"/>
      <w:r w:rsidRPr="003D5ECA">
        <w:rPr>
          <w:color w:val="000000" w:themeColor="text1"/>
          <w:sz w:val="28"/>
        </w:rPr>
        <w:t xml:space="preserve"> </w:t>
      </w:r>
      <w:r>
        <w:rPr>
          <w:color w:val="000000" w:themeColor="text1"/>
          <w:sz w:val="28"/>
        </w:rPr>
        <w:t xml:space="preserve">практикум / Л. М. Захарова. — </w:t>
      </w:r>
      <w:proofErr w:type="gramStart"/>
      <w:r>
        <w:rPr>
          <w:color w:val="000000" w:themeColor="text1"/>
          <w:sz w:val="28"/>
        </w:rPr>
        <w:t>М.</w:t>
      </w:r>
      <w:r w:rsidRPr="003D5ECA">
        <w:rPr>
          <w:color w:val="000000" w:themeColor="text1"/>
          <w:sz w:val="28"/>
        </w:rPr>
        <w:t xml:space="preserve"> :</w:t>
      </w:r>
      <w:proofErr w:type="gramEnd"/>
      <w:r w:rsidRPr="003D5ECA">
        <w:rPr>
          <w:color w:val="000000" w:themeColor="text1"/>
          <w:sz w:val="28"/>
        </w:rPr>
        <w:t xml:space="preserve"> </w:t>
      </w:r>
      <w:proofErr w:type="spellStart"/>
      <w:r w:rsidRPr="003D5ECA">
        <w:rPr>
          <w:color w:val="000000" w:themeColor="text1"/>
          <w:sz w:val="28"/>
        </w:rPr>
        <w:t>Юрайт</w:t>
      </w:r>
      <w:proofErr w:type="spellEnd"/>
      <w:r w:rsidRPr="003D5ECA">
        <w:rPr>
          <w:color w:val="000000" w:themeColor="text1"/>
          <w:sz w:val="28"/>
        </w:rPr>
        <w:t>, 2023. — 215 с. — URL: </w:t>
      </w:r>
      <w:hyperlink r:id="rId19" w:tgtFrame="_blank" w:history="1">
        <w:r w:rsidRPr="003D5ECA">
          <w:rPr>
            <w:rStyle w:val="aa"/>
            <w:rFonts w:eastAsiaTheme="majorEastAsia"/>
            <w:color w:val="000000" w:themeColor="text1"/>
            <w:sz w:val="28"/>
          </w:rPr>
          <w:t>https://urait.ru/bcode/541298</w:t>
        </w:r>
      </w:hyperlink>
      <w:r w:rsidRPr="003D5ECA">
        <w:rPr>
          <w:color w:val="000000" w:themeColor="text1"/>
          <w:sz w:val="28"/>
        </w:rPr>
        <w:t xml:space="preserve"> (дата обращения: 20.05.2024). — </w:t>
      </w:r>
      <w:proofErr w:type="gramStart"/>
      <w:r w:rsidRPr="003D5ECA">
        <w:rPr>
          <w:color w:val="000000" w:themeColor="text1"/>
          <w:sz w:val="28"/>
        </w:rPr>
        <w:t>Текст :</w:t>
      </w:r>
      <w:proofErr w:type="gramEnd"/>
      <w:r w:rsidRPr="003D5ECA">
        <w:rPr>
          <w:color w:val="000000" w:themeColor="text1"/>
          <w:sz w:val="28"/>
        </w:rPr>
        <w:t xml:space="preserve"> электронный.</w:t>
      </w:r>
    </w:p>
    <w:p w:rsidR="00623B8F" w:rsidRPr="003D5ECA" w:rsidRDefault="00623B8F" w:rsidP="00623B8F">
      <w:pPr>
        <w:pStyle w:val="ds-markdown-paragraph"/>
        <w:numPr>
          <w:ilvl w:val="0"/>
          <w:numId w:val="19"/>
        </w:numPr>
        <w:shd w:val="clear" w:color="auto" w:fill="FFFFFF"/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3D5ECA">
        <w:rPr>
          <w:color w:val="000000" w:themeColor="text1"/>
          <w:sz w:val="28"/>
        </w:rPr>
        <w:t xml:space="preserve">Николаев, Д. И. Базы данных: проектирование и </w:t>
      </w:r>
      <w:proofErr w:type="gramStart"/>
      <w:r w:rsidRPr="003D5ECA">
        <w:rPr>
          <w:color w:val="000000" w:themeColor="text1"/>
          <w:sz w:val="28"/>
        </w:rPr>
        <w:t>реализация :</w:t>
      </w:r>
      <w:proofErr w:type="gramEnd"/>
      <w:r w:rsidRPr="003D5ECA">
        <w:rPr>
          <w:color w:val="000000" w:themeColor="text1"/>
          <w:sz w:val="28"/>
        </w:rPr>
        <w:t xml:space="preserve"> учебное пособие / Д. И. Николаев. — М</w:t>
      </w:r>
      <w:r>
        <w:rPr>
          <w:color w:val="000000" w:themeColor="text1"/>
          <w:sz w:val="28"/>
        </w:rPr>
        <w:t>.</w:t>
      </w:r>
      <w:r w:rsidRPr="003D5ECA">
        <w:rPr>
          <w:color w:val="000000" w:themeColor="text1"/>
          <w:sz w:val="28"/>
        </w:rPr>
        <w:t xml:space="preserve">: </w:t>
      </w:r>
      <w:proofErr w:type="spellStart"/>
      <w:r w:rsidRPr="003D5ECA">
        <w:rPr>
          <w:color w:val="000000" w:themeColor="text1"/>
          <w:sz w:val="28"/>
        </w:rPr>
        <w:t>Юрайт</w:t>
      </w:r>
      <w:proofErr w:type="spellEnd"/>
      <w:r w:rsidRPr="003D5ECA">
        <w:rPr>
          <w:color w:val="000000" w:themeColor="text1"/>
          <w:sz w:val="28"/>
        </w:rPr>
        <w:t>, 2024. — 356 с. — URL: </w:t>
      </w:r>
      <w:hyperlink r:id="rId20" w:tgtFrame="_blank" w:history="1">
        <w:r w:rsidRPr="003D5ECA">
          <w:rPr>
            <w:rStyle w:val="aa"/>
            <w:rFonts w:eastAsiaTheme="majorEastAsia"/>
            <w:color w:val="000000" w:themeColor="text1"/>
            <w:sz w:val="28"/>
          </w:rPr>
          <w:t>https://urait.ru/bcode/548213</w:t>
        </w:r>
      </w:hyperlink>
      <w:r w:rsidRPr="003D5ECA">
        <w:rPr>
          <w:color w:val="000000" w:themeColor="text1"/>
          <w:sz w:val="28"/>
        </w:rPr>
        <w:t xml:space="preserve"> (дата обращения: 20.05.2024). — </w:t>
      </w:r>
      <w:proofErr w:type="gramStart"/>
      <w:r w:rsidRPr="003D5ECA">
        <w:rPr>
          <w:color w:val="000000" w:themeColor="text1"/>
          <w:sz w:val="28"/>
        </w:rPr>
        <w:t>Текст :</w:t>
      </w:r>
      <w:proofErr w:type="gramEnd"/>
      <w:r w:rsidRPr="003D5ECA">
        <w:rPr>
          <w:color w:val="000000" w:themeColor="text1"/>
          <w:sz w:val="28"/>
        </w:rPr>
        <w:t xml:space="preserve"> электронный.</w:t>
      </w:r>
    </w:p>
    <w:p w:rsidR="00623B8F" w:rsidRDefault="00623B8F" w:rsidP="00623B8F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3D5ECA">
        <w:rPr>
          <w:color w:val="000000" w:themeColor="text1"/>
          <w:sz w:val="28"/>
        </w:rPr>
        <w:lastRenderedPageBreak/>
        <w:t xml:space="preserve">Гарсиа-Молина, Г. Системы баз данных. Полный курс / Г. Гарсиа-Молина, Д. Ульман, Д. </w:t>
      </w:r>
      <w:proofErr w:type="spellStart"/>
      <w:r w:rsidRPr="003D5ECA">
        <w:rPr>
          <w:color w:val="000000" w:themeColor="text1"/>
          <w:sz w:val="28"/>
        </w:rPr>
        <w:t>Уидом</w:t>
      </w:r>
      <w:proofErr w:type="spellEnd"/>
      <w:r w:rsidRPr="003D5ECA">
        <w:rPr>
          <w:color w:val="000000" w:themeColor="text1"/>
          <w:sz w:val="28"/>
        </w:rPr>
        <w:t>. — М</w:t>
      </w:r>
      <w:r>
        <w:rPr>
          <w:color w:val="000000" w:themeColor="text1"/>
          <w:sz w:val="28"/>
        </w:rPr>
        <w:t>.</w:t>
      </w:r>
      <w:r w:rsidRPr="003D5ECA">
        <w:rPr>
          <w:color w:val="000000" w:themeColor="text1"/>
          <w:sz w:val="28"/>
        </w:rPr>
        <w:t>: Вильямс, 2022. — 1088 с.</w:t>
      </w:r>
    </w:p>
    <w:p w:rsidR="00623B8F" w:rsidRPr="00FA5A1F" w:rsidRDefault="00623B8F" w:rsidP="00623B8F">
      <w:pPr>
        <w:pStyle w:val="ds-markdown-paragraph"/>
        <w:numPr>
          <w:ilvl w:val="0"/>
          <w:numId w:val="19"/>
        </w:numPr>
        <w:shd w:val="clear" w:color="auto" w:fill="FFFFFF" w:themeFill="background1"/>
        <w:tabs>
          <w:tab w:val="clear" w:pos="720"/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FA5A1F">
        <w:rPr>
          <w:color w:val="000000" w:themeColor="text1"/>
          <w:sz w:val="28"/>
        </w:rPr>
        <w:t xml:space="preserve">Кузнецов, С.А. Современные СУБД: принципы и </w:t>
      </w:r>
      <w:proofErr w:type="gramStart"/>
      <w:r w:rsidRPr="00FA5A1F">
        <w:rPr>
          <w:color w:val="000000" w:themeColor="text1"/>
          <w:sz w:val="28"/>
        </w:rPr>
        <w:t>архитектура :</w:t>
      </w:r>
      <w:proofErr w:type="gramEnd"/>
      <w:r w:rsidRPr="00FA5A1F">
        <w:rPr>
          <w:color w:val="000000" w:themeColor="text1"/>
          <w:sz w:val="28"/>
        </w:rPr>
        <w:t xml:space="preserve"> учебное пособие / С.А. Кузнецов. — М.: </w:t>
      </w:r>
      <w:proofErr w:type="spellStart"/>
      <w:r w:rsidRPr="00FA5A1F">
        <w:rPr>
          <w:color w:val="000000" w:themeColor="text1"/>
          <w:sz w:val="28"/>
        </w:rPr>
        <w:t>Юрайт</w:t>
      </w:r>
      <w:proofErr w:type="spellEnd"/>
      <w:r w:rsidRPr="00FA5A1F">
        <w:rPr>
          <w:color w:val="000000" w:themeColor="text1"/>
          <w:sz w:val="28"/>
        </w:rPr>
        <w:t>, 2024. — 298 с. — URL: </w:t>
      </w:r>
      <w:hyperlink r:id="rId21" w:tgtFrame="_blank" w:history="1">
        <w:r w:rsidRPr="00FA5A1F">
          <w:rPr>
            <w:rStyle w:val="aa"/>
            <w:rFonts w:eastAsiaTheme="majorEastAsia"/>
            <w:color w:val="000000" w:themeColor="text1"/>
            <w:sz w:val="28"/>
          </w:rPr>
          <w:t>https://urait.ru/bcode/549112</w:t>
        </w:r>
      </w:hyperlink>
      <w:r w:rsidRPr="00FA5A1F">
        <w:rPr>
          <w:color w:val="000000" w:themeColor="text1"/>
          <w:sz w:val="28"/>
        </w:rPr>
        <w:t xml:space="preserve"> (дата обращения: 20.05.2024). — </w:t>
      </w:r>
      <w:proofErr w:type="gramStart"/>
      <w:r w:rsidRPr="00FA5A1F">
        <w:rPr>
          <w:color w:val="000000" w:themeColor="text1"/>
          <w:sz w:val="28"/>
        </w:rPr>
        <w:t>Текст :</w:t>
      </w:r>
      <w:proofErr w:type="gramEnd"/>
      <w:r w:rsidRPr="00FA5A1F">
        <w:rPr>
          <w:color w:val="000000" w:themeColor="text1"/>
          <w:sz w:val="28"/>
        </w:rPr>
        <w:t xml:space="preserve"> электронный.</w:t>
      </w:r>
    </w:p>
    <w:p w:rsidR="00623B8F" w:rsidRPr="00FA5A1F" w:rsidRDefault="00623B8F" w:rsidP="00623B8F">
      <w:pPr>
        <w:pStyle w:val="ds-markdown-paragraph"/>
        <w:numPr>
          <w:ilvl w:val="0"/>
          <w:numId w:val="19"/>
        </w:numPr>
        <w:shd w:val="clear" w:color="auto" w:fill="FFFFFF" w:themeFill="background1"/>
        <w:tabs>
          <w:tab w:val="clear" w:pos="720"/>
          <w:tab w:val="left" w:pos="709"/>
          <w:tab w:val="left" w:pos="851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FA5A1F">
        <w:rPr>
          <w:color w:val="000000" w:themeColor="text1"/>
          <w:sz w:val="28"/>
        </w:rPr>
        <w:t xml:space="preserve">Петрова, В.С. Защита данных в информационных </w:t>
      </w:r>
      <w:proofErr w:type="gramStart"/>
      <w:r w:rsidRPr="00FA5A1F">
        <w:rPr>
          <w:color w:val="000000" w:themeColor="text1"/>
          <w:sz w:val="28"/>
        </w:rPr>
        <w:t>системах :</w:t>
      </w:r>
      <w:proofErr w:type="gramEnd"/>
      <w:r w:rsidRPr="00FA5A1F">
        <w:rPr>
          <w:color w:val="000000" w:themeColor="text1"/>
          <w:sz w:val="28"/>
        </w:rPr>
        <w:t xml:space="preserve"> учебник / В.С. Петрова. — 2-е изд. — М.: </w:t>
      </w:r>
      <w:proofErr w:type="spellStart"/>
      <w:r w:rsidRPr="00FA5A1F">
        <w:rPr>
          <w:color w:val="000000" w:themeColor="text1"/>
          <w:sz w:val="28"/>
        </w:rPr>
        <w:t>Юрайт</w:t>
      </w:r>
      <w:proofErr w:type="spellEnd"/>
      <w:r w:rsidRPr="00FA5A1F">
        <w:rPr>
          <w:color w:val="000000" w:themeColor="text1"/>
          <w:sz w:val="28"/>
        </w:rPr>
        <w:t>, 2023. — 341 с. — URL: </w:t>
      </w:r>
      <w:hyperlink r:id="rId22" w:tgtFrame="_blank" w:history="1">
        <w:r w:rsidRPr="00FA5A1F">
          <w:rPr>
            <w:rStyle w:val="aa"/>
            <w:rFonts w:eastAsiaTheme="majorEastAsia"/>
            <w:color w:val="000000" w:themeColor="text1"/>
            <w:sz w:val="28"/>
          </w:rPr>
          <w:t>https://urait.ru/bcode/547653</w:t>
        </w:r>
      </w:hyperlink>
      <w:r w:rsidRPr="00FA5A1F">
        <w:rPr>
          <w:color w:val="000000" w:themeColor="text1"/>
          <w:sz w:val="28"/>
        </w:rPr>
        <w:t xml:space="preserve"> (дата обращения: 20.05.2024). — </w:t>
      </w:r>
      <w:proofErr w:type="gramStart"/>
      <w:r w:rsidRPr="00FA5A1F">
        <w:rPr>
          <w:color w:val="000000" w:themeColor="text1"/>
          <w:sz w:val="28"/>
        </w:rPr>
        <w:t>Текст :</w:t>
      </w:r>
      <w:proofErr w:type="gramEnd"/>
      <w:r w:rsidRPr="00FA5A1F">
        <w:rPr>
          <w:color w:val="000000" w:themeColor="text1"/>
          <w:sz w:val="28"/>
        </w:rPr>
        <w:t xml:space="preserve"> электронный.</w:t>
      </w:r>
    </w:p>
    <w:p w:rsidR="00623B8F" w:rsidRPr="00FA5A1F" w:rsidRDefault="00623B8F" w:rsidP="00623B8F">
      <w:pPr>
        <w:pStyle w:val="ds-markdown-paragraph"/>
        <w:numPr>
          <w:ilvl w:val="0"/>
          <w:numId w:val="19"/>
        </w:numPr>
        <w:shd w:val="clear" w:color="auto" w:fill="FFFFFF" w:themeFill="background1"/>
        <w:tabs>
          <w:tab w:val="clear" w:pos="720"/>
          <w:tab w:val="left" w:pos="709"/>
          <w:tab w:val="left" w:pos="851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FA5A1F">
        <w:rPr>
          <w:color w:val="000000" w:themeColor="text1"/>
          <w:sz w:val="28"/>
        </w:rPr>
        <w:t xml:space="preserve">Официальная документация </w:t>
      </w:r>
      <w:proofErr w:type="spellStart"/>
      <w:r w:rsidRPr="00FA5A1F">
        <w:rPr>
          <w:color w:val="000000" w:themeColor="text1"/>
          <w:sz w:val="28"/>
        </w:rPr>
        <w:t>MySQL</w:t>
      </w:r>
      <w:proofErr w:type="spellEnd"/>
      <w:r w:rsidRPr="00FA5A1F">
        <w:rPr>
          <w:color w:val="000000" w:themeColor="text1"/>
          <w:sz w:val="28"/>
        </w:rPr>
        <w:t xml:space="preserve"> [Электронный ресурс]. — Режим доступа: </w:t>
      </w:r>
      <w:hyperlink r:id="rId23" w:tgtFrame="_blank" w:history="1">
        <w:r w:rsidRPr="00FA5A1F">
          <w:rPr>
            <w:rStyle w:val="aa"/>
            <w:rFonts w:eastAsiaTheme="majorEastAsia"/>
            <w:color w:val="000000" w:themeColor="text1"/>
            <w:sz w:val="28"/>
          </w:rPr>
          <w:t>https://dev.mysql.com/doc/</w:t>
        </w:r>
      </w:hyperlink>
      <w:r w:rsidRPr="00FA5A1F">
        <w:rPr>
          <w:color w:val="000000" w:themeColor="text1"/>
          <w:sz w:val="28"/>
        </w:rPr>
        <w:t> (дата обращения: 20.05.2024). — Яз. англ.</w:t>
      </w:r>
    </w:p>
    <w:p w:rsidR="00623B8F" w:rsidRPr="00FA5A1F" w:rsidRDefault="00623B8F" w:rsidP="00623B8F">
      <w:pPr>
        <w:pStyle w:val="ds-markdown-paragraph"/>
        <w:numPr>
          <w:ilvl w:val="0"/>
          <w:numId w:val="19"/>
        </w:numPr>
        <w:shd w:val="clear" w:color="auto" w:fill="FFFFFF" w:themeFill="background1"/>
        <w:tabs>
          <w:tab w:val="clear" w:pos="720"/>
          <w:tab w:val="left" w:pos="709"/>
          <w:tab w:val="left" w:pos="851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FA5A1F">
        <w:rPr>
          <w:color w:val="000000" w:themeColor="text1"/>
          <w:sz w:val="28"/>
        </w:rPr>
        <w:t xml:space="preserve">Соколов, А.Н. Проектирование интерфейсов баз </w:t>
      </w:r>
      <w:proofErr w:type="gramStart"/>
      <w:r w:rsidRPr="00FA5A1F">
        <w:rPr>
          <w:color w:val="000000" w:themeColor="text1"/>
          <w:sz w:val="28"/>
        </w:rPr>
        <w:t>данных :</w:t>
      </w:r>
      <w:proofErr w:type="gramEnd"/>
      <w:r w:rsidRPr="00FA5A1F">
        <w:rPr>
          <w:color w:val="000000" w:themeColor="text1"/>
          <w:sz w:val="28"/>
        </w:rPr>
        <w:t xml:space="preserve"> практическое руководство / А.Н. Соколов. — СПб.: БХВ-Петербург, 2024. — 256 с. — ISBN 978-5-9775-4123-8.</w:t>
      </w:r>
    </w:p>
    <w:p w:rsidR="00623B8F" w:rsidRPr="00FA5A1F" w:rsidRDefault="00623B8F" w:rsidP="00623B8F">
      <w:pPr>
        <w:pStyle w:val="ds-markdown-paragraph"/>
        <w:numPr>
          <w:ilvl w:val="0"/>
          <w:numId w:val="19"/>
        </w:numPr>
        <w:shd w:val="clear" w:color="auto" w:fill="FFFFFF" w:themeFill="background1"/>
        <w:tabs>
          <w:tab w:val="clear" w:pos="720"/>
          <w:tab w:val="left" w:pos="709"/>
          <w:tab w:val="left" w:pos="851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FA5A1F">
        <w:rPr>
          <w:color w:val="000000" w:themeColor="text1"/>
          <w:sz w:val="28"/>
        </w:rPr>
        <w:t xml:space="preserve">Миронов, Д.Е. </w:t>
      </w:r>
      <w:proofErr w:type="spellStart"/>
      <w:r w:rsidRPr="00FA5A1F">
        <w:rPr>
          <w:color w:val="000000" w:themeColor="text1"/>
          <w:sz w:val="28"/>
        </w:rPr>
        <w:t>Big</w:t>
      </w:r>
      <w:proofErr w:type="spellEnd"/>
      <w:r w:rsidRPr="00FA5A1F">
        <w:rPr>
          <w:color w:val="000000" w:themeColor="text1"/>
          <w:sz w:val="28"/>
        </w:rPr>
        <w:t xml:space="preserve"> </w:t>
      </w:r>
      <w:proofErr w:type="spellStart"/>
      <w:r w:rsidRPr="00FA5A1F">
        <w:rPr>
          <w:color w:val="000000" w:themeColor="text1"/>
          <w:sz w:val="28"/>
        </w:rPr>
        <w:t>Data</w:t>
      </w:r>
      <w:proofErr w:type="spellEnd"/>
      <w:r w:rsidRPr="00FA5A1F">
        <w:rPr>
          <w:color w:val="000000" w:themeColor="text1"/>
          <w:sz w:val="28"/>
        </w:rPr>
        <w:t xml:space="preserve"> и </w:t>
      </w:r>
      <w:proofErr w:type="gramStart"/>
      <w:r w:rsidRPr="00FA5A1F">
        <w:rPr>
          <w:color w:val="000000" w:themeColor="text1"/>
          <w:sz w:val="28"/>
        </w:rPr>
        <w:t>аналитика :</w:t>
      </w:r>
      <w:proofErr w:type="gramEnd"/>
      <w:r w:rsidRPr="00FA5A1F">
        <w:rPr>
          <w:color w:val="000000" w:themeColor="text1"/>
          <w:sz w:val="28"/>
        </w:rPr>
        <w:t xml:space="preserve"> учебное пособие / Д.Е. Миронов. — М.: </w:t>
      </w:r>
      <w:proofErr w:type="spellStart"/>
      <w:r w:rsidRPr="00FA5A1F">
        <w:rPr>
          <w:color w:val="000000" w:themeColor="text1"/>
          <w:sz w:val="28"/>
        </w:rPr>
        <w:t>Юрайт</w:t>
      </w:r>
      <w:proofErr w:type="spellEnd"/>
      <w:r w:rsidRPr="00FA5A1F">
        <w:rPr>
          <w:color w:val="000000" w:themeColor="text1"/>
          <w:sz w:val="28"/>
        </w:rPr>
        <w:t>, 2024. — 412 с. — URL: </w:t>
      </w:r>
      <w:hyperlink r:id="rId24" w:tgtFrame="_blank" w:history="1">
        <w:r w:rsidRPr="00FA5A1F">
          <w:rPr>
            <w:rStyle w:val="aa"/>
            <w:rFonts w:eastAsiaTheme="majorEastAsia"/>
            <w:color w:val="000000" w:themeColor="text1"/>
            <w:sz w:val="28"/>
          </w:rPr>
          <w:t>https://urait.ru/bcode/548876</w:t>
        </w:r>
      </w:hyperlink>
      <w:r w:rsidRPr="00FA5A1F">
        <w:rPr>
          <w:color w:val="000000" w:themeColor="text1"/>
          <w:sz w:val="28"/>
        </w:rPr>
        <w:t xml:space="preserve"> (дата обращения: 20.05.2024). — </w:t>
      </w:r>
      <w:proofErr w:type="gramStart"/>
      <w:r w:rsidRPr="00FA5A1F">
        <w:rPr>
          <w:color w:val="000000" w:themeColor="text1"/>
          <w:sz w:val="28"/>
        </w:rPr>
        <w:t>Текст :</w:t>
      </w:r>
      <w:proofErr w:type="gramEnd"/>
      <w:r w:rsidRPr="00FA5A1F">
        <w:rPr>
          <w:color w:val="000000" w:themeColor="text1"/>
          <w:sz w:val="28"/>
        </w:rPr>
        <w:t xml:space="preserve"> электронный.</w:t>
      </w:r>
    </w:p>
    <w:p w:rsidR="00623B8F" w:rsidRPr="00623B8F" w:rsidRDefault="00623B8F" w:rsidP="00623B8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A5A1F">
        <w:rPr>
          <w:color w:val="000000" w:themeColor="text1"/>
          <w:sz w:val="28"/>
        </w:rPr>
        <w:t>Oracle</w:t>
      </w:r>
      <w:proofErr w:type="spellEnd"/>
      <w:r w:rsidRPr="00FA5A1F">
        <w:rPr>
          <w:color w:val="000000" w:themeColor="text1"/>
          <w:sz w:val="28"/>
        </w:rPr>
        <w:t xml:space="preserve"> </w:t>
      </w:r>
      <w:proofErr w:type="spellStart"/>
      <w:r w:rsidRPr="00FA5A1F">
        <w:rPr>
          <w:color w:val="000000" w:themeColor="text1"/>
          <w:sz w:val="28"/>
        </w:rPr>
        <w:t>Database</w:t>
      </w:r>
      <w:proofErr w:type="spellEnd"/>
      <w:r w:rsidRPr="00FA5A1F">
        <w:rPr>
          <w:color w:val="000000" w:themeColor="text1"/>
          <w:sz w:val="28"/>
        </w:rPr>
        <w:t xml:space="preserve"> </w:t>
      </w:r>
      <w:proofErr w:type="spellStart"/>
      <w:r w:rsidRPr="00FA5A1F">
        <w:rPr>
          <w:color w:val="000000" w:themeColor="text1"/>
          <w:sz w:val="28"/>
        </w:rPr>
        <w:t>Documentation</w:t>
      </w:r>
      <w:proofErr w:type="spellEnd"/>
      <w:r w:rsidRPr="00FA5A1F">
        <w:rPr>
          <w:color w:val="000000" w:themeColor="text1"/>
          <w:sz w:val="28"/>
        </w:rPr>
        <w:t xml:space="preserve"> [Электронный ресурс]. — Режим доступа: </w:t>
      </w:r>
      <w:hyperlink r:id="rId25" w:tgtFrame="_blank" w:history="1">
        <w:r w:rsidRPr="00FA5A1F">
          <w:rPr>
            <w:rStyle w:val="aa"/>
            <w:color w:val="000000" w:themeColor="text1"/>
            <w:sz w:val="28"/>
          </w:rPr>
          <w:t>https://docs.oracle.com/en/database/</w:t>
        </w:r>
      </w:hyperlink>
      <w:r w:rsidRPr="00FA5A1F">
        <w:rPr>
          <w:color w:val="000000" w:themeColor="text1"/>
          <w:sz w:val="28"/>
        </w:rPr>
        <w:t> (дата обращения: 20.05.2024). — Яз. англ.</w:t>
      </w:r>
    </w:p>
    <w:sectPr w:rsidR="00623B8F" w:rsidRPr="00623B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367CE0"/>
    <w:multiLevelType w:val="hybridMultilevel"/>
    <w:tmpl w:val="07DA8F54"/>
    <w:lvl w:ilvl="0" w:tplc="549C347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15642F"/>
    <w:multiLevelType w:val="hybridMultilevel"/>
    <w:tmpl w:val="36FE1BA8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6F9063B"/>
    <w:multiLevelType w:val="hybridMultilevel"/>
    <w:tmpl w:val="654ED4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83A111D"/>
    <w:multiLevelType w:val="hybridMultilevel"/>
    <w:tmpl w:val="6FA6AEFA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3424A9E"/>
    <w:multiLevelType w:val="hybridMultilevel"/>
    <w:tmpl w:val="95CC30A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F51706B"/>
    <w:multiLevelType w:val="hybridMultilevel"/>
    <w:tmpl w:val="0122EE36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90538F"/>
    <w:multiLevelType w:val="hybridMultilevel"/>
    <w:tmpl w:val="A19EA3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2C6EE5"/>
    <w:multiLevelType w:val="hybridMultilevel"/>
    <w:tmpl w:val="2332B344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52D4C1A"/>
    <w:multiLevelType w:val="hybridMultilevel"/>
    <w:tmpl w:val="227A0AC2"/>
    <w:lvl w:ilvl="0" w:tplc="549C347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8B5A85"/>
    <w:multiLevelType w:val="hybridMultilevel"/>
    <w:tmpl w:val="CD5239B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B0613DC"/>
    <w:multiLevelType w:val="hybridMultilevel"/>
    <w:tmpl w:val="114E4CB4"/>
    <w:lvl w:ilvl="0" w:tplc="014404DE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A32476"/>
    <w:multiLevelType w:val="hybridMultilevel"/>
    <w:tmpl w:val="1FE014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C5702F"/>
    <w:multiLevelType w:val="hybridMultilevel"/>
    <w:tmpl w:val="F7D696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1DE3DA9"/>
    <w:multiLevelType w:val="hybridMultilevel"/>
    <w:tmpl w:val="9E627E0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53D327F"/>
    <w:multiLevelType w:val="hybridMultilevel"/>
    <w:tmpl w:val="EEAC066A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E230703"/>
    <w:multiLevelType w:val="hybridMultilevel"/>
    <w:tmpl w:val="62329D8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6CE1DB4"/>
    <w:multiLevelType w:val="hybridMultilevel"/>
    <w:tmpl w:val="7CA0660E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9FE46FB"/>
    <w:multiLevelType w:val="multilevel"/>
    <w:tmpl w:val="9C32B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FF5404"/>
    <w:multiLevelType w:val="hybridMultilevel"/>
    <w:tmpl w:val="E47AA8DC"/>
    <w:lvl w:ilvl="0" w:tplc="549C347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0"/>
  </w:num>
  <w:num w:numId="4">
    <w:abstractNumId w:val="10"/>
  </w:num>
  <w:num w:numId="5">
    <w:abstractNumId w:val="6"/>
  </w:num>
  <w:num w:numId="6">
    <w:abstractNumId w:val="4"/>
  </w:num>
  <w:num w:numId="7">
    <w:abstractNumId w:val="13"/>
  </w:num>
  <w:num w:numId="8">
    <w:abstractNumId w:val="16"/>
  </w:num>
  <w:num w:numId="9">
    <w:abstractNumId w:val="9"/>
  </w:num>
  <w:num w:numId="10">
    <w:abstractNumId w:val="14"/>
  </w:num>
  <w:num w:numId="11">
    <w:abstractNumId w:val="18"/>
  </w:num>
  <w:num w:numId="12">
    <w:abstractNumId w:val="3"/>
  </w:num>
  <w:num w:numId="13">
    <w:abstractNumId w:val="15"/>
  </w:num>
  <w:num w:numId="14">
    <w:abstractNumId w:val="7"/>
  </w:num>
  <w:num w:numId="15">
    <w:abstractNumId w:val="5"/>
  </w:num>
  <w:num w:numId="16">
    <w:abstractNumId w:val="1"/>
  </w:num>
  <w:num w:numId="17">
    <w:abstractNumId w:val="12"/>
  </w:num>
  <w:num w:numId="18">
    <w:abstractNumId w:val="2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6025"/>
    <w:rsid w:val="000534A8"/>
    <w:rsid w:val="003D061D"/>
    <w:rsid w:val="00623B8F"/>
    <w:rsid w:val="00731A10"/>
    <w:rsid w:val="008838AE"/>
    <w:rsid w:val="009024F0"/>
    <w:rsid w:val="00B03E8F"/>
    <w:rsid w:val="00B205D8"/>
    <w:rsid w:val="00D94261"/>
    <w:rsid w:val="00E312B5"/>
    <w:rsid w:val="00EA6A2A"/>
    <w:rsid w:val="00F46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F04024"/>
  <w15:chartTrackingRefBased/>
  <w15:docId w15:val="{61D0CA2A-4584-400D-9994-F172B642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312B5"/>
  </w:style>
  <w:style w:type="paragraph" w:styleId="1">
    <w:name w:val="heading 1"/>
    <w:basedOn w:val="a"/>
    <w:next w:val="a"/>
    <w:link w:val="10"/>
    <w:uiPriority w:val="9"/>
    <w:qFormat/>
    <w:rsid w:val="00E312B5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2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31A10"/>
    <w:rPr>
      <w:b/>
      <w:bCs/>
    </w:rPr>
  </w:style>
  <w:style w:type="paragraph" w:customStyle="1" w:styleId="11">
    <w:name w:val="заг1"/>
    <w:basedOn w:val="1"/>
    <w:qFormat/>
    <w:rsid w:val="00731A10"/>
    <w:pPr>
      <w:jc w:val="center"/>
    </w:pPr>
    <w:rPr>
      <w:b w:val="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E312B5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List Paragraph"/>
    <w:aliases w:val="Список2"/>
    <w:basedOn w:val="a"/>
    <w:link w:val="a5"/>
    <w:uiPriority w:val="34"/>
    <w:qFormat/>
    <w:rsid w:val="00731A10"/>
    <w:pPr>
      <w:ind w:left="720"/>
      <w:contextualSpacing/>
    </w:pPr>
  </w:style>
  <w:style w:type="character" w:customStyle="1" w:styleId="a5">
    <w:name w:val="Абзац списка Знак"/>
    <w:aliases w:val="Список2 Знак"/>
    <w:link w:val="a4"/>
    <w:uiPriority w:val="34"/>
    <w:qFormat/>
    <w:locked/>
    <w:rsid w:val="000534A8"/>
  </w:style>
  <w:style w:type="character" w:customStyle="1" w:styleId="20">
    <w:name w:val="Заголовок 2 Знак"/>
    <w:basedOn w:val="a0"/>
    <w:link w:val="2"/>
    <w:uiPriority w:val="9"/>
    <w:semiHidden/>
    <w:rsid w:val="00E312B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Body Text"/>
    <w:basedOn w:val="a"/>
    <w:link w:val="a7"/>
    <w:uiPriority w:val="99"/>
    <w:unhideWhenUsed/>
    <w:rsid w:val="00E312B5"/>
    <w:pPr>
      <w:tabs>
        <w:tab w:val="left" w:pos="708"/>
      </w:tabs>
      <w:suppressAutoHyphens/>
      <w:spacing w:after="0" w:line="100" w:lineRule="atLeast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7">
    <w:name w:val="Основной текст Знак"/>
    <w:basedOn w:val="a0"/>
    <w:link w:val="a6"/>
    <w:uiPriority w:val="99"/>
    <w:rsid w:val="00E312B5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8">
    <w:name w:val="Table Grid"/>
    <w:basedOn w:val="a1"/>
    <w:uiPriority w:val="39"/>
    <w:qFormat/>
    <w:rsid w:val="00E312B5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9">
    <w:name w:val="TOC Heading"/>
    <w:basedOn w:val="1"/>
    <w:next w:val="a"/>
    <w:uiPriority w:val="39"/>
    <w:unhideWhenUsed/>
    <w:qFormat/>
    <w:rsid w:val="00E312B5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312B5"/>
    <w:pPr>
      <w:spacing w:after="100"/>
    </w:pPr>
  </w:style>
  <w:style w:type="character" w:styleId="aa">
    <w:name w:val="Hyperlink"/>
    <w:basedOn w:val="a0"/>
    <w:uiPriority w:val="99"/>
    <w:unhideWhenUsed/>
    <w:rsid w:val="00E312B5"/>
    <w:rPr>
      <w:color w:val="0563C1" w:themeColor="hyperlink"/>
      <w:u w:val="single"/>
    </w:rPr>
  </w:style>
  <w:style w:type="paragraph" w:customStyle="1" w:styleId="ds-markdown-paragraph">
    <w:name w:val="ds-markdown-paragraph"/>
    <w:basedOn w:val="a"/>
    <w:rsid w:val="00623B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urait.ru/bcode/539876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urait.ru/bcode/549112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urait.ru/bcode/548712" TargetMode="External"/><Relationship Id="rId25" Type="http://schemas.openxmlformats.org/officeDocument/2006/relationships/hyperlink" Target="https://docs.oracle.com/en/databas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urait.ru/bcode/547891" TargetMode="External"/><Relationship Id="rId20" Type="http://schemas.openxmlformats.org/officeDocument/2006/relationships/hyperlink" Target="https://urait.ru/bcode/548213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urait.ru/bcode/54887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urait.ru/bcode/548213" TargetMode="External"/><Relationship Id="rId23" Type="http://schemas.openxmlformats.org/officeDocument/2006/relationships/hyperlink" Target="https://dev.mysql.com/doc/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urait.ru/bcode/541298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docs.microsoft.com/ru-ru/sql/" TargetMode="External"/><Relationship Id="rId22" Type="http://schemas.openxmlformats.org/officeDocument/2006/relationships/hyperlink" Target="https://urait.ru/bcode/547653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2FF436-4160-4E10-AF5C-7F7E38249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24</Pages>
  <Words>3407</Words>
  <Characters>19423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2026-05-07T09:22:00Z</dcterms:created>
  <dcterms:modified xsi:type="dcterms:W3CDTF">2026-05-07T11:54:00Z</dcterms:modified>
</cp:coreProperties>
</file>