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DF4A" w14:textId="68507FDA" w:rsidR="00861D22" w:rsidRPr="000557DB" w:rsidRDefault="007E1C07" w:rsidP="0078428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557DB">
        <w:rPr>
          <w:rFonts w:hint="eastAsia"/>
          <w:b/>
          <w:bCs/>
        </w:rPr>
        <w:t>基于</w:t>
      </w:r>
      <w:r w:rsidR="00784287" w:rsidRPr="000557DB">
        <w:rPr>
          <w:rFonts w:hint="eastAsia"/>
          <w:b/>
          <w:bCs/>
        </w:rPr>
        <w:t>价格区间的分析</w:t>
      </w:r>
    </w:p>
    <w:p w14:paraId="5B16FFDD" w14:textId="616852F6" w:rsidR="00784287" w:rsidRDefault="00B123D2" w:rsidP="00784287">
      <w:pPr>
        <w:pStyle w:val="a3"/>
        <w:ind w:left="420" w:firstLineChars="0" w:firstLine="0"/>
      </w:pPr>
      <w:r>
        <w:rPr>
          <w:rFonts w:hint="eastAsia"/>
        </w:rPr>
        <w:t>根据</w:t>
      </w:r>
      <w:r w:rsidR="00545AB4">
        <w:rPr>
          <w:rFonts w:hint="eastAsia"/>
        </w:rPr>
        <w:t>各</w:t>
      </w:r>
      <w:r>
        <w:rPr>
          <w:rFonts w:hint="eastAsia"/>
        </w:rPr>
        <w:t>广告</w:t>
      </w:r>
      <w:proofErr w:type="gramStart"/>
      <w:r>
        <w:rPr>
          <w:rFonts w:hint="eastAsia"/>
        </w:rPr>
        <w:t>位</w:t>
      </w:r>
      <w:r w:rsidR="00545AB4">
        <w:rPr>
          <w:rFonts w:hint="eastAsia"/>
        </w:rPr>
        <w:t>商品</w:t>
      </w:r>
      <w:proofErr w:type="gramEnd"/>
      <w:r>
        <w:rPr>
          <w:rFonts w:hint="eastAsia"/>
        </w:rPr>
        <w:t>的价格</w:t>
      </w:r>
      <w:r w:rsidR="000878E9">
        <w:rPr>
          <w:rFonts w:hint="eastAsia"/>
        </w:rPr>
        <w:t>划分了8组</w:t>
      </w:r>
      <w:r w:rsidR="00F033DD">
        <w:rPr>
          <w:rFonts w:hint="eastAsia"/>
        </w:rPr>
        <w:t>，分别是1</w:t>
      </w:r>
      <w:r w:rsidR="00F033DD">
        <w:t>00</w:t>
      </w:r>
      <w:r w:rsidR="00F033DD">
        <w:rPr>
          <w:rFonts w:hint="eastAsia"/>
        </w:rPr>
        <w:t>元-</w:t>
      </w:r>
      <w:r w:rsidR="00F033DD">
        <w:t>200</w:t>
      </w:r>
      <w:r w:rsidR="00F033DD">
        <w:rPr>
          <w:rFonts w:hint="eastAsia"/>
        </w:rPr>
        <w:t>元，</w:t>
      </w:r>
      <w:r w:rsidR="00116A6E">
        <w:rPr>
          <w:rFonts w:hint="eastAsia"/>
        </w:rPr>
        <w:t>2</w:t>
      </w:r>
      <w:r w:rsidR="00116A6E">
        <w:t>00</w:t>
      </w:r>
      <w:r w:rsidR="00116A6E">
        <w:rPr>
          <w:rFonts w:hint="eastAsia"/>
        </w:rPr>
        <w:t>元-</w:t>
      </w:r>
      <w:r w:rsidR="00116A6E">
        <w:t>300</w:t>
      </w:r>
      <w:r w:rsidR="00116A6E">
        <w:rPr>
          <w:rFonts w:hint="eastAsia"/>
        </w:rPr>
        <w:t>元，</w:t>
      </w:r>
      <w:r w:rsidR="00116A6E">
        <w:t>300</w:t>
      </w:r>
      <w:r w:rsidR="00116A6E">
        <w:rPr>
          <w:rFonts w:hint="eastAsia"/>
        </w:rPr>
        <w:t>元-</w:t>
      </w:r>
      <w:r w:rsidR="00116A6E">
        <w:t>800</w:t>
      </w:r>
      <w:r w:rsidR="00116A6E">
        <w:rPr>
          <w:rFonts w:hint="eastAsia"/>
        </w:rPr>
        <w:t>元，</w:t>
      </w:r>
      <w:r w:rsidR="00116A6E">
        <w:t>800</w:t>
      </w:r>
      <w:r w:rsidR="00116A6E">
        <w:rPr>
          <w:rFonts w:hint="eastAsia"/>
        </w:rPr>
        <w:t>元-</w:t>
      </w:r>
      <w:r w:rsidR="00116A6E">
        <w:t>1600</w:t>
      </w:r>
      <w:r w:rsidR="00116A6E">
        <w:rPr>
          <w:rFonts w:hint="eastAsia"/>
        </w:rPr>
        <w:t>元，1</w:t>
      </w:r>
      <w:r w:rsidR="00116A6E">
        <w:t>600</w:t>
      </w:r>
      <w:r w:rsidR="00116A6E">
        <w:rPr>
          <w:rFonts w:hint="eastAsia"/>
        </w:rPr>
        <w:t>元-</w:t>
      </w:r>
      <w:r w:rsidR="00116A6E">
        <w:t>3200</w:t>
      </w:r>
      <w:r w:rsidR="00116A6E">
        <w:rPr>
          <w:rFonts w:hint="eastAsia"/>
        </w:rPr>
        <w:t>元，</w:t>
      </w:r>
      <w:r w:rsidR="00A54CF3">
        <w:t>3200</w:t>
      </w:r>
      <w:r w:rsidR="00A54CF3">
        <w:rPr>
          <w:rFonts w:hint="eastAsia"/>
        </w:rPr>
        <w:t>元</w:t>
      </w:r>
      <w:r w:rsidR="00A54CF3">
        <w:t>-6400</w:t>
      </w:r>
      <w:r w:rsidR="00A54CF3">
        <w:rPr>
          <w:rFonts w:hint="eastAsia"/>
        </w:rPr>
        <w:t>元，6</w:t>
      </w:r>
      <w:r w:rsidR="00A54CF3">
        <w:t>400</w:t>
      </w:r>
      <w:r w:rsidR="00A54CF3">
        <w:rPr>
          <w:rFonts w:hint="eastAsia"/>
        </w:rPr>
        <w:t>元</w:t>
      </w:r>
      <w:r w:rsidR="00A54CF3">
        <w:t>-128000</w:t>
      </w:r>
      <w:r w:rsidR="00A54CF3">
        <w:rPr>
          <w:rFonts w:hint="eastAsia"/>
        </w:rPr>
        <w:t>元，以及1</w:t>
      </w:r>
      <w:r w:rsidR="00A54CF3">
        <w:t>2800</w:t>
      </w:r>
      <w:r w:rsidR="00A54CF3">
        <w:rPr>
          <w:rFonts w:hint="eastAsia"/>
        </w:rPr>
        <w:t>元以上。</w:t>
      </w:r>
    </w:p>
    <w:p w14:paraId="62F67BD3" w14:textId="77777777" w:rsidR="003149EF" w:rsidRDefault="003149EF" w:rsidP="00784287">
      <w:pPr>
        <w:pStyle w:val="a3"/>
        <w:ind w:left="420" w:firstLineChars="0" w:firstLine="0"/>
        <w:rPr>
          <w:rFonts w:hint="eastAsia"/>
        </w:rPr>
      </w:pPr>
    </w:p>
    <w:p w14:paraId="2CA1CD79" w14:textId="0058FD4B" w:rsidR="00AD7B7D" w:rsidRDefault="00AD7B7D" w:rsidP="00AD7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点击率</w:t>
      </w:r>
      <w:r w:rsidR="00CB14C1">
        <w:rPr>
          <w:rFonts w:hint="eastAsia"/>
        </w:rPr>
        <w:t>分析</w:t>
      </w:r>
    </w:p>
    <w:p w14:paraId="5B93286E" w14:textId="54E30FBB" w:rsidR="00C83069" w:rsidRDefault="0065422C" w:rsidP="00C8306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5DF6715" wp14:editId="729B589A">
            <wp:extent cx="3600000" cy="26321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2A5D" w14:textId="198EE94C" w:rsidR="00C21CA7" w:rsidRDefault="00C573E0" w:rsidP="00C83069">
      <w:pPr>
        <w:pStyle w:val="a3"/>
        <w:ind w:left="780" w:firstLineChars="0" w:firstLine="0"/>
      </w:pPr>
      <w:r>
        <w:rPr>
          <w:rFonts w:hint="eastAsia"/>
        </w:rPr>
        <w:t>从2</w:t>
      </w:r>
      <w:r>
        <w:t>00</w:t>
      </w:r>
      <w:r>
        <w:rPr>
          <w:rFonts w:hint="eastAsia"/>
        </w:rPr>
        <w:t>元-</w:t>
      </w:r>
      <w:r>
        <w:t>300</w:t>
      </w:r>
      <w:r>
        <w:rPr>
          <w:rFonts w:hint="eastAsia"/>
        </w:rPr>
        <w:t>元价格区间开始，</w:t>
      </w:r>
      <w:r w:rsidR="000A1018">
        <w:rPr>
          <w:rFonts w:hint="eastAsia"/>
        </w:rPr>
        <w:t>随着价格上升，点击率逐渐降低</w:t>
      </w:r>
      <w:r>
        <w:rPr>
          <w:rFonts w:hint="eastAsia"/>
        </w:rPr>
        <w:t>。直到</w:t>
      </w:r>
      <w:r>
        <w:t>3200</w:t>
      </w:r>
      <w:r>
        <w:rPr>
          <w:rFonts w:hint="eastAsia"/>
        </w:rPr>
        <w:t>元-</w:t>
      </w:r>
      <w:r>
        <w:t>6400</w:t>
      </w:r>
      <w:r>
        <w:rPr>
          <w:rFonts w:hint="eastAsia"/>
        </w:rPr>
        <w:t>元价格区间达到最低点击率</w:t>
      </w:r>
      <w:r w:rsidR="005A749E">
        <w:rPr>
          <w:rFonts w:hint="eastAsia"/>
        </w:rPr>
        <w:t>（4</w:t>
      </w:r>
      <w:r w:rsidR="005A749E">
        <w:t>.15%</w:t>
      </w:r>
      <w:r w:rsidR="005A749E">
        <w:rPr>
          <w:rFonts w:hint="eastAsia"/>
        </w:rPr>
        <w:t>）</w:t>
      </w:r>
      <w:r>
        <w:rPr>
          <w:rFonts w:hint="eastAsia"/>
        </w:rPr>
        <w:t>。随后点击率开始</w:t>
      </w:r>
      <w:r w:rsidR="006958AA">
        <w:rPr>
          <w:rFonts w:hint="eastAsia"/>
        </w:rPr>
        <w:t>快速递增，在1</w:t>
      </w:r>
      <w:r w:rsidR="006958AA">
        <w:t>2800</w:t>
      </w:r>
      <w:r w:rsidR="006958AA">
        <w:rPr>
          <w:rFonts w:hint="eastAsia"/>
        </w:rPr>
        <w:t>元及以上这个区间达到</w:t>
      </w:r>
      <w:r w:rsidR="00D202B2">
        <w:rPr>
          <w:rFonts w:hint="eastAsia"/>
        </w:rPr>
        <w:t>最高</w:t>
      </w:r>
      <w:r w:rsidR="006958AA">
        <w:rPr>
          <w:rFonts w:hint="eastAsia"/>
        </w:rPr>
        <w:t>值</w:t>
      </w:r>
      <w:r w:rsidR="00D72EDA">
        <w:rPr>
          <w:rFonts w:hint="eastAsia"/>
        </w:rPr>
        <w:t>（5</w:t>
      </w:r>
      <w:r w:rsidR="00D72EDA">
        <w:t>.1%</w:t>
      </w:r>
      <w:r w:rsidR="00164DEC">
        <w:rPr>
          <w:rFonts w:hint="eastAsia"/>
        </w:rPr>
        <w:t>）</w:t>
      </w:r>
      <w:r w:rsidR="006958AA">
        <w:rPr>
          <w:rFonts w:hint="eastAsia"/>
        </w:rPr>
        <w:t>。</w:t>
      </w:r>
    </w:p>
    <w:p w14:paraId="49A4AE8E" w14:textId="77777777" w:rsidR="00D66C5E" w:rsidRDefault="00D66C5E" w:rsidP="00C83069">
      <w:pPr>
        <w:pStyle w:val="a3"/>
        <w:ind w:left="780" w:firstLineChars="0" w:firstLine="0"/>
        <w:rPr>
          <w:rFonts w:hint="eastAsia"/>
        </w:rPr>
      </w:pPr>
    </w:p>
    <w:p w14:paraId="14DA3710" w14:textId="4EE5B36C" w:rsidR="00AD7B7D" w:rsidRDefault="00031460" w:rsidP="00AD7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用户分析</w:t>
      </w:r>
    </w:p>
    <w:p w14:paraId="00A3F35A" w14:textId="63624C24" w:rsidR="00031BF3" w:rsidRDefault="00D05E62" w:rsidP="00031BF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D0FEBED" wp14:editId="71053960">
            <wp:extent cx="3600000" cy="2792536"/>
            <wp:effectExtent l="0" t="0" r="635" b="8255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6FA" w14:textId="6C8A6A6B" w:rsidR="0053162E" w:rsidRDefault="00FC090A" w:rsidP="000F70F5">
      <w:pPr>
        <w:pStyle w:val="a3"/>
        <w:ind w:left="780" w:firstLineChars="0" w:firstLine="0"/>
      </w:pPr>
      <w:r>
        <w:rPr>
          <w:rFonts w:hint="eastAsia"/>
        </w:rPr>
        <w:t>在8个价格区间中，购物层级3的用户占比最大，且都达到了8</w:t>
      </w:r>
      <w:r>
        <w:t>0%</w:t>
      </w:r>
      <w:r>
        <w:rPr>
          <w:rFonts w:hint="eastAsia"/>
        </w:rPr>
        <w:t>以上。购物层级</w:t>
      </w:r>
      <w:r>
        <w:t>2</w:t>
      </w:r>
      <w:r>
        <w:rPr>
          <w:rFonts w:hint="eastAsia"/>
        </w:rPr>
        <w:t>的用户占比1</w:t>
      </w:r>
      <w:r>
        <w:t>0%</w:t>
      </w:r>
      <w:r>
        <w:rPr>
          <w:rFonts w:hint="eastAsia"/>
        </w:rPr>
        <w:t>左右。购物层级1的用户占比最少，5</w:t>
      </w:r>
      <w:r>
        <w:t>%</w:t>
      </w:r>
      <w:r>
        <w:rPr>
          <w:rFonts w:hint="eastAsia"/>
        </w:rPr>
        <w:t>左右。</w:t>
      </w:r>
    </w:p>
    <w:p w14:paraId="68C45C29" w14:textId="77777777" w:rsidR="00363711" w:rsidRDefault="00363711" w:rsidP="000F70F5">
      <w:pPr>
        <w:pStyle w:val="a3"/>
        <w:ind w:left="780" w:firstLineChars="0" w:firstLine="0"/>
      </w:pPr>
    </w:p>
    <w:p w14:paraId="4C81BAAC" w14:textId="77777777" w:rsidR="00AD2A11" w:rsidRDefault="00AD2A11" w:rsidP="000F70F5">
      <w:pPr>
        <w:pStyle w:val="a3"/>
        <w:ind w:left="780" w:firstLineChars="0" w:firstLine="0"/>
        <w:rPr>
          <w:rFonts w:hint="eastAsia"/>
        </w:rPr>
      </w:pPr>
    </w:p>
    <w:p w14:paraId="5713CA5A" w14:textId="2E8437ED" w:rsidR="00031460" w:rsidRDefault="006A7DEF" w:rsidP="00AD7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点击数</w:t>
      </w:r>
      <w:r w:rsidR="009C172E">
        <w:t>T</w:t>
      </w:r>
      <w:r w:rsidR="009C172E">
        <w:rPr>
          <w:rFonts w:hint="eastAsia"/>
        </w:rPr>
        <w:t>op</w:t>
      </w:r>
      <w:r w:rsidR="009C172E">
        <w:t>100</w:t>
      </w:r>
      <w:r w:rsidR="009C172E">
        <w:rPr>
          <w:rFonts w:hint="eastAsia"/>
        </w:rPr>
        <w:t>广告位分析</w:t>
      </w:r>
    </w:p>
    <w:p w14:paraId="536BEBD7" w14:textId="0AF46C92" w:rsidR="00613FF3" w:rsidRDefault="004B4427" w:rsidP="00613FF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DF5D47C" wp14:editId="36555601">
            <wp:extent cx="3600000" cy="2654707"/>
            <wp:effectExtent l="0" t="0" r="635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920E" w14:textId="5DA6ABF2" w:rsidR="00997403" w:rsidRPr="00997403" w:rsidRDefault="00C95EE5" w:rsidP="00E4654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点击数Top</w:t>
      </w:r>
      <w:r>
        <w:t>100</w:t>
      </w:r>
      <w:r>
        <w:rPr>
          <w:rFonts w:hint="eastAsia"/>
        </w:rPr>
        <w:t>的广告位中，</w:t>
      </w:r>
      <w:r w:rsidR="00C46CC8">
        <w:t>100</w:t>
      </w:r>
      <w:r w:rsidR="00C46CC8">
        <w:rPr>
          <w:rFonts w:hint="eastAsia"/>
        </w:rPr>
        <w:t>元-</w:t>
      </w:r>
      <w:r w:rsidR="00C46CC8">
        <w:t>200</w:t>
      </w:r>
      <w:r w:rsidR="00C46CC8">
        <w:rPr>
          <w:rFonts w:hint="eastAsia"/>
        </w:rPr>
        <w:t>元价格区间的占比最大，达到了3</w:t>
      </w:r>
      <w:r w:rsidR="00C46CC8">
        <w:t>0%</w:t>
      </w:r>
      <w:r w:rsidR="00C46CC8">
        <w:rPr>
          <w:rFonts w:hint="eastAsia"/>
        </w:rPr>
        <w:t>。</w:t>
      </w:r>
      <w:r w:rsidR="00FB4826">
        <w:rPr>
          <w:rFonts w:hint="eastAsia"/>
        </w:rPr>
        <w:t>随着价格上升，</w:t>
      </w:r>
      <w:proofErr w:type="gramStart"/>
      <w:r w:rsidR="00FB4826">
        <w:rPr>
          <w:rFonts w:hint="eastAsia"/>
        </w:rPr>
        <w:t>各价格</w:t>
      </w:r>
      <w:proofErr w:type="gramEnd"/>
      <w:r w:rsidR="00FB4826">
        <w:rPr>
          <w:rFonts w:hint="eastAsia"/>
        </w:rPr>
        <w:t>区间的广告位占</w:t>
      </w:r>
      <w:proofErr w:type="gramStart"/>
      <w:r w:rsidR="00FB4826">
        <w:rPr>
          <w:rFonts w:hint="eastAsia"/>
        </w:rPr>
        <w:t>比逐渐</w:t>
      </w:r>
      <w:proofErr w:type="gramEnd"/>
      <w:r w:rsidR="00FB4826">
        <w:rPr>
          <w:rFonts w:hint="eastAsia"/>
        </w:rPr>
        <w:t>降低，在1</w:t>
      </w:r>
      <w:r w:rsidR="00FB4826">
        <w:t>2800</w:t>
      </w:r>
      <w:r w:rsidR="00FB4826">
        <w:rPr>
          <w:rFonts w:hint="eastAsia"/>
        </w:rPr>
        <w:t>元及以上价格区间达到了最低值</w:t>
      </w:r>
      <w:r w:rsidR="003A20FD">
        <w:rPr>
          <w:rFonts w:hint="eastAsia"/>
        </w:rPr>
        <w:t>（3</w:t>
      </w:r>
      <w:r w:rsidR="003A20FD">
        <w:t>%</w:t>
      </w:r>
      <w:r w:rsidR="003A20FD">
        <w:rPr>
          <w:rFonts w:hint="eastAsia"/>
        </w:rPr>
        <w:t>）。</w:t>
      </w:r>
      <w:r w:rsidR="00F63965">
        <w:t>300</w:t>
      </w:r>
      <w:r w:rsidR="00F63965">
        <w:rPr>
          <w:rFonts w:hint="eastAsia"/>
        </w:rPr>
        <w:t>元-</w:t>
      </w:r>
      <w:r w:rsidR="00F63965">
        <w:t>800</w:t>
      </w:r>
      <w:r w:rsidR="00F63965">
        <w:rPr>
          <w:rFonts w:hint="eastAsia"/>
        </w:rPr>
        <w:t>元价格区间的广告位占比高于2</w:t>
      </w:r>
      <w:r w:rsidR="00F63965">
        <w:t>00</w:t>
      </w:r>
      <w:r w:rsidR="00F63965">
        <w:rPr>
          <w:rFonts w:hint="eastAsia"/>
        </w:rPr>
        <w:t>元-</w:t>
      </w:r>
      <w:r w:rsidR="00F63965">
        <w:t>300</w:t>
      </w:r>
      <w:r w:rsidR="00F63965">
        <w:rPr>
          <w:rFonts w:hint="eastAsia"/>
        </w:rPr>
        <w:t>元价格区间的广告位占比，</w:t>
      </w:r>
      <w:r w:rsidR="00082160">
        <w:rPr>
          <w:rFonts w:hint="eastAsia"/>
        </w:rPr>
        <w:t>不符合价格越</w:t>
      </w:r>
      <w:proofErr w:type="gramStart"/>
      <w:r w:rsidR="00082160">
        <w:rPr>
          <w:rFonts w:hint="eastAsia"/>
        </w:rPr>
        <w:t>高广告</w:t>
      </w:r>
      <w:proofErr w:type="gramEnd"/>
      <w:r w:rsidR="00082160">
        <w:rPr>
          <w:rFonts w:hint="eastAsia"/>
        </w:rPr>
        <w:t>位占比越低的趋势。</w:t>
      </w:r>
      <w:r w:rsidR="00F63965">
        <w:rPr>
          <w:rFonts w:hint="eastAsia"/>
        </w:rPr>
        <w:t>可以通过3</w:t>
      </w:r>
      <w:r w:rsidR="00F63965">
        <w:t>00</w:t>
      </w:r>
      <w:r w:rsidR="00F63965">
        <w:rPr>
          <w:rFonts w:hint="eastAsia"/>
        </w:rPr>
        <w:t>元-</w:t>
      </w:r>
      <w:r w:rsidR="00F63965">
        <w:t>800</w:t>
      </w:r>
      <w:r w:rsidR="00F63965">
        <w:rPr>
          <w:rFonts w:hint="eastAsia"/>
        </w:rPr>
        <w:t>元价格区间覆盖更广来解释</w:t>
      </w:r>
      <w:r w:rsidR="00CD156C">
        <w:rPr>
          <w:rFonts w:hint="eastAsia"/>
        </w:rPr>
        <w:t>这个现象。</w:t>
      </w:r>
    </w:p>
    <w:p w14:paraId="348CE99A" w14:textId="77777777" w:rsidR="0068249E" w:rsidRPr="009F5BA2" w:rsidRDefault="0068249E" w:rsidP="00613FF3">
      <w:pPr>
        <w:pStyle w:val="a3"/>
        <w:ind w:left="780" w:firstLineChars="0" w:firstLine="0"/>
        <w:rPr>
          <w:rFonts w:hint="eastAsia"/>
        </w:rPr>
      </w:pPr>
    </w:p>
    <w:p w14:paraId="58863763" w14:textId="7F1E1B24" w:rsidR="009C172E" w:rsidRDefault="0006394B" w:rsidP="00AD7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点击数Top</w:t>
      </w:r>
      <w:r>
        <w:t>10</w:t>
      </w:r>
      <w:r w:rsidR="003E19E7">
        <w:t xml:space="preserve"> </w:t>
      </w:r>
      <w:r w:rsidR="008322A5">
        <w:rPr>
          <w:rFonts w:hint="eastAsia"/>
        </w:rPr>
        <w:t>&amp;</w:t>
      </w:r>
      <w:r w:rsidR="003E19E7">
        <w:t xml:space="preserve"> </w:t>
      </w:r>
      <w:r w:rsidR="008322A5">
        <w:rPr>
          <w:rFonts w:hint="eastAsia"/>
        </w:rPr>
        <w:t>点击数Top</w:t>
      </w:r>
      <w:r w:rsidR="008322A5">
        <w:t>90-100</w:t>
      </w:r>
      <w:r w:rsidR="008322A5">
        <w:rPr>
          <w:rFonts w:hint="eastAsia"/>
        </w:rPr>
        <w:t>广告位分析</w:t>
      </w:r>
    </w:p>
    <w:p w14:paraId="5F2795B4" w14:textId="750FCB35" w:rsidR="0025084D" w:rsidRDefault="0025084D" w:rsidP="002508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1）用户性别分析</w:t>
      </w:r>
    </w:p>
    <w:p w14:paraId="41499B11" w14:textId="1ADEF4AB" w:rsidR="0030227F" w:rsidRDefault="00B4029A" w:rsidP="0030227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65CF306" wp14:editId="4BD3D9F8">
            <wp:extent cx="5274310" cy="3656965"/>
            <wp:effectExtent l="0" t="0" r="2540" b="635"/>
            <wp:docPr id="5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F8AA" w14:textId="337FE185" w:rsidR="00E02E4B" w:rsidRDefault="00F440B3" w:rsidP="00E02E4B">
      <w:pPr>
        <w:pStyle w:val="a3"/>
        <w:ind w:left="780" w:firstLineChars="0" w:firstLine="0"/>
      </w:pPr>
      <w:r>
        <w:rPr>
          <w:rFonts w:hint="eastAsia"/>
        </w:rPr>
        <w:t>点击数Top</w:t>
      </w:r>
      <w:r>
        <w:t>10</w:t>
      </w:r>
      <w:r>
        <w:rPr>
          <w:rFonts w:hint="eastAsia"/>
        </w:rPr>
        <w:t>广告位中，</w:t>
      </w:r>
      <w:r w:rsidR="004F1DEC">
        <w:rPr>
          <w:rFonts w:hint="eastAsia"/>
        </w:rPr>
        <w:t>有8个广告位的性别2用户</w:t>
      </w:r>
      <w:proofErr w:type="gramStart"/>
      <w:r w:rsidR="004F1DEC">
        <w:rPr>
          <w:rFonts w:hint="eastAsia"/>
        </w:rPr>
        <w:t>占比较</w:t>
      </w:r>
      <w:proofErr w:type="gramEnd"/>
      <w:r w:rsidR="004F1DEC">
        <w:rPr>
          <w:rFonts w:hint="eastAsia"/>
        </w:rPr>
        <w:t>高</w:t>
      </w:r>
      <w:r w:rsidR="0082763C">
        <w:rPr>
          <w:rFonts w:hint="eastAsia"/>
        </w:rPr>
        <w:t>。在Top</w:t>
      </w:r>
      <w:r w:rsidR="0082763C">
        <w:t>90-100</w:t>
      </w:r>
      <w:r w:rsidR="0082763C">
        <w:rPr>
          <w:rFonts w:hint="eastAsia"/>
        </w:rPr>
        <w:t>广告位中，有</w:t>
      </w:r>
      <w:r w:rsidR="005C004F">
        <w:t>9</w:t>
      </w:r>
      <w:r w:rsidR="0082763C">
        <w:rPr>
          <w:rFonts w:hint="eastAsia"/>
        </w:rPr>
        <w:t>个广告位的性别2用户</w:t>
      </w:r>
      <w:proofErr w:type="gramStart"/>
      <w:r w:rsidR="0082763C">
        <w:rPr>
          <w:rFonts w:hint="eastAsia"/>
        </w:rPr>
        <w:t>占比较</w:t>
      </w:r>
      <w:proofErr w:type="gramEnd"/>
      <w:r w:rsidR="0082763C">
        <w:rPr>
          <w:rFonts w:hint="eastAsia"/>
        </w:rPr>
        <w:t>高，</w:t>
      </w:r>
      <w:r w:rsidR="005C004F">
        <w:rPr>
          <w:rFonts w:hint="eastAsia"/>
        </w:rPr>
        <w:t>其中有</w:t>
      </w:r>
      <w:r w:rsidR="0082763C">
        <w:rPr>
          <w:rFonts w:hint="eastAsia"/>
        </w:rPr>
        <w:t>1个广告位的</w:t>
      </w:r>
      <w:r w:rsidR="005C004F">
        <w:rPr>
          <w:rFonts w:hint="eastAsia"/>
        </w:rPr>
        <w:t>性别</w:t>
      </w:r>
      <w:proofErr w:type="gramStart"/>
      <w:r w:rsidR="005C004F">
        <w:rPr>
          <w:rFonts w:hint="eastAsia"/>
        </w:rPr>
        <w:t>占比较</w:t>
      </w:r>
      <w:proofErr w:type="gramEnd"/>
      <w:r w:rsidR="005C004F">
        <w:rPr>
          <w:rFonts w:hint="eastAsia"/>
        </w:rPr>
        <w:t>平</w:t>
      </w:r>
      <w:r w:rsidR="005C004F">
        <w:rPr>
          <w:rFonts w:hint="eastAsia"/>
        </w:rPr>
        <w:lastRenderedPageBreak/>
        <w:t>均。</w:t>
      </w:r>
      <w:r w:rsidR="003E034B">
        <w:rPr>
          <w:rFonts w:hint="eastAsia"/>
        </w:rPr>
        <w:t>点击数第1</w:t>
      </w:r>
      <w:r w:rsidR="003E034B">
        <w:t>00</w:t>
      </w:r>
      <w:r w:rsidR="003E034B">
        <w:rPr>
          <w:rFonts w:hint="eastAsia"/>
        </w:rPr>
        <w:t>的广告位中，性别1用户远高于性别</w:t>
      </w:r>
      <w:r w:rsidR="003E034B">
        <w:t>2</w:t>
      </w:r>
      <w:r w:rsidR="003E034B">
        <w:rPr>
          <w:rFonts w:hint="eastAsia"/>
        </w:rPr>
        <w:t>用户。</w:t>
      </w:r>
    </w:p>
    <w:p w14:paraId="7599F32D" w14:textId="601CA1C4" w:rsidR="00C316B3" w:rsidRDefault="00940F10" w:rsidP="00E02E4B">
      <w:pPr>
        <w:pStyle w:val="a3"/>
        <w:ind w:left="780" w:firstLineChars="0" w:firstLine="0"/>
      </w:pPr>
      <w:r>
        <w:rPr>
          <w:rFonts w:hint="eastAsia"/>
        </w:rPr>
        <w:t>2）</w:t>
      </w:r>
      <w:r w:rsidR="00813A61">
        <w:rPr>
          <w:rFonts w:hint="eastAsia"/>
        </w:rPr>
        <w:t>用户购物层级分析</w:t>
      </w:r>
    </w:p>
    <w:p w14:paraId="79828F83" w14:textId="59991635" w:rsidR="00813A61" w:rsidRDefault="003C7E55" w:rsidP="00E02E4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F5E291" wp14:editId="7D9314D7">
            <wp:extent cx="5274310" cy="3601720"/>
            <wp:effectExtent l="0" t="0" r="2540" b="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E5F" w14:textId="25DB1655" w:rsidR="00093A02" w:rsidRDefault="00C5529D" w:rsidP="0030227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点击数Top</w:t>
      </w:r>
      <w:r>
        <w:t>10</w:t>
      </w:r>
      <w:r>
        <w:rPr>
          <w:rFonts w:hint="eastAsia"/>
        </w:rPr>
        <w:t>和Top</w:t>
      </w:r>
      <w:r>
        <w:t>90-100</w:t>
      </w:r>
      <w:r>
        <w:rPr>
          <w:rFonts w:hint="eastAsia"/>
        </w:rPr>
        <w:t>的2</w:t>
      </w:r>
      <w:r>
        <w:t>0</w:t>
      </w:r>
      <w:r>
        <w:rPr>
          <w:rFonts w:hint="eastAsia"/>
        </w:rPr>
        <w:t>个广告位中，购物层级3的用户占比</w:t>
      </w:r>
      <w:r w:rsidR="00E47D7B">
        <w:rPr>
          <w:rFonts w:hint="eastAsia"/>
        </w:rPr>
        <w:t>均达到8</w:t>
      </w:r>
      <w:r w:rsidR="00E47D7B">
        <w:t>0%</w:t>
      </w:r>
      <w:r w:rsidR="00E47D7B">
        <w:rPr>
          <w:rFonts w:hint="eastAsia"/>
        </w:rPr>
        <w:t>及以上。</w:t>
      </w:r>
      <w:r w:rsidR="00B62BA1">
        <w:rPr>
          <w:rFonts w:hint="eastAsia"/>
        </w:rPr>
        <w:t>购物层级2的用户</w:t>
      </w:r>
      <w:proofErr w:type="gramStart"/>
      <w:r w:rsidR="00B62BA1">
        <w:rPr>
          <w:rFonts w:hint="eastAsia"/>
        </w:rPr>
        <w:t>占比</w:t>
      </w:r>
      <w:r w:rsidR="00C0639E">
        <w:rPr>
          <w:rFonts w:hint="eastAsia"/>
        </w:rPr>
        <w:t>较</w:t>
      </w:r>
      <w:proofErr w:type="gramEnd"/>
      <w:r w:rsidR="00C0639E">
        <w:rPr>
          <w:rFonts w:hint="eastAsia"/>
        </w:rPr>
        <w:t>购物层级1的用户占比稍高一些</w:t>
      </w:r>
      <w:r w:rsidR="007E044D">
        <w:rPr>
          <w:rFonts w:hint="eastAsia"/>
        </w:rPr>
        <w:t>。</w:t>
      </w:r>
    </w:p>
    <w:p w14:paraId="57CD5267" w14:textId="77777777" w:rsidR="00982946" w:rsidRPr="009F5579" w:rsidRDefault="00982946" w:rsidP="0030227F">
      <w:pPr>
        <w:pStyle w:val="a3"/>
        <w:ind w:left="780" w:firstLineChars="0" w:firstLine="0"/>
        <w:rPr>
          <w:rFonts w:hint="eastAsia"/>
        </w:rPr>
      </w:pPr>
    </w:p>
    <w:p w14:paraId="49655880" w14:textId="6D5863EE" w:rsidR="00784287" w:rsidRDefault="007E1C07" w:rsidP="007842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基于用</w:t>
      </w:r>
      <w:r w:rsidR="00784287">
        <w:rPr>
          <w:rFonts w:hint="eastAsia"/>
        </w:rPr>
        <w:t>户群体的分析</w:t>
      </w:r>
    </w:p>
    <w:p w14:paraId="391C83B3" w14:textId="73095EAF" w:rsidR="00797C1E" w:rsidRDefault="00F935B3" w:rsidP="006361C1">
      <w:pPr>
        <w:pStyle w:val="a3"/>
        <w:ind w:left="420" w:firstLineChars="0" w:firstLine="0"/>
      </w:pPr>
      <w:r>
        <w:rPr>
          <w:rFonts w:hint="eastAsia"/>
        </w:rPr>
        <w:t>根据消费层级、购物层级、价格和点击率</w:t>
      </w:r>
      <w:r w:rsidR="007F3EFF">
        <w:rPr>
          <w:rFonts w:hint="eastAsia"/>
        </w:rPr>
        <w:t>，使用</w:t>
      </w:r>
      <w:proofErr w:type="spellStart"/>
      <w:r w:rsidR="007F3EFF">
        <w:rPr>
          <w:rFonts w:hint="eastAsia"/>
        </w:rPr>
        <w:t>K</w:t>
      </w:r>
      <w:r w:rsidR="007F3EFF">
        <w:t>means</w:t>
      </w:r>
      <w:proofErr w:type="spellEnd"/>
      <w:r w:rsidR="007F3EFF">
        <w:rPr>
          <w:rFonts w:hint="eastAsia"/>
        </w:rPr>
        <w:t>聚类算法，用户被分为了五个群体</w:t>
      </w:r>
      <w:r w:rsidR="005C0ED3">
        <w:rPr>
          <w:rFonts w:hint="eastAsia"/>
        </w:rPr>
        <w:t>。</w:t>
      </w:r>
      <w:r w:rsidR="007F3EFF">
        <w:rPr>
          <w:rFonts w:hint="eastAsia"/>
        </w:rPr>
        <w:t>根据RFM模型，这五个群体的用户被划分为</w:t>
      </w:r>
      <w:r w:rsidR="00927A9A" w:rsidRPr="000A6E75">
        <w:t>一般发展客户</w:t>
      </w:r>
      <w:r w:rsidR="00927A9A" w:rsidRPr="000A6E75">
        <w:rPr>
          <w:rFonts w:hint="eastAsia"/>
        </w:rPr>
        <w:t>、</w:t>
      </w:r>
      <w:r w:rsidR="00874D15" w:rsidRPr="000A6E75">
        <w:t>重要挽留客户</w:t>
      </w:r>
      <w:r w:rsidR="00874D15" w:rsidRPr="000A6E75">
        <w:rPr>
          <w:rFonts w:hint="eastAsia"/>
        </w:rPr>
        <w:t>、</w:t>
      </w:r>
      <w:r w:rsidR="00874D15" w:rsidRPr="000A6E75">
        <w:rPr>
          <w:rFonts w:hint="eastAsia"/>
        </w:rPr>
        <w:t>一般挽留客户</w:t>
      </w:r>
      <w:r w:rsidR="00874D15" w:rsidRPr="000A6E75">
        <w:rPr>
          <w:rFonts w:hint="eastAsia"/>
        </w:rPr>
        <w:t>、</w:t>
      </w:r>
      <w:r w:rsidR="00C83702" w:rsidRPr="000A6E75">
        <w:t>重要发展客户</w:t>
      </w:r>
      <w:r w:rsidR="00C83702" w:rsidRPr="000A6E75">
        <w:rPr>
          <w:rFonts w:hint="eastAsia"/>
        </w:rPr>
        <w:t>和</w:t>
      </w:r>
      <w:r w:rsidR="00C83702" w:rsidRPr="000A6E75">
        <w:t>一般价值客户</w:t>
      </w:r>
      <w:r w:rsidR="00C83702" w:rsidRPr="000A6E75">
        <w:rPr>
          <w:rFonts w:hint="eastAsia"/>
        </w:rPr>
        <w:t>。</w:t>
      </w:r>
    </w:p>
    <w:p w14:paraId="02C0CA9E" w14:textId="77777777" w:rsidR="006361C1" w:rsidRDefault="006361C1" w:rsidP="006361C1">
      <w:pPr>
        <w:pStyle w:val="a3"/>
        <w:ind w:left="420" w:firstLineChars="0" w:firstLine="0"/>
      </w:pPr>
    </w:p>
    <w:p w14:paraId="12FA937B" w14:textId="0F59C9D1" w:rsidR="006361C1" w:rsidRDefault="00DF7A55" w:rsidP="006361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725A31">
        <w:rPr>
          <w:rFonts w:hint="eastAsia"/>
        </w:rPr>
        <w:t>群体</w:t>
      </w:r>
      <w:r w:rsidR="00777318">
        <w:rPr>
          <w:rFonts w:hint="eastAsia"/>
        </w:rPr>
        <w:t>分析</w:t>
      </w:r>
    </w:p>
    <w:p w14:paraId="6CA76870" w14:textId="52591BA8" w:rsidR="008F0CCC" w:rsidRDefault="00016084" w:rsidP="008F0CC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86F02C" wp14:editId="037A72F7">
            <wp:extent cx="2974814" cy="2863790"/>
            <wp:effectExtent l="0" t="0" r="0" b="0"/>
            <wp:docPr id="7" name="图片 7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饼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99" cy="28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6F05" w14:textId="5203D22E" w:rsidR="00AE511D" w:rsidRDefault="001C41DD" w:rsidP="008F0CC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在各用户群体中，一般发展客户的占比最大，超过</w:t>
      </w:r>
      <w:r w:rsidR="00C93578">
        <w:rPr>
          <w:rFonts w:hint="eastAsia"/>
        </w:rPr>
        <w:t>5</w:t>
      </w:r>
      <w:r w:rsidR="00C93578">
        <w:t>0%</w:t>
      </w:r>
      <w:r w:rsidR="00C93578">
        <w:rPr>
          <w:rFonts w:hint="eastAsia"/>
        </w:rPr>
        <w:t>达到了6</w:t>
      </w:r>
      <w:r w:rsidR="00C93578">
        <w:t>4.2%</w:t>
      </w:r>
      <w:r w:rsidR="00C106FE">
        <w:rPr>
          <w:rFonts w:hint="eastAsia"/>
        </w:rPr>
        <w:t>。</w:t>
      </w:r>
      <w:r w:rsidR="009550D9">
        <w:rPr>
          <w:rFonts w:hint="eastAsia"/>
        </w:rPr>
        <w:t>其次为重要挽留客户，占比为1</w:t>
      </w:r>
      <w:r w:rsidR="009550D9">
        <w:t>6.1%</w:t>
      </w:r>
      <w:r w:rsidR="009550D9">
        <w:rPr>
          <w:rFonts w:hint="eastAsia"/>
        </w:rPr>
        <w:t>。一般价值客户的占比最低，为</w:t>
      </w:r>
      <w:r w:rsidR="009550D9">
        <w:t>3.3</w:t>
      </w:r>
      <w:r w:rsidR="009550D9">
        <w:rPr>
          <w:rFonts w:hint="eastAsia"/>
        </w:rPr>
        <w:t>%。</w:t>
      </w:r>
    </w:p>
    <w:p w14:paraId="09672BAE" w14:textId="77777777" w:rsidR="00B95F1E" w:rsidRDefault="00B95F1E" w:rsidP="008F0CCC">
      <w:pPr>
        <w:pStyle w:val="a3"/>
        <w:ind w:left="780" w:firstLineChars="0" w:firstLine="0"/>
        <w:rPr>
          <w:rFonts w:hint="eastAsia"/>
        </w:rPr>
      </w:pPr>
    </w:p>
    <w:p w14:paraId="543E64C1" w14:textId="6665DB8C" w:rsidR="00777318" w:rsidRDefault="00481B6C" w:rsidP="006361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221012">
        <w:rPr>
          <w:rFonts w:hint="eastAsia"/>
        </w:rPr>
        <w:t>年龄层级分析</w:t>
      </w:r>
    </w:p>
    <w:p w14:paraId="31D45668" w14:textId="1CB6AF9A" w:rsidR="00435DF8" w:rsidRDefault="00435DF8" w:rsidP="00435DF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77B69DC" wp14:editId="3B6182BC">
            <wp:extent cx="5274310" cy="3543300"/>
            <wp:effectExtent l="0" t="0" r="2540" b="0"/>
            <wp:docPr id="9" name="图片 9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饼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B466" w14:textId="6C13AF96" w:rsidR="00303F4B" w:rsidRDefault="00303F4B" w:rsidP="00303F4B">
      <w:pPr>
        <w:pStyle w:val="a3"/>
        <w:ind w:left="780" w:firstLineChars="0" w:firstLine="0"/>
      </w:pPr>
      <w:r>
        <w:rPr>
          <w:rFonts w:hint="eastAsia"/>
        </w:rPr>
        <w:t>一般发展客户中，年龄层级</w:t>
      </w:r>
      <w:r>
        <w:t>3</w:t>
      </w:r>
      <w:r>
        <w:rPr>
          <w:rFonts w:hint="eastAsia"/>
        </w:rPr>
        <w:t>的用户占比最高，其次为年龄层级</w:t>
      </w:r>
      <w:r>
        <w:t>4</w:t>
      </w:r>
      <w:r>
        <w:rPr>
          <w:rFonts w:hint="eastAsia"/>
        </w:rPr>
        <w:t>的用户。</w:t>
      </w:r>
    </w:p>
    <w:p w14:paraId="2ADD7051" w14:textId="2D1E467D" w:rsidR="00303F4B" w:rsidRDefault="00303F4B" w:rsidP="00303F4B">
      <w:pPr>
        <w:pStyle w:val="a3"/>
        <w:ind w:left="780" w:firstLineChars="0" w:firstLine="0"/>
      </w:pPr>
      <w:r>
        <w:rPr>
          <w:rFonts w:hint="eastAsia"/>
        </w:rPr>
        <w:t>重要挽留客户中，</w:t>
      </w:r>
      <w:r w:rsidR="00BB7F29">
        <w:rPr>
          <w:rFonts w:hint="eastAsia"/>
        </w:rPr>
        <w:t>年龄层级</w:t>
      </w:r>
      <w:r w:rsidR="00D42804">
        <w:rPr>
          <w:rFonts w:hint="eastAsia"/>
        </w:rPr>
        <w:t>5的用户占比最高，其次为年龄层级</w:t>
      </w:r>
      <w:r w:rsidR="00D42804">
        <w:t>4</w:t>
      </w:r>
      <w:r w:rsidR="00D42804">
        <w:rPr>
          <w:rFonts w:hint="eastAsia"/>
        </w:rPr>
        <w:t>的用户。</w:t>
      </w:r>
    </w:p>
    <w:p w14:paraId="3D0A354D" w14:textId="679652B2" w:rsidR="00D42804" w:rsidRDefault="00D42804" w:rsidP="00D42804">
      <w:pPr>
        <w:pStyle w:val="a3"/>
        <w:ind w:left="780" w:firstLineChars="0" w:firstLine="0"/>
      </w:pPr>
      <w:r>
        <w:rPr>
          <w:rFonts w:hint="eastAsia"/>
        </w:rPr>
        <w:t>一般</w:t>
      </w:r>
      <w:r>
        <w:rPr>
          <w:rFonts w:hint="eastAsia"/>
        </w:rPr>
        <w:t>挽留客户中，年龄层级</w:t>
      </w:r>
      <w:r w:rsidR="000E4A7E">
        <w:t>3</w:t>
      </w:r>
      <w:r>
        <w:rPr>
          <w:rFonts w:hint="eastAsia"/>
        </w:rPr>
        <w:t>的用户占比最高，其次为年龄层级</w:t>
      </w:r>
      <w:r w:rsidR="000E4A7E">
        <w:t>2</w:t>
      </w:r>
      <w:r>
        <w:rPr>
          <w:rFonts w:hint="eastAsia"/>
        </w:rPr>
        <w:t>的用户。</w:t>
      </w:r>
    </w:p>
    <w:p w14:paraId="38E96AC9" w14:textId="631B5894" w:rsidR="00E118A2" w:rsidRDefault="00E118A2" w:rsidP="00E118A2">
      <w:pPr>
        <w:pStyle w:val="a3"/>
        <w:ind w:left="780" w:firstLineChars="0" w:firstLine="0"/>
      </w:pPr>
      <w:r>
        <w:rPr>
          <w:rFonts w:hint="eastAsia"/>
        </w:rPr>
        <w:t>重要</w:t>
      </w:r>
      <w:r>
        <w:rPr>
          <w:rFonts w:hint="eastAsia"/>
        </w:rPr>
        <w:t>发展</w:t>
      </w:r>
      <w:r>
        <w:rPr>
          <w:rFonts w:hint="eastAsia"/>
        </w:rPr>
        <w:t>客户中，年龄层级</w:t>
      </w:r>
      <w:r w:rsidR="00D75D82">
        <w:t>4</w:t>
      </w:r>
      <w:r>
        <w:rPr>
          <w:rFonts w:hint="eastAsia"/>
        </w:rPr>
        <w:t>的用户占比最高，其次为年龄层级</w:t>
      </w:r>
      <w:r w:rsidR="00D75D82">
        <w:t>5</w:t>
      </w:r>
      <w:r>
        <w:rPr>
          <w:rFonts w:hint="eastAsia"/>
        </w:rPr>
        <w:t>的用户。</w:t>
      </w:r>
    </w:p>
    <w:p w14:paraId="3D0C6B45" w14:textId="2B6A14BA" w:rsidR="00145084" w:rsidRPr="00145084" w:rsidRDefault="00145084" w:rsidP="000C35A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一般价值</w:t>
      </w:r>
      <w:r>
        <w:rPr>
          <w:rFonts w:hint="eastAsia"/>
        </w:rPr>
        <w:t>客户中，年龄层级</w:t>
      </w:r>
      <w:r w:rsidR="00AB1622">
        <w:t>3</w:t>
      </w:r>
      <w:r>
        <w:rPr>
          <w:rFonts w:hint="eastAsia"/>
        </w:rPr>
        <w:t>的用户占比最高，其次为年龄层级</w:t>
      </w:r>
      <w:r>
        <w:t>4</w:t>
      </w:r>
      <w:r>
        <w:rPr>
          <w:rFonts w:hint="eastAsia"/>
        </w:rPr>
        <w:t>的用户。</w:t>
      </w:r>
    </w:p>
    <w:p w14:paraId="254EA95D" w14:textId="77777777" w:rsidR="00D42804" w:rsidRPr="008A0835" w:rsidRDefault="00D42804" w:rsidP="00303F4B">
      <w:pPr>
        <w:pStyle w:val="a3"/>
        <w:ind w:left="780" w:firstLineChars="0" w:firstLine="0"/>
        <w:rPr>
          <w:rFonts w:hint="eastAsia"/>
        </w:rPr>
      </w:pPr>
    </w:p>
    <w:p w14:paraId="23DA1C61" w14:textId="2D68B29C" w:rsidR="00257E86" w:rsidRDefault="00481B6C" w:rsidP="006361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用户性别分析</w:t>
      </w:r>
    </w:p>
    <w:p w14:paraId="5A3FBCCA" w14:textId="49F2D9A5" w:rsidR="00647DB8" w:rsidRDefault="00481B6C" w:rsidP="0061187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F577CD5" wp14:editId="1FF29C3A">
            <wp:extent cx="5274310" cy="1942465"/>
            <wp:effectExtent l="0" t="0" r="2540" b="635"/>
            <wp:docPr id="11" name="图片 1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条形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BABC" w14:textId="7ADA67C6" w:rsidR="00611874" w:rsidRDefault="00CF35AC" w:rsidP="006118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一般发展客户、一般挽留客户和一般价值客户中，性别2的用户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高。重要挽留客户和重要发展客户中，性别</w:t>
      </w:r>
      <w:r>
        <w:t>1</w:t>
      </w:r>
      <w:r>
        <w:rPr>
          <w:rFonts w:hint="eastAsia"/>
        </w:rPr>
        <w:t>和性别2的用户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平均。</w:t>
      </w:r>
    </w:p>
    <w:sectPr w:rsidR="00611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37E9"/>
    <w:multiLevelType w:val="hybridMultilevel"/>
    <w:tmpl w:val="77A6826A"/>
    <w:lvl w:ilvl="0" w:tplc="C4104EA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9D22D7"/>
    <w:multiLevelType w:val="hybridMultilevel"/>
    <w:tmpl w:val="199A78CA"/>
    <w:lvl w:ilvl="0" w:tplc="D46023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8A657E"/>
    <w:multiLevelType w:val="hybridMultilevel"/>
    <w:tmpl w:val="1AC6871A"/>
    <w:lvl w:ilvl="0" w:tplc="2B34F2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A053FB"/>
    <w:multiLevelType w:val="hybridMultilevel"/>
    <w:tmpl w:val="A03EFC66"/>
    <w:lvl w:ilvl="0" w:tplc="3AC6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54287817">
    <w:abstractNumId w:val="2"/>
  </w:num>
  <w:num w:numId="2" w16cid:durableId="116919643">
    <w:abstractNumId w:val="3"/>
  </w:num>
  <w:num w:numId="3" w16cid:durableId="660620007">
    <w:abstractNumId w:val="1"/>
  </w:num>
  <w:num w:numId="4" w16cid:durableId="152443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FC"/>
    <w:rsid w:val="00016084"/>
    <w:rsid w:val="00031460"/>
    <w:rsid w:val="00031BF3"/>
    <w:rsid w:val="00052F61"/>
    <w:rsid w:val="000557DB"/>
    <w:rsid w:val="00061FB1"/>
    <w:rsid w:val="0006394B"/>
    <w:rsid w:val="00082160"/>
    <w:rsid w:val="00085253"/>
    <w:rsid w:val="000878E9"/>
    <w:rsid w:val="00090557"/>
    <w:rsid w:val="00093A02"/>
    <w:rsid w:val="000A1018"/>
    <w:rsid w:val="000A6E75"/>
    <w:rsid w:val="000C3244"/>
    <w:rsid w:val="000C35AE"/>
    <w:rsid w:val="000D4182"/>
    <w:rsid w:val="000E4A7E"/>
    <w:rsid w:val="000F70F5"/>
    <w:rsid w:val="00116A6E"/>
    <w:rsid w:val="00145084"/>
    <w:rsid w:val="00164DEC"/>
    <w:rsid w:val="001C41DD"/>
    <w:rsid w:val="001D3708"/>
    <w:rsid w:val="00221012"/>
    <w:rsid w:val="002501C3"/>
    <w:rsid w:val="0025084D"/>
    <w:rsid w:val="00257E86"/>
    <w:rsid w:val="002A5D45"/>
    <w:rsid w:val="0030227F"/>
    <w:rsid w:val="00303F4B"/>
    <w:rsid w:val="0030547F"/>
    <w:rsid w:val="003149EF"/>
    <w:rsid w:val="00341ECB"/>
    <w:rsid w:val="00354D6F"/>
    <w:rsid w:val="00363711"/>
    <w:rsid w:val="003848AC"/>
    <w:rsid w:val="003A20FD"/>
    <w:rsid w:val="003C7E55"/>
    <w:rsid w:val="003E034B"/>
    <w:rsid w:val="003E19E7"/>
    <w:rsid w:val="004121A9"/>
    <w:rsid w:val="00413A97"/>
    <w:rsid w:val="00415475"/>
    <w:rsid w:val="00435DF8"/>
    <w:rsid w:val="0046296D"/>
    <w:rsid w:val="00481B6C"/>
    <w:rsid w:val="004B4427"/>
    <w:rsid w:val="004B734D"/>
    <w:rsid w:val="004C640E"/>
    <w:rsid w:val="004F1DEC"/>
    <w:rsid w:val="005005B2"/>
    <w:rsid w:val="00530D85"/>
    <w:rsid w:val="0053162E"/>
    <w:rsid w:val="00545AB4"/>
    <w:rsid w:val="005627B5"/>
    <w:rsid w:val="005A749E"/>
    <w:rsid w:val="005B2F19"/>
    <w:rsid w:val="005C004F"/>
    <w:rsid w:val="005C0ED3"/>
    <w:rsid w:val="00603653"/>
    <w:rsid w:val="00611343"/>
    <w:rsid w:val="00611874"/>
    <w:rsid w:val="00613BC3"/>
    <w:rsid w:val="00613FF3"/>
    <w:rsid w:val="006361C1"/>
    <w:rsid w:val="00647DB8"/>
    <w:rsid w:val="0065422C"/>
    <w:rsid w:val="0068249E"/>
    <w:rsid w:val="006958AA"/>
    <w:rsid w:val="006966EE"/>
    <w:rsid w:val="006A48C5"/>
    <w:rsid w:val="006A7DEF"/>
    <w:rsid w:val="006F2909"/>
    <w:rsid w:val="00703F8E"/>
    <w:rsid w:val="00725A31"/>
    <w:rsid w:val="007635E6"/>
    <w:rsid w:val="00777318"/>
    <w:rsid w:val="00784287"/>
    <w:rsid w:val="0079202B"/>
    <w:rsid w:val="00797C1E"/>
    <w:rsid w:val="007A4B45"/>
    <w:rsid w:val="007B14DC"/>
    <w:rsid w:val="007D34FC"/>
    <w:rsid w:val="007E044D"/>
    <w:rsid w:val="007E1C07"/>
    <w:rsid w:val="007E37F3"/>
    <w:rsid w:val="007F3EFF"/>
    <w:rsid w:val="00802FFD"/>
    <w:rsid w:val="00811F98"/>
    <w:rsid w:val="00813A61"/>
    <w:rsid w:val="0082763C"/>
    <w:rsid w:val="008322A5"/>
    <w:rsid w:val="00852EA2"/>
    <w:rsid w:val="008544F6"/>
    <w:rsid w:val="00861D22"/>
    <w:rsid w:val="00874D15"/>
    <w:rsid w:val="008960B3"/>
    <w:rsid w:val="008A0835"/>
    <w:rsid w:val="008E3A33"/>
    <w:rsid w:val="008F0CCC"/>
    <w:rsid w:val="00927A9A"/>
    <w:rsid w:val="00940F10"/>
    <w:rsid w:val="009550D9"/>
    <w:rsid w:val="0097675C"/>
    <w:rsid w:val="00982946"/>
    <w:rsid w:val="00982CFF"/>
    <w:rsid w:val="0098482A"/>
    <w:rsid w:val="00997403"/>
    <w:rsid w:val="009C135F"/>
    <w:rsid w:val="009C172E"/>
    <w:rsid w:val="009F5579"/>
    <w:rsid w:val="009F5BA2"/>
    <w:rsid w:val="00A22168"/>
    <w:rsid w:val="00A54CF3"/>
    <w:rsid w:val="00AB1622"/>
    <w:rsid w:val="00AB64FB"/>
    <w:rsid w:val="00AC599C"/>
    <w:rsid w:val="00AD2A11"/>
    <w:rsid w:val="00AD7B7D"/>
    <w:rsid w:val="00AE5057"/>
    <w:rsid w:val="00AE511D"/>
    <w:rsid w:val="00AF6790"/>
    <w:rsid w:val="00B123D2"/>
    <w:rsid w:val="00B4029A"/>
    <w:rsid w:val="00B62BA1"/>
    <w:rsid w:val="00B73377"/>
    <w:rsid w:val="00B95F1E"/>
    <w:rsid w:val="00BB7F29"/>
    <w:rsid w:val="00BC03D8"/>
    <w:rsid w:val="00C0639E"/>
    <w:rsid w:val="00C106FE"/>
    <w:rsid w:val="00C21CA7"/>
    <w:rsid w:val="00C316B3"/>
    <w:rsid w:val="00C46CC8"/>
    <w:rsid w:val="00C5529D"/>
    <w:rsid w:val="00C573E0"/>
    <w:rsid w:val="00C83069"/>
    <w:rsid w:val="00C83702"/>
    <w:rsid w:val="00C93578"/>
    <w:rsid w:val="00C95EE5"/>
    <w:rsid w:val="00CB14C1"/>
    <w:rsid w:val="00CD156C"/>
    <w:rsid w:val="00CF35AC"/>
    <w:rsid w:val="00D00C62"/>
    <w:rsid w:val="00D01657"/>
    <w:rsid w:val="00D05E62"/>
    <w:rsid w:val="00D202B2"/>
    <w:rsid w:val="00D214B0"/>
    <w:rsid w:val="00D42804"/>
    <w:rsid w:val="00D66C5E"/>
    <w:rsid w:val="00D72EDA"/>
    <w:rsid w:val="00D75D82"/>
    <w:rsid w:val="00D80EA8"/>
    <w:rsid w:val="00D82563"/>
    <w:rsid w:val="00DF7A55"/>
    <w:rsid w:val="00E02E4B"/>
    <w:rsid w:val="00E118A2"/>
    <w:rsid w:val="00E46540"/>
    <w:rsid w:val="00E47D7B"/>
    <w:rsid w:val="00E61752"/>
    <w:rsid w:val="00E71AAC"/>
    <w:rsid w:val="00F033DD"/>
    <w:rsid w:val="00F440B3"/>
    <w:rsid w:val="00F63965"/>
    <w:rsid w:val="00F73252"/>
    <w:rsid w:val="00F935B3"/>
    <w:rsid w:val="00FB4826"/>
    <w:rsid w:val="00FC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569F"/>
  <w15:chartTrackingRefBased/>
  <w15:docId w15:val="{BCB1FC3C-0669-4296-9D98-3E172650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179</cp:revision>
  <dcterms:created xsi:type="dcterms:W3CDTF">2022-12-27T06:22:00Z</dcterms:created>
  <dcterms:modified xsi:type="dcterms:W3CDTF">2022-12-27T07:30:00Z</dcterms:modified>
</cp:coreProperties>
</file>