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before="0"/>
        <w:jc w:val="center"/>
      </w:pPr>
      <w:r>
        <w:rPr>
          <w:rFonts w:ascii="Calibri" w:cs="Calibri" w:eastAsia="Calibri" w:hAnsi="Calibri"/>
          <w:b/>
          <w:bCs/>
          <w:color w:val="1F4E79"/>
          <w:sz w:val="32"/>
          <w:szCs w:val="32"/>
        </w:rPr>
        <w:t xml:space="preserve">IPNET</w:t>
      </w:r>
    </w:p>
    <w:p>
      <w:pPr>
        <w:spacing w:after="300" w:before="0"/>
        <w:jc w:val="center"/>
      </w:pPr>
      <w:r>
        <w:rPr>
          <w:rFonts w:ascii="Calibri" w:cs="Calibri" w:eastAsia="Calibri" w:hAnsi="Calibri"/>
          <w:b/>
          <w:bCs/>
          <w:color w:val="1F4E79"/>
          <w:sz w:val="52"/>
          <w:szCs w:val="52"/>
        </w:rPr>
        <w:t xml:space="preserve">DSC 345 – MACHINE LEARNING</w:t>
      </w:r>
    </w:p>
    <w:p>
      <w:pPr>
        <w:spacing w:after="300" w:before="0"/>
        <w:jc w:val="center"/>
      </w:pPr>
      <w:r>
        <w:rPr>
          <w:rFonts w:ascii="Calibri" w:cs="Calibri" w:eastAsia="Calibri" w:hAnsi="Calibri"/>
          <w:b w:val="false"/>
          <w:bCs w:val="false"/>
          <w:color w:val="1F4E79"/>
          <w:sz w:val="40"/>
          <w:szCs w:val="40"/>
        </w:rPr>
        <w:t xml:space="preserve">Cours détaillé</w:t>
      </w:r>
    </w:p>
    <w:p>
      <w:pPr>
        <w:spacing w:after="1200" w:before="0"/>
        <w:jc w:val="center"/>
      </w:pPr>
      <w:r>
        <w:rPr>
          <w:rFonts w:ascii="Calibri" w:cs="Calibri" w:eastAsia="Calibri" w:hAnsi="Calibri"/>
          <w:b w:val="false"/>
          <w:bCs w:val="false"/>
          <w:color w:val="1F4E79"/>
          <w:sz w:val="26"/>
          <w:szCs w:val="26"/>
        </w:rPr>
        <w:t xml:space="preserve">Support de cours en 12 semaines</w:t>
      </w:r>
    </w:p>
    <w:p>
      <w:pPr>
        <w:spacing w:after="80"/>
        <w:jc w:val="center"/>
      </w:pPr>
      <w:r>
        <w:rPr>
          <w:rFonts w:ascii="Calibri" w:cs="Calibri" w:eastAsia="Calibri" w:hAnsi="Calibri"/>
          <w:sz w:val="24"/>
          <w:szCs w:val="24"/>
        </w:rPr>
        <w:t xml:space="preserve">Enseignant : Marc AYI AGBOLO</w:t>
      </w:r>
    </w:p>
    <w:p>
      <w:pPr>
        <w:spacing w:after="80"/>
        <w:jc w:val="center"/>
      </w:pPr>
      <w:r>
        <w:rPr>
          <w:rFonts w:ascii="Calibri" w:cs="Calibri" w:eastAsia="Calibri" w:hAnsi="Calibri"/>
          <w:sz w:val="24"/>
          <w:szCs w:val="24"/>
        </w:rPr>
        <w:t xml:space="preserve">Prérequis : DSC 341 ou CSC 380</w:t>
      </w:r>
    </w:p>
    <w:p>
      <w:pPr>
        <w:jc w:val="center"/>
      </w:pPr>
      <w:r>
        <w:rPr>
          <w:rFonts w:ascii="Calibri" w:cs="Calibri" w:eastAsia="Calibri" w:hAnsi="Calibri"/>
          <w:i/>
          <w:iCs/>
          <w:sz w:val="22"/>
          <w:szCs w:val="22"/>
        </w:rPr>
        <w:t xml:space="preserve">Document établi à partir du syllabus officiel du cours</w:t>
      </w:r>
    </w:p>
    <w:p>
      <w:pPr>
        <w:pStyle w:val="Heading1"/>
        <w:pageBreakBefore/>
        <w:spacing w:after="200" w:before="0"/>
      </w:pPr>
      <w:r>
        <w:rPr>
          <w:rFonts w:ascii="Calibri" w:cs="Calibri" w:eastAsia="Calibri" w:hAnsi="Calibri"/>
          <w:b/>
          <w:bCs/>
          <w:color w:val="1F4E79"/>
          <w:sz w:val="34"/>
          <w:szCs w:val="34"/>
        </w:rPr>
        <w:t xml:space="preserve">Sommaire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trPr>
        <w:tc>
          <w:tcPr>
            <w:tcW w:type="dxa" w:w="2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Partie</w:t>
            </w:r>
          </w:p>
        </w:tc>
        <w:tc>
          <w:tcPr>
            <w:tcW w:type="dxa" w:w="73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Titre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Introduction</w:t>
            </w:r>
          </w:p>
        </w:tc>
        <w:tc>
          <w:tcPr>
            <w:tcW w:type="dxa" w:w="73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Présentation générale du cours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Semaine 1</w:t>
            </w:r>
          </w:p>
        </w:tc>
        <w:tc>
          <w:tcPr>
            <w:tcW w:type="dxa" w:w="73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Introduction au Machine Learning et cycle de vie d'un projet</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Semaine 2</w:t>
            </w:r>
          </w:p>
        </w:tc>
        <w:tc>
          <w:tcPr>
            <w:tcW w:type="dxa" w:w="73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Rappels statistiques et préparation des données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Semaine 3</w:t>
            </w:r>
          </w:p>
        </w:tc>
        <w:tc>
          <w:tcPr>
            <w:tcW w:type="dxa" w:w="73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Régression supervisée – Fondements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Semaine 4</w:t>
            </w:r>
          </w:p>
        </w:tc>
        <w:tc>
          <w:tcPr>
            <w:tcW w:type="dxa" w:w="73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Régression supervisée – Régularisation</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Semaine 5</w:t>
            </w:r>
          </w:p>
        </w:tc>
        <w:tc>
          <w:tcPr>
            <w:tcW w:type="dxa" w:w="73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Classification supervisée – Arbres de décision et k-NN</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Semaine 6</w:t>
            </w:r>
          </w:p>
        </w:tc>
        <w:tc>
          <w:tcPr>
            <w:tcW w:type="dxa" w:w="73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Examen de mi-parcours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Semaine 7</w:t>
            </w:r>
          </w:p>
        </w:tc>
        <w:tc>
          <w:tcPr>
            <w:tcW w:type="dxa" w:w="73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Classification supervisée – Machines à vecteurs de support (SVM)</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Semaine 8</w:t>
            </w:r>
          </w:p>
        </w:tc>
        <w:tc>
          <w:tcPr>
            <w:tcW w:type="dxa" w:w="73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Apprentissage non supervisé – Réduction de dimensionnalité</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Semaine 9</w:t>
            </w:r>
          </w:p>
        </w:tc>
        <w:tc>
          <w:tcPr>
            <w:tcW w:type="dxa" w:w="73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Apprentissage non supervisé – Clustering</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Semaine 10</w:t>
            </w:r>
          </w:p>
        </w:tc>
        <w:tc>
          <w:tcPr>
            <w:tcW w:type="dxa" w:w="73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Méthodes d'ensemble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Semaine 11</w:t>
            </w:r>
          </w:p>
        </w:tc>
        <w:tc>
          <w:tcPr>
            <w:tcW w:type="dxa" w:w="73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Applications récentes, éthique et interprétabilité</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Semaine 12</w:t>
            </w:r>
          </w:p>
        </w:tc>
        <w:tc>
          <w:tcPr>
            <w:tcW w:type="dxa" w:w="73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Examen final</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Annexe</w:t>
            </w:r>
          </w:p>
        </w:tc>
        <w:tc>
          <w:tcPr>
            <w:tcW w:type="dxa" w:w="73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Bibliographie</w:t>
            </w:r>
          </w:p>
        </w:tc>
      </w:tr>
    </w:tbl>
    <w:p>
      <w:pPr>
        <w:pStyle w:val="Heading1"/>
        <w:pageBreakBefore/>
        <w:spacing w:after="200" w:before="0"/>
      </w:pPr>
      <w:r>
        <w:rPr>
          <w:rFonts w:ascii="Calibri" w:cs="Calibri" w:eastAsia="Calibri" w:hAnsi="Calibri"/>
          <w:b/>
          <w:bCs/>
          <w:color w:val="1F4E79"/>
          <w:sz w:val="34"/>
          <w:szCs w:val="34"/>
        </w:rPr>
        <w:t xml:space="preserve">Présentation générale du cours</w:t>
      </w:r>
    </w:p>
    <w:p>
      <w:pPr>
        <w:pStyle w:val="Heading2"/>
        <w:keepNext/>
        <w:spacing w:after="120" w:before="260"/>
      </w:pPr>
      <w:r>
        <w:rPr>
          <w:rFonts w:ascii="Calibri" w:cs="Calibri" w:eastAsia="Calibri" w:hAnsi="Calibri"/>
          <w:b/>
          <w:bCs/>
          <w:color w:val="1F4E79"/>
          <w:sz w:val="26"/>
          <w:szCs w:val="26"/>
        </w:rPr>
        <w:t xml:space="preserve">1. Description</w:t>
      </w:r>
    </w:p>
    <w:p>
      <w:pPr>
        <w:spacing w:after="120" w:line="276"/>
        <w:jc w:val="both"/>
      </w:pPr>
      <w:r>
        <w:rPr>
          <w:rFonts w:ascii="Calibri" w:cs="Calibri" w:eastAsia="Calibri" w:hAnsi="Calibri"/>
          <w:sz w:val="22"/>
          <w:szCs w:val="22"/>
        </w:rPr>
        <w:t xml:space="preserve">Le cours DSC 345 – Machine Learning vise une compréhension approfondie, pratique et opérationnelle des techniques d'apprentissage automatique. Il prolonge les cours préalables de science des données et de statistiques en introduisant les méthodes prédictives : régression (linéaire, régularisée, logistique), classification (arbres de décision, k-NN, SVM, analyse discriminante), apprentissage non supervisé (réduction de dimensionnalité, clustering), méthodes d'ensemble, évaluation et validation des modèles, ainsi que les enjeux d'éthique, d'équité et d'interprétabilité.</w:t>
      </w:r>
    </w:p>
    <w:p>
      <w:pPr>
        <w:pStyle w:val="Heading2"/>
        <w:keepNext/>
        <w:spacing w:after="120" w:before="260"/>
      </w:pPr>
      <w:r>
        <w:rPr>
          <w:rFonts w:ascii="Calibri" w:cs="Calibri" w:eastAsia="Calibri" w:hAnsi="Calibri"/>
          <w:b/>
          <w:bCs/>
          <w:color w:val="1F4E79"/>
          <w:sz w:val="26"/>
          <w:szCs w:val="26"/>
        </w:rPr>
        <w:t xml:space="preserve">2. Objectifs généraux</w:t>
      </w:r>
    </w:p>
    <w:p>
      <w:pPr>
        <w:pStyle w:val="ListParagraph"/>
        <w:numPr>
          <w:ilvl w:val="0"/>
          <w:numId w:val="2"/>
        </w:numPr>
        <w:spacing w:after="60" w:line="268"/>
      </w:pPr>
      <w:r>
        <w:rPr>
          <w:rFonts w:ascii="Calibri" w:cs="Calibri" w:eastAsia="Calibri" w:hAnsi="Calibri"/>
          <w:sz w:val="22"/>
          <w:szCs w:val="22"/>
        </w:rPr>
        <w:t xml:space="preserve">Maîtriser les principes fondamentaux et le cycle de vie des projets de Machine Learning.</w:t>
      </w:r>
    </w:p>
    <w:p>
      <w:pPr>
        <w:pStyle w:val="ListParagraph"/>
        <w:numPr>
          <w:ilvl w:val="0"/>
          <w:numId w:val="2"/>
        </w:numPr>
        <w:spacing w:after="60" w:line="268"/>
      </w:pPr>
      <w:r>
        <w:rPr>
          <w:rFonts w:ascii="Calibri" w:cs="Calibri" w:eastAsia="Calibri" w:hAnsi="Calibri"/>
          <w:sz w:val="22"/>
          <w:szCs w:val="22"/>
        </w:rPr>
        <w:t xml:space="preserve">Analyser, comparer et implémenter les principaux algorithmes d'apprentissage supervisé et non supervisé.</w:t>
      </w:r>
    </w:p>
    <w:p>
      <w:pPr>
        <w:pStyle w:val="ListParagraph"/>
        <w:numPr>
          <w:ilvl w:val="0"/>
          <w:numId w:val="2"/>
        </w:numPr>
        <w:spacing w:after="60" w:line="268"/>
      </w:pPr>
      <w:r>
        <w:rPr>
          <w:rFonts w:ascii="Calibri" w:cs="Calibri" w:eastAsia="Calibri" w:hAnsi="Calibri"/>
          <w:sz w:val="22"/>
          <w:szCs w:val="22"/>
        </w:rPr>
        <w:t xml:space="preserve">Appliquer des méthodes d'ensemble pour améliorer la performance prédictive.</w:t>
      </w:r>
    </w:p>
    <w:p>
      <w:pPr>
        <w:pStyle w:val="ListParagraph"/>
        <w:numPr>
          <w:ilvl w:val="0"/>
          <w:numId w:val="2"/>
        </w:numPr>
        <w:spacing w:after="60" w:line="268"/>
      </w:pPr>
      <w:r>
        <w:rPr>
          <w:rFonts w:ascii="Calibri" w:cs="Calibri" w:eastAsia="Calibri" w:hAnsi="Calibri"/>
          <w:sz w:val="22"/>
          <w:szCs w:val="22"/>
        </w:rPr>
        <w:t xml:space="preserve">Mettre en œuvre des stratégies de validation et d'évaluation rigoureuses.</w:t>
      </w:r>
    </w:p>
    <w:p>
      <w:pPr>
        <w:pStyle w:val="ListParagraph"/>
        <w:numPr>
          <w:ilvl w:val="0"/>
          <w:numId w:val="2"/>
        </w:numPr>
        <w:spacing w:after="60" w:line="268"/>
      </w:pPr>
      <w:r>
        <w:rPr>
          <w:rFonts w:ascii="Calibri" w:cs="Calibri" w:eastAsia="Calibri" w:hAnsi="Calibri"/>
          <w:sz w:val="22"/>
          <w:szCs w:val="22"/>
        </w:rPr>
        <w:t xml:space="preserve">Analyser l'adéquation d'un algorithme à un problème métier spécifique.</w:t>
      </w:r>
    </w:p>
    <w:p>
      <w:pPr>
        <w:pStyle w:val="ListParagraph"/>
        <w:numPr>
          <w:ilvl w:val="0"/>
          <w:numId w:val="2"/>
        </w:numPr>
        <w:spacing w:after="60" w:line="268"/>
      </w:pPr>
      <w:r>
        <w:rPr>
          <w:rFonts w:ascii="Calibri" w:cs="Calibri" w:eastAsia="Calibri" w:hAnsi="Calibri"/>
          <w:sz w:val="22"/>
          <w:szCs w:val="22"/>
        </w:rPr>
        <w:t xml:space="preserve">Synthétiser et communiquer les résultats à un public technique et non technique.</w:t>
      </w:r>
    </w:p>
    <w:p>
      <w:pPr>
        <w:pStyle w:val="ListParagraph"/>
        <w:numPr>
          <w:ilvl w:val="0"/>
          <w:numId w:val="2"/>
        </w:numPr>
        <w:spacing w:after="60" w:line="268"/>
      </w:pPr>
      <w:r>
        <w:rPr>
          <w:rFonts w:ascii="Calibri" w:cs="Calibri" w:eastAsia="Calibri" w:hAnsi="Calibri"/>
          <w:sz w:val="22"/>
          <w:szCs w:val="22"/>
        </w:rPr>
        <w:t xml:space="preserve">Comprendre et discuter les applications récentes et l'impact du Machine Learning.</w:t>
      </w:r>
    </w:p>
    <w:p>
      <w:pPr>
        <w:pStyle w:val="ListParagraph"/>
        <w:numPr>
          <w:ilvl w:val="0"/>
          <w:numId w:val="2"/>
        </w:numPr>
        <w:spacing w:after="60" w:line="268"/>
      </w:pPr>
      <w:r>
        <w:rPr>
          <w:rFonts w:ascii="Calibri" w:cs="Calibri" w:eastAsia="Calibri" w:hAnsi="Calibri"/>
          <w:sz w:val="22"/>
          <w:szCs w:val="22"/>
        </w:rPr>
        <w:t xml:space="preserve">Intégrer les enjeux éthiques, de biais et d'interprétabilité dans la démarche de modélisation.</w:t>
      </w:r>
    </w:p>
    <w:p>
      <w:pPr>
        <w:pStyle w:val="Heading2"/>
        <w:keepNext/>
        <w:spacing w:after="120" w:before="260"/>
      </w:pPr>
      <w:r>
        <w:rPr>
          <w:rFonts w:ascii="Calibri" w:cs="Calibri" w:eastAsia="Calibri" w:hAnsi="Calibri"/>
          <w:b/>
          <w:bCs/>
          <w:color w:val="1F4E79"/>
          <w:sz w:val="26"/>
          <w:szCs w:val="26"/>
        </w:rPr>
        <w:t xml:space="preserve">3. Résultats d'apprentissage (RA)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9006"/>
      </w:tblGrid>
      <w:tr>
        <w:trPr>
          <w:cantSplit/>
          <w:tblHeader/>
        </w:trPr>
        <w:tc>
          <w:tcPr>
            <w:tcW w:type="dxa" w:w="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Code</w:t>
            </w:r>
          </w:p>
        </w:tc>
        <w:tc>
          <w:tcPr>
            <w:tcW w:type="dxa" w:w="90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Résultat d'apprentissage</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RA1</w:t>
            </w:r>
          </w:p>
        </w:tc>
        <w:tc>
          <w:tcPr>
            <w:tcW w:type="dxa" w:w="90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Compréhension des fondements et du cycle de vie du Machine Learning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RA2</w:t>
            </w:r>
          </w:p>
        </w:tc>
        <w:tc>
          <w:tcPr>
            <w:tcW w:type="dxa" w:w="90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Maîtrise des algorithmes d'apprentissage supervisé pour la régression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RA3</w:t>
            </w:r>
          </w:p>
        </w:tc>
        <w:tc>
          <w:tcPr>
            <w:tcW w:type="dxa" w:w="90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Maîtrise des algorithmes d'apprentissage supervisé pour la classification</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RA4</w:t>
            </w:r>
          </w:p>
        </w:tc>
        <w:tc>
          <w:tcPr>
            <w:tcW w:type="dxa" w:w="90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Compréhension des algorithmes d'apprentissage non supervisé</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RA5</w:t>
            </w:r>
          </w:p>
        </w:tc>
        <w:tc>
          <w:tcPr>
            <w:tcW w:type="dxa" w:w="90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Maîtrise des méthodes d'ensemble</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RA6</w:t>
            </w:r>
          </w:p>
        </w:tc>
        <w:tc>
          <w:tcPr>
            <w:tcW w:type="dxa" w:w="90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Maîtrise de l'évaluation et de la validation des modèles</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RA7</w:t>
            </w:r>
          </w:p>
        </w:tc>
        <w:tc>
          <w:tcPr>
            <w:tcW w:type="dxa" w:w="90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Analyse des applications récentes du Machine Learning</w:t>
            </w:r>
          </w:p>
        </w:tc>
      </w:tr>
      <w:tr>
        <w:trPr>
          <w:cantSplit/>
        </w:trPr>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RA8</w:t>
            </w:r>
          </w:p>
        </w:tc>
        <w:tc>
          <w:tcPr>
            <w:tcW w:type="dxa" w:w="90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Intégration des enjeux éthiques, de biais et d'interprétabilité</w:t>
            </w:r>
          </w:p>
        </w:tc>
      </w:tr>
    </w:tbl>
    <w:p>
      <w:pPr>
        <w:pStyle w:val="Heading2"/>
        <w:keepNext/>
        <w:spacing w:after="120" w:before="260"/>
      </w:pPr>
      <w:r>
        <w:rPr>
          <w:rFonts w:ascii="Calibri" w:cs="Calibri" w:eastAsia="Calibri" w:hAnsi="Calibri"/>
          <w:b/>
          <w:bCs/>
          <w:color w:val="1F4E79"/>
          <w:sz w:val="26"/>
          <w:szCs w:val="26"/>
        </w:rPr>
        <w:t xml:space="preserve">4. Pondération de l'évaluation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0"/>
        <w:gridCol w:w="3906"/>
      </w:tblGrid>
      <w:tr>
        <w:trPr>
          <w:cantSplit/>
          <w:tblHeader/>
        </w:trPr>
        <w:tc>
          <w:tcPr>
            <w:tcW w:type="dxa" w:w="6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Composante</w:t>
            </w:r>
          </w:p>
        </w:tc>
        <w:tc>
          <w:tcPr>
            <w:tcW w:type="dxa" w:w="39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Pondération</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Interrogation (QCM)</w:t>
            </w:r>
          </w:p>
        </w:tc>
        <w:tc>
          <w:tcPr>
            <w:tcW w:type="dxa" w:w="39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5 %</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Examen de mi-parcours</w:t>
            </w:r>
          </w:p>
        </w:tc>
        <w:tc>
          <w:tcPr>
            <w:tcW w:type="dxa" w:w="39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10 %</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Examen de fin de parcours</w:t>
            </w:r>
          </w:p>
        </w:tc>
        <w:tc>
          <w:tcPr>
            <w:tcW w:type="dxa" w:w="39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15 %</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Exposés</w:t>
            </w:r>
          </w:p>
        </w:tc>
        <w:tc>
          <w:tcPr>
            <w:tcW w:type="dxa" w:w="39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20 %</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Travaux pratiques</w:t>
            </w:r>
          </w:p>
        </w:tc>
        <w:tc>
          <w:tcPr>
            <w:tcW w:type="dxa" w:w="39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20 %</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Présentation des travaux pratiques</w:t>
            </w:r>
          </w:p>
        </w:tc>
        <w:tc>
          <w:tcPr>
            <w:tcW w:type="dxa" w:w="39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30 %</w:t>
            </w:r>
          </w:p>
        </w:tc>
      </w:tr>
      <w:tr>
        <w:trPr>
          <w:cantSplit/>
        </w:trPr>
        <w:tc>
          <w:tcPr>
            <w:tcW w:type="dxa" w:w="6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Total</w:t>
            </w:r>
          </w:p>
        </w:tc>
        <w:tc>
          <w:tcPr>
            <w:tcW w:type="dxa" w:w="39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100 %</w:t>
            </w:r>
          </w:p>
        </w:tc>
      </w:tr>
    </w:tbl>
    <w:p>
      <w:pPr>
        <w:pStyle w:val="Heading2"/>
        <w:keepNext/>
        <w:spacing w:after="120" w:before="260"/>
      </w:pPr>
      <w:r>
        <w:rPr>
          <w:rFonts w:ascii="Calibri" w:cs="Calibri" w:eastAsia="Calibri" w:hAnsi="Calibri"/>
          <w:b/>
          <w:bCs/>
          <w:color w:val="1F4E79"/>
          <w:sz w:val="26"/>
          <w:szCs w:val="26"/>
        </w:rPr>
        <w:t xml:space="preserve">5. Calendrier du cours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5900"/>
        <w:gridCol w:w="3006"/>
      </w:tblGrid>
      <w:tr>
        <w:trPr>
          <w:cantSplit/>
          <w:tblHeader/>
        </w:trPr>
        <w:tc>
          <w:tcPr>
            <w:tcW w:type="dxa" w:w="1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Semaine</w:t>
            </w:r>
          </w:p>
        </w:tc>
        <w:tc>
          <w:tcPr>
            <w:tcW w:type="dxa" w:w="5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Thème</w:t>
            </w:r>
          </w:p>
        </w:tc>
        <w:tc>
          <w:tcPr>
            <w:tcW w:type="dxa" w:w="30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Résultats d'apprentissage</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S1</w:t>
            </w:r>
          </w:p>
        </w:tc>
        <w:tc>
          <w:tcPr>
            <w:tcW w:type="dxa" w:w="5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Introduction au Machine Learning et cycle de vie d'un projet</w:t>
            </w:r>
          </w:p>
        </w:tc>
        <w:tc>
          <w:tcPr>
            <w:tcW w:type="dxa" w:w="30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RA1</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S2</w:t>
            </w:r>
          </w:p>
        </w:tc>
        <w:tc>
          <w:tcPr>
            <w:tcW w:type="dxa" w:w="5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Rappels statistiques et préparation des données</w:t>
            </w:r>
          </w:p>
        </w:tc>
        <w:tc>
          <w:tcPr>
            <w:tcW w:type="dxa" w:w="30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RA1, RA6</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S3</w:t>
            </w:r>
          </w:p>
        </w:tc>
        <w:tc>
          <w:tcPr>
            <w:tcW w:type="dxa" w:w="5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Régression supervisée – Fondements</w:t>
            </w:r>
          </w:p>
        </w:tc>
        <w:tc>
          <w:tcPr>
            <w:tcW w:type="dxa" w:w="30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RA2, RA6</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S4</w:t>
            </w:r>
          </w:p>
        </w:tc>
        <w:tc>
          <w:tcPr>
            <w:tcW w:type="dxa" w:w="5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Régression supervisée – Régularisation</w:t>
            </w:r>
          </w:p>
        </w:tc>
        <w:tc>
          <w:tcPr>
            <w:tcW w:type="dxa" w:w="30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RA2</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S5</w:t>
            </w:r>
          </w:p>
        </w:tc>
        <w:tc>
          <w:tcPr>
            <w:tcW w:type="dxa" w:w="5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Classification supervisée – Arbres de décision et k-NN</w:t>
            </w:r>
          </w:p>
        </w:tc>
        <w:tc>
          <w:tcPr>
            <w:tcW w:type="dxa" w:w="30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RA3, RA6</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S6</w:t>
            </w:r>
          </w:p>
        </w:tc>
        <w:tc>
          <w:tcPr>
            <w:tcW w:type="dxa" w:w="5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Examen de mi-parcours</w:t>
            </w:r>
          </w:p>
        </w:tc>
        <w:tc>
          <w:tcPr>
            <w:tcW w:type="dxa" w:w="30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Évaluation (RA1 à RA3, RA6)</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S7</w:t>
            </w:r>
          </w:p>
        </w:tc>
        <w:tc>
          <w:tcPr>
            <w:tcW w:type="dxa" w:w="5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Classification supervisée – Machines à vecteurs de support (SVM)</w:t>
            </w:r>
          </w:p>
        </w:tc>
        <w:tc>
          <w:tcPr>
            <w:tcW w:type="dxa" w:w="30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RA3</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S8</w:t>
            </w:r>
          </w:p>
        </w:tc>
        <w:tc>
          <w:tcPr>
            <w:tcW w:type="dxa" w:w="5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Apprentissage non supervisé – Réduction de dimensionnalité</w:t>
            </w:r>
          </w:p>
        </w:tc>
        <w:tc>
          <w:tcPr>
            <w:tcW w:type="dxa" w:w="30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RA4</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S9</w:t>
            </w:r>
          </w:p>
        </w:tc>
        <w:tc>
          <w:tcPr>
            <w:tcW w:type="dxa" w:w="5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Apprentissage non supervisé – Clustering</w:t>
            </w:r>
          </w:p>
        </w:tc>
        <w:tc>
          <w:tcPr>
            <w:tcW w:type="dxa" w:w="30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RA4</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S10</w:t>
            </w:r>
          </w:p>
        </w:tc>
        <w:tc>
          <w:tcPr>
            <w:tcW w:type="dxa" w:w="5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Méthodes d'ensemble</w:t>
            </w:r>
          </w:p>
        </w:tc>
        <w:tc>
          <w:tcPr>
            <w:tcW w:type="dxa" w:w="30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RA5</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S11</w:t>
            </w:r>
          </w:p>
        </w:tc>
        <w:tc>
          <w:tcPr>
            <w:tcW w:type="dxa" w:w="5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Applications récentes, éthique et interprétabilité</w:t>
            </w:r>
          </w:p>
        </w:tc>
        <w:tc>
          <w:tcPr>
            <w:tcW w:type="dxa" w:w="30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RA7, RA8</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S12</w:t>
            </w:r>
          </w:p>
        </w:tc>
        <w:tc>
          <w:tcPr>
            <w:tcW w:type="dxa" w:w="5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Examen final</w:t>
            </w:r>
          </w:p>
        </w:tc>
        <w:tc>
          <w:tcPr>
            <w:tcW w:type="dxa" w:w="30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Évaluation (RA4, RA5, RA7, RA8)</w:t>
            </w:r>
          </w:p>
        </w:tc>
      </w:tr>
    </w:tbl>
    <w:p>
      <w:pPr>
        <w:pStyle w:val="Heading2"/>
        <w:keepNext/>
        <w:spacing w:after="120" w:before="260"/>
      </w:pPr>
      <w:r>
        <w:rPr>
          <w:rFonts w:ascii="Calibri" w:cs="Calibri" w:eastAsia="Calibri" w:hAnsi="Calibri"/>
          <w:b/>
          <w:bCs/>
          <w:color w:val="1F4E79"/>
          <w:sz w:val="26"/>
          <w:szCs w:val="26"/>
        </w:rPr>
        <w:t xml:space="preserve">6. Environnement et ouvrages de référence</w:t>
      </w:r>
    </w:p>
    <w:p>
      <w:pPr>
        <w:spacing w:after="120" w:line="276"/>
        <w:jc w:val="both"/>
      </w:pPr>
      <w:r>
        <w:rPr>
          <w:rFonts w:ascii="Calibri" w:cs="Calibri" w:eastAsia="Calibri" w:hAnsi="Calibri"/>
          <w:sz w:val="22"/>
          <w:szCs w:val="22"/>
        </w:rPr>
        <w:t xml:space="preserve">Les travaux pratiques utilisent Python 3, Jupyter, NumPy, pandas, matplotlib et scikit-learn. Les extraits de code de ce document ont été exécutés et vérifiés avec scikit-learn 1.9. Les bibliothèques </w:t>
      </w:r>
      <w:r>
        <w:rPr>
          <w:rFonts w:ascii="Consolas" w:cs="Consolas" w:eastAsia="Consolas" w:hAnsi="Consolas"/>
          <w:sz w:val="20"/>
          <w:szCs w:val="20"/>
        </w:rPr>
        <w:t xml:space="preserve">umap-learn</w:t>
      </w:r>
      <w:r>
        <w:rPr>
          <w:rFonts w:ascii="Calibri" w:cs="Calibri" w:eastAsia="Calibri" w:hAnsi="Calibri"/>
          <w:sz w:val="22"/>
          <w:szCs w:val="22"/>
        </w:rPr>
        <w:t xml:space="preserve">, </w:t>
      </w:r>
      <w:r>
        <w:rPr>
          <w:rFonts w:ascii="Consolas" w:cs="Consolas" w:eastAsia="Consolas" w:hAnsi="Consolas"/>
          <w:sz w:val="20"/>
          <w:szCs w:val="20"/>
        </w:rPr>
        <w:t xml:space="preserve">shap</w:t>
      </w:r>
      <w:r>
        <w:rPr>
          <w:rFonts w:ascii="Calibri" w:cs="Calibri" w:eastAsia="Calibri" w:hAnsi="Calibri"/>
          <w:sz w:val="22"/>
          <w:szCs w:val="22"/>
        </w:rPr>
        <w:t xml:space="preserve">, </w:t>
      </w:r>
      <w:r>
        <w:rPr>
          <w:rFonts w:ascii="Consolas" w:cs="Consolas" w:eastAsia="Consolas" w:hAnsi="Consolas"/>
          <w:sz w:val="20"/>
          <w:szCs w:val="20"/>
        </w:rPr>
        <w:t xml:space="preserve">lime</w:t>
      </w:r>
      <w:r>
        <w:rPr>
          <w:rFonts w:ascii="Calibri" w:cs="Calibri" w:eastAsia="Calibri" w:hAnsi="Calibri"/>
          <w:sz w:val="22"/>
          <w:szCs w:val="22"/>
        </w:rPr>
        <w:t xml:space="preserve"> et </w:t>
      </w:r>
      <w:r>
        <w:rPr>
          <w:rFonts w:ascii="Consolas" w:cs="Consolas" w:eastAsia="Consolas" w:hAnsi="Consolas"/>
          <w:sz w:val="20"/>
          <w:szCs w:val="20"/>
        </w:rPr>
        <w:t xml:space="preserve">xgboost</w:t>
      </w:r>
      <w:r>
        <w:rPr>
          <w:rFonts w:ascii="Calibri" w:cs="Calibri" w:eastAsia="Calibri" w:hAnsi="Calibri"/>
          <w:sz w:val="22"/>
          <w:szCs w:val="22"/>
        </w:rPr>
        <w:t xml:space="preserve"> sont à installer en complément (</w:t>
      </w:r>
      <w:r>
        <w:rPr>
          <w:rFonts w:ascii="Consolas" w:cs="Consolas" w:eastAsia="Consolas" w:hAnsi="Consolas"/>
          <w:sz w:val="20"/>
          <w:szCs w:val="20"/>
        </w:rPr>
        <w:t xml:space="preserve">pip install</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8406"/>
      </w:tblGrid>
      <w:tr>
        <w:trPr>
          <w:cantSplit/>
          <w:tblHeader/>
        </w:trPr>
        <w:tc>
          <w:tcPr>
            <w:tcW w:type="dxa" w:w="1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Sigle</w:t>
            </w:r>
          </w:p>
        </w:tc>
        <w:tc>
          <w:tcPr>
            <w:tcW w:type="dxa" w:w="84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Ouvrage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HOML</w:t>
            </w:r>
          </w:p>
        </w:tc>
        <w:tc>
          <w:tcPr>
            <w:tcW w:type="dxa" w:w="84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Géron, A. Hands-On Machine Learning with Scikit-Learn, Keras, and TensorFlow, 3e éd., O'Reilly (ouvrage de référence)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ISLP</w:t>
            </w:r>
          </w:p>
        </w:tc>
        <w:tc>
          <w:tcPr>
            <w:tcW w:type="dxa" w:w="84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James, Witten, Hastie, Tibshirani, Taylor. An Introduction to Statistical Learning with Applications in Python, Springer, 2023</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PRML</w:t>
            </w:r>
          </w:p>
        </w:tc>
        <w:tc>
          <w:tcPr>
            <w:tcW w:type="dxa" w:w="84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Bishop, C. Pattern Recognition and Machine Learning, Springer, 2006</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PML</w:t>
            </w:r>
          </w:p>
        </w:tc>
        <w:tc>
          <w:tcPr>
            <w:tcW w:type="dxa" w:w="84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Raschka, S., Mirjalili, V. Python Machine Learning, 3e éd., Packt, 2019</w:t>
            </w:r>
          </w:p>
        </w:tc>
      </w:tr>
    </w:tbl>
    <w:p>
      <w:pPr>
        <w:pStyle w:val="Heading2"/>
        <w:keepNext/>
        <w:spacing w:after="120" w:before="260"/>
      </w:pPr>
      <w:r>
        <w:rPr>
          <w:rFonts w:ascii="Calibri" w:cs="Calibri" w:eastAsia="Calibri" w:hAnsi="Calibri"/>
          <w:b/>
          <w:bCs/>
          <w:color w:val="1F4E79"/>
          <w:sz w:val="26"/>
          <w:szCs w:val="26"/>
        </w:rPr>
        <w:t xml:space="preserve">7. Organisation type d'une séance</w:t>
      </w:r>
    </w:p>
    <w:p>
      <w:pPr>
        <w:pStyle w:val="ListParagraph"/>
        <w:numPr>
          <w:ilvl w:val="0"/>
          <w:numId w:val="2"/>
        </w:numPr>
        <w:spacing w:after="60" w:line="268"/>
      </w:pPr>
      <w:r>
        <w:rPr>
          <w:rFonts w:ascii="Calibri" w:cs="Calibri" w:eastAsia="Calibri" w:hAnsi="Calibri"/>
          <w:sz w:val="22"/>
          <w:szCs w:val="22"/>
        </w:rPr>
        <w:t xml:space="preserve">Rappel des acquis de la séance précédente et correction des exercices (15 à 20 min).</w:t>
      </w:r>
    </w:p>
    <w:p>
      <w:pPr>
        <w:pStyle w:val="ListParagraph"/>
        <w:numPr>
          <w:ilvl w:val="0"/>
          <w:numId w:val="2"/>
        </w:numPr>
        <w:spacing w:after="60" w:line="268"/>
      </w:pPr>
      <w:r>
        <w:rPr>
          <w:rFonts w:ascii="Calibri" w:cs="Calibri" w:eastAsia="Calibri" w:hAnsi="Calibri"/>
          <w:sz w:val="22"/>
          <w:szCs w:val="22"/>
        </w:rPr>
        <w:t xml:space="preserve">Exposé de cours avec démonstrations en direct dans un carnet Jupyter.</w:t>
      </w:r>
    </w:p>
    <w:p>
      <w:pPr>
        <w:pStyle w:val="ListParagraph"/>
        <w:numPr>
          <w:ilvl w:val="0"/>
          <w:numId w:val="2"/>
        </w:numPr>
        <w:spacing w:after="60" w:line="268"/>
      </w:pPr>
      <w:r>
        <w:rPr>
          <w:rFonts w:ascii="Calibri" w:cs="Calibri" w:eastAsia="Calibri" w:hAnsi="Calibri"/>
          <w:sz w:val="22"/>
          <w:szCs w:val="22"/>
        </w:rPr>
        <w:t xml:space="preserve">Travaux dirigés ou atelier pratique sur des données réelles.</w:t>
      </w:r>
    </w:p>
    <w:p>
      <w:pPr>
        <w:pStyle w:val="ListParagraph"/>
        <w:numPr>
          <w:ilvl w:val="0"/>
          <w:numId w:val="2"/>
        </w:numPr>
        <w:spacing w:after="60" w:line="268"/>
      </w:pPr>
      <w:r>
        <w:rPr>
          <w:rFonts w:ascii="Calibri" w:cs="Calibri" w:eastAsia="Calibri" w:hAnsi="Calibri"/>
          <w:sz w:val="22"/>
          <w:szCs w:val="22"/>
        </w:rPr>
        <w:t xml:space="preserve">Synthèse, consignes de travail personnel et rappel des échéances (TP, exposés).</w:t>
      </w:r>
    </w:p>
    <w:p>
      <w:pPr>
        <w:pStyle w:val="Heading1"/>
        <w:pageBreakBefore/>
        <w:spacing w:after="200" w:before="0"/>
      </w:pPr>
      <w:r>
        <w:rPr>
          <w:rFonts w:ascii="Calibri" w:cs="Calibri" w:eastAsia="Calibri" w:hAnsi="Calibri"/>
          <w:b/>
          <w:bCs/>
          <w:color w:val="1F4E79"/>
          <w:sz w:val="34"/>
          <w:szCs w:val="34"/>
        </w:rPr>
        <w:t xml:space="preserve">Semaine 1 – Introduction au Machine Learning et cycle de vie d'un projet</w:t>
      </w:r>
    </w:p>
    <w:p>
      <w:pPr>
        <w:spacing w:after="120" w:line="276"/>
        <w:jc w:val="left"/>
      </w:pPr>
      <w:r>
        <w:rPr>
          <w:rFonts w:ascii="Calibri" w:cs="Calibri" w:eastAsia="Calibri" w:hAnsi="Calibri"/>
          <w:b/>
          <w:bCs/>
          <w:sz w:val="22"/>
          <w:szCs w:val="22"/>
        </w:rPr>
        <w:t xml:space="preserve">Résultats d'apprentissage visés :</w:t>
      </w:r>
      <w:r>
        <w:rPr>
          <w:rFonts w:ascii="Calibri" w:cs="Calibri" w:eastAsia="Calibri" w:hAnsi="Calibri"/>
          <w:sz w:val="22"/>
          <w:szCs w:val="22"/>
        </w:rPr>
        <w:t xml:space="preserve"> RA1</w:t>
      </w:r>
    </w:p>
    <w:p>
      <w:pPr>
        <w:pStyle w:val="Heading2"/>
        <w:keepNext/>
        <w:spacing w:after="120" w:before="260"/>
      </w:pPr>
      <w:r>
        <w:rPr>
          <w:rFonts w:ascii="Calibri" w:cs="Calibri" w:eastAsia="Calibri" w:hAnsi="Calibri"/>
          <w:b/>
          <w:bCs/>
          <w:color w:val="1F4E79"/>
          <w:sz w:val="26"/>
          <w:szCs w:val="26"/>
        </w:rPr>
        <w:t xml:space="preserve">Objectifs pédagogiques</w:t>
      </w:r>
    </w:p>
    <w:p>
      <w:pPr>
        <w:pStyle w:val="ListParagraph"/>
        <w:numPr>
          <w:ilvl w:val="0"/>
          <w:numId w:val="2"/>
        </w:numPr>
        <w:spacing w:after="60" w:line="268"/>
      </w:pPr>
      <w:r>
        <w:rPr>
          <w:rFonts w:ascii="Calibri" w:cs="Calibri" w:eastAsia="Calibri" w:hAnsi="Calibri"/>
          <w:sz w:val="22"/>
          <w:szCs w:val="22"/>
        </w:rPr>
        <w:t xml:space="preserve">Comprendre la place du Machine Learning dans l'écosystème de la data science.</w:t>
      </w:r>
    </w:p>
    <w:p>
      <w:pPr>
        <w:pStyle w:val="ListParagraph"/>
        <w:numPr>
          <w:ilvl w:val="0"/>
          <w:numId w:val="2"/>
        </w:numPr>
        <w:spacing w:after="60" w:line="268"/>
      </w:pPr>
      <w:r>
        <w:rPr>
          <w:rFonts w:ascii="Calibri" w:cs="Calibri" w:eastAsia="Calibri" w:hAnsi="Calibri"/>
          <w:sz w:val="22"/>
          <w:szCs w:val="22"/>
        </w:rPr>
        <w:t xml:space="preserve">Identifier les différentes catégories de problèmes de Machine Learning.</w:t>
      </w:r>
    </w:p>
    <w:p>
      <w:pPr>
        <w:pStyle w:val="ListParagraph"/>
        <w:numPr>
          <w:ilvl w:val="0"/>
          <w:numId w:val="2"/>
        </w:numPr>
        <w:spacing w:after="60" w:line="268"/>
      </w:pPr>
      <w:r>
        <w:rPr>
          <w:rFonts w:ascii="Calibri" w:cs="Calibri" w:eastAsia="Calibri" w:hAnsi="Calibri"/>
          <w:sz w:val="22"/>
          <w:szCs w:val="22"/>
        </w:rPr>
        <w:t xml:space="preserve">Comprendre les étapes clés d'un projet de modélisation.</w:t>
      </w:r>
    </w:p>
    <w:p>
      <w:pPr>
        <w:pStyle w:val="ListParagraph"/>
        <w:numPr>
          <w:ilvl w:val="0"/>
          <w:numId w:val="2"/>
        </w:numPr>
        <w:spacing w:after="60" w:line="268"/>
      </w:pPr>
      <w:r>
        <w:rPr>
          <w:rFonts w:ascii="Calibri" w:cs="Calibri" w:eastAsia="Calibri" w:hAnsi="Calibri"/>
          <w:sz w:val="22"/>
          <w:szCs w:val="22"/>
        </w:rPr>
        <w:t xml:space="preserve">Situer le Machine Learning par rapport aux autres disciplines.</w:t>
      </w:r>
    </w:p>
    <w:p>
      <w:pPr>
        <w:pStyle w:val="Heading2"/>
        <w:keepNext/>
        <w:spacing w:after="120" w:before="260"/>
      </w:pPr>
      <w:r>
        <w:rPr>
          <w:rFonts w:ascii="Calibri" w:cs="Calibri" w:eastAsia="Calibri" w:hAnsi="Calibri"/>
          <w:b/>
          <w:bCs/>
          <w:color w:val="1F4E79"/>
          <w:sz w:val="26"/>
          <w:szCs w:val="26"/>
        </w:rPr>
        <w:t xml:space="preserve">Déroulement de la séance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Créneau</w:t>
            </w:r>
          </w:p>
        </w:tc>
        <w:tc>
          <w:tcPr>
            <w:tcW w:type="dxa" w:w="75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Activité</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 h 00 – 0 h 30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Présentation du syllabus, de l'évaluation et de l'environnement de travail (Python, Jupyter, scikit-learn)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 h 30 – 1 h 30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Définitions, typologie des problèmes d'apprentissage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 h 30 – 2 h 15</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Cycle de vie d'un projet de Machine Learning</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 h 15 – 3 h 00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Atelier : cadrage d'un problème réel et mise en place de l'environnement</w:t>
            </w:r>
          </w:p>
        </w:tc>
      </w:tr>
    </w:tbl>
    <w:p>
      <w:pPr>
        <w:pStyle w:val="Heading2"/>
        <w:keepNext/>
        <w:spacing w:after="120" w:before="260"/>
      </w:pPr>
      <w:r>
        <w:rPr>
          <w:rFonts w:ascii="Calibri" w:cs="Calibri" w:eastAsia="Calibri" w:hAnsi="Calibri"/>
          <w:b/>
          <w:bCs/>
          <w:color w:val="1F4E79"/>
          <w:sz w:val="26"/>
          <w:szCs w:val="26"/>
        </w:rPr>
        <w:t xml:space="preserve">Contenu du cours</w:t>
      </w:r>
    </w:p>
    <w:p>
      <w:pPr>
        <w:pStyle w:val="Heading3"/>
        <w:keepNext/>
        <w:spacing w:after="80" w:before="180"/>
      </w:pPr>
      <w:r>
        <w:rPr>
          <w:rFonts w:ascii="Calibri" w:cs="Calibri" w:eastAsia="Calibri" w:hAnsi="Calibri"/>
          <w:b/>
          <w:bCs/>
          <w:sz w:val="23"/>
          <w:szCs w:val="23"/>
        </w:rPr>
        <w:t xml:space="preserve">1. Qu'est-ce que le Machine Learning ?</w:t>
      </w:r>
    </w:p>
    <w:p>
      <w:pPr>
        <w:spacing w:after="120" w:line="276"/>
        <w:jc w:val="both"/>
      </w:pPr>
      <w:r>
        <w:rPr>
          <w:rFonts w:ascii="Calibri" w:cs="Calibri" w:eastAsia="Calibri" w:hAnsi="Calibri"/>
          <w:sz w:val="22"/>
          <w:szCs w:val="22"/>
        </w:rPr>
        <w:t xml:space="preserve">Le Machine Learning (apprentissage automatique) est le domaine qui étudie les méthodes permettant à un programme d'améliorer ses performances sur une tâche à partir de données, sans que les règles de décision soient programmées explicitement. La définition la plus citée est celle de T. Mitchell (1997) : un programme apprend d'une expérience E relativement à une classe de tâches T et à une mesure de performance P si sa performance sur T, mesurée par P, s'améliore avec l'expérience E.</w:t>
      </w:r>
    </w:p>
    <w:p>
      <w:pPr>
        <w:spacing w:after="120" w:line="276"/>
        <w:jc w:val="both"/>
      </w:pPr>
      <w:r>
        <w:rPr>
          <w:rFonts w:ascii="Calibri" w:cs="Calibri" w:eastAsia="Calibri" w:hAnsi="Calibri"/>
          <w:sz w:val="22"/>
          <w:szCs w:val="22"/>
        </w:rPr>
        <w:t xml:space="preserve">Exemple : pour un filtre anti-spam, la tâche T est de classer les messages, l'expérience E est un ensemble de messages étiquetés « spam » ou « légitime », et la performance P est la proportion de messages correctement classés.</w:t>
      </w:r>
    </w:p>
    <w:p>
      <w:pPr>
        <w:pStyle w:val="Heading3"/>
        <w:keepNext/>
        <w:spacing w:after="80" w:before="180"/>
      </w:pPr>
      <w:r>
        <w:rPr>
          <w:rFonts w:ascii="Calibri" w:cs="Calibri" w:eastAsia="Calibri" w:hAnsi="Calibri"/>
          <w:b/>
          <w:bCs/>
          <w:sz w:val="23"/>
          <w:szCs w:val="23"/>
        </w:rPr>
        <w:t xml:space="preserve">2. Typologie des problèmes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606"/>
      </w:tblGrid>
      <w:tr>
        <w:trPr>
          <w:cantSplit/>
          <w:tblHeader/>
        </w:trPr>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Famille</w:t>
            </w:r>
          </w:p>
        </w:tc>
        <w:tc>
          <w:tcPr>
            <w:tcW w:type="dxa" w:w="3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Principe</w:t>
            </w:r>
          </w:p>
        </w:tc>
        <w:tc>
          <w:tcPr>
            <w:tcW w:type="dxa" w:w="46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Exemples de tâches</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Apprentissage supervisé</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Les données contiennent la variable à prédire (étiquette). Le modèle apprend la relation entrée → sortie.</w:t>
            </w:r>
          </w:p>
        </w:tc>
        <w:tc>
          <w:tcPr>
            <w:tcW w:type="dxa" w:w="46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Régression (prix d'un logement), classification (fraude / non-fraude)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Apprentissage non supervisé</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Aucune étiquette. Le modèle découvre une structure dans les données.</w:t>
            </w:r>
          </w:p>
        </w:tc>
        <w:tc>
          <w:tcPr>
            <w:tcW w:type="dxa" w:w="46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Segmentation de clients (clustering), visualisation (ACP, t-SNE)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Apprentissage par renforcement</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Un agent agit dans un environnement et reçoit des récompenses. Il apprend une politique qui maximise la récompense cumulée.</w:t>
            </w:r>
          </w:p>
        </w:tc>
        <w:tc>
          <w:tcPr>
            <w:tcW w:type="dxa" w:w="46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Jeux, robotique, navigation autonome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Apprentissage semi-supervisé</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Peu de données étiquetées, beaucoup de données non étiquetées.</w:t>
            </w:r>
          </w:p>
        </w:tc>
        <w:tc>
          <w:tcPr>
            <w:tcW w:type="dxa" w:w="46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Annotation médicale partielle</w:t>
            </w:r>
          </w:p>
        </w:tc>
      </w:tr>
    </w:tbl>
    <w:p>
      <w:pPr>
        <w:spacing w:after="80"/>
      </w:pPr>
    </w:p>
    <w:p>
      <w:pPr>
        <w:spacing w:after="120" w:line="276"/>
        <w:jc w:val="both"/>
      </w:pPr>
      <w:r>
        <w:rPr>
          <w:rFonts w:ascii="Calibri" w:cs="Calibri" w:eastAsia="Calibri" w:hAnsi="Calibri"/>
          <w:sz w:val="22"/>
          <w:szCs w:val="22"/>
        </w:rPr>
        <w:t xml:space="preserve">Au sein de l'apprentissage supervisé, on distingue la </w:t>
      </w:r>
      <w:r>
        <w:rPr>
          <w:rFonts w:ascii="Calibri" w:cs="Calibri" w:eastAsia="Calibri" w:hAnsi="Calibri"/>
          <w:b/>
          <w:bCs/>
          <w:sz w:val="22"/>
          <w:szCs w:val="22"/>
        </w:rPr>
        <w:t xml:space="preserve">régression</w:t>
      </w:r>
      <w:r>
        <w:rPr>
          <w:rFonts w:ascii="Calibri" w:cs="Calibri" w:eastAsia="Calibri" w:hAnsi="Calibri"/>
          <w:sz w:val="22"/>
          <w:szCs w:val="22"/>
        </w:rPr>
        <w:t xml:space="preserve"> (cible numérique continue) et la </w:t>
      </w:r>
      <w:r>
        <w:rPr>
          <w:rFonts w:ascii="Calibri" w:cs="Calibri" w:eastAsia="Calibri" w:hAnsi="Calibri"/>
          <w:b/>
          <w:bCs/>
          <w:sz w:val="22"/>
          <w:szCs w:val="22"/>
        </w:rPr>
        <w:t xml:space="preserve">classification</w:t>
      </w:r>
      <w:r>
        <w:rPr>
          <w:rFonts w:ascii="Calibri" w:cs="Calibri" w:eastAsia="Calibri" w:hAnsi="Calibri"/>
          <w:sz w:val="22"/>
          <w:szCs w:val="22"/>
        </w:rPr>
        <w:t xml:space="preserve"> (cible catégorielle, binaire ou multiclasse). Le critère de choix est la nature de la variable cible.</w:t>
      </w:r>
    </w:p>
    <w:p>
      <w:pPr>
        <w:pStyle w:val="Heading3"/>
        <w:keepNext/>
        <w:spacing w:after="80" w:before="180"/>
      </w:pPr>
      <w:r>
        <w:rPr>
          <w:rFonts w:ascii="Calibri" w:cs="Calibri" w:eastAsia="Calibri" w:hAnsi="Calibri"/>
          <w:b/>
          <w:bCs/>
          <w:sz w:val="23"/>
          <w:szCs w:val="23"/>
        </w:rPr>
        <w:t xml:space="preserve">3. Machine Learning, statistiques et intelligence artificielle</w:t>
      </w:r>
    </w:p>
    <w:p>
      <w:pPr>
        <w:pStyle w:val="ListParagraph"/>
        <w:numPr>
          <w:ilvl w:val="0"/>
          <w:numId w:val="2"/>
        </w:numPr>
        <w:spacing w:after="60" w:line="268"/>
      </w:pPr>
      <w:r>
        <w:rPr>
          <w:rFonts w:ascii="Calibri" w:cs="Calibri" w:eastAsia="Calibri" w:hAnsi="Calibri"/>
          <w:b/>
          <w:bCs/>
          <w:sz w:val="22"/>
          <w:szCs w:val="22"/>
        </w:rPr>
        <w:t xml:space="preserve">Intelligence artificielle</w:t>
      </w:r>
      <w:r>
        <w:rPr>
          <w:rFonts w:ascii="Calibri" w:cs="Calibri" w:eastAsia="Calibri" w:hAnsi="Calibri"/>
          <w:sz w:val="22"/>
          <w:szCs w:val="22"/>
        </w:rPr>
        <w:t xml:space="preserve"> : domaine le plus large, visant à reproduire des comportements intelligents (raisonnement symbolique, planification, perception). Le Machine Learning en est un sous-domaine.</w:t>
      </w:r>
    </w:p>
    <w:p>
      <w:pPr>
        <w:pStyle w:val="ListParagraph"/>
        <w:numPr>
          <w:ilvl w:val="0"/>
          <w:numId w:val="2"/>
        </w:numPr>
        <w:spacing w:after="60" w:line="268"/>
      </w:pPr>
      <w:r>
        <w:rPr>
          <w:rFonts w:ascii="Calibri" w:cs="Calibri" w:eastAsia="Calibri" w:hAnsi="Calibri"/>
          <w:b/>
          <w:bCs/>
          <w:sz w:val="22"/>
          <w:szCs w:val="22"/>
        </w:rPr>
        <w:t xml:space="preserve">Machine Learning</w:t>
      </w:r>
      <w:r>
        <w:rPr>
          <w:rFonts w:ascii="Calibri" w:cs="Calibri" w:eastAsia="Calibri" w:hAnsi="Calibri"/>
          <w:sz w:val="22"/>
          <w:szCs w:val="22"/>
        </w:rPr>
        <w:t xml:space="preserve"> : approche par apprentissage à partir de données, centrée sur la </w:t>
      </w:r>
      <w:r>
        <w:rPr>
          <w:rFonts w:ascii="Calibri" w:cs="Calibri" w:eastAsia="Calibri" w:hAnsi="Calibri"/>
          <w:b/>
          <w:bCs/>
          <w:sz w:val="22"/>
          <w:szCs w:val="22"/>
        </w:rPr>
        <w:t xml:space="preserve">performance prédictive</w:t>
      </w:r>
      <w:r>
        <w:rPr>
          <w:rFonts w:ascii="Calibri" w:cs="Calibri" w:eastAsia="Calibri" w:hAnsi="Calibri"/>
          <w:sz w:val="22"/>
          <w:szCs w:val="22"/>
        </w:rPr>
        <w:t xml:space="preserve"> sur des données nouvelles.</w:t>
      </w:r>
    </w:p>
    <w:p>
      <w:pPr>
        <w:pStyle w:val="ListParagraph"/>
        <w:numPr>
          <w:ilvl w:val="0"/>
          <w:numId w:val="2"/>
        </w:numPr>
        <w:spacing w:after="60" w:line="268"/>
      </w:pPr>
      <w:r>
        <w:rPr>
          <w:rFonts w:ascii="Calibri" w:cs="Calibri" w:eastAsia="Calibri" w:hAnsi="Calibri"/>
          <w:b/>
          <w:bCs/>
          <w:sz w:val="22"/>
          <w:szCs w:val="22"/>
        </w:rPr>
        <w:t xml:space="preserve">Statistiques classiques</w:t>
      </w:r>
      <w:r>
        <w:rPr>
          <w:rFonts w:ascii="Calibri" w:cs="Calibri" w:eastAsia="Calibri" w:hAnsi="Calibri"/>
          <w:sz w:val="22"/>
          <w:szCs w:val="22"/>
        </w:rPr>
        <w:t xml:space="preserve"> : approche centrée sur l'</w:t>
      </w:r>
      <w:r>
        <w:rPr>
          <w:rFonts w:ascii="Calibri" w:cs="Calibri" w:eastAsia="Calibri" w:hAnsi="Calibri"/>
          <w:b/>
          <w:bCs/>
          <w:sz w:val="22"/>
          <w:szCs w:val="22"/>
        </w:rPr>
        <w:t xml:space="preserve">inférence</w:t>
      </w:r>
      <w:r>
        <w:rPr>
          <w:rFonts w:ascii="Calibri" w:cs="Calibri" w:eastAsia="Calibri" w:hAnsi="Calibri"/>
          <w:sz w:val="22"/>
          <w:szCs w:val="22"/>
        </w:rPr>
        <w:t xml:space="preserve"> (estimer des paramètres, tester des hypothèses, quantifier l'incertitude) avec des modèles généralement plus simples et interprétables.</w:t>
      </w:r>
    </w:p>
    <w:p>
      <w:pPr>
        <w:pStyle w:val="ListParagraph"/>
        <w:numPr>
          <w:ilvl w:val="0"/>
          <w:numId w:val="2"/>
        </w:numPr>
        <w:spacing w:after="60" w:line="268"/>
      </w:pPr>
      <w:r>
        <w:rPr>
          <w:rFonts w:ascii="Calibri" w:cs="Calibri" w:eastAsia="Calibri" w:hAnsi="Calibri"/>
          <w:b/>
          <w:bCs/>
          <w:sz w:val="22"/>
          <w:szCs w:val="22"/>
        </w:rPr>
        <w:t xml:space="preserve">Deep Learning</w:t>
      </w:r>
      <w:r>
        <w:rPr>
          <w:rFonts w:ascii="Calibri" w:cs="Calibri" w:eastAsia="Calibri" w:hAnsi="Calibri"/>
          <w:sz w:val="22"/>
          <w:szCs w:val="22"/>
        </w:rPr>
        <w:t xml:space="preserve"> : sous-ensemble du Machine Learning fondé sur des réseaux de neurones profonds, très performant sur images, sons et textes.</w:t>
      </w:r>
    </w:p>
    <w:p>
      <w:pPr>
        <w:spacing w:after="120" w:line="276"/>
        <w:jc w:val="both"/>
      </w:pPr>
      <w:r>
        <w:rPr>
          <w:rFonts w:ascii="Calibri" w:cs="Calibri" w:eastAsia="Calibri" w:hAnsi="Calibri"/>
          <w:sz w:val="22"/>
          <w:szCs w:val="22"/>
        </w:rPr>
        <w:t xml:space="preserve">Les deux cultures se recoupent : la régression linéaire est à la fois un outil statistique et un algorithme de Machine Learning. La différence est dans l'objectif (expliquer ou prédire) et dans la méthode d'évaluation (tests d'hypothèses ou performance sur des données de test).</w:t>
      </w:r>
    </w:p>
    <w:p>
      <w:pPr>
        <w:pStyle w:val="Heading3"/>
        <w:keepNext/>
        <w:spacing w:after="80" w:before="180"/>
      </w:pPr>
      <w:r>
        <w:rPr>
          <w:rFonts w:ascii="Calibri" w:cs="Calibri" w:eastAsia="Calibri" w:hAnsi="Calibri"/>
          <w:b/>
          <w:bCs/>
          <w:sz w:val="23"/>
          <w:szCs w:val="23"/>
        </w:rPr>
        <w:t xml:space="preserve">4. Cycle de vie d'un projet</w:t>
      </w:r>
    </w:p>
    <w:p>
      <w:pPr>
        <w:pStyle w:val="ListParagraph"/>
        <w:numPr>
          <w:ilvl w:val="0"/>
          <w:numId w:val="3"/>
        </w:numPr>
        <w:spacing w:after="60" w:line="268"/>
      </w:pPr>
      <w:r>
        <w:rPr>
          <w:rFonts w:ascii="Calibri" w:cs="Calibri" w:eastAsia="Calibri" w:hAnsi="Calibri"/>
          <w:b/>
          <w:bCs/>
          <w:sz w:val="22"/>
          <w:szCs w:val="22"/>
        </w:rPr>
        <w:t xml:space="preserve">Cadrage du problème</w:t>
      </w:r>
      <w:r>
        <w:rPr>
          <w:rFonts w:ascii="Calibri" w:cs="Calibri" w:eastAsia="Calibri" w:hAnsi="Calibri"/>
          <w:sz w:val="22"/>
          <w:szCs w:val="22"/>
        </w:rPr>
        <w:t xml:space="preserve"> : objectif métier, définition de la cible, critère de succès (métrique), contraintes (données, délais, éthique).</w:t>
      </w:r>
    </w:p>
    <w:p>
      <w:pPr>
        <w:pStyle w:val="ListParagraph"/>
        <w:numPr>
          <w:ilvl w:val="0"/>
          <w:numId w:val="3"/>
        </w:numPr>
        <w:spacing w:after="60" w:line="268"/>
      </w:pPr>
      <w:r>
        <w:rPr>
          <w:rFonts w:ascii="Calibri" w:cs="Calibri" w:eastAsia="Calibri" w:hAnsi="Calibri"/>
          <w:b/>
          <w:bCs/>
          <w:sz w:val="22"/>
          <w:szCs w:val="22"/>
        </w:rPr>
        <w:t xml:space="preserve">Collecte des données</w:t>
      </w:r>
      <w:r>
        <w:rPr>
          <w:rFonts w:ascii="Calibri" w:cs="Calibri" w:eastAsia="Calibri" w:hAnsi="Calibri"/>
          <w:sz w:val="22"/>
          <w:szCs w:val="22"/>
        </w:rPr>
        <w:t xml:space="preserve"> : sources internes ou externes, qualité, volumétrie, droits d'usage.</w:t>
      </w:r>
    </w:p>
    <w:p>
      <w:pPr>
        <w:pStyle w:val="ListParagraph"/>
        <w:numPr>
          <w:ilvl w:val="0"/>
          <w:numId w:val="3"/>
        </w:numPr>
        <w:spacing w:after="60" w:line="268"/>
      </w:pPr>
      <w:r>
        <w:rPr>
          <w:rFonts w:ascii="Calibri" w:cs="Calibri" w:eastAsia="Calibri" w:hAnsi="Calibri"/>
          <w:b/>
          <w:bCs/>
          <w:sz w:val="22"/>
          <w:szCs w:val="22"/>
        </w:rPr>
        <w:t xml:space="preserve">Exploration et préparation</w:t>
      </w:r>
      <w:r>
        <w:rPr>
          <w:rFonts w:ascii="Calibri" w:cs="Calibri" w:eastAsia="Calibri" w:hAnsi="Calibri"/>
          <w:sz w:val="22"/>
          <w:szCs w:val="22"/>
        </w:rPr>
        <w:t xml:space="preserve"> : analyse exploratoire, nettoyage, valeurs manquantes, encodage, mise à l'échelle, construction de variables (feature engineering).</w:t>
      </w:r>
    </w:p>
    <w:p>
      <w:pPr>
        <w:pStyle w:val="ListParagraph"/>
        <w:numPr>
          <w:ilvl w:val="0"/>
          <w:numId w:val="3"/>
        </w:numPr>
        <w:spacing w:after="60" w:line="268"/>
      </w:pPr>
      <w:r>
        <w:rPr>
          <w:rFonts w:ascii="Calibri" w:cs="Calibri" w:eastAsia="Calibri" w:hAnsi="Calibri"/>
          <w:b/>
          <w:bCs/>
          <w:sz w:val="22"/>
          <w:szCs w:val="22"/>
        </w:rPr>
        <w:t xml:space="preserve">Modélisation</w:t>
      </w:r>
      <w:r>
        <w:rPr>
          <w:rFonts w:ascii="Calibri" w:cs="Calibri" w:eastAsia="Calibri" w:hAnsi="Calibri"/>
          <w:sz w:val="22"/>
          <w:szCs w:val="22"/>
        </w:rPr>
        <w:t xml:space="preserve"> : choix d'algorithmes candidats, entraînement, réglage des hyperparamètres.</w:t>
      </w:r>
    </w:p>
    <w:p>
      <w:pPr>
        <w:pStyle w:val="ListParagraph"/>
        <w:numPr>
          <w:ilvl w:val="0"/>
          <w:numId w:val="3"/>
        </w:numPr>
        <w:spacing w:after="60" w:line="268"/>
      </w:pPr>
      <w:r>
        <w:rPr>
          <w:rFonts w:ascii="Calibri" w:cs="Calibri" w:eastAsia="Calibri" w:hAnsi="Calibri"/>
          <w:b/>
          <w:bCs/>
          <w:sz w:val="22"/>
          <w:szCs w:val="22"/>
        </w:rPr>
        <w:t xml:space="preserve">Évaluation</w:t>
      </w:r>
      <w:r>
        <w:rPr>
          <w:rFonts w:ascii="Calibri" w:cs="Calibri" w:eastAsia="Calibri" w:hAnsi="Calibri"/>
          <w:sz w:val="22"/>
          <w:szCs w:val="22"/>
        </w:rPr>
        <w:t xml:space="preserve"> : mesure sur des données non vues (jeu de test, validation croisée), analyse des erreurs.</w:t>
      </w:r>
    </w:p>
    <w:p>
      <w:pPr>
        <w:pStyle w:val="ListParagraph"/>
        <w:numPr>
          <w:ilvl w:val="0"/>
          <w:numId w:val="3"/>
        </w:numPr>
        <w:spacing w:after="60" w:line="268"/>
      </w:pPr>
      <w:r>
        <w:rPr>
          <w:rFonts w:ascii="Calibri" w:cs="Calibri" w:eastAsia="Calibri" w:hAnsi="Calibri"/>
          <w:b/>
          <w:bCs/>
          <w:sz w:val="22"/>
          <w:szCs w:val="22"/>
        </w:rPr>
        <w:t xml:space="preserve">Déploiement et suivi</w:t>
      </w:r>
      <w:r>
        <w:rPr>
          <w:rFonts w:ascii="Calibri" w:cs="Calibri" w:eastAsia="Calibri" w:hAnsi="Calibri"/>
          <w:sz w:val="22"/>
          <w:szCs w:val="22"/>
        </w:rPr>
        <w:t xml:space="preserve"> : mise en production, surveillance de la dérive des données et de la performance, ré-entraînement.</w:t>
      </w:r>
    </w:p>
    <w:p>
      <w:pPr>
        <w:spacing w:after="120" w:line="276"/>
        <w:jc w:val="both"/>
      </w:pPr>
      <w:r>
        <w:rPr>
          <w:rFonts w:ascii="Calibri" w:cs="Calibri" w:eastAsia="Calibri" w:hAnsi="Calibri"/>
          <w:sz w:val="22"/>
          <w:szCs w:val="22"/>
        </w:rPr>
        <w:t xml:space="preserve">Le cycle est </w:t>
      </w:r>
      <w:r>
        <w:rPr>
          <w:rFonts w:ascii="Calibri" w:cs="Calibri" w:eastAsia="Calibri" w:hAnsi="Calibri"/>
          <w:b/>
          <w:bCs/>
          <w:sz w:val="22"/>
          <w:szCs w:val="22"/>
        </w:rPr>
        <w:t xml:space="preserve">itératif</w:t>
      </w:r>
      <w:r>
        <w:rPr>
          <w:rFonts w:ascii="Calibri" w:cs="Calibri" w:eastAsia="Calibri" w:hAnsi="Calibri"/>
          <w:sz w:val="22"/>
          <w:szCs w:val="22"/>
        </w:rPr>
        <w:t xml:space="preserve"> : les résultats de l'évaluation conduisent souvent à revenir à la préparation des données. Dans les projets réels, 60 à 80 % du temps est consacré aux étapes 2 et 3. Un principe fondamental : </w:t>
      </w:r>
      <w:r>
        <w:rPr>
          <w:rFonts w:ascii="Calibri" w:cs="Calibri" w:eastAsia="Calibri" w:hAnsi="Calibri"/>
          <w:b/>
          <w:bCs/>
          <w:sz w:val="22"/>
          <w:szCs w:val="22"/>
        </w:rPr>
        <w:t xml:space="preserve">la qualité des données prime sur la sophistication du modèle</w:t>
      </w:r>
      <w:r>
        <w:rPr>
          <w:rFonts w:ascii="Calibri" w:cs="Calibri" w:eastAsia="Calibri" w:hAnsi="Calibri"/>
          <w:sz w:val="22"/>
          <w:szCs w:val="22"/>
        </w:rPr>
        <w:t xml:space="preserve"> (garbage in, garbage out).</w:t>
      </w:r>
    </w:p>
    <w:p>
      <w:pPr>
        <w:pStyle w:val="Heading3"/>
        <w:keepNext/>
        <w:spacing w:after="80" w:before="180"/>
      </w:pPr>
      <w:r>
        <w:rPr>
          <w:rFonts w:ascii="Calibri" w:cs="Calibri" w:eastAsia="Calibri" w:hAnsi="Calibri"/>
          <w:b/>
          <w:bCs/>
          <w:sz w:val="23"/>
          <w:szCs w:val="23"/>
        </w:rPr>
        <w:t xml:space="preserve">5. Premier exemple avec scikit-learn</w:t>
      </w:r>
    </w:p>
    <w:p>
      <w:pPr>
        <w:spacing w:after="120" w:line="276"/>
        <w:jc w:val="both"/>
      </w:pPr>
      <w:r>
        <w:rPr>
          <w:rFonts w:ascii="Calibri" w:cs="Calibri" w:eastAsia="Calibri" w:hAnsi="Calibri"/>
          <w:sz w:val="22"/>
          <w:szCs w:val="22"/>
        </w:rPr>
        <w:t xml:space="preserve">Le code suivant illustre le cycle minimal : charger les données, séparer apprentissage et test, entraîner un modèle, évaluer.</w:t>
      </w:r>
    </w:p>
    <w:p>
      <w:pPr>
        <w:keepLines/>
        <w:shd w:fill="F2F2F2" w:color="auto" w:val="clear"/>
        <w:spacing w:after="0" w:line="240"/>
        <w:ind w:left="120" w:right="120"/>
      </w:pPr>
      <w:r>
        <w:rPr>
          <w:rFonts w:ascii="Consolas" w:cs="Consolas" w:eastAsia="Consolas" w:hAnsi="Consolas"/>
          <w:sz w:val="17"/>
          <w:szCs w:val="17"/>
        </w:rPr>
        <w:t xml:space="preserve">from sklearn.datasets import load_iris</w:t>
      </w:r>
    </w:p>
    <w:p>
      <w:pPr>
        <w:keepLines/>
        <w:shd w:fill="F2F2F2" w:color="auto" w:val="clear"/>
        <w:spacing w:after="0" w:line="240"/>
        <w:ind w:left="120" w:right="120"/>
      </w:pPr>
      <w:r>
        <w:rPr>
          <w:rFonts w:ascii="Consolas" w:cs="Consolas" w:eastAsia="Consolas" w:hAnsi="Consolas"/>
          <w:sz w:val="17"/>
          <w:szCs w:val="17"/>
        </w:rPr>
        <w:t xml:space="preserve">from sklearn.model_selection import train_test_split</w:t>
      </w:r>
    </w:p>
    <w:p>
      <w:pPr>
        <w:keepLines/>
        <w:shd w:fill="F2F2F2" w:color="auto" w:val="clear"/>
        <w:spacing w:after="0" w:line="240"/>
        <w:ind w:left="120" w:right="120"/>
      </w:pPr>
      <w:r>
        <w:rPr>
          <w:rFonts w:ascii="Consolas" w:cs="Consolas" w:eastAsia="Consolas" w:hAnsi="Consolas"/>
          <w:sz w:val="17"/>
          <w:szCs w:val="17"/>
        </w:rPr>
        <w:t xml:space="preserve">from sklearn.neighbors import KNeighborsClassifier</w:t>
      </w:r>
    </w:p>
    <w:p>
      <w:pPr>
        <w:keepLines/>
        <w:shd w:fill="F2F2F2" w:color="auto" w:val="clear"/>
        <w:spacing w:after="0" w:line="240"/>
        <w:ind w:left="120" w:right="120"/>
      </w:pPr>
      <w:r>
        <w:rPr>
          <w:rFonts w:ascii="Consolas" w:cs="Consolas" w:eastAsia="Consolas" w:hAnsi="Consolas"/>
          <w:sz w:val="17"/>
          <w:szCs w:val="17"/>
        </w:rPr>
        <w:t xml:space="preserve">from sklearn.metrics import accuracy_score</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X, y = load_iris(return_X_y=True)</w:t>
      </w:r>
    </w:p>
    <w:p>
      <w:pPr>
        <w:keepLines/>
        <w:shd w:fill="F2F2F2" w:color="auto" w:val="clear"/>
        <w:spacing w:after="0" w:line="240"/>
        <w:ind w:left="120" w:right="120"/>
      </w:pPr>
      <w:r>
        <w:rPr>
          <w:rFonts w:ascii="Consolas" w:cs="Consolas" w:eastAsia="Consolas" w:hAnsi="Consolas"/>
          <w:sz w:val="17"/>
          <w:szCs w:val="17"/>
        </w:rPr>
        <w:t xml:space="preserve">X_train, X_test, y_train, y_test = train_test_split(</w:t>
      </w:r>
    </w:p>
    <w:p>
      <w:pPr>
        <w:keepLines/>
        <w:shd w:fill="F2F2F2" w:color="auto" w:val="clear"/>
        <w:spacing w:after="0" w:line="240"/>
        <w:ind w:left="120" w:right="120"/>
      </w:pPr>
      <w:r>
        <w:rPr>
          <w:rFonts w:ascii="Consolas" w:cs="Consolas" w:eastAsia="Consolas" w:hAnsi="Consolas"/>
          <w:sz w:val="17"/>
          <w:szCs w:val="17"/>
        </w:rPr>
        <w:t xml:space="preserve">    X, y, test_size=0.2, random_state=42, stratify=y)</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model = KNeighborsClassifier(n_neighbors=5)</w:t>
      </w:r>
    </w:p>
    <w:p>
      <w:pPr>
        <w:keepLines/>
        <w:shd w:fill="F2F2F2" w:color="auto" w:val="clear"/>
        <w:spacing w:after="0" w:line="240"/>
        <w:ind w:left="120" w:right="120"/>
      </w:pPr>
      <w:r>
        <w:rPr>
          <w:rFonts w:ascii="Consolas" w:cs="Consolas" w:eastAsia="Consolas" w:hAnsi="Consolas"/>
          <w:sz w:val="17"/>
          <w:szCs w:val="17"/>
        </w:rPr>
        <w:t xml:space="preserve">model.fit(X_train, y_train)</w:t>
      </w:r>
    </w:p>
    <w:p>
      <w:pPr>
        <w:keepLines/>
        <w:shd w:fill="F2F2F2" w:color="auto" w:val="clear"/>
        <w:spacing w:after="0" w:line="240"/>
        <w:ind w:left="120" w:right="120"/>
      </w:pPr>
      <w:r>
        <w:rPr>
          <w:rFonts w:ascii="Consolas" w:cs="Consolas" w:eastAsia="Consolas" w:hAnsi="Consolas"/>
          <w:sz w:val="17"/>
          <w:szCs w:val="17"/>
        </w:rPr>
        <w:t xml:space="preserve">print("Exactitude test :", accuracy_score(y_test, model.predict(X_test)))</w:t>
      </w:r>
    </w:p>
    <w:p>
      <w:pPr>
        <w:spacing w:after="80"/>
      </w:pPr>
    </w:p>
    <w:p>
      <w:pPr>
        <w:pStyle w:val="Heading3"/>
        <w:keepNext/>
        <w:spacing w:after="80" w:before="180"/>
      </w:pPr>
      <w:r>
        <w:rPr>
          <w:rFonts w:ascii="Calibri" w:cs="Calibri" w:eastAsia="Calibri" w:hAnsi="Calibri"/>
          <w:b/>
          <w:bCs/>
          <w:sz w:val="23"/>
          <w:szCs w:val="23"/>
        </w:rPr>
        <w:t xml:space="preserve">6. Notions clés à retenir</w:t>
      </w:r>
    </w:p>
    <w:p>
      <w:pPr>
        <w:pStyle w:val="ListParagraph"/>
        <w:numPr>
          <w:ilvl w:val="0"/>
          <w:numId w:val="2"/>
        </w:numPr>
        <w:spacing w:after="60" w:line="268"/>
      </w:pPr>
      <w:r>
        <w:rPr>
          <w:rFonts w:ascii="Calibri" w:cs="Calibri" w:eastAsia="Calibri" w:hAnsi="Calibri"/>
          <w:sz w:val="22"/>
          <w:szCs w:val="22"/>
        </w:rPr>
        <w:t xml:space="preserve">Un modèle est évalué sur des données qu'il n'a pas vues pendant l'apprentissage.</w:t>
      </w:r>
    </w:p>
    <w:p>
      <w:pPr>
        <w:pStyle w:val="ListParagraph"/>
        <w:numPr>
          <w:ilvl w:val="0"/>
          <w:numId w:val="2"/>
        </w:numPr>
        <w:spacing w:after="60" w:line="268"/>
      </w:pPr>
      <w:r>
        <w:rPr>
          <w:rFonts w:ascii="Calibri" w:cs="Calibri" w:eastAsia="Calibri" w:hAnsi="Calibri"/>
          <w:sz w:val="22"/>
          <w:szCs w:val="22"/>
        </w:rPr>
        <w:t xml:space="preserve">Paramètres (appris) et hyperparamètres (fixés avant l'apprentissage) sont deux choses distinctes.</w:t>
      </w:r>
    </w:p>
    <w:p>
      <w:pPr>
        <w:pStyle w:val="ListParagraph"/>
        <w:numPr>
          <w:ilvl w:val="0"/>
          <w:numId w:val="2"/>
        </w:numPr>
        <w:spacing w:after="60" w:line="268"/>
      </w:pPr>
      <w:r>
        <w:rPr>
          <w:rFonts w:ascii="Calibri" w:cs="Calibri" w:eastAsia="Calibri" w:hAnsi="Calibri"/>
          <w:sz w:val="22"/>
          <w:szCs w:val="22"/>
        </w:rPr>
        <w:t xml:space="preserve">Le choix de la métrique dépend du problème métier, pas de l'algorithme.</w:t>
      </w:r>
    </w:p>
    <w:p>
      <w:pPr>
        <w:pStyle w:val="Heading2"/>
        <w:keepNext/>
        <w:spacing w:after="120" w:before="260"/>
      </w:pPr>
      <w:r>
        <w:rPr>
          <w:rFonts w:ascii="Calibri" w:cs="Calibri" w:eastAsia="Calibri" w:hAnsi="Calibri"/>
          <w:b/>
          <w:bCs/>
          <w:color w:val="1F4E79"/>
          <w:sz w:val="26"/>
          <w:szCs w:val="26"/>
        </w:rPr>
        <w:t xml:space="preserve">Exercices et travaux dirigés</w:t>
      </w:r>
    </w:p>
    <w:p>
      <w:pPr>
        <w:pStyle w:val="ListParagraph"/>
        <w:numPr>
          <w:ilvl w:val="0"/>
          <w:numId w:val="4"/>
        </w:numPr>
        <w:spacing w:after="60" w:line="268"/>
      </w:pPr>
      <w:r>
        <w:rPr>
          <w:rFonts w:ascii="Calibri" w:cs="Calibri" w:eastAsia="Calibri" w:hAnsi="Calibri"/>
          <w:sz w:val="22"/>
          <w:szCs w:val="22"/>
        </w:rPr>
        <w:t xml:space="preserve">Classer cinq situations (détection de fraude, segmentation clients, prévision de ventes, jeu d'échecs, recommandation) selon la famille d'apprentissage et le type de tâche.</w:t>
      </w:r>
    </w:p>
    <w:p>
      <w:pPr>
        <w:pStyle w:val="ListParagraph"/>
        <w:numPr>
          <w:ilvl w:val="0"/>
          <w:numId w:val="4"/>
        </w:numPr>
        <w:spacing w:after="60" w:line="268"/>
      </w:pPr>
      <w:r>
        <w:rPr>
          <w:rFonts w:ascii="Calibri" w:cs="Calibri" w:eastAsia="Calibri" w:hAnsi="Calibri"/>
          <w:sz w:val="22"/>
          <w:szCs w:val="22"/>
        </w:rPr>
        <w:t xml:space="preserve">Pour un projet de prédiction du risque de défaut de paiement d'un client, décrire chacune des six étapes du cycle de vie.</w:t>
      </w:r>
    </w:p>
    <w:p>
      <w:pPr>
        <w:pStyle w:val="ListParagraph"/>
        <w:numPr>
          <w:ilvl w:val="0"/>
          <w:numId w:val="4"/>
        </w:numPr>
        <w:spacing w:after="60" w:line="268"/>
      </w:pPr>
      <w:r>
        <w:rPr>
          <w:rFonts w:ascii="Calibri" w:cs="Calibri" w:eastAsia="Calibri" w:hAnsi="Calibri"/>
          <w:sz w:val="22"/>
          <w:szCs w:val="22"/>
        </w:rPr>
        <w:t xml:space="preserve">Installer l'environnement (Anaconda ou venv), exécuter l'exemple Iris et modifier la valeur de k.</w:t>
      </w:r>
    </w:p>
    <w:p>
      <w:pPr>
        <w:pStyle w:val="Heading2"/>
        <w:keepNext/>
        <w:spacing w:after="120" w:before="260"/>
      </w:pPr>
      <w:r>
        <w:rPr>
          <w:rFonts w:ascii="Calibri" w:cs="Calibri" w:eastAsia="Calibri" w:hAnsi="Calibri"/>
          <w:b/>
          <w:bCs/>
          <w:color w:val="1F4E79"/>
          <w:sz w:val="26"/>
          <w:szCs w:val="26"/>
        </w:rPr>
        <w:t xml:space="preserve">Lectures et références</w:t>
      </w:r>
    </w:p>
    <w:p>
      <w:pPr>
        <w:pStyle w:val="ListParagraph"/>
        <w:numPr>
          <w:ilvl w:val="0"/>
          <w:numId w:val="2"/>
        </w:numPr>
        <w:spacing w:after="60" w:line="268"/>
      </w:pPr>
      <w:r>
        <w:rPr>
          <w:rFonts w:ascii="Calibri" w:cs="Calibri" w:eastAsia="Calibri" w:hAnsi="Calibri"/>
          <w:sz w:val="22"/>
          <w:szCs w:val="22"/>
        </w:rPr>
        <w:t xml:space="preserve">HOML, chap. 1 (The Machine Learning Landscape) et chap. 2 (End-to-End Machine Learning Project)</w:t>
      </w:r>
    </w:p>
    <w:p>
      <w:pPr>
        <w:pStyle w:val="ListParagraph"/>
        <w:numPr>
          <w:ilvl w:val="0"/>
          <w:numId w:val="2"/>
        </w:numPr>
        <w:spacing w:after="60" w:line="268"/>
      </w:pPr>
      <w:r>
        <w:rPr>
          <w:rFonts w:ascii="Calibri" w:cs="Calibri" w:eastAsia="Calibri" w:hAnsi="Calibri"/>
          <w:sz w:val="22"/>
          <w:szCs w:val="22"/>
        </w:rPr>
        <w:t xml:space="preserve">ISLP, chap. 1 et 2 (Statistical Learning)</w:t>
      </w:r>
    </w:p>
    <w:p>
      <w:pPr>
        <w:pStyle w:val="ListParagraph"/>
        <w:numPr>
          <w:ilvl w:val="0"/>
          <w:numId w:val="2"/>
        </w:numPr>
        <w:spacing w:after="60" w:line="268"/>
      </w:pPr>
      <w:r>
        <w:rPr>
          <w:rFonts w:ascii="Calibri" w:cs="Calibri" w:eastAsia="Calibri" w:hAnsi="Calibri"/>
          <w:sz w:val="22"/>
          <w:szCs w:val="22"/>
        </w:rPr>
        <w:t xml:space="preserve">Mitchell, T. (1997). Machine Learning. McGraw-Hill.</w:t>
      </w:r>
    </w:p>
    <w:p>
      <w:pPr>
        <w:pStyle w:val="Heading1"/>
        <w:pageBreakBefore/>
        <w:spacing w:after="200" w:before="0"/>
      </w:pPr>
      <w:r>
        <w:rPr>
          <w:rFonts w:ascii="Calibri" w:cs="Calibri" w:eastAsia="Calibri" w:hAnsi="Calibri"/>
          <w:b/>
          <w:bCs/>
          <w:color w:val="1F4E79"/>
          <w:sz w:val="34"/>
          <w:szCs w:val="34"/>
        </w:rPr>
        <w:t xml:space="preserve">Semaine 2 – Rappels statistiques et préparation des données</w:t>
      </w:r>
    </w:p>
    <w:p>
      <w:pPr>
        <w:spacing w:after="120" w:line="276"/>
        <w:jc w:val="left"/>
      </w:pPr>
      <w:r>
        <w:rPr>
          <w:rFonts w:ascii="Calibri" w:cs="Calibri" w:eastAsia="Calibri" w:hAnsi="Calibri"/>
          <w:b/>
          <w:bCs/>
          <w:sz w:val="22"/>
          <w:szCs w:val="22"/>
        </w:rPr>
        <w:t xml:space="preserve">Résultats d'apprentissage visés :</w:t>
      </w:r>
      <w:r>
        <w:rPr>
          <w:rFonts w:ascii="Calibri" w:cs="Calibri" w:eastAsia="Calibri" w:hAnsi="Calibri"/>
          <w:sz w:val="22"/>
          <w:szCs w:val="22"/>
        </w:rPr>
        <w:t xml:space="preserve"> RA1, RA6</w:t>
      </w:r>
    </w:p>
    <w:p>
      <w:pPr>
        <w:pStyle w:val="Heading2"/>
        <w:keepNext/>
        <w:spacing w:after="120" w:before="260"/>
      </w:pPr>
      <w:r>
        <w:rPr>
          <w:rFonts w:ascii="Calibri" w:cs="Calibri" w:eastAsia="Calibri" w:hAnsi="Calibri"/>
          <w:b/>
          <w:bCs/>
          <w:color w:val="1F4E79"/>
          <w:sz w:val="26"/>
          <w:szCs w:val="26"/>
        </w:rPr>
        <w:t xml:space="preserve">Objectifs pédagogiques</w:t>
      </w:r>
    </w:p>
    <w:p>
      <w:pPr>
        <w:pStyle w:val="ListParagraph"/>
        <w:numPr>
          <w:ilvl w:val="0"/>
          <w:numId w:val="2"/>
        </w:numPr>
        <w:spacing w:after="60" w:line="268"/>
      </w:pPr>
      <w:r>
        <w:rPr>
          <w:rFonts w:ascii="Calibri" w:cs="Calibri" w:eastAsia="Calibri" w:hAnsi="Calibri"/>
          <w:sz w:val="22"/>
          <w:szCs w:val="22"/>
        </w:rPr>
        <w:t xml:space="preserve">Maîtriser les concepts statistiques fondamentaux pour le Machine Learning.</w:t>
      </w:r>
    </w:p>
    <w:p>
      <w:pPr>
        <w:pStyle w:val="ListParagraph"/>
        <w:numPr>
          <w:ilvl w:val="0"/>
          <w:numId w:val="2"/>
        </w:numPr>
        <w:spacing w:after="60" w:line="268"/>
      </w:pPr>
      <w:r>
        <w:rPr>
          <w:rFonts w:ascii="Calibri" w:cs="Calibri" w:eastAsia="Calibri" w:hAnsi="Calibri"/>
          <w:sz w:val="22"/>
          <w:szCs w:val="22"/>
        </w:rPr>
        <w:t xml:space="preserve">Comprendre l'importance de la préparation des données.</w:t>
      </w:r>
    </w:p>
    <w:p>
      <w:pPr>
        <w:pStyle w:val="ListParagraph"/>
        <w:numPr>
          <w:ilvl w:val="0"/>
          <w:numId w:val="2"/>
        </w:numPr>
        <w:spacing w:after="60" w:line="268"/>
      </w:pPr>
      <w:r>
        <w:rPr>
          <w:rFonts w:ascii="Calibri" w:cs="Calibri" w:eastAsia="Calibri" w:hAnsi="Calibri"/>
          <w:sz w:val="22"/>
          <w:szCs w:val="22"/>
        </w:rPr>
        <w:t xml:space="preserve">Appliquer des techniques de prétraitement sur des jeux de données réels.</w:t>
      </w:r>
    </w:p>
    <w:p>
      <w:pPr>
        <w:pStyle w:val="ListParagraph"/>
        <w:numPr>
          <w:ilvl w:val="0"/>
          <w:numId w:val="2"/>
        </w:numPr>
        <w:spacing w:after="60" w:line="268"/>
      </w:pPr>
      <w:r>
        <w:rPr>
          <w:rFonts w:ascii="Calibri" w:cs="Calibri" w:eastAsia="Calibri" w:hAnsi="Calibri"/>
          <w:sz w:val="22"/>
          <w:szCs w:val="22"/>
        </w:rPr>
        <w:t xml:space="preserve">Réaliser une analyse exploratoire pour guider le choix des modèles.</w:t>
      </w:r>
    </w:p>
    <w:p>
      <w:pPr>
        <w:pStyle w:val="Heading2"/>
        <w:keepNext/>
        <w:spacing w:after="120" w:before="260"/>
      </w:pPr>
      <w:r>
        <w:rPr>
          <w:rFonts w:ascii="Calibri" w:cs="Calibri" w:eastAsia="Calibri" w:hAnsi="Calibri"/>
          <w:b/>
          <w:bCs/>
          <w:color w:val="1F4E79"/>
          <w:sz w:val="26"/>
          <w:szCs w:val="26"/>
        </w:rPr>
        <w:t xml:space="preserve">Déroulement de la séance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Créneau</w:t>
            </w:r>
          </w:p>
        </w:tc>
        <w:tc>
          <w:tcPr>
            <w:tcW w:type="dxa" w:w="75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Activité</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 h 00 – 1 h 00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Rappels : probabilités, distributions, tests d'hypothèses, estimation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 h 00 – 1 h 30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Optimisation : fonction de coût et descente de gradient</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 h 30 – 2 h 15</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Prétraitement des données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 h 15 – 3 h 00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Travaux pratiques : EDA et pipeline de prétraitement</w:t>
            </w:r>
          </w:p>
        </w:tc>
      </w:tr>
    </w:tbl>
    <w:p>
      <w:pPr>
        <w:pStyle w:val="Heading2"/>
        <w:keepNext/>
        <w:spacing w:after="120" w:before="260"/>
      </w:pPr>
      <w:r>
        <w:rPr>
          <w:rFonts w:ascii="Calibri" w:cs="Calibri" w:eastAsia="Calibri" w:hAnsi="Calibri"/>
          <w:b/>
          <w:bCs/>
          <w:color w:val="1F4E79"/>
          <w:sz w:val="26"/>
          <w:szCs w:val="26"/>
        </w:rPr>
        <w:t xml:space="preserve">Contenu du cours</w:t>
      </w:r>
    </w:p>
    <w:p>
      <w:pPr>
        <w:pStyle w:val="Heading3"/>
        <w:keepNext/>
        <w:spacing w:after="80" w:before="180"/>
      </w:pPr>
      <w:r>
        <w:rPr>
          <w:rFonts w:ascii="Calibri" w:cs="Calibri" w:eastAsia="Calibri" w:hAnsi="Calibri"/>
          <w:b/>
          <w:bCs/>
          <w:sz w:val="23"/>
          <w:szCs w:val="23"/>
        </w:rPr>
        <w:t xml:space="preserve">1. Probabilités et distributions</w:t>
      </w:r>
    </w:p>
    <w:p>
      <w:pPr>
        <w:spacing w:after="120" w:line="276"/>
        <w:jc w:val="both"/>
      </w:pPr>
      <w:r>
        <w:rPr>
          <w:rFonts w:ascii="Calibri" w:cs="Calibri" w:eastAsia="Calibri" w:hAnsi="Calibri"/>
          <w:sz w:val="22"/>
          <w:szCs w:val="22"/>
        </w:rPr>
        <w:t xml:space="preserve">Une variable aléatoire X est décrite par sa loi de probabilité. Les quantités de base sont l'espérance E[X] (moyenne théorique), la variance Var(X) = E[(X − E[X])²] et l'écart-type σ.</w:t>
      </w:r>
    </w:p>
    <w:p>
      <w:pPr>
        <w:spacing w:after="120" w:before="60"/>
        <w:jc w:val="center"/>
      </w:pPr>
      <w:r>
        <w:rPr>
          <w:rFonts w:ascii="Cambria Math" w:cs="Cambria Math" w:eastAsia="Cambria Math" w:hAnsi="Cambria Math"/>
          <w:i/>
          <w:iCs/>
          <w:sz w:val="23"/>
          <w:szCs w:val="23"/>
        </w:rPr>
        <w:t xml:space="preserve">Probabilité conditionnelle : P(A | B) = P(A ∩ B) / P(B)          Théorème de Bayes : P(A | B) = P(B | A) · P(A) / P(B)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906"/>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Loi</w:t>
            </w:r>
          </w:p>
        </w:tc>
        <w:tc>
          <w:tcPr>
            <w:tcW w:type="dxa" w:w="3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Caractéristiques</w:t>
            </w:r>
          </w:p>
        </w:tc>
        <w:tc>
          <w:tcPr>
            <w:tcW w:type="dxa" w:w="39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Usage en Machine Learning</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Normale N(μ, σ²)</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Symétrique, définie par μ et σ ; règle 68-95-99,7</w:t>
            </w:r>
          </w:p>
        </w:tc>
        <w:tc>
          <w:tcPr>
            <w:tcW w:type="dxa" w:w="39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Hypothèse sur les erreurs de la régression ; standardisation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Bernoulli / Binomiale</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Succès/échec, nombre de succès sur n essais</w:t>
            </w:r>
          </w:p>
        </w:tc>
        <w:tc>
          <w:tcPr>
            <w:tcW w:type="dxa" w:w="39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Modélisation d'une cible binaire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Poisson</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Nombre d'événements dans un intervalle</w:t>
            </w:r>
          </w:p>
        </w:tc>
        <w:tc>
          <w:tcPr>
            <w:tcW w:type="dxa" w:w="39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Données de comptage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Uniforme</w:t>
            </w:r>
          </w:p>
        </w:tc>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Toutes les valeurs équiprobables</w:t>
            </w:r>
          </w:p>
        </w:tc>
        <w:tc>
          <w:tcPr>
            <w:tcW w:type="dxa" w:w="39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Initialisation aléatoire, échantillonnage</w:t>
            </w:r>
          </w:p>
        </w:tc>
      </w:tr>
    </w:tbl>
    <w:p>
      <w:pPr>
        <w:spacing w:after="80"/>
      </w:pPr>
    </w:p>
    <w:p>
      <w:pPr>
        <w:pStyle w:val="Heading3"/>
        <w:keepNext/>
        <w:spacing w:after="80" w:before="180"/>
      </w:pPr>
      <w:r>
        <w:rPr>
          <w:rFonts w:ascii="Calibri" w:cs="Calibri" w:eastAsia="Calibri" w:hAnsi="Calibri"/>
          <w:b/>
          <w:bCs/>
          <w:sz w:val="23"/>
          <w:szCs w:val="23"/>
        </w:rPr>
        <w:t xml:space="preserve">2. Estimation et tests d'hypothèses</w:t>
      </w:r>
    </w:p>
    <w:p>
      <w:pPr>
        <w:spacing w:after="120" w:line="276"/>
        <w:jc w:val="both"/>
      </w:pPr>
      <w:r>
        <w:rPr>
          <w:rFonts w:ascii="Calibri" w:cs="Calibri" w:eastAsia="Calibri" w:hAnsi="Calibri"/>
          <w:sz w:val="22"/>
          <w:szCs w:val="22"/>
        </w:rPr>
        <w:t xml:space="preserve">L'</w:t>
      </w:r>
      <w:r>
        <w:rPr>
          <w:rFonts w:ascii="Calibri" w:cs="Calibri" w:eastAsia="Calibri" w:hAnsi="Calibri"/>
          <w:b/>
          <w:bCs/>
          <w:sz w:val="22"/>
          <w:szCs w:val="22"/>
        </w:rPr>
        <w:t xml:space="preserve">estimation</w:t>
      </w:r>
      <w:r>
        <w:rPr>
          <w:rFonts w:ascii="Calibri" w:cs="Calibri" w:eastAsia="Calibri" w:hAnsi="Calibri"/>
          <w:sz w:val="22"/>
          <w:szCs w:val="22"/>
        </w:rPr>
        <w:t xml:space="preserve"> consiste à approcher un paramètre inconnu à partir d'un échantillon. La </w:t>
      </w:r>
      <w:r>
        <w:rPr>
          <w:rFonts w:ascii="Calibri" w:cs="Calibri" w:eastAsia="Calibri" w:hAnsi="Calibri"/>
          <w:b/>
          <w:bCs/>
          <w:sz w:val="22"/>
          <w:szCs w:val="22"/>
        </w:rPr>
        <w:t xml:space="preserve">méthode du maximum de vraisemblance</w:t>
      </w:r>
      <w:r>
        <w:rPr>
          <w:rFonts w:ascii="Calibri" w:cs="Calibri" w:eastAsia="Calibri" w:hAnsi="Calibri"/>
          <w:sz w:val="22"/>
          <w:szCs w:val="22"/>
        </w:rPr>
        <w:t xml:space="preserve"> choisit les paramètres θ qui rendent les données observées les plus probables :</w:t>
      </w:r>
    </w:p>
    <w:p>
      <w:pPr>
        <w:spacing w:after="120" w:before="60"/>
        <w:jc w:val="center"/>
      </w:pPr>
      <w:r>
        <w:rPr>
          <w:rFonts w:ascii="Cambria Math" w:cs="Cambria Math" w:eastAsia="Cambria Math" w:hAnsi="Cambria Math"/>
          <w:i/>
          <w:iCs/>
          <w:sz w:val="23"/>
          <w:szCs w:val="23"/>
        </w:rPr>
        <w:t xml:space="preserve">θ̂ = argmax_θ  L(θ) = argmax_θ  Σᵢ log p(xᵢ ; θ)</w:t>
      </w:r>
    </w:p>
    <w:p>
      <w:pPr>
        <w:spacing w:after="120" w:line="276"/>
        <w:jc w:val="both"/>
      </w:pPr>
      <w:r>
        <w:rPr>
          <w:rFonts w:ascii="Calibri" w:cs="Calibri" w:eastAsia="Calibri" w:hAnsi="Calibri"/>
          <w:sz w:val="22"/>
          <w:szCs w:val="22"/>
        </w:rPr>
        <w:t xml:space="preserve">Un </w:t>
      </w:r>
      <w:r>
        <w:rPr>
          <w:rFonts w:ascii="Calibri" w:cs="Calibri" w:eastAsia="Calibri" w:hAnsi="Calibri"/>
          <w:b/>
          <w:bCs/>
          <w:sz w:val="22"/>
          <w:szCs w:val="22"/>
        </w:rPr>
        <w:t xml:space="preserve">test d'hypothèses</w:t>
      </w:r>
      <w:r>
        <w:rPr>
          <w:rFonts w:ascii="Calibri" w:cs="Calibri" w:eastAsia="Calibri" w:hAnsi="Calibri"/>
          <w:sz w:val="22"/>
          <w:szCs w:val="22"/>
        </w:rPr>
        <w:t xml:space="preserve"> confronte une hypothèse nulle H₀ aux données. La </w:t>
      </w:r>
      <w:r>
        <w:rPr>
          <w:rFonts w:ascii="Calibri" w:cs="Calibri" w:eastAsia="Calibri" w:hAnsi="Calibri"/>
          <w:b/>
          <w:bCs/>
          <w:sz w:val="22"/>
          <w:szCs w:val="22"/>
        </w:rPr>
        <w:t xml:space="preserve">p-value</w:t>
      </w:r>
      <w:r>
        <w:rPr>
          <w:rFonts w:ascii="Calibri" w:cs="Calibri" w:eastAsia="Calibri" w:hAnsi="Calibri"/>
          <w:sz w:val="22"/>
          <w:szCs w:val="22"/>
        </w:rPr>
        <w:t xml:space="preserve"> est la probabilité d'observer un résultat au moins aussi extrême sous H₀ ; si elle est inférieure au seuil α (souvent 0,05), on rejette H₀. Tests usuels : t de Student (comparaison de moyennes), χ² (indépendance de deux variables catégorielles), ANOVA (comparaison de plusieurs moyennes). Attention : une p-value faible ne mesure pas l'importance pratique d'un effet.</w:t>
      </w:r>
    </w:p>
    <w:p>
      <w:pPr>
        <w:pStyle w:val="Heading3"/>
        <w:keepNext/>
        <w:spacing w:after="80" w:before="180"/>
      </w:pPr>
      <w:r>
        <w:rPr>
          <w:rFonts w:ascii="Calibri" w:cs="Calibri" w:eastAsia="Calibri" w:hAnsi="Calibri"/>
          <w:b/>
          <w:bCs/>
          <w:sz w:val="23"/>
          <w:szCs w:val="23"/>
        </w:rPr>
        <w:t xml:space="preserve">3. Optimisation et descente de gradient</w:t>
      </w:r>
    </w:p>
    <w:p>
      <w:pPr>
        <w:spacing w:after="120" w:line="276"/>
        <w:jc w:val="both"/>
      </w:pPr>
      <w:r>
        <w:rPr>
          <w:rFonts w:ascii="Calibri" w:cs="Calibri" w:eastAsia="Calibri" w:hAnsi="Calibri"/>
          <w:sz w:val="22"/>
          <w:szCs w:val="22"/>
        </w:rPr>
        <w:t xml:space="preserve">Entraîner un modèle revient à minimiser une </w:t>
      </w:r>
      <w:r>
        <w:rPr>
          <w:rFonts w:ascii="Calibri" w:cs="Calibri" w:eastAsia="Calibri" w:hAnsi="Calibri"/>
          <w:b/>
          <w:bCs/>
          <w:sz w:val="22"/>
          <w:szCs w:val="22"/>
        </w:rPr>
        <w:t xml:space="preserve">fonction de coût</w:t>
      </w:r>
      <w:r>
        <w:rPr>
          <w:rFonts w:ascii="Calibri" w:cs="Calibri" w:eastAsia="Calibri" w:hAnsi="Calibri"/>
          <w:sz w:val="22"/>
          <w:szCs w:val="22"/>
        </w:rPr>
        <w:t xml:space="preserve"> J(θ) qui mesure l'écart entre prédictions et valeurs observées. La </w:t>
      </w:r>
      <w:r>
        <w:rPr>
          <w:rFonts w:ascii="Calibri" w:cs="Calibri" w:eastAsia="Calibri" w:hAnsi="Calibri"/>
          <w:b/>
          <w:bCs/>
          <w:sz w:val="22"/>
          <w:szCs w:val="22"/>
        </w:rPr>
        <w:t xml:space="preserve">descente de gradient</w:t>
      </w:r>
      <w:r>
        <w:rPr>
          <w:rFonts w:ascii="Calibri" w:cs="Calibri" w:eastAsia="Calibri" w:hAnsi="Calibri"/>
          <w:sz w:val="22"/>
          <w:szCs w:val="22"/>
        </w:rPr>
        <w:t xml:space="preserve"> met à jour les paramètres dans la direction opposée au gradient :</w:t>
      </w:r>
    </w:p>
    <w:p>
      <w:pPr>
        <w:spacing w:after="120" w:before="60"/>
        <w:jc w:val="center"/>
      </w:pPr>
      <w:r>
        <w:rPr>
          <w:rFonts w:ascii="Cambria Math" w:cs="Cambria Math" w:eastAsia="Cambria Math" w:hAnsi="Cambria Math"/>
          <w:i/>
          <w:iCs/>
          <w:sz w:val="23"/>
          <w:szCs w:val="23"/>
        </w:rPr>
        <w:t xml:space="preserve">θ ← θ − η · ∇J(θ)</w:t>
      </w:r>
    </w:p>
    <w:p>
      <w:pPr>
        <w:spacing w:after="120" w:line="276"/>
        <w:jc w:val="both"/>
      </w:pPr>
      <w:r>
        <w:rPr>
          <w:rFonts w:ascii="Calibri" w:cs="Calibri" w:eastAsia="Calibri" w:hAnsi="Calibri"/>
          <w:sz w:val="22"/>
          <w:szCs w:val="22"/>
        </w:rPr>
        <w:t xml:space="preserve">où η est le </w:t>
      </w:r>
      <w:r>
        <w:rPr>
          <w:rFonts w:ascii="Calibri" w:cs="Calibri" w:eastAsia="Calibri" w:hAnsi="Calibri"/>
          <w:b/>
          <w:bCs/>
          <w:sz w:val="22"/>
          <w:szCs w:val="22"/>
        </w:rPr>
        <w:t xml:space="preserve">taux d'apprentissage</w:t>
      </w:r>
      <w:r>
        <w:rPr>
          <w:rFonts w:ascii="Calibri" w:cs="Calibri" w:eastAsia="Calibri" w:hAnsi="Calibri"/>
          <w:sz w:val="22"/>
          <w:szCs w:val="22"/>
        </w:rPr>
        <w:t xml:space="preserve"> : trop grand, l'algorithme diverge ; trop petit, la convergence est lente. Variantes : descente de gradient par lots (batch), stochastique (une observation à la fois) et par mini-lots (compromis le plus courant). La mise à l'échelle des variables accélère nettement la convergence.</w:t>
      </w:r>
    </w:p>
    <w:p>
      <w:pPr>
        <w:pStyle w:val="Heading3"/>
        <w:keepNext/>
        <w:spacing w:after="80" w:before="180"/>
      </w:pPr>
      <w:r>
        <w:rPr>
          <w:rFonts w:ascii="Calibri" w:cs="Calibri" w:eastAsia="Calibri" w:hAnsi="Calibri"/>
          <w:b/>
          <w:bCs/>
          <w:sz w:val="23"/>
          <w:szCs w:val="23"/>
        </w:rPr>
        <w:t xml:space="preserve">4. Prétraitement des données</w:t>
      </w:r>
    </w:p>
    <w:p>
      <w:pPr>
        <w:pStyle w:val="Heading3"/>
        <w:keepNext/>
        <w:spacing w:after="80" w:before="180"/>
      </w:pPr>
      <w:r>
        <w:rPr>
          <w:rFonts w:ascii="Calibri" w:cs="Calibri" w:eastAsia="Calibri" w:hAnsi="Calibri"/>
          <w:b/>
          <w:bCs/>
          <w:sz w:val="23"/>
          <w:szCs w:val="23"/>
        </w:rPr>
        <w:t xml:space="preserve">4.1 Valeurs manquantes</w:t>
      </w:r>
    </w:p>
    <w:p>
      <w:pPr>
        <w:pStyle w:val="ListParagraph"/>
        <w:numPr>
          <w:ilvl w:val="0"/>
          <w:numId w:val="2"/>
        </w:numPr>
        <w:spacing w:after="60" w:line="268"/>
      </w:pPr>
      <w:r>
        <w:rPr>
          <w:rFonts w:ascii="Calibri" w:cs="Calibri" w:eastAsia="Calibri" w:hAnsi="Calibri"/>
          <w:b/>
          <w:bCs/>
          <w:sz w:val="22"/>
          <w:szCs w:val="22"/>
        </w:rPr>
        <w:t xml:space="preserve">Suppression</w:t>
      </w:r>
      <w:r>
        <w:rPr>
          <w:rFonts w:ascii="Calibri" w:cs="Calibri" w:eastAsia="Calibri" w:hAnsi="Calibri"/>
          <w:sz w:val="22"/>
          <w:szCs w:val="22"/>
        </w:rPr>
        <w:t xml:space="preserve"> des lignes ou colonnes, acceptable si la proportion manquante est faible et aléatoire.</w:t>
      </w:r>
    </w:p>
    <w:p>
      <w:pPr>
        <w:pStyle w:val="ListParagraph"/>
        <w:numPr>
          <w:ilvl w:val="0"/>
          <w:numId w:val="2"/>
        </w:numPr>
        <w:spacing w:after="60" w:line="268"/>
      </w:pPr>
      <w:r>
        <w:rPr>
          <w:rFonts w:ascii="Calibri" w:cs="Calibri" w:eastAsia="Calibri" w:hAnsi="Calibri"/>
          <w:b/>
          <w:bCs/>
          <w:sz w:val="22"/>
          <w:szCs w:val="22"/>
        </w:rPr>
        <w:t xml:space="preserve">Imputation simple</w:t>
      </w:r>
      <w:r>
        <w:rPr>
          <w:rFonts w:ascii="Calibri" w:cs="Calibri" w:eastAsia="Calibri" w:hAnsi="Calibri"/>
          <w:sz w:val="22"/>
          <w:szCs w:val="22"/>
        </w:rPr>
        <w:t xml:space="preserve"> : médiane (variables numériques, robuste aux valeurs extrêmes), mode (catégorielles).</w:t>
      </w:r>
    </w:p>
    <w:p>
      <w:pPr>
        <w:pStyle w:val="ListParagraph"/>
        <w:numPr>
          <w:ilvl w:val="0"/>
          <w:numId w:val="2"/>
        </w:numPr>
        <w:spacing w:after="60" w:line="268"/>
      </w:pPr>
      <w:r>
        <w:rPr>
          <w:rFonts w:ascii="Calibri" w:cs="Calibri" w:eastAsia="Calibri" w:hAnsi="Calibri"/>
          <w:b/>
          <w:bCs/>
          <w:sz w:val="22"/>
          <w:szCs w:val="22"/>
        </w:rPr>
        <w:t xml:space="preserve">Imputation avancée</w:t>
      </w:r>
      <w:r>
        <w:rPr>
          <w:rFonts w:ascii="Calibri" w:cs="Calibri" w:eastAsia="Calibri" w:hAnsi="Calibri"/>
          <w:sz w:val="22"/>
          <w:szCs w:val="22"/>
        </w:rPr>
        <w:t xml:space="preserve"> : par k plus proches voisins ou par modèle (</w:t>
      </w:r>
      <w:r>
        <w:rPr>
          <w:rFonts w:ascii="Consolas" w:cs="Consolas" w:eastAsia="Consolas" w:hAnsi="Consolas"/>
          <w:sz w:val="20"/>
          <w:szCs w:val="20"/>
        </w:rPr>
        <w:t xml:space="preserve">KNNImputer</w:t>
      </w:r>
      <w:r>
        <w:rPr>
          <w:rFonts w:ascii="Calibri" w:cs="Calibri" w:eastAsia="Calibri" w:hAnsi="Calibri"/>
          <w:sz w:val="22"/>
          <w:szCs w:val="22"/>
        </w:rPr>
        <w:t xml:space="preserve">, </w:t>
      </w:r>
      <w:r>
        <w:rPr>
          <w:rFonts w:ascii="Consolas" w:cs="Consolas" w:eastAsia="Consolas" w:hAnsi="Consolas"/>
          <w:sz w:val="20"/>
          <w:szCs w:val="20"/>
        </w:rPr>
        <w:t xml:space="preserve">IterativeImputer</w:t>
      </w:r>
      <w:r>
        <w:rPr>
          <w:rFonts w:ascii="Calibri" w:cs="Calibri" w:eastAsia="Calibri" w:hAnsi="Calibri"/>
          <w:sz w:val="22"/>
          <w:szCs w:val="22"/>
        </w:rPr>
        <w:t xml:space="preserve">).</w:t>
      </w:r>
    </w:p>
    <w:p>
      <w:pPr>
        <w:pStyle w:val="ListParagraph"/>
        <w:numPr>
          <w:ilvl w:val="0"/>
          <w:numId w:val="2"/>
        </w:numPr>
        <w:spacing w:after="60" w:line="268"/>
      </w:pPr>
      <w:r>
        <w:rPr>
          <w:rFonts w:ascii="Calibri" w:cs="Calibri" w:eastAsia="Calibri" w:hAnsi="Calibri"/>
          <w:sz w:val="22"/>
          <w:szCs w:val="22"/>
        </w:rPr>
        <w:t xml:space="preserve">Ajouter un indicateur de valeur manquante lorsque l'absence est elle-même informative.</w:t>
      </w:r>
    </w:p>
    <w:p>
      <w:pPr>
        <w:pStyle w:val="Heading3"/>
        <w:keepNext/>
        <w:spacing w:after="80" w:before="180"/>
      </w:pPr>
      <w:r>
        <w:rPr>
          <w:rFonts w:ascii="Calibri" w:cs="Calibri" w:eastAsia="Calibri" w:hAnsi="Calibri"/>
          <w:b/>
          <w:bCs/>
          <w:sz w:val="23"/>
          <w:szCs w:val="23"/>
        </w:rPr>
        <w:t xml:space="preserve">4.2 Encodage des variables catégorielles</w:t>
      </w:r>
    </w:p>
    <w:p>
      <w:pPr>
        <w:pStyle w:val="ListParagraph"/>
        <w:numPr>
          <w:ilvl w:val="0"/>
          <w:numId w:val="2"/>
        </w:numPr>
        <w:spacing w:after="60" w:line="268"/>
      </w:pPr>
      <w:r>
        <w:rPr>
          <w:rFonts w:ascii="Calibri" w:cs="Calibri" w:eastAsia="Calibri" w:hAnsi="Calibri"/>
          <w:b/>
          <w:bCs/>
          <w:sz w:val="22"/>
          <w:szCs w:val="22"/>
        </w:rPr>
        <w:t xml:space="preserve">One-hot encoding</w:t>
      </w:r>
      <w:r>
        <w:rPr>
          <w:rFonts w:ascii="Calibri" w:cs="Calibri" w:eastAsia="Calibri" w:hAnsi="Calibri"/>
          <w:sz w:val="22"/>
          <w:szCs w:val="22"/>
        </w:rPr>
        <w:t xml:space="preserve"> : une colonne binaire par modalité, pour les variables nominales sans ordre.</w:t>
      </w:r>
    </w:p>
    <w:p>
      <w:pPr>
        <w:pStyle w:val="ListParagraph"/>
        <w:numPr>
          <w:ilvl w:val="0"/>
          <w:numId w:val="2"/>
        </w:numPr>
        <w:spacing w:after="60" w:line="268"/>
      </w:pPr>
      <w:r>
        <w:rPr>
          <w:rFonts w:ascii="Calibri" w:cs="Calibri" w:eastAsia="Calibri" w:hAnsi="Calibri"/>
          <w:b/>
          <w:bCs/>
          <w:sz w:val="22"/>
          <w:szCs w:val="22"/>
        </w:rPr>
        <w:t xml:space="preserve">Ordinal encoding</w:t>
      </w:r>
      <w:r>
        <w:rPr>
          <w:rFonts w:ascii="Calibri" w:cs="Calibri" w:eastAsia="Calibri" w:hAnsi="Calibri"/>
          <w:sz w:val="22"/>
          <w:szCs w:val="22"/>
        </w:rPr>
        <w:t xml:space="preserve"> : entiers respectant un ordre (faible &lt; moyen &lt; élevé).</w:t>
      </w:r>
    </w:p>
    <w:p>
      <w:pPr>
        <w:pStyle w:val="ListParagraph"/>
        <w:numPr>
          <w:ilvl w:val="0"/>
          <w:numId w:val="2"/>
        </w:numPr>
        <w:spacing w:after="60" w:line="268"/>
      </w:pPr>
      <w:r>
        <w:rPr>
          <w:rFonts w:ascii="Calibri" w:cs="Calibri" w:eastAsia="Calibri" w:hAnsi="Calibri"/>
          <w:sz w:val="22"/>
          <w:szCs w:val="22"/>
        </w:rPr>
        <w:t xml:space="preserve">Pour les modalités très nombreuses : regroupement des modalités rares ou encodage par la cible (avec précaution pour éviter la fuite d'information).</w:t>
      </w:r>
    </w:p>
    <w:p>
      <w:pPr>
        <w:pStyle w:val="Heading3"/>
        <w:keepNext/>
        <w:spacing w:after="80" w:before="180"/>
      </w:pPr>
      <w:r>
        <w:rPr>
          <w:rFonts w:ascii="Calibri" w:cs="Calibri" w:eastAsia="Calibri" w:hAnsi="Calibri"/>
          <w:b/>
          <w:bCs/>
          <w:sz w:val="23"/>
          <w:szCs w:val="23"/>
        </w:rPr>
        <w:t xml:space="preserve">4.3 Normalisation et standardisation</w:t>
      </w:r>
    </w:p>
    <w:p>
      <w:pPr>
        <w:spacing w:after="120" w:before="60"/>
        <w:jc w:val="center"/>
      </w:pPr>
      <w:r>
        <w:rPr>
          <w:rFonts w:ascii="Cambria Math" w:cs="Cambria Math" w:eastAsia="Cambria Math" w:hAnsi="Cambria Math"/>
          <w:i/>
          <w:iCs/>
          <w:sz w:val="23"/>
          <w:szCs w:val="23"/>
        </w:rPr>
        <w:t xml:space="preserve">Standardisation : z = (x − μ) / σ            Normalisation min-max : x' = (x − min) / (max − min)</w:t>
      </w:r>
    </w:p>
    <w:p>
      <w:pPr>
        <w:spacing w:after="120" w:line="276"/>
        <w:jc w:val="both"/>
      </w:pPr>
      <w:r>
        <w:rPr>
          <w:rFonts w:ascii="Calibri" w:cs="Calibri" w:eastAsia="Calibri" w:hAnsi="Calibri"/>
          <w:sz w:val="22"/>
          <w:szCs w:val="22"/>
        </w:rPr>
        <w:t xml:space="preserve">Ces transformations sont indispensables pour les algorithmes fondés sur les distances (k-NN, SVM, K-means, ACP) et sur la descente de gradient, et inutiles pour les arbres. </w:t>
      </w:r>
      <w:r>
        <w:rPr>
          <w:rFonts w:ascii="Calibri" w:cs="Calibri" w:eastAsia="Calibri" w:hAnsi="Calibri"/>
          <w:b/>
          <w:bCs/>
          <w:sz w:val="22"/>
          <w:szCs w:val="22"/>
        </w:rPr>
        <w:t xml:space="preserve">Règle d'or</w:t>
      </w:r>
      <w:r>
        <w:rPr>
          <w:rFonts w:ascii="Calibri" w:cs="Calibri" w:eastAsia="Calibri" w:hAnsi="Calibri"/>
          <w:sz w:val="22"/>
          <w:szCs w:val="22"/>
        </w:rPr>
        <w:t xml:space="preserve"> : calculer μ, σ, min et max sur le jeu d'apprentissage uniquement, puis les appliquer au jeu de test, afin d'éviter la </w:t>
      </w:r>
      <w:r>
        <w:rPr>
          <w:rFonts w:ascii="Calibri" w:cs="Calibri" w:eastAsia="Calibri" w:hAnsi="Calibri"/>
          <w:b/>
          <w:bCs/>
          <w:sz w:val="22"/>
          <w:szCs w:val="22"/>
        </w:rPr>
        <w:t xml:space="preserve">fuite de données</w:t>
      </w:r>
      <w:r>
        <w:rPr>
          <w:rFonts w:ascii="Calibri" w:cs="Calibri" w:eastAsia="Calibri" w:hAnsi="Calibri"/>
          <w:sz w:val="22"/>
          <w:szCs w:val="22"/>
        </w:rPr>
        <w:t xml:space="preserve"> (data leakage).</w:t>
      </w:r>
    </w:p>
    <w:p>
      <w:pPr>
        <w:pStyle w:val="Heading3"/>
        <w:keepNext/>
        <w:spacing w:after="80" w:before="180"/>
      </w:pPr>
      <w:r>
        <w:rPr>
          <w:rFonts w:ascii="Calibri" w:cs="Calibri" w:eastAsia="Calibri" w:hAnsi="Calibri"/>
          <w:b/>
          <w:bCs/>
          <w:sz w:val="23"/>
          <w:szCs w:val="23"/>
        </w:rPr>
        <w:t xml:space="preserve">4.4 Valeurs aberrantes</w:t>
      </w:r>
    </w:p>
    <w:p>
      <w:pPr>
        <w:spacing w:after="120" w:line="276"/>
        <w:jc w:val="both"/>
      </w:pPr>
      <w:r>
        <w:rPr>
          <w:rFonts w:ascii="Calibri" w:cs="Calibri" w:eastAsia="Calibri" w:hAnsi="Calibri"/>
          <w:sz w:val="22"/>
          <w:szCs w:val="22"/>
        </w:rPr>
        <w:t xml:space="preserve">Détection par la règle de l'écart interquartile (valeurs hors de [Q1 − 1,5·IQR ; Q3 + 1,5·IQR]) ou par le z-score. Une valeur aberrante n'est pas forcément une erreur : elle est corrigée si elle résulte d'une erreur de saisie, conservée si elle est réelle.</w:t>
      </w:r>
    </w:p>
    <w:p>
      <w:pPr>
        <w:pStyle w:val="Heading3"/>
        <w:keepNext/>
        <w:spacing w:after="80" w:before="180"/>
      </w:pPr>
      <w:r>
        <w:rPr>
          <w:rFonts w:ascii="Calibri" w:cs="Calibri" w:eastAsia="Calibri" w:hAnsi="Calibri"/>
          <w:b/>
          <w:bCs/>
          <w:sz w:val="23"/>
          <w:szCs w:val="23"/>
        </w:rPr>
        <w:t xml:space="preserve">5. Analyse exploratoire (EDA)</w:t>
      </w:r>
    </w:p>
    <w:p>
      <w:pPr>
        <w:pStyle w:val="ListParagraph"/>
        <w:numPr>
          <w:ilvl w:val="0"/>
          <w:numId w:val="2"/>
        </w:numPr>
        <w:spacing w:after="60" w:line="268"/>
      </w:pPr>
      <w:r>
        <w:rPr>
          <w:rFonts w:ascii="Calibri" w:cs="Calibri" w:eastAsia="Calibri" w:hAnsi="Calibri"/>
          <w:sz w:val="22"/>
          <w:szCs w:val="22"/>
        </w:rPr>
        <w:t xml:space="preserve">Dimensions, types, statistiques descriptives (</w:t>
      </w:r>
      <w:r>
        <w:rPr>
          <w:rFonts w:ascii="Consolas" w:cs="Consolas" w:eastAsia="Consolas" w:hAnsi="Consolas"/>
          <w:sz w:val="20"/>
          <w:szCs w:val="20"/>
        </w:rPr>
        <w:t xml:space="preserve">df.info()</w:t>
      </w:r>
      <w:r>
        <w:rPr>
          <w:rFonts w:ascii="Calibri" w:cs="Calibri" w:eastAsia="Calibri" w:hAnsi="Calibri"/>
          <w:sz w:val="22"/>
          <w:szCs w:val="22"/>
        </w:rPr>
        <w:t xml:space="preserve">, </w:t>
      </w:r>
      <w:r>
        <w:rPr>
          <w:rFonts w:ascii="Consolas" w:cs="Consolas" w:eastAsia="Consolas" w:hAnsi="Consolas"/>
          <w:sz w:val="20"/>
          <w:szCs w:val="20"/>
        </w:rPr>
        <w:t xml:space="preserve">df.describe()</w:t>
      </w:r>
      <w:r>
        <w:rPr>
          <w:rFonts w:ascii="Calibri" w:cs="Calibri" w:eastAsia="Calibri" w:hAnsi="Calibri"/>
          <w:sz w:val="22"/>
          <w:szCs w:val="22"/>
        </w:rPr>
        <w:t xml:space="preserve">).</w:t>
      </w:r>
    </w:p>
    <w:p>
      <w:pPr>
        <w:pStyle w:val="ListParagraph"/>
        <w:numPr>
          <w:ilvl w:val="0"/>
          <w:numId w:val="2"/>
        </w:numPr>
        <w:spacing w:after="60" w:line="268"/>
      </w:pPr>
      <w:r>
        <w:rPr>
          <w:rFonts w:ascii="Calibri" w:cs="Calibri" w:eastAsia="Calibri" w:hAnsi="Calibri"/>
          <w:sz w:val="22"/>
          <w:szCs w:val="22"/>
        </w:rPr>
        <w:t xml:space="preserve">Distribution de chaque variable (histogrammes, boîtes à moustaches) et de la cible (déséquilibre des classes).</w:t>
      </w:r>
    </w:p>
    <w:p>
      <w:pPr>
        <w:pStyle w:val="ListParagraph"/>
        <w:numPr>
          <w:ilvl w:val="0"/>
          <w:numId w:val="2"/>
        </w:numPr>
        <w:spacing w:after="60" w:line="268"/>
      </w:pPr>
      <w:r>
        <w:rPr>
          <w:rFonts w:ascii="Calibri" w:cs="Calibri" w:eastAsia="Calibri" w:hAnsi="Calibri"/>
          <w:sz w:val="22"/>
          <w:szCs w:val="22"/>
        </w:rPr>
        <w:t xml:space="preserve">Relations entre variables : matrice de corrélation, nuages de points, diagrammes croisés.</w:t>
      </w:r>
    </w:p>
    <w:p>
      <w:pPr>
        <w:pStyle w:val="ListParagraph"/>
        <w:numPr>
          <w:ilvl w:val="0"/>
          <w:numId w:val="2"/>
        </w:numPr>
        <w:spacing w:after="60" w:line="268"/>
      </w:pPr>
      <w:r>
        <w:rPr>
          <w:rFonts w:ascii="Calibri" w:cs="Calibri" w:eastAsia="Calibri" w:hAnsi="Calibri"/>
          <w:sz w:val="22"/>
          <w:szCs w:val="22"/>
        </w:rPr>
        <w:t xml:space="preserve">Repérage des anomalies, des doublons et des incohérences.</w:t>
      </w:r>
    </w:p>
    <w:p>
      <w:pPr>
        <w:pStyle w:val="ListParagraph"/>
        <w:numPr>
          <w:ilvl w:val="0"/>
          <w:numId w:val="2"/>
        </w:numPr>
        <w:spacing w:after="60" w:line="268"/>
      </w:pPr>
      <w:r>
        <w:rPr>
          <w:rFonts w:ascii="Calibri" w:cs="Calibri" w:eastAsia="Calibri" w:hAnsi="Calibri"/>
          <w:sz w:val="22"/>
          <w:szCs w:val="22"/>
        </w:rPr>
        <w:t xml:space="preserve">Conséquences sur la modélisation : relations non linéaires, variables redondantes, nécessité de transformer la cible (log).</w:t>
      </w:r>
    </w:p>
    <w:p>
      <w:pPr>
        <w:pStyle w:val="Heading3"/>
        <w:keepNext/>
        <w:spacing w:after="80" w:before="180"/>
      </w:pPr>
      <w:r>
        <w:rPr>
          <w:rFonts w:ascii="Calibri" w:cs="Calibri" w:eastAsia="Calibri" w:hAnsi="Calibri"/>
          <w:b/>
          <w:bCs/>
          <w:sz w:val="23"/>
          <w:szCs w:val="23"/>
        </w:rPr>
        <w:t xml:space="preserve">6. Pipeline de prétraitement reproductible</w:t>
      </w:r>
    </w:p>
    <w:p>
      <w:pPr>
        <w:keepLines/>
        <w:shd w:fill="F2F2F2" w:color="auto" w:val="clear"/>
        <w:spacing w:after="0" w:line="240"/>
        <w:ind w:left="120" w:right="120"/>
      </w:pPr>
      <w:r>
        <w:rPr>
          <w:rFonts w:ascii="Consolas" w:cs="Consolas" w:eastAsia="Consolas" w:hAnsi="Consolas"/>
          <w:sz w:val="17"/>
          <w:szCs w:val="17"/>
        </w:rPr>
        <w:t xml:space="preserve">import pandas as pd</w:t>
      </w:r>
    </w:p>
    <w:p>
      <w:pPr>
        <w:keepLines/>
        <w:shd w:fill="F2F2F2" w:color="auto" w:val="clear"/>
        <w:spacing w:after="0" w:line="240"/>
        <w:ind w:left="120" w:right="120"/>
      </w:pPr>
      <w:r>
        <w:rPr>
          <w:rFonts w:ascii="Consolas" w:cs="Consolas" w:eastAsia="Consolas" w:hAnsi="Consolas"/>
          <w:sz w:val="17"/>
          <w:szCs w:val="17"/>
        </w:rPr>
        <w:t xml:space="preserve">from sklearn.compose import ColumnTransformer</w:t>
      </w:r>
    </w:p>
    <w:p>
      <w:pPr>
        <w:keepLines/>
        <w:shd w:fill="F2F2F2" w:color="auto" w:val="clear"/>
        <w:spacing w:after="0" w:line="240"/>
        <w:ind w:left="120" w:right="120"/>
      </w:pPr>
      <w:r>
        <w:rPr>
          <w:rFonts w:ascii="Consolas" w:cs="Consolas" w:eastAsia="Consolas" w:hAnsi="Consolas"/>
          <w:sz w:val="17"/>
          <w:szCs w:val="17"/>
        </w:rPr>
        <w:t xml:space="preserve">from sklearn.impute import SimpleImputer</w:t>
      </w:r>
    </w:p>
    <w:p>
      <w:pPr>
        <w:keepLines/>
        <w:shd w:fill="F2F2F2" w:color="auto" w:val="clear"/>
        <w:spacing w:after="0" w:line="240"/>
        <w:ind w:left="120" w:right="120"/>
      </w:pPr>
      <w:r>
        <w:rPr>
          <w:rFonts w:ascii="Consolas" w:cs="Consolas" w:eastAsia="Consolas" w:hAnsi="Consolas"/>
          <w:sz w:val="17"/>
          <w:szCs w:val="17"/>
        </w:rPr>
        <w:t xml:space="preserve">from sklearn.pipeline import Pipeline</w:t>
      </w:r>
    </w:p>
    <w:p>
      <w:pPr>
        <w:keepLines/>
        <w:shd w:fill="F2F2F2" w:color="auto" w:val="clear"/>
        <w:spacing w:after="0" w:line="240"/>
        <w:ind w:left="120" w:right="120"/>
      </w:pPr>
      <w:r>
        <w:rPr>
          <w:rFonts w:ascii="Consolas" w:cs="Consolas" w:eastAsia="Consolas" w:hAnsi="Consolas"/>
          <w:sz w:val="17"/>
          <w:szCs w:val="17"/>
        </w:rPr>
        <w:t xml:space="preserve">from sklearn.preprocessing import OneHotEncoder, StandardScaler</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num_cols = ["age", "revenu"]</w:t>
      </w:r>
    </w:p>
    <w:p>
      <w:pPr>
        <w:keepLines/>
        <w:shd w:fill="F2F2F2" w:color="auto" w:val="clear"/>
        <w:spacing w:after="0" w:line="240"/>
        <w:ind w:left="120" w:right="120"/>
      </w:pPr>
      <w:r>
        <w:rPr>
          <w:rFonts w:ascii="Consolas" w:cs="Consolas" w:eastAsia="Consolas" w:hAnsi="Consolas"/>
          <w:sz w:val="17"/>
          <w:szCs w:val="17"/>
        </w:rPr>
        <w:t xml:space="preserve">cat_cols = ["region", "profession"]</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num_pipe = Pipeline([("imp", SimpleImputer(strategy="median")),</w:t>
      </w:r>
    </w:p>
    <w:p>
      <w:pPr>
        <w:keepLines/>
        <w:shd w:fill="F2F2F2" w:color="auto" w:val="clear"/>
        <w:spacing w:after="0" w:line="240"/>
        <w:ind w:left="120" w:right="120"/>
      </w:pPr>
      <w:r>
        <w:rPr>
          <w:rFonts w:ascii="Consolas" w:cs="Consolas" w:eastAsia="Consolas" w:hAnsi="Consolas"/>
          <w:sz w:val="17"/>
          <w:szCs w:val="17"/>
        </w:rPr>
        <w:t xml:space="preserve">                     ("sc", StandardScaler())])</w:t>
      </w:r>
    </w:p>
    <w:p>
      <w:pPr>
        <w:keepLines/>
        <w:shd w:fill="F2F2F2" w:color="auto" w:val="clear"/>
        <w:spacing w:after="0" w:line="240"/>
        <w:ind w:left="120" w:right="120"/>
      </w:pPr>
      <w:r>
        <w:rPr>
          <w:rFonts w:ascii="Consolas" w:cs="Consolas" w:eastAsia="Consolas" w:hAnsi="Consolas"/>
          <w:sz w:val="17"/>
          <w:szCs w:val="17"/>
        </w:rPr>
        <w:t xml:space="preserve">cat_pipe = Pipeline([("imp", SimpleImputer(strategy="most_frequent")),</w:t>
      </w:r>
    </w:p>
    <w:p>
      <w:pPr>
        <w:keepLines/>
        <w:shd w:fill="F2F2F2" w:color="auto" w:val="clear"/>
        <w:spacing w:after="0" w:line="240"/>
        <w:ind w:left="120" w:right="120"/>
      </w:pPr>
      <w:r>
        <w:rPr>
          <w:rFonts w:ascii="Consolas" w:cs="Consolas" w:eastAsia="Consolas" w:hAnsi="Consolas"/>
          <w:sz w:val="17"/>
          <w:szCs w:val="17"/>
        </w:rPr>
        <w:t xml:space="preserve">                     ("oh", OneHotEncoder(handle_unknown="ignore"))])</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prep = ColumnTransformer([("num", num_pipe, num_cols),</w:t>
      </w:r>
    </w:p>
    <w:p>
      <w:pPr>
        <w:keepLines/>
        <w:shd w:fill="F2F2F2" w:color="auto" w:val="clear"/>
        <w:spacing w:after="0" w:line="240"/>
        <w:ind w:left="120" w:right="120"/>
      </w:pPr>
      <w:r>
        <w:rPr>
          <w:rFonts w:ascii="Consolas" w:cs="Consolas" w:eastAsia="Consolas" w:hAnsi="Consolas"/>
          <w:sz w:val="17"/>
          <w:szCs w:val="17"/>
        </w:rPr>
        <w:t xml:space="preserve">                          ("cat", cat_pipe, cat_cols)])</w:t>
      </w:r>
    </w:p>
    <w:p>
      <w:pPr>
        <w:keepLines/>
        <w:shd w:fill="F2F2F2" w:color="auto" w:val="clear"/>
        <w:spacing w:after="0" w:line="240"/>
        <w:ind w:left="120" w:right="120"/>
      </w:pPr>
      <w:r>
        <w:rPr>
          <w:rFonts w:ascii="Consolas" w:cs="Consolas" w:eastAsia="Consolas" w:hAnsi="Consolas"/>
          <w:sz w:val="17"/>
          <w:szCs w:val="17"/>
        </w:rPr>
        <w:t xml:space="preserve"># prep.fit(X_train) puis prep.transform(X_test) : aucune fuite de données</w:t>
      </w:r>
    </w:p>
    <w:p>
      <w:pPr>
        <w:spacing w:after="80"/>
      </w:pPr>
    </w:p>
    <w:p>
      <w:pPr>
        <w:pStyle w:val="Heading2"/>
        <w:keepNext/>
        <w:spacing w:after="120" w:before="260"/>
      </w:pPr>
      <w:r>
        <w:rPr>
          <w:rFonts w:ascii="Calibri" w:cs="Calibri" w:eastAsia="Calibri" w:hAnsi="Calibri"/>
          <w:b/>
          <w:bCs/>
          <w:color w:val="1F4E79"/>
          <w:sz w:val="26"/>
          <w:szCs w:val="26"/>
        </w:rPr>
        <w:t xml:space="preserve">Exercices et travaux dirigés</w:t>
      </w:r>
    </w:p>
    <w:p>
      <w:pPr>
        <w:pStyle w:val="ListParagraph"/>
        <w:numPr>
          <w:ilvl w:val="0"/>
          <w:numId w:val="5"/>
        </w:numPr>
        <w:spacing w:after="60" w:line="268"/>
      </w:pPr>
      <w:r>
        <w:rPr>
          <w:rFonts w:ascii="Calibri" w:cs="Calibri" w:eastAsia="Calibri" w:hAnsi="Calibri"/>
          <w:sz w:val="22"/>
          <w:szCs w:val="22"/>
        </w:rPr>
        <w:t xml:space="preserve">Sur un jeu de données comportant 15 % de valeurs manquantes, comparer suppression, imputation par la médiane et imputation par k-NN, puis mesurer l'effet sur une régression.</w:t>
      </w:r>
    </w:p>
    <w:p>
      <w:pPr>
        <w:pStyle w:val="ListParagraph"/>
        <w:numPr>
          <w:ilvl w:val="0"/>
          <w:numId w:val="5"/>
        </w:numPr>
        <w:spacing w:after="60" w:line="268"/>
      </w:pPr>
      <w:r>
        <w:rPr>
          <w:rFonts w:ascii="Calibri" w:cs="Calibri" w:eastAsia="Calibri" w:hAnsi="Calibri"/>
          <w:sz w:val="22"/>
          <w:szCs w:val="22"/>
        </w:rPr>
        <w:t xml:space="preserve">Montrer, par un exemple numérique, la fuite de données provoquée par une standardisation calculée avant la séparation apprentissage/test.</w:t>
      </w:r>
    </w:p>
    <w:p>
      <w:pPr>
        <w:pStyle w:val="ListParagraph"/>
        <w:numPr>
          <w:ilvl w:val="0"/>
          <w:numId w:val="5"/>
        </w:numPr>
        <w:spacing w:after="60" w:line="268"/>
      </w:pPr>
      <w:r>
        <w:rPr>
          <w:rFonts w:ascii="Calibri" w:cs="Calibri" w:eastAsia="Calibri" w:hAnsi="Calibri"/>
          <w:sz w:val="22"/>
          <w:szCs w:val="22"/>
        </w:rPr>
        <w:t xml:space="preserve">Réaliser l'EDA complète du jeu de données du TP 1 et formuler trois hypothèses de modélisation.</w:t>
      </w:r>
    </w:p>
    <w:p>
      <w:pPr>
        <w:pStyle w:val="Heading2"/>
        <w:keepNext/>
        <w:spacing w:after="120" w:before="260"/>
      </w:pPr>
      <w:r>
        <w:rPr>
          <w:rFonts w:ascii="Calibri" w:cs="Calibri" w:eastAsia="Calibri" w:hAnsi="Calibri"/>
          <w:b/>
          <w:bCs/>
          <w:color w:val="1F4E79"/>
          <w:sz w:val="26"/>
          <w:szCs w:val="26"/>
        </w:rPr>
        <w:t xml:space="preserve">Lectures et références</w:t>
      </w:r>
    </w:p>
    <w:p>
      <w:pPr>
        <w:pStyle w:val="ListParagraph"/>
        <w:numPr>
          <w:ilvl w:val="0"/>
          <w:numId w:val="2"/>
        </w:numPr>
        <w:spacing w:after="60" w:line="268"/>
      </w:pPr>
      <w:r>
        <w:rPr>
          <w:rFonts w:ascii="Calibri" w:cs="Calibri" w:eastAsia="Calibri" w:hAnsi="Calibri"/>
          <w:sz w:val="22"/>
          <w:szCs w:val="22"/>
        </w:rPr>
        <w:t xml:space="preserve">HOML, chap. 2 (préparation des données)</w:t>
      </w:r>
    </w:p>
    <w:p>
      <w:pPr>
        <w:pStyle w:val="ListParagraph"/>
        <w:numPr>
          <w:ilvl w:val="0"/>
          <w:numId w:val="2"/>
        </w:numPr>
        <w:spacing w:after="60" w:line="268"/>
      </w:pPr>
      <w:r>
        <w:rPr>
          <w:rFonts w:ascii="Calibri" w:cs="Calibri" w:eastAsia="Calibri" w:hAnsi="Calibri"/>
          <w:sz w:val="22"/>
          <w:szCs w:val="22"/>
        </w:rPr>
        <w:t xml:space="preserve">ISLP, chap. 2 et chap. 5 (rééchantillonnage)</w:t>
      </w:r>
    </w:p>
    <w:p>
      <w:pPr>
        <w:pStyle w:val="ListParagraph"/>
        <w:numPr>
          <w:ilvl w:val="0"/>
          <w:numId w:val="2"/>
        </w:numPr>
        <w:spacing w:after="60" w:line="268"/>
      </w:pPr>
      <w:r>
        <w:rPr>
          <w:rFonts w:ascii="Calibri" w:cs="Calibri" w:eastAsia="Calibri" w:hAnsi="Calibri"/>
          <w:sz w:val="22"/>
          <w:szCs w:val="22"/>
        </w:rPr>
        <w:t xml:space="preserve">Bishop, C. (2006). Pattern Recognition and Machine Learning, chap. 1 et 2.</w:t>
      </w:r>
    </w:p>
    <w:p>
      <w:pPr>
        <w:pStyle w:val="Heading1"/>
        <w:pageBreakBefore/>
        <w:spacing w:after="200" w:before="0"/>
      </w:pPr>
      <w:r>
        <w:rPr>
          <w:rFonts w:ascii="Calibri" w:cs="Calibri" w:eastAsia="Calibri" w:hAnsi="Calibri"/>
          <w:b/>
          <w:bCs/>
          <w:color w:val="1F4E79"/>
          <w:sz w:val="34"/>
          <w:szCs w:val="34"/>
        </w:rPr>
        <w:t xml:space="preserve">Semaine 3 – Régression supervisée – Fondements</w:t>
      </w:r>
    </w:p>
    <w:p>
      <w:pPr>
        <w:spacing w:after="120" w:line="276"/>
        <w:jc w:val="left"/>
      </w:pPr>
      <w:r>
        <w:rPr>
          <w:rFonts w:ascii="Calibri" w:cs="Calibri" w:eastAsia="Calibri" w:hAnsi="Calibri"/>
          <w:b/>
          <w:bCs/>
          <w:sz w:val="22"/>
          <w:szCs w:val="22"/>
        </w:rPr>
        <w:t xml:space="preserve">Résultats d'apprentissage visés :</w:t>
      </w:r>
      <w:r>
        <w:rPr>
          <w:rFonts w:ascii="Calibri" w:cs="Calibri" w:eastAsia="Calibri" w:hAnsi="Calibri"/>
          <w:sz w:val="22"/>
          <w:szCs w:val="22"/>
        </w:rPr>
        <w:t xml:space="preserve"> RA2, RA6</w:t>
      </w:r>
    </w:p>
    <w:p>
      <w:pPr>
        <w:pStyle w:val="Heading2"/>
        <w:keepNext/>
        <w:spacing w:after="120" w:before="260"/>
      </w:pPr>
      <w:r>
        <w:rPr>
          <w:rFonts w:ascii="Calibri" w:cs="Calibri" w:eastAsia="Calibri" w:hAnsi="Calibri"/>
          <w:b/>
          <w:bCs/>
          <w:color w:val="1F4E79"/>
          <w:sz w:val="26"/>
          <w:szCs w:val="26"/>
        </w:rPr>
        <w:t xml:space="preserve">Objectifs pédagogiques</w:t>
      </w:r>
    </w:p>
    <w:p>
      <w:pPr>
        <w:pStyle w:val="ListParagraph"/>
        <w:numPr>
          <w:ilvl w:val="0"/>
          <w:numId w:val="2"/>
        </w:numPr>
        <w:spacing w:after="60" w:line="268"/>
      </w:pPr>
      <w:r>
        <w:rPr>
          <w:rFonts w:ascii="Calibri" w:cs="Calibri" w:eastAsia="Calibri" w:hAnsi="Calibri"/>
          <w:sz w:val="22"/>
          <w:szCs w:val="22"/>
        </w:rPr>
        <w:t xml:space="preserve">Comprendre le principe de la régression linéaire.</w:t>
      </w:r>
    </w:p>
    <w:p>
      <w:pPr>
        <w:pStyle w:val="ListParagraph"/>
        <w:numPr>
          <w:ilvl w:val="0"/>
          <w:numId w:val="2"/>
        </w:numPr>
        <w:spacing w:after="60" w:line="268"/>
      </w:pPr>
      <w:r>
        <w:rPr>
          <w:rFonts w:ascii="Calibri" w:cs="Calibri" w:eastAsia="Calibri" w:hAnsi="Calibri"/>
          <w:sz w:val="22"/>
          <w:szCs w:val="22"/>
        </w:rPr>
        <w:t xml:space="preserve">Interpréter les coefficients d'un modèle de régression.</w:t>
      </w:r>
    </w:p>
    <w:p>
      <w:pPr>
        <w:pStyle w:val="ListParagraph"/>
        <w:numPr>
          <w:ilvl w:val="0"/>
          <w:numId w:val="2"/>
        </w:numPr>
        <w:spacing w:after="60" w:line="268"/>
      </w:pPr>
      <w:r>
        <w:rPr>
          <w:rFonts w:ascii="Calibri" w:cs="Calibri" w:eastAsia="Calibri" w:hAnsi="Calibri"/>
          <w:sz w:val="22"/>
          <w:szCs w:val="22"/>
        </w:rPr>
        <w:t xml:space="preserve">Évaluer la performance d'un modèle de régression.</w:t>
      </w:r>
    </w:p>
    <w:p>
      <w:pPr>
        <w:pStyle w:val="ListParagraph"/>
        <w:numPr>
          <w:ilvl w:val="0"/>
          <w:numId w:val="2"/>
        </w:numPr>
        <w:spacing w:after="60" w:line="268"/>
      </w:pPr>
      <w:r>
        <w:rPr>
          <w:rFonts w:ascii="Calibri" w:cs="Calibri" w:eastAsia="Calibri" w:hAnsi="Calibri"/>
          <w:sz w:val="22"/>
          <w:szCs w:val="22"/>
        </w:rPr>
        <w:t xml:space="preserve">Identifier les situations de surapprentissage et de sous-apprentissage.</w:t>
      </w:r>
    </w:p>
    <w:p>
      <w:pPr>
        <w:pStyle w:val="Heading2"/>
        <w:keepNext/>
        <w:spacing w:after="120" w:before="260"/>
      </w:pPr>
      <w:r>
        <w:rPr>
          <w:rFonts w:ascii="Calibri" w:cs="Calibri" w:eastAsia="Calibri" w:hAnsi="Calibri"/>
          <w:b/>
          <w:bCs/>
          <w:color w:val="1F4E79"/>
          <w:sz w:val="26"/>
          <w:szCs w:val="26"/>
        </w:rPr>
        <w:t xml:space="preserve">Déroulement de la séance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Créneau</w:t>
            </w:r>
          </w:p>
        </w:tc>
        <w:tc>
          <w:tcPr>
            <w:tcW w:type="dxa" w:w="75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Activité</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 h 00 – 1 h 00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Régression linéaire simple et multiple : modèle, estimation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 h 00 – 1 h 30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Hypothèses du modèle et diagnostic des résidus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 h 30 – 2 h 00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Métriques : MSE, RMSE, MAE, R²</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 h 00 – 3 h 00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Surapprentissage, sous-apprentissage, TP de régression</w:t>
            </w:r>
          </w:p>
        </w:tc>
      </w:tr>
    </w:tbl>
    <w:p>
      <w:pPr>
        <w:pStyle w:val="Heading2"/>
        <w:keepNext/>
        <w:spacing w:after="120" w:before="260"/>
      </w:pPr>
      <w:r>
        <w:rPr>
          <w:rFonts w:ascii="Calibri" w:cs="Calibri" w:eastAsia="Calibri" w:hAnsi="Calibri"/>
          <w:b/>
          <w:bCs/>
          <w:color w:val="1F4E79"/>
          <w:sz w:val="26"/>
          <w:szCs w:val="26"/>
        </w:rPr>
        <w:t xml:space="preserve">Contenu du cours</w:t>
      </w:r>
    </w:p>
    <w:p>
      <w:pPr>
        <w:pStyle w:val="Heading3"/>
        <w:keepNext/>
        <w:spacing w:after="80" w:before="180"/>
      </w:pPr>
      <w:r>
        <w:rPr>
          <w:rFonts w:ascii="Calibri" w:cs="Calibri" w:eastAsia="Calibri" w:hAnsi="Calibri"/>
          <w:b/>
          <w:bCs/>
          <w:sz w:val="23"/>
          <w:szCs w:val="23"/>
        </w:rPr>
        <w:t xml:space="preserve">1. Le modèle linéaire</w:t>
      </w:r>
    </w:p>
    <w:p>
      <w:pPr>
        <w:spacing w:after="120" w:line="276"/>
        <w:jc w:val="both"/>
      </w:pPr>
      <w:r>
        <w:rPr>
          <w:rFonts w:ascii="Calibri" w:cs="Calibri" w:eastAsia="Calibri" w:hAnsi="Calibri"/>
          <w:sz w:val="22"/>
          <w:szCs w:val="22"/>
        </w:rPr>
        <w:t xml:space="preserve">Dans la régression linéaire simple, on modélise une cible y par une seule variable x ; dans la régression multivariée, par p variables. Le modèle s'écrit :</w:t>
      </w:r>
    </w:p>
    <w:p>
      <w:pPr>
        <w:spacing w:after="120" w:before="60"/>
        <w:jc w:val="center"/>
      </w:pPr>
      <w:r>
        <w:rPr>
          <w:rFonts w:ascii="Cambria Math" w:cs="Cambria Math" w:eastAsia="Cambria Math" w:hAnsi="Cambria Math"/>
          <w:i/>
          <w:iCs/>
          <w:sz w:val="23"/>
          <w:szCs w:val="23"/>
        </w:rPr>
        <w:t xml:space="preserve">ŷ = β₀ + β₁x₁ + β₂x₂ + … + β_p x_p = Xβ</w:t>
      </w:r>
    </w:p>
    <w:p>
      <w:pPr>
        <w:spacing w:after="120" w:line="276"/>
        <w:jc w:val="both"/>
      </w:pPr>
      <w:r>
        <w:rPr>
          <w:rFonts w:ascii="Calibri" w:cs="Calibri" w:eastAsia="Calibri" w:hAnsi="Calibri"/>
          <w:sz w:val="22"/>
          <w:szCs w:val="22"/>
        </w:rPr>
        <w:t xml:space="preserve">β₀ est l'ordonnée à l'origine (valeur prédite lorsque toutes les variables sont nulles). Chaque coefficient βⱼ s'interprète comme la variation moyenne de y lorsque xⱼ augmente d'une unité, </w:t>
      </w:r>
      <w:r>
        <w:rPr>
          <w:rFonts w:ascii="Calibri" w:cs="Calibri" w:eastAsia="Calibri" w:hAnsi="Calibri"/>
          <w:b/>
          <w:bCs/>
          <w:sz w:val="22"/>
          <w:szCs w:val="22"/>
        </w:rPr>
        <w:t xml:space="preserve">toutes les autres variables restant constantes</w:t>
      </w:r>
      <w:r>
        <w:rPr>
          <w:rFonts w:ascii="Calibri" w:cs="Calibri" w:eastAsia="Calibri" w:hAnsi="Calibri"/>
          <w:sz w:val="22"/>
          <w:szCs w:val="22"/>
        </w:rPr>
        <w:t xml:space="preserve">.</w:t>
      </w:r>
    </w:p>
    <w:p>
      <w:pPr>
        <w:pStyle w:val="Heading3"/>
        <w:keepNext/>
        <w:spacing w:after="80" w:before="180"/>
      </w:pPr>
      <w:r>
        <w:rPr>
          <w:rFonts w:ascii="Calibri" w:cs="Calibri" w:eastAsia="Calibri" w:hAnsi="Calibri"/>
          <w:b/>
          <w:bCs/>
          <w:sz w:val="23"/>
          <w:szCs w:val="23"/>
        </w:rPr>
        <w:t xml:space="preserve">2. Estimation par les moindres carrés</w:t>
      </w:r>
    </w:p>
    <w:p>
      <w:pPr>
        <w:spacing w:after="120" w:line="276"/>
        <w:jc w:val="both"/>
      </w:pPr>
      <w:r>
        <w:rPr>
          <w:rFonts w:ascii="Calibri" w:cs="Calibri" w:eastAsia="Calibri" w:hAnsi="Calibri"/>
          <w:sz w:val="22"/>
          <w:szCs w:val="22"/>
        </w:rPr>
        <w:t xml:space="preserve">On choisit β qui minimise la somme des carrés des résidus (RSS), c'est-à-dire l'erreur quadratique entre valeurs observées et prédites :</w:t>
      </w:r>
    </w:p>
    <w:p>
      <w:pPr>
        <w:spacing w:after="120" w:before="60"/>
        <w:jc w:val="center"/>
      </w:pPr>
      <w:r>
        <w:rPr>
          <w:rFonts w:ascii="Cambria Math" w:cs="Cambria Math" w:eastAsia="Cambria Math" w:hAnsi="Cambria Math"/>
          <w:i/>
          <w:iCs/>
          <w:sz w:val="23"/>
          <w:szCs w:val="23"/>
        </w:rPr>
        <w:t xml:space="preserve">J(β) = Σᵢ (yᵢ − ŷᵢ)² = ‖y − Xβ‖²</w:t>
      </w:r>
    </w:p>
    <w:p>
      <w:pPr>
        <w:spacing w:after="120" w:line="276"/>
        <w:jc w:val="both"/>
      </w:pPr>
      <w:r>
        <w:rPr>
          <w:rFonts w:ascii="Calibri" w:cs="Calibri" w:eastAsia="Calibri" w:hAnsi="Calibri"/>
          <w:sz w:val="22"/>
          <w:szCs w:val="22"/>
        </w:rPr>
        <w:t xml:space="preserve">La solution analytique (équation normale) est donnée par :</w:t>
      </w:r>
    </w:p>
    <w:p>
      <w:pPr>
        <w:spacing w:after="120" w:before="60"/>
        <w:jc w:val="center"/>
      </w:pPr>
      <w:r>
        <w:rPr>
          <w:rFonts w:ascii="Cambria Math" w:cs="Cambria Math" w:eastAsia="Cambria Math" w:hAnsi="Cambria Math"/>
          <w:i/>
          <w:iCs/>
          <w:sz w:val="23"/>
          <w:szCs w:val="23"/>
        </w:rPr>
        <w:t xml:space="preserve">β̂ = (XᵀX)⁻¹ Xᵀ y</w:t>
      </w:r>
    </w:p>
    <w:p>
      <w:pPr>
        <w:spacing w:after="120" w:line="276"/>
        <w:jc w:val="both"/>
      </w:pPr>
      <w:r>
        <w:rPr>
          <w:rFonts w:ascii="Calibri" w:cs="Calibri" w:eastAsia="Calibri" w:hAnsi="Calibri"/>
          <w:sz w:val="22"/>
          <w:szCs w:val="22"/>
        </w:rPr>
        <w:t xml:space="preserve">Cette inversion devient coûteuse quand le nombre de variables est grand, et impossible si les colonnes sont linéairement dépendantes : on utilise alors la décomposition en valeurs singulières (c'est ce que fait scikit-learn) ou la descente de gradient.</w:t>
      </w:r>
    </w:p>
    <w:p>
      <w:pPr>
        <w:spacing w:after="120" w:line="276"/>
        <w:jc w:val="both"/>
      </w:pPr>
      <w:r>
        <w:rPr>
          <w:rFonts w:ascii="Calibri" w:cs="Calibri" w:eastAsia="Calibri" w:hAnsi="Calibri"/>
          <w:b/>
          <w:bCs/>
          <w:sz w:val="22"/>
          <w:szCs w:val="22"/>
        </w:rPr>
        <w:t xml:space="preserve">Exemple numérique (régression simple).</w:t>
      </w:r>
      <w:r>
        <w:rPr>
          <w:rFonts w:ascii="Calibri" w:cs="Calibri" w:eastAsia="Calibri" w:hAnsi="Calibri"/>
          <w:sz w:val="22"/>
          <w:szCs w:val="22"/>
        </w:rPr>
        <w:t xml:space="preserve"> Soit les points (1, 2), (2, 3), (3, 5), (4, 4), (5, 6). On obtient x̄ = 3, ȳ = 4, Σ(xᵢ − x̄)(yᵢ − ȳ) = 9 et Σ(xᵢ − x̄)² = 10, donc β̂₁ = 9/10 = 0,9 et β̂₀ = 4 − 0,9·3 = 1,3. La droite est ŷ = 1,3 + 0,9x.</w:t>
      </w:r>
    </w:p>
    <w:p>
      <w:pPr>
        <w:pStyle w:val="Heading3"/>
        <w:keepNext/>
        <w:spacing w:after="80" w:before="180"/>
      </w:pPr>
      <w:r>
        <w:rPr>
          <w:rFonts w:ascii="Calibri" w:cs="Calibri" w:eastAsia="Calibri" w:hAnsi="Calibri"/>
          <w:b/>
          <w:bCs/>
          <w:sz w:val="23"/>
          <w:szCs w:val="23"/>
        </w:rPr>
        <w:t xml:space="preserve">3. Hypothèses du modèle linéaire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506"/>
      </w:tblGrid>
      <w:tr>
        <w:trPr>
          <w:cantSplit/>
          <w:tblHeader/>
        </w:trPr>
        <w:tc>
          <w:tcPr>
            <w:tcW w:type="dxa" w:w="2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Hypothèse</w:t>
            </w:r>
          </w:p>
        </w:tc>
        <w:tc>
          <w:tcPr>
            <w:tcW w:type="dxa" w:w="3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Signification</w:t>
            </w:r>
          </w:p>
        </w:tc>
        <w:tc>
          <w:tcPr>
            <w:tcW w:type="dxa" w:w="35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Diagnostic / remède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Linéarité</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La relation entre y et chaque xⱼ est linéaire</w:t>
            </w:r>
          </w:p>
        </w:tc>
        <w:tc>
          <w:tcPr>
            <w:tcW w:type="dxa" w:w="3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Graphe des résidus ; transformer les variables (log, polynômes)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Indépendance des erreurs</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Les résidus ne sont pas corrélés entre eux</w:t>
            </w:r>
          </w:p>
        </w:tc>
        <w:tc>
          <w:tcPr>
            <w:tcW w:type="dxa" w:w="3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Test de Durbin-Watson ; attention aux séries temporelles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Homoscédasticité</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Variance des erreurs constante</w:t>
            </w:r>
          </w:p>
        </w:tc>
        <w:tc>
          <w:tcPr>
            <w:tcW w:type="dxa" w:w="3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Résidus vs valeurs prédites ; transformer la cible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Normalité des erreurs</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Résidus de loi normale (utile pour les tests et intervalles)</w:t>
            </w:r>
          </w:p>
        </w:tc>
        <w:tc>
          <w:tcPr>
            <w:tcW w:type="dxa" w:w="3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QQ-plot, test de Shapiro-Wilk</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Absence de multicolinéarité</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Variables explicatives non fortement corrélées</w:t>
            </w:r>
          </w:p>
        </w:tc>
        <w:tc>
          <w:tcPr>
            <w:tcW w:type="dxa" w:w="3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Matrice de corrélation, VIF (&gt; 5 à 10 : alerte)</w:t>
            </w:r>
          </w:p>
        </w:tc>
      </w:tr>
    </w:tbl>
    <w:p>
      <w:pPr>
        <w:spacing w:after="80"/>
      </w:pPr>
    </w:p>
    <w:p>
      <w:pPr>
        <w:pStyle w:val="Heading3"/>
        <w:keepNext/>
        <w:spacing w:after="80" w:before="180"/>
      </w:pPr>
      <w:r>
        <w:rPr>
          <w:rFonts w:ascii="Calibri" w:cs="Calibri" w:eastAsia="Calibri" w:hAnsi="Calibri"/>
          <w:b/>
          <w:bCs/>
          <w:sz w:val="23"/>
          <w:szCs w:val="23"/>
        </w:rPr>
        <w:t xml:space="preserve">4. Évaluation d'un modèle de régression</w:t>
      </w:r>
    </w:p>
    <w:p>
      <w:pPr>
        <w:spacing w:after="120" w:before="60"/>
        <w:jc w:val="center"/>
      </w:pPr>
      <w:r>
        <w:rPr>
          <w:rFonts w:ascii="Cambria Math" w:cs="Cambria Math" w:eastAsia="Cambria Math" w:hAnsi="Cambria Math"/>
          <w:i/>
          <w:iCs/>
          <w:sz w:val="23"/>
          <w:szCs w:val="23"/>
        </w:rPr>
        <w:t xml:space="preserve">MSE = (1/n) Σ (yᵢ − ŷᵢ)²        RMSE = √MSE        MAE = (1/n) Σ |yᵢ − ŷᵢ|</w:t>
      </w:r>
    </w:p>
    <w:p>
      <w:pPr>
        <w:spacing w:after="120" w:before="60"/>
        <w:jc w:val="center"/>
      </w:pPr>
      <w:r>
        <w:rPr>
          <w:rFonts w:ascii="Cambria Math" w:cs="Cambria Math" w:eastAsia="Cambria Math" w:hAnsi="Cambria Math"/>
          <w:i/>
          <w:iCs/>
          <w:sz w:val="23"/>
          <w:szCs w:val="23"/>
        </w:rPr>
        <w:t xml:space="preserve">R² = 1 − RSS / TSS = 1 − Σ(yᵢ − ŷᵢ)² / Σ(yᵢ − ȳ)²</w:t>
      </w:r>
    </w:p>
    <w:p>
      <w:pPr>
        <w:pStyle w:val="ListParagraph"/>
        <w:numPr>
          <w:ilvl w:val="0"/>
          <w:numId w:val="2"/>
        </w:numPr>
        <w:spacing w:after="60" w:line="268"/>
      </w:pPr>
      <w:r>
        <w:rPr>
          <w:rFonts w:ascii="Calibri" w:cs="Calibri" w:eastAsia="Calibri" w:hAnsi="Calibri"/>
          <w:sz w:val="22"/>
          <w:szCs w:val="22"/>
        </w:rPr>
        <w:t xml:space="preserve">Le </w:t>
      </w:r>
      <w:r>
        <w:rPr>
          <w:rFonts w:ascii="Calibri" w:cs="Calibri" w:eastAsia="Calibri" w:hAnsi="Calibri"/>
          <w:b/>
          <w:bCs/>
          <w:sz w:val="22"/>
          <w:szCs w:val="22"/>
        </w:rPr>
        <w:t xml:space="preserve">RMSE</w:t>
      </w:r>
      <w:r>
        <w:rPr>
          <w:rFonts w:ascii="Calibri" w:cs="Calibri" w:eastAsia="Calibri" w:hAnsi="Calibri"/>
          <w:sz w:val="22"/>
          <w:szCs w:val="22"/>
        </w:rPr>
        <w:t xml:space="preserve"> est exprimé dans l'unité de la cible : il se lit directement (erreur typique).</w:t>
      </w:r>
    </w:p>
    <w:p>
      <w:pPr>
        <w:pStyle w:val="ListParagraph"/>
        <w:numPr>
          <w:ilvl w:val="0"/>
          <w:numId w:val="2"/>
        </w:numPr>
        <w:spacing w:after="60" w:line="268"/>
      </w:pPr>
      <w:r>
        <w:rPr>
          <w:rFonts w:ascii="Calibri" w:cs="Calibri" w:eastAsia="Calibri" w:hAnsi="Calibri"/>
          <w:sz w:val="22"/>
          <w:szCs w:val="22"/>
        </w:rPr>
        <w:t xml:space="preserve">Le </w:t>
      </w:r>
      <w:r>
        <w:rPr>
          <w:rFonts w:ascii="Calibri" w:cs="Calibri" w:eastAsia="Calibri" w:hAnsi="Calibri"/>
          <w:b/>
          <w:bCs/>
          <w:sz w:val="22"/>
          <w:szCs w:val="22"/>
        </w:rPr>
        <w:t xml:space="preserve">MAE</w:t>
      </w:r>
      <w:r>
        <w:rPr>
          <w:rFonts w:ascii="Calibri" w:cs="Calibri" w:eastAsia="Calibri" w:hAnsi="Calibri"/>
          <w:sz w:val="22"/>
          <w:szCs w:val="22"/>
        </w:rPr>
        <w:t xml:space="preserve"> est moins sensible aux valeurs extrêmes que le RMSE.</w:t>
      </w:r>
    </w:p>
    <w:p>
      <w:pPr>
        <w:pStyle w:val="ListParagraph"/>
        <w:numPr>
          <w:ilvl w:val="0"/>
          <w:numId w:val="2"/>
        </w:numPr>
        <w:spacing w:after="60" w:line="268"/>
      </w:pPr>
      <w:r>
        <w:rPr>
          <w:rFonts w:ascii="Calibri" w:cs="Calibri" w:eastAsia="Calibri" w:hAnsi="Calibri"/>
          <w:sz w:val="22"/>
          <w:szCs w:val="22"/>
        </w:rPr>
        <w:t xml:space="preserve">Le </w:t>
      </w:r>
      <w:r>
        <w:rPr>
          <w:rFonts w:ascii="Calibri" w:cs="Calibri" w:eastAsia="Calibri" w:hAnsi="Calibri"/>
          <w:b/>
          <w:bCs/>
          <w:sz w:val="22"/>
          <w:szCs w:val="22"/>
        </w:rPr>
        <w:t xml:space="preserve">R²</w:t>
      </w:r>
      <w:r>
        <w:rPr>
          <w:rFonts w:ascii="Calibri" w:cs="Calibri" w:eastAsia="Calibri" w:hAnsi="Calibri"/>
          <w:sz w:val="22"/>
          <w:szCs w:val="22"/>
        </w:rPr>
        <w:t xml:space="preserve"> mesure la part de variance expliquée ; 1 correspond à un ajustement parfait et 0 à un modèle qui prédit toujours la moyenne. Calculé sur l'apprentissage, il augmente mécaniquement avec le nombre de variables : on préfère le R² ajusté ou le R² mesuré sur le jeu de test.</w:t>
      </w:r>
    </w:p>
    <w:p>
      <w:pPr>
        <w:pStyle w:val="Heading3"/>
        <w:keepNext/>
        <w:spacing w:after="80" w:before="180"/>
      </w:pPr>
      <w:r>
        <w:rPr>
          <w:rFonts w:ascii="Calibri" w:cs="Calibri" w:eastAsia="Calibri" w:hAnsi="Calibri"/>
          <w:b/>
          <w:bCs/>
          <w:sz w:val="23"/>
          <w:szCs w:val="23"/>
        </w:rPr>
        <w:t xml:space="preserve">5. Surapprentissage et sous-apprentissage</w:t>
      </w:r>
    </w:p>
    <w:p>
      <w:pPr>
        <w:spacing w:after="120" w:line="276"/>
        <w:jc w:val="both"/>
      </w:pPr>
      <w:r>
        <w:rPr>
          <w:rFonts w:ascii="Calibri" w:cs="Calibri" w:eastAsia="Calibri" w:hAnsi="Calibri"/>
          <w:sz w:val="22"/>
          <w:szCs w:val="22"/>
        </w:rPr>
        <w:t xml:space="preserve">Un modèle trop simple (</w:t>
      </w:r>
      <w:r>
        <w:rPr>
          <w:rFonts w:ascii="Calibri" w:cs="Calibri" w:eastAsia="Calibri" w:hAnsi="Calibri"/>
          <w:b/>
          <w:bCs/>
          <w:sz w:val="22"/>
          <w:szCs w:val="22"/>
        </w:rPr>
        <w:t xml:space="preserve">sous-apprentissage</w:t>
      </w:r>
      <w:r>
        <w:rPr>
          <w:rFonts w:ascii="Calibri" w:cs="Calibri" w:eastAsia="Calibri" w:hAnsi="Calibri"/>
          <w:sz w:val="22"/>
          <w:szCs w:val="22"/>
        </w:rPr>
        <w:t xml:space="preserve">, high bias) ne capture pas la structure des données : erreur élevée à l'apprentissage comme au test. Un modèle trop flexible (</w:t>
      </w:r>
      <w:r>
        <w:rPr>
          <w:rFonts w:ascii="Calibri" w:cs="Calibri" w:eastAsia="Calibri" w:hAnsi="Calibri"/>
          <w:b/>
          <w:bCs/>
          <w:sz w:val="22"/>
          <w:szCs w:val="22"/>
        </w:rPr>
        <w:t xml:space="preserve">surapprentissage</w:t>
      </w:r>
      <w:r>
        <w:rPr>
          <w:rFonts w:ascii="Calibri" w:cs="Calibri" w:eastAsia="Calibri" w:hAnsi="Calibri"/>
          <w:sz w:val="22"/>
          <w:szCs w:val="22"/>
        </w:rPr>
        <w:t xml:space="preserve">, high variance) mémorise le bruit : erreur très faible à l'apprentissage mais élevée au test.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2300"/>
        <w:gridCol w:w="2406"/>
      </w:tblGrid>
      <w:tr>
        <w:trPr>
          <w:cantSplit/>
          <w:tblHeader/>
        </w:trPr>
        <w:tc>
          <w:tcPr>
            <w:tcW w:type="dxa" w:w="2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Situation</w:t>
            </w:r>
          </w:p>
        </w:tc>
        <w:tc>
          <w:tcPr>
            <w:tcW w:type="dxa" w:w="2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Erreur apprentissage</w:t>
            </w:r>
          </w:p>
        </w:tc>
        <w:tc>
          <w:tcPr>
            <w:tcW w:type="dxa" w:w="2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Erreur test</w:t>
            </w:r>
          </w:p>
        </w:tc>
        <w:tc>
          <w:tcPr>
            <w:tcW w:type="dxa" w:w="24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Remède</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Sous-apprentissage</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Élevée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Élevée</w:t>
            </w:r>
          </w:p>
        </w:tc>
        <w:tc>
          <w:tcPr>
            <w:tcW w:type="dxa" w:w="24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Modèle plus riche, nouvelles variables</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Bon compromis</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Faible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Proche de l'apprentissage</w:t>
            </w:r>
          </w:p>
        </w:tc>
        <w:tc>
          <w:tcPr>
            <w:tcW w:type="dxa" w:w="24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Surapprentissage</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Très faible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Nettement plus élevée</w:t>
            </w:r>
          </w:p>
        </w:tc>
        <w:tc>
          <w:tcPr>
            <w:tcW w:type="dxa" w:w="24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Plus de données, régularisation, modèle plus simple</w:t>
            </w:r>
          </w:p>
        </w:tc>
      </w:tr>
    </w:tbl>
    <w:p>
      <w:pPr>
        <w:spacing w:after="80"/>
      </w:pPr>
    </w:p>
    <w:p>
      <w:pPr>
        <w:spacing w:after="120" w:line="276"/>
        <w:jc w:val="both"/>
      </w:pPr>
      <w:r>
        <w:rPr>
          <w:rFonts w:ascii="Calibri" w:cs="Calibri" w:eastAsia="Calibri" w:hAnsi="Calibri"/>
          <w:sz w:val="22"/>
          <w:szCs w:val="22"/>
        </w:rPr>
        <w:t xml:space="preserve">La décomposition biais-variance formalise ce compromis : l'erreur quadratique attendue = biais² + variance + bruit irréductible. Augmenter la complexité réduit le biais mais augmente la variance.</w:t>
      </w:r>
    </w:p>
    <w:p>
      <w:pPr>
        <w:pStyle w:val="Heading3"/>
        <w:keepNext/>
        <w:spacing w:after="80" w:before="180"/>
      </w:pPr>
      <w:r>
        <w:rPr>
          <w:rFonts w:ascii="Calibri" w:cs="Calibri" w:eastAsia="Calibri" w:hAnsi="Calibri"/>
          <w:b/>
          <w:bCs/>
          <w:sz w:val="23"/>
          <w:szCs w:val="23"/>
        </w:rPr>
        <w:t xml:space="preserve">6. Mise en œuvre</w:t>
      </w:r>
    </w:p>
    <w:p>
      <w:pPr>
        <w:keepLines/>
        <w:shd w:fill="F2F2F2" w:color="auto" w:val="clear"/>
        <w:spacing w:after="0" w:line="240"/>
        <w:ind w:left="120" w:right="120"/>
      </w:pPr>
      <w:r>
        <w:rPr>
          <w:rFonts w:ascii="Consolas" w:cs="Consolas" w:eastAsia="Consolas" w:hAnsi="Consolas"/>
          <w:sz w:val="17"/>
          <w:szCs w:val="17"/>
        </w:rPr>
        <w:t xml:space="preserve">import numpy as np</w:t>
      </w:r>
    </w:p>
    <w:p>
      <w:pPr>
        <w:keepLines/>
        <w:shd w:fill="F2F2F2" w:color="auto" w:val="clear"/>
        <w:spacing w:after="0" w:line="240"/>
        <w:ind w:left="120" w:right="120"/>
      </w:pPr>
      <w:r>
        <w:rPr>
          <w:rFonts w:ascii="Consolas" w:cs="Consolas" w:eastAsia="Consolas" w:hAnsi="Consolas"/>
          <w:sz w:val="17"/>
          <w:szCs w:val="17"/>
        </w:rPr>
        <w:t xml:space="preserve">from sklearn.datasets import load_diabetes</w:t>
      </w:r>
    </w:p>
    <w:p>
      <w:pPr>
        <w:keepLines/>
        <w:shd w:fill="F2F2F2" w:color="auto" w:val="clear"/>
        <w:spacing w:after="0" w:line="240"/>
        <w:ind w:left="120" w:right="120"/>
      </w:pPr>
      <w:r>
        <w:rPr>
          <w:rFonts w:ascii="Consolas" w:cs="Consolas" w:eastAsia="Consolas" w:hAnsi="Consolas"/>
          <w:sz w:val="17"/>
          <w:szCs w:val="17"/>
        </w:rPr>
        <w:t xml:space="preserve">from sklearn.linear_model import LinearRegression</w:t>
      </w:r>
    </w:p>
    <w:p>
      <w:pPr>
        <w:keepLines/>
        <w:shd w:fill="F2F2F2" w:color="auto" w:val="clear"/>
        <w:spacing w:after="0" w:line="240"/>
        <w:ind w:left="120" w:right="120"/>
      </w:pPr>
      <w:r>
        <w:rPr>
          <w:rFonts w:ascii="Consolas" w:cs="Consolas" w:eastAsia="Consolas" w:hAnsi="Consolas"/>
          <w:sz w:val="17"/>
          <w:szCs w:val="17"/>
        </w:rPr>
        <w:t xml:space="preserve">from sklearn.model_selection import train_test_split</w:t>
      </w:r>
    </w:p>
    <w:p>
      <w:pPr>
        <w:keepLines/>
        <w:shd w:fill="F2F2F2" w:color="auto" w:val="clear"/>
        <w:spacing w:after="0" w:line="240"/>
        <w:ind w:left="120" w:right="120"/>
      </w:pPr>
      <w:r>
        <w:rPr>
          <w:rFonts w:ascii="Consolas" w:cs="Consolas" w:eastAsia="Consolas" w:hAnsi="Consolas"/>
          <w:sz w:val="17"/>
          <w:szCs w:val="17"/>
        </w:rPr>
        <w:t xml:space="preserve">from sklearn.metrics import mean_squared_error, r2_score</w:t>
      </w:r>
    </w:p>
    <w:p>
      <w:pPr>
        <w:keepLines/>
        <w:shd w:fill="F2F2F2" w:color="auto" w:val="clear"/>
        <w:spacing w:after="0" w:line="240"/>
        <w:ind w:left="120" w:right="120"/>
      </w:pPr>
      <w:r>
        <w:rPr>
          <w:rFonts w:ascii="Consolas" w:cs="Consolas" w:eastAsia="Consolas" w:hAnsi="Consolas"/>
          <w:sz w:val="17"/>
          <w:szCs w:val="17"/>
        </w:rPr>
        <w:t xml:space="preserve">from sklearn.preprocessing import PolynomialFeatures</w:t>
      </w:r>
    </w:p>
    <w:p>
      <w:pPr>
        <w:keepLines/>
        <w:shd w:fill="F2F2F2" w:color="auto" w:val="clear"/>
        <w:spacing w:after="0" w:line="240"/>
        <w:ind w:left="120" w:right="120"/>
      </w:pPr>
      <w:r>
        <w:rPr>
          <w:rFonts w:ascii="Consolas" w:cs="Consolas" w:eastAsia="Consolas" w:hAnsi="Consolas"/>
          <w:sz w:val="17"/>
          <w:szCs w:val="17"/>
        </w:rPr>
        <w:t xml:space="preserve">from sklearn.pipeline import make_pipeline</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X, y = load_diabetes(return_X_y=True)</w:t>
      </w:r>
    </w:p>
    <w:p>
      <w:pPr>
        <w:keepLines/>
        <w:shd w:fill="F2F2F2" w:color="auto" w:val="clear"/>
        <w:spacing w:after="0" w:line="240"/>
        <w:ind w:left="120" w:right="120"/>
      </w:pPr>
      <w:r>
        <w:rPr>
          <w:rFonts w:ascii="Consolas" w:cs="Consolas" w:eastAsia="Consolas" w:hAnsi="Consolas"/>
          <w:sz w:val="17"/>
          <w:szCs w:val="17"/>
        </w:rPr>
        <w:t xml:space="preserve">Xtr, Xte, ytr, yte = train_test_split(X, y, test_size=0.2, random_state=0)</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lin = LinearRegression().fit(Xtr, ytr)</w:t>
      </w:r>
    </w:p>
    <w:p>
      <w:pPr>
        <w:keepLines/>
        <w:shd w:fill="F2F2F2" w:color="auto" w:val="clear"/>
        <w:spacing w:after="0" w:line="240"/>
        <w:ind w:left="120" w:right="120"/>
      </w:pPr>
      <w:r>
        <w:rPr>
          <w:rFonts w:ascii="Consolas" w:cs="Consolas" w:eastAsia="Consolas" w:hAnsi="Consolas"/>
          <w:sz w:val="17"/>
          <w:szCs w:val="17"/>
        </w:rPr>
        <w:t xml:space="preserve">pred = lin.predict(Xte)</w:t>
      </w:r>
    </w:p>
    <w:p>
      <w:pPr>
        <w:keepLines/>
        <w:shd w:fill="F2F2F2" w:color="auto" w:val="clear"/>
        <w:spacing w:after="0" w:line="240"/>
        <w:ind w:left="120" w:right="120"/>
      </w:pPr>
      <w:r>
        <w:rPr>
          <w:rFonts w:ascii="Consolas" w:cs="Consolas" w:eastAsia="Consolas" w:hAnsi="Consolas"/>
          <w:sz w:val="17"/>
          <w:szCs w:val="17"/>
        </w:rPr>
        <w:t xml:space="preserve">print("RMSE :", np.sqrt(mean_squared_error(yte, pred)))</w:t>
      </w:r>
    </w:p>
    <w:p>
      <w:pPr>
        <w:keepLines/>
        <w:shd w:fill="F2F2F2" w:color="auto" w:val="clear"/>
        <w:spacing w:after="0" w:line="240"/>
        <w:ind w:left="120" w:right="120"/>
      </w:pPr>
      <w:r>
        <w:rPr>
          <w:rFonts w:ascii="Consolas" w:cs="Consolas" w:eastAsia="Consolas" w:hAnsi="Consolas"/>
          <w:sz w:val="17"/>
          <w:szCs w:val="17"/>
        </w:rPr>
        <w:t xml:space="preserve">print("R2   :", r2_score(yte, pred))</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 Mise en évidence du surapprentissage avec des polynômes de degré croissant</w:t>
      </w:r>
    </w:p>
    <w:p>
      <w:pPr>
        <w:keepLines/>
        <w:shd w:fill="F2F2F2" w:color="auto" w:val="clear"/>
        <w:spacing w:after="0" w:line="240"/>
        <w:ind w:left="120" w:right="120"/>
      </w:pPr>
      <w:r>
        <w:rPr>
          <w:rFonts w:ascii="Consolas" w:cs="Consolas" w:eastAsia="Consolas" w:hAnsi="Consolas"/>
          <w:sz w:val="17"/>
          <w:szCs w:val="17"/>
        </w:rPr>
        <w:t xml:space="preserve">for deg in (1, 2, 3):</w:t>
      </w:r>
    </w:p>
    <w:p>
      <w:pPr>
        <w:keepLines/>
        <w:shd w:fill="F2F2F2" w:color="auto" w:val="clear"/>
        <w:spacing w:after="0" w:line="240"/>
        <w:ind w:left="120" w:right="120"/>
      </w:pPr>
      <w:r>
        <w:rPr>
          <w:rFonts w:ascii="Consolas" w:cs="Consolas" w:eastAsia="Consolas" w:hAnsi="Consolas"/>
          <w:sz w:val="17"/>
          <w:szCs w:val="17"/>
        </w:rPr>
        <w:t xml:space="preserve">    m = make_pipeline(PolynomialFeatures(deg), LinearRegression()).fit(Xtr, ytr)</w:t>
      </w:r>
    </w:p>
    <w:p>
      <w:pPr>
        <w:keepLines/>
        <w:shd w:fill="F2F2F2" w:color="auto" w:val="clear"/>
        <w:spacing w:after="0" w:line="240"/>
        <w:ind w:left="120" w:right="120"/>
      </w:pPr>
      <w:r>
        <w:rPr>
          <w:rFonts w:ascii="Consolas" w:cs="Consolas" w:eastAsia="Consolas" w:hAnsi="Consolas"/>
          <w:sz w:val="17"/>
          <w:szCs w:val="17"/>
        </w:rPr>
        <w:t xml:space="preserve">    print(deg, r2_score(ytr, m.predict(Xtr)), r2_score(yte, m.predict(Xte)))</w:t>
      </w:r>
    </w:p>
    <w:p>
      <w:pPr>
        <w:spacing w:after="80"/>
      </w:pPr>
    </w:p>
    <w:p>
      <w:pPr>
        <w:pStyle w:val="Heading2"/>
        <w:keepNext/>
        <w:spacing w:after="120" w:before="260"/>
      </w:pPr>
      <w:r>
        <w:rPr>
          <w:rFonts w:ascii="Calibri" w:cs="Calibri" w:eastAsia="Calibri" w:hAnsi="Calibri"/>
          <w:b/>
          <w:bCs/>
          <w:color w:val="1F4E79"/>
          <w:sz w:val="26"/>
          <w:szCs w:val="26"/>
        </w:rPr>
        <w:t xml:space="preserve">Exercices et travaux dirigés</w:t>
      </w:r>
    </w:p>
    <w:p>
      <w:pPr>
        <w:pStyle w:val="ListParagraph"/>
        <w:numPr>
          <w:ilvl w:val="0"/>
          <w:numId w:val="6"/>
        </w:numPr>
        <w:spacing w:after="60" w:line="268"/>
      </w:pPr>
      <w:r>
        <w:rPr>
          <w:rFonts w:ascii="Calibri" w:cs="Calibri" w:eastAsia="Calibri" w:hAnsi="Calibri"/>
          <w:sz w:val="22"/>
          <w:szCs w:val="22"/>
        </w:rPr>
        <w:t xml:space="preserve">Calculer à la main la droite des moindres carrés pour six points donnés, puis vérifier avec scikit-learn.</w:t>
      </w:r>
    </w:p>
    <w:p>
      <w:pPr>
        <w:pStyle w:val="ListParagraph"/>
        <w:numPr>
          <w:ilvl w:val="0"/>
          <w:numId w:val="6"/>
        </w:numPr>
        <w:spacing w:after="60" w:line="268"/>
      </w:pPr>
      <w:r>
        <w:rPr>
          <w:rFonts w:ascii="Calibri" w:cs="Calibri" w:eastAsia="Calibri" w:hAnsi="Calibri"/>
          <w:sz w:val="22"/>
          <w:szCs w:val="22"/>
        </w:rPr>
        <w:t xml:space="preserve">Interpréter les coefficients d'une régression du prix d'un logement sur la surface, le nombre de pièces et l'âge du bien.</w:t>
      </w:r>
    </w:p>
    <w:p>
      <w:pPr>
        <w:pStyle w:val="ListParagraph"/>
        <w:numPr>
          <w:ilvl w:val="0"/>
          <w:numId w:val="6"/>
        </w:numPr>
        <w:spacing w:after="60" w:line="268"/>
      </w:pPr>
      <w:r>
        <w:rPr>
          <w:rFonts w:ascii="Calibri" w:cs="Calibri" w:eastAsia="Calibri" w:hAnsi="Calibri"/>
          <w:sz w:val="22"/>
          <w:szCs w:val="22"/>
        </w:rPr>
        <w:t xml:space="preserve">Tracer les courbes d'erreur d'apprentissage et de test en fonction du degré polynomial et repérer le point de surapprentissage.</w:t>
      </w:r>
    </w:p>
    <w:p>
      <w:pPr>
        <w:pStyle w:val="Heading2"/>
        <w:keepNext/>
        <w:spacing w:after="120" w:before="260"/>
      </w:pPr>
      <w:r>
        <w:rPr>
          <w:rFonts w:ascii="Calibri" w:cs="Calibri" w:eastAsia="Calibri" w:hAnsi="Calibri"/>
          <w:b/>
          <w:bCs/>
          <w:color w:val="1F4E79"/>
          <w:sz w:val="26"/>
          <w:szCs w:val="26"/>
        </w:rPr>
        <w:t xml:space="preserve">Lectures et références</w:t>
      </w:r>
    </w:p>
    <w:p>
      <w:pPr>
        <w:pStyle w:val="ListParagraph"/>
        <w:numPr>
          <w:ilvl w:val="0"/>
          <w:numId w:val="2"/>
        </w:numPr>
        <w:spacing w:after="60" w:line="268"/>
      </w:pPr>
      <w:r>
        <w:rPr>
          <w:rFonts w:ascii="Calibri" w:cs="Calibri" w:eastAsia="Calibri" w:hAnsi="Calibri"/>
          <w:sz w:val="22"/>
          <w:szCs w:val="22"/>
        </w:rPr>
        <w:t xml:space="preserve">HOML, chap. 4 (Training Models)</w:t>
      </w:r>
    </w:p>
    <w:p>
      <w:pPr>
        <w:pStyle w:val="ListParagraph"/>
        <w:numPr>
          <w:ilvl w:val="0"/>
          <w:numId w:val="2"/>
        </w:numPr>
        <w:spacing w:after="60" w:line="268"/>
      </w:pPr>
      <w:r>
        <w:rPr>
          <w:rFonts w:ascii="Calibri" w:cs="Calibri" w:eastAsia="Calibri" w:hAnsi="Calibri"/>
          <w:sz w:val="22"/>
          <w:szCs w:val="22"/>
        </w:rPr>
        <w:t xml:space="preserve">ISLP, chap. 3 (Linear Regression)</w:t>
      </w:r>
    </w:p>
    <w:p>
      <w:pPr>
        <w:pStyle w:val="ListParagraph"/>
        <w:numPr>
          <w:ilvl w:val="0"/>
          <w:numId w:val="2"/>
        </w:numPr>
        <w:spacing w:after="60" w:line="268"/>
      </w:pPr>
      <w:r>
        <w:rPr>
          <w:rFonts w:ascii="Calibri" w:cs="Calibri" w:eastAsia="Calibri" w:hAnsi="Calibri"/>
          <w:sz w:val="22"/>
          <w:szCs w:val="22"/>
        </w:rPr>
        <w:t xml:space="preserve">Bishop, chap. 3 (Linear Models for Regression)</w:t>
      </w:r>
    </w:p>
    <w:p>
      <w:pPr>
        <w:pStyle w:val="Heading1"/>
        <w:pageBreakBefore/>
        <w:spacing w:after="200" w:before="0"/>
      </w:pPr>
      <w:r>
        <w:rPr>
          <w:rFonts w:ascii="Calibri" w:cs="Calibri" w:eastAsia="Calibri" w:hAnsi="Calibri"/>
          <w:b/>
          <w:bCs/>
          <w:color w:val="1F4E79"/>
          <w:sz w:val="34"/>
          <w:szCs w:val="34"/>
        </w:rPr>
        <w:t xml:space="preserve">Semaine 4 – Régression supervisée – Régularisation</w:t>
      </w:r>
    </w:p>
    <w:p>
      <w:pPr>
        <w:spacing w:after="120" w:line="276"/>
        <w:jc w:val="left"/>
      </w:pPr>
      <w:r>
        <w:rPr>
          <w:rFonts w:ascii="Calibri" w:cs="Calibri" w:eastAsia="Calibri" w:hAnsi="Calibri"/>
          <w:b/>
          <w:bCs/>
          <w:sz w:val="22"/>
          <w:szCs w:val="22"/>
        </w:rPr>
        <w:t xml:space="preserve">Résultats d'apprentissage visés :</w:t>
      </w:r>
      <w:r>
        <w:rPr>
          <w:rFonts w:ascii="Calibri" w:cs="Calibri" w:eastAsia="Calibri" w:hAnsi="Calibri"/>
          <w:sz w:val="22"/>
          <w:szCs w:val="22"/>
        </w:rPr>
        <w:t xml:space="preserve"> RA2</w:t>
      </w:r>
    </w:p>
    <w:p>
      <w:pPr>
        <w:pStyle w:val="Heading2"/>
        <w:keepNext/>
        <w:spacing w:after="120" w:before="260"/>
      </w:pPr>
      <w:r>
        <w:rPr>
          <w:rFonts w:ascii="Calibri" w:cs="Calibri" w:eastAsia="Calibri" w:hAnsi="Calibri"/>
          <w:b/>
          <w:bCs/>
          <w:color w:val="1F4E79"/>
          <w:sz w:val="26"/>
          <w:szCs w:val="26"/>
        </w:rPr>
        <w:t xml:space="preserve">Objectifs pédagogiques</w:t>
      </w:r>
    </w:p>
    <w:p>
      <w:pPr>
        <w:pStyle w:val="ListParagraph"/>
        <w:numPr>
          <w:ilvl w:val="0"/>
          <w:numId w:val="2"/>
        </w:numPr>
        <w:spacing w:after="60" w:line="268"/>
      </w:pPr>
      <w:r>
        <w:rPr>
          <w:rFonts w:ascii="Calibri" w:cs="Calibri" w:eastAsia="Calibri" w:hAnsi="Calibri"/>
          <w:sz w:val="22"/>
          <w:szCs w:val="22"/>
        </w:rPr>
        <w:t xml:space="preserve">Comprendre l'impact de la régularisation sur la réduction du surapprentissage.</w:t>
      </w:r>
    </w:p>
    <w:p>
      <w:pPr>
        <w:pStyle w:val="ListParagraph"/>
        <w:numPr>
          <w:ilvl w:val="0"/>
          <w:numId w:val="2"/>
        </w:numPr>
        <w:spacing w:after="60" w:line="268"/>
      </w:pPr>
      <w:r>
        <w:rPr>
          <w:rFonts w:ascii="Calibri" w:cs="Calibri" w:eastAsia="Calibri" w:hAnsi="Calibri"/>
          <w:sz w:val="22"/>
          <w:szCs w:val="22"/>
        </w:rPr>
        <w:t xml:space="preserve">Analyser les différences entre Ridge, Lasso et Elastic Net.</w:t>
      </w:r>
    </w:p>
    <w:p>
      <w:pPr>
        <w:pStyle w:val="ListParagraph"/>
        <w:numPr>
          <w:ilvl w:val="0"/>
          <w:numId w:val="2"/>
        </w:numPr>
        <w:spacing w:after="60" w:line="268"/>
      </w:pPr>
      <w:r>
        <w:rPr>
          <w:rFonts w:ascii="Calibri" w:cs="Calibri" w:eastAsia="Calibri" w:hAnsi="Calibri"/>
          <w:sz w:val="22"/>
          <w:szCs w:val="22"/>
        </w:rPr>
        <w:t xml:space="preserve">Justifier le choix d'une méthode de régularisation en fonction des données.</w:t>
      </w:r>
    </w:p>
    <w:p>
      <w:pPr>
        <w:pStyle w:val="ListParagraph"/>
        <w:numPr>
          <w:ilvl w:val="0"/>
          <w:numId w:val="2"/>
        </w:numPr>
        <w:spacing w:after="60" w:line="268"/>
      </w:pPr>
      <w:r>
        <w:rPr>
          <w:rFonts w:ascii="Calibri" w:cs="Calibri" w:eastAsia="Calibri" w:hAnsi="Calibri"/>
          <w:sz w:val="22"/>
          <w:szCs w:val="22"/>
        </w:rPr>
        <w:t xml:space="preserve">Mettre en œuvre des modèles de régression régularisés.</w:t>
      </w:r>
    </w:p>
    <w:p>
      <w:pPr>
        <w:pStyle w:val="Heading2"/>
        <w:keepNext/>
        <w:spacing w:after="120" w:before="260"/>
      </w:pPr>
      <w:r>
        <w:rPr>
          <w:rFonts w:ascii="Calibri" w:cs="Calibri" w:eastAsia="Calibri" w:hAnsi="Calibri"/>
          <w:b/>
          <w:bCs/>
          <w:color w:val="1F4E79"/>
          <w:sz w:val="26"/>
          <w:szCs w:val="26"/>
        </w:rPr>
        <w:t xml:space="preserve">Déroulement de la séance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Créneau</w:t>
            </w:r>
          </w:p>
        </w:tc>
        <w:tc>
          <w:tcPr>
            <w:tcW w:type="dxa" w:w="75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Activité</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 h 00 – 0 h 45</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Multicolinéarité et limites des moindres carrés ordinaires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 h 45 – 1 h 45</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Ridge, Lasso, Elastic Net : formulation et propriétés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 h 45 – 2 h 15</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Choix de l'hyperparamètre par validation croisée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 h 15 – 3 h 00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Travaux pratiques : comparaison des trois méthodes</w:t>
            </w:r>
          </w:p>
        </w:tc>
      </w:tr>
    </w:tbl>
    <w:p>
      <w:pPr>
        <w:pStyle w:val="Heading2"/>
        <w:keepNext/>
        <w:spacing w:after="120" w:before="260"/>
      </w:pPr>
      <w:r>
        <w:rPr>
          <w:rFonts w:ascii="Calibri" w:cs="Calibri" w:eastAsia="Calibri" w:hAnsi="Calibri"/>
          <w:b/>
          <w:bCs/>
          <w:color w:val="1F4E79"/>
          <w:sz w:val="26"/>
          <w:szCs w:val="26"/>
        </w:rPr>
        <w:t xml:space="preserve">Contenu du cours</w:t>
      </w:r>
    </w:p>
    <w:p>
      <w:pPr>
        <w:pStyle w:val="Heading3"/>
        <w:keepNext/>
        <w:spacing w:after="80" w:before="180"/>
      </w:pPr>
      <w:r>
        <w:rPr>
          <w:rFonts w:ascii="Calibri" w:cs="Calibri" w:eastAsia="Calibri" w:hAnsi="Calibri"/>
          <w:b/>
          <w:bCs/>
          <w:sz w:val="23"/>
          <w:szCs w:val="23"/>
        </w:rPr>
        <w:t xml:space="preserve">1. Pourquoi régulariser ?</w:t>
      </w:r>
    </w:p>
    <w:p>
      <w:pPr>
        <w:spacing w:after="120" w:line="276"/>
        <w:jc w:val="both"/>
      </w:pPr>
      <w:r>
        <w:rPr>
          <w:rFonts w:ascii="Calibri" w:cs="Calibri" w:eastAsia="Calibri" w:hAnsi="Calibri"/>
          <w:sz w:val="22"/>
          <w:szCs w:val="22"/>
        </w:rPr>
        <w:t xml:space="preserve">Lorsque les variables sont nombreuses ou fortement corrélées (</w:t>
      </w:r>
      <w:r>
        <w:rPr>
          <w:rFonts w:ascii="Calibri" w:cs="Calibri" w:eastAsia="Calibri" w:hAnsi="Calibri"/>
          <w:b/>
          <w:bCs/>
          <w:sz w:val="22"/>
          <w:szCs w:val="22"/>
        </w:rPr>
        <w:t xml:space="preserve">multicolinéarité</w:t>
      </w:r>
      <w:r>
        <w:rPr>
          <w:rFonts w:ascii="Calibri" w:cs="Calibri" w:eastAsia="Calibri" w:hAnsi="Calibri"/>
          <w:sz w:val="22"/>
          <w:szCs w:val="22"/>
        </w:rPr>
        <w:t xml:space="preserve">), la matrice XᵀX est presque singulière : les coefficients estimés deviennent instables (grandes valeurs, signes incohérents) et le modèle surapprend. La régularisation ajoute à la fonction de coût une </w:t>
      </w:r>
      <w:r>
        <w:rPr>
          <w:rFonts w:ascii="Calibri" w:cs="Calibri" w:eastAsia="Calibri" w:hAnsi="Calibri"/>
          <w:b/>
          <w:bCs/>
          <w:sz w:val="22"/>
          <w:szCs w:val="22"/>
        </w:rPr>
        <w:t xml:space="preserve">pénalité</w:t>
      </w:r>
      <w:r>
        <w:rPr>
          <w:rFonts w:ascii="Calibri" w:cs="Calibri" w:eastAsia="Calibri" w:hAnsi="Calibri"/>
          <w:sz w:val="22"/>
          <w:szCs w:val="22"/>
        </w:rPr>
        <w:t xml:space="preserve"> sur la taille des coefficients, ce qui introduit un léger biais mais réduit fortement la variance.</w:t>
      </w:r>
    </w:p>
    <w:p>
      <w:pPr>
        <w:pStyle w:val="Heading3"/>
        <w:keepNext/>
        <w:spacing w:after="80" w:before="180"/>
      </w:pPr>
      <w:r>
        <w:rPr>
          <w:rFonts w:ascii="Calibri" w:cs="Calibri" w:eastAsia="Calibri" w:hAnsi="Calibri"/>
          <w:b/>
          <w:bCs/>
          <w:sz w:val="23"/>
          <w:szCs w:val="23"/>
        </w:rPr>
        <w:t xml:space="preserve">2. Ridge (pénalité L2)</w:t>
      </w:r>
    </w:p>
    <w:p>
      <w:pPr>
        <w:spacing w:after="120" w:before="60"/>
        <w:jc w:val="center"/>
      </w:pPr>
      <w:r>
        <w:rPr>
          <w:rFonts w:ascii="Cambria Math" w:cs="Cambria Math" w:eastAsia="Cambria Math" w:hAnsi="Cambria Math"/>
          <w:i/>
          <w:iCs/>
          <w:sz w:val="23"/>
          <w:szCs w:val="23"/>
        </w:rPr>
        <w:t xml:space="preserve">J(β) = Σ (yᵢ − ŷᵢ)² + α Σⱼ βⱼ²</w:t>
      </w:r>
    </w:p>
    <w:p>
      <w:pPr>
        <w:spacing w:after="120" w:line="276"/>
        <w:jc w:val="both"/>
      </w:pPr>
      <w:r>
        <w:rPr>
          <w:rFonts w:ascii="Calibri" w:cs="Calibri" w:eastAsia="Calibri" w:hAnsi="Calibri"/>
          <w:sz w:val="22"/>
          <w:szCs w:val="22"/>
        </w:rPr>
        <w:t xml:space="preserve">La pénalité L2 </w:t>
      </w:r>
      <w:r>
        <w:rPr>
          <w:rFonts w:ascii="Calibri" w:cs="Calibri" w:eastAsia="Calibri" w:hAnsi="Calibri"/>
          <w:b/>
          <w:bCs/>
          <w:sz w:val="22"/>
          <w:szCs w:val="22"/>
        </w:rPr>
        <w:t xml:space="preserve">rétrécit</w:t>
      </w:r>
      <w:r>
        <w:rPr>
          <w:rFonts w:ascii="Calibri" w:cs="Calibri" w:eastAsia="Calibri" w:hAnsi="Calibri"/>
          <w:sz w:val="22"/>
          <w:szCs w:val="22"/>
        </w:rPr>
        <w:t xml:space="preserve"> les coefficients vers zéro sans jamais les annuler. Ridge est particulièrement efficace en présence de variables corrélées : il répartit le poids entre elles. Solution analytique : β̂ = (XᵀX + αI)⁻¹ Xᵀ y ; l'ajout de αI rend la matrice toujours inversible. L'ordonnée à l'origine n'est pas pénalisée.</w:t>
      </w:r>
    </w:p>
    <w:p>
      <w:pPr>
        <w:pStyle w:val="Heading3"/>
        <w:keepNext/>
        <w:spacing w:after="80" w:before="180"/>
      </w:pPr>
      <w:r>
        <w:rPr>
          <w:rFonts w:ascii="Calibri" w:cs="Calibri" w:eastAsia="Calibri" w:hAnsi="Calibri"/>
          <w:b/>
          <w:bCs/>
          <w:sz w:val="23"/>
          <w:szCs w:val="23"/>
        </w:rPr>
        <w:t xml:space="preserve">3. Lasso (pénalité L1)</w:t>
      </w:r>
    </w:p>
    <w:p>
      <w:pPr>
        <w:spacing w:after="120" w:before="60"/>
        <w:jc w:val="center"/>
      </w:pPr>
      <w:r>
        <w:rPr>
          <w:rFonts w:ascii="Cambria Math" w:cs="Cambria Math" w:eastAsia="Cambria Math" w:hAnsi="Cambria Math"/>
          <w:i/>
          <w:iCs/>
          <w:sz w:val="23"/>
          <w:szCs w:val="23"/>
        </w:rPr>
        <w:t xml:space="preserve">J(β) = Σ (yᵢ − ŷᵢ)² + α Σⱼ |βⱼ|</w:t>
      </w:r>
    </w:p>
    <w:p>
      <w:pPr>
        <w:spacing w:after="120" w:line="276"/>
        <w:jc w:val="both"/>
      </w:pPr>
      <w:r>
        <w:rPr>
          <w:rFonts w:ascii="Calibri" w:cs="Calibri" w:eastAsia="Calibri" w:hAnsi="Calibri"/>
          <w:sz w:val="22"/>
          <w:szCs w:val="22"/>
        </w:rPr>
        <w:t xml:space="preserve">La pénalité L1 force certains coefficients à valoir </w:t>
      </w:r>
      <w:r>
        <w:rPr>
          <w:rFonts w:ascii="Calibri" w:cs="Calibri" w:eastAsia="Calibri" w:hAnsi="Calibri"/>
          <w:b/>
          <w:bCs/>
          <w:sz w:val="22"/>
          <w:szCs w:val="22"/>
        </w:rPr>
        <w:t xml:space="preserve">exactement zéro</w:t>
      </w:r>
      <w:r>
        <w:rPr>
          <w:rFonts w:ascii="Calibri" w:cs="Calibri" w:eastAsia="Calibri" w:hAnsi="Calibri"/>
          <w:sz w:val="22"/>
          <w:szCs w:val="22"/>
        </w:rPr>
        <w:t xml:space="preserve"> : le Lasso réalise donc une </w:t>
      </w:r>
      <w:r>
        <w:rPr>
          <w:rFonts w:ascii="Calibri" w:cs="Calibri" w:eastAsia="Calibri" w:hAnsi="Calibri"/>
          <w:b/>
          <w:bCs/>
          <w:sz w:val="22"/>
          <w:szCs w:val="22"/>
        </w:rPr>
        <w:t xml:space="preserve">sélection de variables</w:t>
      </w:r>
      <w:r>
        <w:rPr>
          <w:rFonts w:ascii="Calibri" w:cs="Calibri" w:eastAsia="Calibri" w:hAnsi="Calibri"/>
          <w:sz w:val="22"/>
          <w:szCs w:val="22"/>
        </w:rPr>
        <w:t xml:space="preserve"> automatique et produit des modèles parcimonieux, plus faciles à interpréter. Il n'a pas de solution analytique (résolution par descente de coordonnées). Limite : parmi plusieurs variables corrélées, il en retient une de façon arbitraire.</w:t>
      </w:r>
    </w:p>
    <w:p>
      <w:pPr>
        <w:pStyle w:val="Heading3"/>
        <w:keepNext/>
        <w:spacing w:after="80" w:before="180"/>
      </w:pPr>
      <w:r>
        <w:rPr>
          <w:rFonts w:ascii="Calibri" w:cs="Calibri" w:eastAsia="Calibri" w:hAnsi="Calibri"/>
          <w:b/>
          <w:bCs/>
          <w:sz w:val="23"/>
          <w:szCs w:val="23"/>
        </w:rPr>
        <w:t xml:space="preserve">4. Elastic Net</w:t>
      </w:r>
    </w:p>
    <w:p>
      <w:pPr>
        <w:spacing w:after="120" w:before="60"/>
        <w:jc w:val="center"/>
      </w:pPr>
      <w:r>
        <w:rPr>
          <w:rFonts w:ascii="Cambria Math" w:cs="Cambria Math" w:eastAsia="Cambria Math" w:hAnsi="Cambria Math"/>
          <w:i/>
          <w:iCs/>
          <w:sz w:val="23"/>
          <w:szCs w:val="23"/>
        </w:rPr>
        <w:t xml:space="preserve">J(β) = Σ (yᵢ − ŷᵢ)² + α [ ρ Σⱼ |βⱼ| + (1 − ρ)/2 · Σⱼ βⱼ² ]</w:t>
      </w:r>
    </w:p>
    <w:p>
      <w:pPr>
        <w:spacing w:after="120" w:line="276"/>
        <w:jc w:val="both"/>
      </w:pPr>
      <w:r>
        <w:rPr>
          <w:rFonts w:ascii="Calibri" w:cs="Calibri" w:eastAsia="Calibri" w:hAnsi="Calibri"/>
          <w:sz w:val="22"/>
          <w:szCs w:val="22"/>
        </w:rPr>
        <w:t xml:space="preserve">Elastic Net combine L1 et L2 via le paramètre de mélange ρ (</w:t>
      </w:r>
      <w:r>
        <w:rPr>
          <w:rFonts w:ascii="Consolas" w:cs="Consolas" w:eastAsia="Consolas" w:hAnsi="Consolas"/>
          <w:sz w:val="20"/>
          <w:szCs w:val="20"/>
        </w:rPr>
        <w:t xml:space="preserve">l1_ratio</w:t>
      </w:r>
      <w:r>
        <w:rPr>
          <w:rFonts w:ascii="Calibri" w:cs="Calibri" w:eastAsia="Calibri" w:hAnsi="Calibri"/>
          <w:sz w:val="22"/>
          <w:szCs w:val="22"/>
        </w:rPr>
        <w:t xml:space="preserve">). Il conserve la parcimonie du Lasso tout en stabilisant la sélection en présence de groupes de variables corrélées.</w:t>
      </w:r>
    </w:p>
    <w:p>
      <w:pPr>
        <w:pStyle w:val="Heading3"/>
        <w:keepNext/>
        <w:spacing w:after="80" w:before="180"/>
      </w:pPr>
      <w:r>
        <w:rPr>
          <w:rFonts w:ascii="Calibri" w:cs="Calibri" w:eastAsia="Calibri" w:hAnsi="Calibri"/>
          <w:b/>
          <w:bCs/>
          <w:sz w:val="23"/>
          <w:szCs w:val="23"/>
        </w:rPr>
        <w:t xml:space="preserve">5. Comparaison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700"/>
        <w:gridCol w:w="2706"/>
      </w:tblGrid>
      <w:tr>
        <w:trPr>
          <w:cantSplit/>
          <w:tblHeader/>
        </w:trPr>
        <w:tc>
          <w:tcPr>
            <w:tcW w:type="dxa" w:w="1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Critère</w:t>
            </w:r>
          </w:p>
        </w:tc>
        <w:tc>
          <w:tcPr>
            <w:tcW w:type="dxa" w:w="2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Ridge (L2)</w:t>
            </w:r>
          </w:p>
        </w:tc>
        <w:tc>
          <w:tcPr>
            <w:tcW w:type="dxa" w:w="2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Lasso (L1)</w:t>
            </w:r>
          </w:p>
        </w:tc>
        <w:tc>
          <w:tcPr>
            <w:tcW w:type="dxa" w:w="27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Elastic Net</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Effet sur les coefficients</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Rétrécit, aucun nul</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Certains exactement nuls</w:t>
            </w:r>
          </w:p>
        </w:tc>
        <w:tc>
          <w:tcPr>
            <w:tcW w:type="dxa" w:w="27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Rétrécit et annule certains</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Sélection de variables</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Non</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Oui</w:t>
            </w:r>
          </w:p>
        </w:tc>
        <w:tc>
          <w:tcPr>
            <w:tcW w:type="dxa" w:w="27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Oui</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Variables corrélées</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Très bon (partage le poids)</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Instable (en choisit une)</w:t>
            </w:r>
          </w:p>
        </w:tc>
        <w:tc>
          <w:tcPr>
            <w:tcW w:type="dxa" w:w="27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Bon</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Cas favorable</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Beaucoup de petits effets</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Peu de variables réellement utiles</w:t>
            </w:r>
          </w:p>
        </w:tc>
        <w:tc>
          <w:tcPr>
            <w:tcW w:type="dxa" w:w="27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Variables corrélées et parcimonie souhaitée</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Hyperparamètres</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α</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α</w:t>
            </w:r>
          </w:p>
        </w:tc>
        <w:tc>
          <w:tcPr>
            <w:tcW w:type="dxa" w:w="27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α et ρ</w:t>
            </w:r>
          </w:p>
        </w:tc>
      </w:tr>
    </w:tbl>
    <w:p>
      <w:pPr>
        <w:spacing w:after="80"/>
      </w:pPr>
    </w:p>
    <w:p>
      <w:pPr>
        <w:spacing w:after="120" w:line="276"/>
        <w:jc w:val="both"/>
      </w:pPr>
      <w:r>
        <w:rPr>
          <w:rFonts w:ascii="Calibri" w:cs="Calibri" w:eastAsia="Calibri" w:hAnsi="Calibri"/>
          <w:b/>
          <w:bCs/>
          <w:sz w:val="22"/>
          <w:szCs w:val="22"/>
        </w:rPr>
        <w:t xml:space="preserve">Rôle de α.</w:t>
      </w:r>
      <w:r>
        <w:rPr>
          <w:rFonts w:ascii="Calibri" w:cs="Calibri" w:eastAsia="Calibri" w:hAnsi="Calibri"/>
          <w:sz w:val="22"/>
          <w:szCs w:val="22"/>
        </w:rPr>
        <w:t xml:space="preserve"> α = 0 redonne les moindres carrés ordinaires ; quand α croît, les coefficients se rapprochent de zéro et le modèle passe du surapprentissage vers le sous-apprentissage. La valeur optimale se choisit par validation croisée. </w:t>
      </w:r>
      <w:r>
        <w:rPr>
          <w:rFonts w:ascii="Calibri" w:cs="Calibri" w:eastAsia="Calibri" w:hAnsi="Calibri"/>
          <w:b/>
          <w:bCs/>
          <w:sz w:val="22"/>
          <w:szCs w:val="22"/>
        </w:rPr>
        <w:t xml:space="preserve">Standardiser les variables avant d'appliquer la pénalité</w:t>
      </w:r>
      <w:r>
        <w:rPr>
          <w:rFonts w:ascii="Calibri" w:cs="Calibri" w:eastAsia="Calibri" w:hAnsi="Calibri"/>
          <w:sz w:val="22"/>
          <w:szCs w:val="22"/>
        </w:rPr>
        <w:t xml:space="preserve"> est indispensable, car celle-ci dépend de l'échelle des variables.</w:t>
      </w:r>
    </w:p>
    <w:p>
      <w:pPr>
        <w:pStyle w:val="Heading3"/>
        <w:keepNext/>
        <w:spacing w:after="80" w:before="180"/>
      </w:pPr>
      <w:r>
        <w:rPr>
          <w:rFonts w:ascii="Calibri" w:cs="Calibri" w:eastAsia="Calibri" w:hAnsi="Calibri"/>
          <w:b/>
          <w:bCs/>
          <w:sz w:val="23"/>
          <w:szCs w:val="23"/>
        </w:rPr>
        <w:t xml:space="preserve">6. Mise en œuvre</w:t>
      </w:r>
    </w:p>
    <w:p>
      <w:pPr>
        <w:keepLines/>
        <w:shd w:fill="F2F2F2" w:color="auto" w:val="clear"/>
        <w:spacing w:after="0" w:line="240"/>
        <w:ind w:left="120" w:right="120"/>
      </w:pPr>
      <w:r>
        <w:rPr>
          <w:rFonts w:ascii="Consolas" w:cs="Consolas" w:eastAsia="Consolas" w:hAnsi="Consolas"/>
          <w:sz w:val="17"/>
          <w:szCs w:val="17"/>
        </w:rPr>
        <w:t xml:space="preserve">from sklearn.datasets import load_diabetes</w:t>
      </w:r>
    </w:p>
    <w:p>
      <w:pPr>
        <w:keepLines/>
        <w:shd w:fill="F2F2F2" w:color="auto" w:val="clear"/>
        <w:spacing w:after="0" w:line="240"/>
        <w:ind w:left="120" w:right="120"/>
      </w:pPr>
      <w:r>
        <w:rPr>
          <w:rFonts w:ascii="Consolas" w:cs="Consolas" w:eastAsia="Consolas" w:hAnsi="Consolas"/>
          <w:sz w:val="17"/>
          <w:szCs w:val="17"/>
        </w:rPr>
        <w:t xml:space="preserve">from sklearn.linear_model import RidgeCV, LassoCV, ElasticNetCV, LinearRegression</w:t>
      </w:r>
    </w:p>
    <w:p>
      <w:pPr>
        <w:keepLines/>
        <w:shd w:fill="F2F2F2" w:color="auto" w:val="clear"/>
        <w:spacing w:after="0" w:line="240"/>
        <w:ind w:left="120" w:right="120"/>
      </w:pPr>
      <w:r>
        <w:rPr>
          <w:rFonts w:ascii="Consolas" w:cs="Consolas" w:eastAsia="Consolas" w:hAnsi="Consolas"/>
          <w:sz w:val="17"/>
          <w:szCs w:val="17"/>
        </w:rPr>
        <w:t xml:space="preserve">from sklearn.model_selection import cross_val_score</w:t>
      </w:r>
    </w:p>
    <w:p>
      <w:pPr>
        <w:keepLines/>
        <w:shd w:fill="F2F2F2" w:color="auto" w:val="clear"/>
        <w:spacing w:after="0" w:line="240"/>
        <w:ind w:left="120" w:right="120"/>
      </w:pPr>
      <w:r>
        <w:rPr>
          <w:rFonts w:ascii="Consolas" w:cs="Consolas" w:eastAsia="Consolas" w:hAnsi="Consolas"/>
          <w:sz w:val="17"/>
          <w:szCs w:val="17"/>
        </w:rPr>
        <w:t xml:space="preserve">from sklearn.pipeline import make_pipeline</w:t>
      </w:r>
    </w:p>
    <w:p>
      <w:pPr>
        <w:keepLines/>
        <w:shd w:fill="F2F2F2" w:color="auto" w:val="clear"/>
        <w:spacing w:after="0" w:line="240"/>
        <w:ind w:left="120" w:right="120"/>
      </w:pPr>
      <w:r>
        <w:rPr>
          <w:rFonts w:ascii="Consolas" w:cs="Consolas" w:eastAsia="Consolas" w:hAnsi="Consolas"/>
          <w:sz w:val="17"/>
          <w:szCs w:val="17"/>
        </w:rPr>
        <w:t xml:space="preserve">from sklearn.preprocessing import StandardScaler</w:t>
      </w:r>
    </w:p>
    <w:p>
      <w:pPr>
        <w:keepLines/>
        <w:shd w:fill="F2F2F2" w:color="auto" w:val="clear"/>
        <w:spacing w:after="0" w:line="240"/>
        <w:ind w:left="120" w:right="120"/>
      </w:pPr>
      <w:r>
        <w:rPr>
          <w:rFonts w:ascii="Consolas" w:cs="Consolas" w:eastAsia="Consolas" w:hAnsi="Consolas"/>
          <w:sz w:val="17"/>
          <w:szCs w:val="17"/>
        </w:rPr>
        <w:t xml:space="preserve">import numpy as np</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X, y = load_diabetes(return_X_y=True)</w:t>
      </w:r>
    </w:p>
    <w:p>
      <w:pPr>
        <w:keepLines/>
        <w:shd w:fill="F2F2F2" w:color="auto" w:val="clear"/>
        <w:spacing w:after="0" w:line="240"/>
        <w:ind w:left="120" w:right="120"/>
      </w:pPr>
      <w:r>
        <w:rPr>
          <w:rFonts w:ascii="Consolas" w:cs="Consolas" w:eastAsia="Consolas" w:hAnsi="Consolas"/>
          <w:sz w:val="17"/>
          <w:szCs w:val="17"/>
        </w:rPr>
        <w:t xml:space="preserve">alphas = np.logspace(-3, 2, 50)</w:t>
      </w:r>
    </w:p>
    <w:p>
      <w:pPr>
        <w:keepLines/>
        <w:shd w:fill="F2F2F2" w:color="auto" w:val="clear"/>
        <w:spacing w:after="0" w:line="240"/>
        <w:ind w:left="120" w:right="120"/>
      </w:pPr>
      <w:r>
        <w:rPr>
          <w:rFonts w:ascii="Consolas" w:cs="Consolas" w:eastAsia="Consolas" w:hAnsi="Consolas"/>
          <w:sz w:val="17"/>
          <w:szCs w:val="17"/>
        </w:rPr>
        <w:t xml:space="preserve">modeles = {</w:t>
      </w:r>
    </w:p>
    <w:p>
      <w:pPr>
        <w:keepLines/>
        <w:shd w:fill="F2F2F2" w:color="auto" w:val="clear"/>
        <w:spacing w:after="0" w:line="240"/>
        <w:ind w:left="120" w:right="120"/>
      </w:pPr>
      <w:r>
        <w:rPr>
          <w:rFonts w:ascii="Consolas" w:cs="Consolas" w:eastAsia="Consolas" w:hAnsi="Consolas"/>
          <w:sz w:val="17"/>
          <w:szCs w:val="17"/>
        </w:rPr>
        <w:t xml:space="preserve">    "OLS":        make_pipeline(StandardScaler(), LinearRegression()),</w:t>
      </w:r>
    </w:p>
    <w:p>
      <w:pPr>
        <w:keepLines/>
        <w:shd w:fill="F2F2F2" w:color="auto" w:val="clear"/>
        <w:spacing w:after="0" w:line="240"/>
        <w:ind w:left="120" w:right="120"/>
      </w:pPr>
      <w:r>
        <w:rPr>
          <w:rFonts w:ascii="Consolas" w:cs="Consolas" w:eastAsia="Consolas" w:hAnsi="Consolas"/>
          <w:sz w:val="17"/>
          <w:szCs w:val="17"/>
        </w:rPr>
        <w:t xml:space="preserve">    "Ridge":      make_pipeline(StandardScaler(), RidgeCV(alphas=alphas)),</w:t>
      </w:r>
    </w:p>
    <w:p>
      <w:pPr>
        <w:keepLines/>
        <w:shd w:fill="F2F2F2" w:color="auto" w:val="clear"/>
        <w:spacing w:after="0" w:line="240"/>
        <w:ind w:left="120" w:right="120"/>
      </w:pPr>
      <w:r>
        <w:rPr>
          <w:rFonts w:ascii="Consolas" w:cs="Consolas" w:eastAsia="Consolas" w:hAnsi="Consolas"/>
          <w:sz w:val="17"/>
          <w:szCs w:val="17"/>
        </w:rPr>
        <w:t xml:space="preserve">    "Lasso":      make_pipeline(StandardScaler(), LassoCV(alphas=alphas, max_iter=20000)),</w:t>
      </w:r>
    </w:p>
    <w:p>
      <w:pPr>
        <w:keepLines/>
        <w:shd w:fill="F2F2F2" w:color="auto" w:val="clear"/>
        <w:spacing w:after="0" w:line="240"/>
        <w:ind w:left="120" w:right="120"/>
      </w:pPr>
      <w:r>
        <w:rPr>
          <w:rFonts w:ascii="Consolas" w:cs="Consolas" w:eastAsia="Consolas" w:hAnsi="Consolas"/>
          <w:sz w:val="17"/>
          <w:szCs w:val="17"/>
        </w:rPr>
        <w:t xml:space="preserve">    "ElasticNet": make_pipeline(StandardScaler(),</w:t>
      </w:r>
    </w:p>
    <w:p>
      <w:pPr>
        <w:keepLines/>
        <w:shd w:fill="F2F2F2" w:color="auto" w:val="clear"/>
        <w:spacing w:after="0" w:line="240"/>
        <w:ind w:left="120" w:right="120"/>
      </w:pPr>
      <w:r>
        <w:rPr>
          <w:rFonts w:ascii="Consolas" w:cs="Consolas" w:eastAsia="Consolas" w:hAnsi="Consolas"/>
          <w:sz w:val="17"/>
          <w:szCs w:val="17"/>
        </w:rPr>
        <w:t xml:space="preserve">                                ElasticNetCV(l1_ratio=[.2, .5, .8], alphas=alphas, max_iter=20000)),</w:t>
      </w:r>
    </w:p>
    <w:p>
      <w:pPr>
        <w:keepLines/>
        <w:shd w:fill="F2F2F2" w:color="auto" w:val="clear"/>
        <w:spacing w:after="0" w:line="240"/>
        <w:ind w:left="120" w:right="120"/>
      </w:pPr>
      <w:r>
        <w:rPr>
          <w:rFonts w:ascii="Consolas" w:cs="Consolas" w:eastAsia="Consolas" w:hAnsi="Consolas"/>
          <w:sz w:val="17"/>
          <w:szCs w:val="17"/>
        </w:rPr>
        <w:t xml:space="preserve">}</w:t>
      </w:r>
    </w:p>
    <w:p>
      <w:pPr>
        <w:keepLines/>
        <w:shd w:fill="F2F2F2" w:color="auto" w:val="clear"/>
        <w:spacing w:after="0" w:line="240"/>
        <w:ind w:left="120" w:right="120"/>
      </w:pPr>
      <w:r>
        <w:rPr>
          <w:rFonts w:ascii="Consolas" w:cs="Consolas" w:eastAsia="Consolas" w:hAnsi="Consolas"/>
          <w:sz w:val="17"/>
          <w:szCs w:val="17"/>
        </w:rPr>
        <w:t xml:space="preserve">for nom, m in modeles.items():</w:t>
      </w:r>
    </w:p>
    <w:p>
      <w:pPr>
        <w:keepLines/>
        <w:shd w:fill="F2F2F2" w:color="auto" w:val="clear"/>
        <w:spacing w:after="0" w:line="240"/>
        <w:ind w:left="120" w:right="120"/>
      </w:pPr>
      <w:r>
        <w:rPr>
          <w:rFonts w:ascii="Consolas" w:cs="Consolas" w:eastAsia="Consolas" w:hAnsi="Consolas"/>
          <w:sz w:val="17"/>
          <w:szCs w:val="17"/>
        </w:rPr>
        <w:t xml:space="preserve">    r2 = cross_val_score(m, X, y, cv=5, scoring="r2")</w:t>
      </w:r>
    </w:p>
    <w:p>
      <w:pPr>
        <w:keepLines/>
        <w:shd w:fill="F2F2F2" w:color="auto" w:val="clear"/>
        <w:spacing w:after="0" w:line="240"/>
        <w:ind w:left="120" w:right="120"/>
      </w:pPr>
      <w:r>
        <w:rPr>
          <w:rFonts w:ascii="Consolas" w:cs="Consolas" w:eastAsia="Consolas" w:hAnsi="Consolas"/>
          <w:sz w:val="17"/>
          <w:szCs w:val="17"/>
        </w:rPr>
        <w:t xml:space="preserve">    print(f"{nom:10s} R2 moyen = {r2.mean():.3f}")</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lasso = modeles["Lasso"].fit(X, y)</w:t>
      </w:r>
    </w:p>
    <w:p>
      <w:pPr>
        <w:keepLines/>
        <w:shd w:fill="F2F2F2" w:color="auto" w:val="clear"/>
        <w:spacing w:after="0" w:line="240"/>
        <w:ind w:left="120" w:right="120"/>
      </w:pPr>
      <w:r>
        <w:rPr>
          <w:rFonts w:ascii="Consolas" w:cs="Consolas" w:eastAsia="Consolas" w:hAnsi="Consolas"/>
          <w:sz w:val="17"/>
          <w:szCs w:val="17"/>
        </w:rPr>
        <w:t xml:space="preserve">print("Coefficients nuls :", int((lasso[-1].coef_ == 0).sum()))</w:t>
      </w:r>
    </w:p>
    <w:p>
      <w:pPr>
        <w:spacing w:after="80"/>
      </w:pPr>
    </w:p>
    <w:p>
      <w:pPr>
        <w:pStyle w:val="Heading2"/>
        <w:keepNext/>
        <w:spacing w:after="120" w:before="260"/>
      </w:pPr>
      <w:r>
        <w:rPr>
          <w:rFonts w:ascii="Calibri" w:cs="Calibri" w:eastAsia="Calibri" w:hAnsi="Calibri"/>
          <w:b/>
          <w:bCs/>
          <w:color w:val="1F4E79"/>
          <w:sz w:val="26"/>
          <w:szCs w:val="26"/>
        </w:rPr>
        <w:t xml:space="preserve">Exercices et travaux dirigés</w:t>
      </w:r>
    </w:p>
    <w:p>
      <w:pPr>
        <w:pStyle w:val="ListParagraph"/>
        <w:numPr>
          <w:ilvl w:val="0"/>
          <w:numId w:val="7"/>
        </w:numPr>
        <w:spacing w:after="60" w:line="268"/>
      </w:pPr>
      <w:r>
        <w:rPr>
          <w:rFonts w:ascii="Calibri" w:cs="Calibri" w:eastAsia="Calibri" w:hAnsi="Calibri"/>
          <w:sz w:val="22"/>
          <w:szCs w:val="22"/>
        </w:rPr>
        <w:t xml:space="preserve">Faire varier α pour Ridge et Lasso et tracer le « chemin de régularisation » des coefficients.</w:t>
      </w:r>
    </w:p>
    <w:p>
      <w:pPr>
        <w:pStyle w:val="ListParagraph"/>
        <w:numPr>
          <w:ilvl w:val="0"/>
          <w:numId w:val="7"/>
        </w:numPr>
        <w:spacing w:after="60" w:line="268"/>
      </w:pPr>
      <w:r>
        <w:rPr>
          <w:rFonts w:ascii="Calibri" w:cs="Calibri" w:eastAsia="Calibri" w:hAnsi="Calibri"/>
          <w:sz w:val="22"/>
          <w:szCs w:val="22"/>
        </w:rPr>
        <w:t xml:space="preserve">Générer un jeu de données avec deux variables presque identiques et comparer la stabilité des coefficients OLS, Ridge et Lasso.</w:t>
      </w:r>
    </w:p>
    <w:p>
      <w:pPr>
        <w:pStyle w:val="ListParagraph"/>
        <w:numPr>
          <w:ilvl w:val="0"/>
          <w:numId w:val="7"/>
        </w:numPr>
        <w:spacing w:after="60" w:line="268"/>
      </w:pPr>
      <w:r>
        <w:rPr>
          <w:rFonts w:ascii="Calibri" w:cs="Calibri" w:eastAsia="Calibri" w:hAnsi="Calibri"/>
          <w:sz w:val="22"/>
          <w:szCs w:val="22"/>
        </w:rPr>
        <w:t xml:space="preserve">Justifier par écrit le choix de la méthode pour un jeu de 500 variables dont environ 10 sont informatives.</w:t>
      </w:r>
    </w:p>
    <w:p>
      <w:pPr>
        <w:pStyle w:val="Heading2"/>
        <w:keepNext/>
        <w:spacing w:after="120" w:before="260"/>
      </w:pPr>
      <w:r>
        <w:rPr>
          <w:rFonts w:ascii="Calibri" w:cs="Calibri" w:eastAsia="Calibri" w:hAnsi="Calibri"/>
          <w:b/>
          <w:bCs/>
          <w:color w:val="1F4E79"/>
          <w:sz w:val="26"/>
          <w:szCs w:val="26"/>
        </w:rPr>
        <w:t xml:space="preserve">Lectures et références</w:t>
      </w:r>
    </w:p>
    <w:p>
      <w:pPr>
        <w:pStyle w:val="ListParagraph"/>
        <w:numPr>
          <w:ilvl w:val="0"/>
          <w:numId w:val="2"/>
        </w:numPr>
        <w:spacing w:after="60" w:line="268"/>
      </w:pPr>
      <w:r>
        <w:rPr>
          <w:rFonts w:ascii="Calibri" w:cs="Calibri" w:eastAsia="Calibri" w:hAnsi="Calibri"/>
          <w:sz w:val="22"/>
          <w:szCs w:val="22"/>
        </w:rPr>
        <w:t xml:space="preserve">HOML, chap. 4 (Regularized Linear Models)</w:t>
      </w:r>
    </w:p>
    <w:p>
      <w:pPr>
        <w:pStyle w:val="ListParagraph"/>
        <w:numPr>
          <w:ilvl w:val="0"/>
          <w:numId w:val="2"/>
        </w:numPr>
        <w:spacing w:after="60" w:line="268"/>
      </w:pPr>
      <w:r>
        <w:rPr>
          <w:rFonts w:ascii="Calibri" w:cs="Calibri" w:eastAsia="Calibri" w:hAnsi="Calibri"/>
          <w:sz w:val="22"/>
          <w:szCs w:val="22"/>
        </w:rPr>
        <w:t xml:space="preserve">ISLP, chap. 6 (Linear Model Selection and Regularization)</w:t>
      </w:r>
    </w:p>
    <w:p>
      <w:pPr>
        <w:pStyle w:val="ListParagraph"/>
        <w:numPr>
          <w:ilvl w:val="0"/>
          <w:numId w:val="2"/>
        </w:numPr>
        <w:spacing w:after="60" w:line="268"/>
      </w:pPr>
      <w:r>
        <w:rPr>
          <w:rFonts w:ascii="Calibri" w:cs="Calibri" w:eastAsia="Calibri" w:hAnsi="Calibri"/>
          <w:sz w:val="22"/>
          <w:szCs w:val="22"/>
        </w:rPr>
        <w:t xml:space="preserve">Hastie, Tibshirani, Friedman. The Elements of Statistical Learning, chap. 3</w:t>
      </w:r>
    </w:p>
    <w:p>
      <w:pPr>
        <w:pStyle w:val="Heading1"/>
        <w:pageBreakBefore/>
        <w:spacing w:after="200" w:before="0"/>
      </w:pPr>
      <w:r>
        <w:rPr>
          <w:rFonts w:ascii="Calibri" w:cs="Calibri" w:eastAsia="Calibri" w:hAnsi="Calibri"/>
          <w:b/>
          <w:bCs/>
          <w:color w:val="1F4E79"/>
          <w:sz w:val="34"/>
          <w:szCs w:val="34"/>
        </w:rPr>
        <w:t xml:space="preserve">Semaine 5 – Classification supervisée – Arbres de décision et k-NN</w:t>
      </w:r>
    </w:p>
    <w:p>
      <w:pPr>
        <w:spacing w:after="120" w:line="276"/>
        <w:jc w:val="left"/>
      </w:pPr>
      <w:r>
        <w:rPr>
          <w:rFonts w:ascii="Calibri" w:cs="Calibri" w:eastAsia="Calibri" w:hAnsi="Calibri"/>
          <w:b/>
          <w:bCs/>
          <w:sz w:val="22"/>
          <w:szCs w:val="22"/>
        </w:rPr>
        <w:t xml:space="preserve">Résultats d'apprentissage visés :</w:t>
      </w:r>
      <w:r>
        <w:rPr>
          <w:rFonts w:ascii="Calibri" w:cs="Calibri" w:eastAsia="Calibri" w:hAnsi="Calibri"/>
          <w:sz w:val="22"/>
          <w:szCs w:val="22"/>
        </w:rPr>
        <w:t xml:space="preserve"> RA3, RA6</w:t>
      </w:r>
    </w:p>
    <w:p>
      <w:pPr>
        <w:pStyle w:val="Heading2"/>
        <w:keepNext/>
        <w:spacing w:after="120" w:before="260"/>
      </w:pPr>
      <w:r>
        <w:rPr>
          <w:rFonts w:ascii="Calibri" w:cs="Calibri" w:eastAsia="Calibri" w:hAnsi="Calibri"/>
          <w:b/>
          <w:bCs/>
          <w:color w:val="1F4E79"/>
          <w:sz w:val="26"/>
          <w:szCs w:val="26"/>
        </w:rPr>
        <w:t xml:space="preserve">Objectifs pédagogiques</w:t>
      </w:r>
    </w:p>
    <w:p>
      <w:pPr>
        <w:pStyle w:val="ListParagraph"/>
        <w:numPr>
          <w:ilvl w:val="0"/>
          <w:numId w:val="2"/>
        </w:numPr>
        <w:spacing w:after="60" w:line="268"/>
      </w:pPr>
      <w:r>
        <w:rPr>
          <w:rFonts w:ascii="Calibri" w:cs="Calibri" w:eastAsia="Calibri" w:hAnsi="Calibri"/>
          <w:sz w:val="22"/>
          <w:szCs w:val="22"/>
        </w:rPr>
        <w:t xml:space="preserve">Comprendre le fonctionnement des arbres de décision et du k-NN.</w:t>
      </w:r>
    </w:p>
    <w:p>
      <w:pPr>
        <w:pStyle w:val="ListParagraph"/>
        <w:numPr>
          <w:ilvl w:val="0"/>
          <w:numId w:val="2"/>
        </w:numPr>
        <w:spacing w:after="60" w:line="268"/>
      </w:pPr>
      <w:r>
        <w:rPr>
          <w:rFonts w:ascii="Calibri" w:cs="Calibri" w:eastAsia="Calibri" w:hAnsi="Calibri"/>
          <w:sz w:val="22"/>
          <w:szCs w:val="22"/>
        </w:rPr>
        <w:t xml:space="preserve">Mettre en œuvre des modèles de classification avec ces algorithmes.</w:t>
      </w:r>
    </w:p>
    <w:p>
      <w:pPr>
        <w:pStyle w:val="ListParagraph"/>
        <w:numPr>
          <w:ilvl w:val="0"/>
          <w:numId w:val="2"/>
        </w:numPr>
        <w:spacing w:after="60" w:line="268"/>
      </w:pPr>
      <w:r>
        <w:rPr>
          <w:rFonts w:ascii="Calibri" w:cs="Calibri" w:eastAsia="Calibri" w:hAnsi="Calibri"/>
          <w:sz w:val="22"/>
          <w:szCs w:val="22"/>
        </w:rPr>
        <w:t xml:space="preserve">Évaluer la performance des modèles de classification.</w:t>
      </w:r>
    </w:p>
    <w:p>
      <w:pPr>
        <w:pStyle w:val="ListParagraph"/>
        <w:numPr>
          <w:ilvl w:val="0"/>
          <w:numId w:val="2"/>
        </w:numPr>
        <w:spacing w:after="60" w:line="268"/>
      </w:pPr>
      <w:r>
        <w:rPr>
          <w:rFonts w:ascii="Calibri" w:cs="Calibri" w:eastAsia="Calibri" w:hAnsi="Calibri"/>
          <w:sz w:val="22"/>
          <w:szCs w:val="22"/>
        </w:rPr>
        <w:t xml:space="preserve">Comparer les forces et faiblesses de chaque algorithme.</w:t>
      </w:r>
    </w:p>
    <w:p>
      <w:pPr>
        <w:pStyle w:val="Heading2"/>
        <w:keepNext/>
        <w:spacing w:after="120" w:before="260"/>
      </w:pPr>
      <w:r>
        <w:rPr>
          <w:rFonts w:ascii="Calibri" w:cs="Calibri" w:eastAsia="Calibri" w:hAnsi="Calibri"/>
          <w:b/>
          <w:bCs/>
          <w:color w:val="1F4E79"/>
          <w:sz w:val="26"/>
          <w:szCs w:val="26"/>
        </w:rPr>
        <w:t xml:space="preserve">Déroulement de la séance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Créneau</w:t>
            </w:r>
          </w:p>
        </w:tc>
        <w:tc>
          <w:tcPr>
            <w:tcW w:type="dxa" w:w="75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Activité</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 h 00 – 0 h 30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Classification binaire et multiclasse ; régression logistique (rappel)</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 h 30 – 1 h 30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Arbres de décision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 h 30 – 2 h 00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k plus proches voisins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 h 00 – 3 h 00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Métriques de classification et TP</w:t>
            </w:r>
          </w:p>
        </w:tc>
      </w:tr>
    </w:tbl>
    <w:p>
      <w:pPr>
        <w:pStyle w:val="Heading2"/>
        <w:keepNext/>
        <w:spacing w:after="120" w:before="260"/>
      </w:pPr>
      <w:r>
        <w:rPr>
          <w:rFonts w:ascii="Calibri" w:cs="Calibri" w:eastAsia="Calibri" w:hAnsi="Calibri"/>
          <w:b/>
          <w:bCs/>
          <w:color w:val="1F4E79"/>
          <w:sz w:val="26"/>
          <w:szCs w:val="26"/>
        </w:rPr>
        <w:t xml:space="preserve">Contenu du cours</w:t>
      </w:r>
    </w:p>
    <w:p>
      <w:pPr>
        <w:pStyle w:val="Heading3"/>
        <w:keepNext/>
        <w:spacing w:after="80" w:before="180"/>
      </w:pPr>
      <w:r>
        <w:rPr>
          <w:rFonts w:ascii="Calibri" w:cs="Calibri" w:eastAsia="Calibri" w:hAnsi="Calibri"/>
          <w:b/>
          <w:bCs/>
          <w:sz w:val="23"/>
          <w:szCs w:val="23"/>
        </w:rPr>
        <w:t xml:space="preserve">1. Problème de classification</w:t>
      </w:r>
    </w:p>
    <w:p>
      <w:pPr>
        <w:spacing w:after="120" w:line="276"/>
        <w:jc w:val="both"/>
      </w:pPr>
      <w:r>
        <w:rPr>
          <w:rFonts w:ascii="Calibri" w:cs="Calibri" w:eastAsia="Calibri" w:hAnsi="Calibri"/>
          <w:sz w:val="22"/>
          <w:szCs w:val="22"/>
        </w:rPr>
        <w:t xml:space="preserve">Il s'agit de prédire une classe parmi K possibles (K = 2 : classification binaire ; K &gt; 2 : multiclasse). La régression logistique, modèle de référence, estime la probabilité d'appartenance à une classe par la fonction sigmoïde σ(z) = 1 / (1 + e⁻ᶻ) appliquée à une combinaison linéaire des variables ; elle sert de base de comparaison pour les algorithmes de cette séance.</w:t>
      </w:r>
    </w:p>
    <w:p>
      <w:pPr>
        <w:pStyle w:val="Heading3"/>
        <w:keepNext/>
        <w:spacing w:after="80" w:before="180"/>
      </w:pPr>
      <w:r>
        <w:rPr>
          <w:rFonts w:ascii="Calibri" w:cs="Calibri" w:eastAsia="Calibri" w:hAnsi="Calibri"/>
          <w:b/>
          <w:bCs/>
          <w:sz w:val="23"/>
          <w:szCs w:val="23"/>
        </w:rPr>
        <w:t xml:space="preserve">Régression logistique (rappel)</w:t>
      </w:r>
    </w:p>
    <w:p>
      <w:pPr>
        <w:spacing w:after="120" w:before="60"/>
        <w:jc w:val="center"/>
      </w:pPr>
      <w:r>
        <w:rPr>
          <w:rFonts w:ascii="Cambria Math" w:cs="Cambria Math" w:eastAsia="Cambria Math" w:hAnsi="Cambria Math"/>
          <w:i/>
          <w:iCs/>
          <w:sz w:val="23"/>
          <w:szCs w:val="23"/>
        </w:rPr>
        <w:t xml:space="preserve">P(y = 1 | x) = σ(β₀ + β₁x₁ + … + β_p x_p)          log[ p / (1 − p) ] = β₀ + β₁x₁ + … + β_p x_p</w:t>
      </w:r>
    </w:p>
    <w:p>
      <w:pPr>
        <w:spacing w:after="120" w:line="276"/>
        <w:jc w:val="both"/>
      </w:pPr>
      <w:r>
        <w:rPr>
          <w:rFonts w:ascii="Calibri" w:cs="Calibri" w:eastAsia="Calibri" w:hAnsi="Calibri"/>
          <w:sz w:val="22"/>
          <w:szCs w:val="22"/>
        </w:rPr>
        <w:t xml:space="preserve">Le modèle est linéaire sur le </w:t>
      </w:r>
      <w:r>
        <w:rPr>
          <w:rFonts w:ascii="Calibri" w:cs="Calibri" w:eastAsia="Calibri" w:hAnsi="Calibri"/>
          <w:b/>
          <w:bCs/>
          <w:sz w:val="22"/>
          <w:szCs w:val="22"/>
        </w:rPr>
        <w:t xml:space="preserve">log-odds</w:t>
      </w:r>
      <w:r>
        <w:rPr>
          <w:rFonts w:ascii="Calibri" w:cs="Calibri" w:eastAsia="Calibri" w:hAnsi="Calibri"/>
          <w:sz w:val="22"/>
          <w:szCs w:val="22"/>
        </w:rPr>
        <w:t xml:space="preserve"> (logit). Les coefficients sont estimés par maximum de vraisemblance (minimisation de l'entropie croisée). Exp(βⱼ) s'interprète comme le facteur multiplicatif de la cote (odds) pour une augmentation d'une unité de xⱼ. On classe en comparant la probabilité à un seuil (0,5 par défaut, ajustable selon le coût des erreurs). La régularisation L1 ou L2 s'applique comme en régression linéaire (paramètre </w:t>
      </w:r>
      <w:r>
        <w:rPr>
          <w:rFonts w:ascii="Consolas" w:cs="Consolas" w:eastAsia="Consolas" w:hAnsi="Consolas"/>
          <w:sz w:val="20"/>
          <w:szCs w:val="20"/>
        </w:rPr>
        <w:t xml:space="preserve">C</w:t>
      </w:r>
      <w:r>
        <w:rPr>
          <w:rFonts w:ascii="Calibri" w:cs="Calibri" w:eastAsia="Calibri" w:hAnsi="Calibri"/>
          <w:sz w:val="22"/>
          <w:szCs w:val="22"/>
        </w:rPr>
        <w:t xml:space="preserve"> = 1/α dans scikit-learn). Pour K &gt; 2 classes : extension softmax ou stratégies un-contre-tous.</w:t>
      </w:r>
    </w:p>
    <w:p>
      <w:pPr>
        <w:pStyle w:val="Heading3"/>
        <w:keepNext/>
        <w:spacing w:after="80" w:before="180"/>
      </w:pPr>
      <w:r>
        <w:rPr>
          <w:rFonts w:ascii="Calibri" w:cs="Calibri" w:eastAsia="Calibri" w:hAnsi="Calibri"/>
          <w:b/>
          <w:bCs/>
          <w:sz w:val="23"/>
          <w:szCs w:val="23"/>
        </w:rPr>
        <w:t xml:space="preserve">Analyse discriminante</w:t>
      </w:r>
    </w:p>
    <w:p>
      <w:pPr>
        <w:spacing w:after="120" w:line="276"/>
        <w:jc w:val="both"/>
      </w:pPr>
      <w:r>
        <w:rPr>
          <w:rFonts w:ascii="Calibri" w:cs="Calibri" w:eastAsia="Calibri" w:hAnsi="Calibri"/>
          <w:sz w:val="22"/>
          <w:szCs w:val="22"/>
        </w:rPr>
        <w:t xml:space="preserve">L'analyse discriminante linéaire (LDA) modélise chaque classe par une loi normale de </w:t>
      </w:r>
      <w:r>
        <w:rPr>
          <w:rFonts w:ascii="Calibri" w:cs="Calibri" w:eastAsia="Calibri" w:hAnsi="Calibri"/>
          <w:b/>
          <w:bCs/>
          <w:sz w:val="22"/>
          <w:szCs w:val="22"/>
        </w:rPr>
        <w:t xml:space="preserve">covariance commune</w:t>
      </w:r>
      <w:r>
        <w:rPr>
          <w:rFonts w:ascii="Calibri" w:cs="Calibri" w:eastAsia="Calibri" w:hAnsi="Calibri"/>
          <w:sz w:val="22"/>
          <w:szCs w:val="22"/>
        </w:rPr>
        <w:t xml:space="preserve"> et classe selon la règle de Bayes ; sa frontière est linéaire. L'analyse discriminante quadratique (QDA) autorise une covariance propre à chaque classe et produit des frontières quadratiques, au prix de davantage de paramètres. LDA fonctionne bien avec peu de données et des classes bien séparées ; elle peut aussi servir de méthode de réduction de dimensionnalité supervisée (</w:t>
      </w:r>
      <w:r>
        <w:rPr>
          <w:rFonts w:ascii="Consolas" w:cs="Consolas" w:eastAsia="Consolas" w:hAnsi="Consolas"/>
          <w:sz w:val="20"/>
          <w:szCs w:val="20"/>
        </w:rPr>
        <w:t xml:space="preserve">LinearDiscriminantAnalysis(n_components=...)</w:t>
      </w:r>
      <w:r>
        <w:rPr>
          <w:rFonts w:ascii="Calibri" w:cs="Calibri" w:eastAsia="Calibri" w:hAnsi="Calibri"/>
          <w:sz w:val="22"/>
          <w:szCs w:val="22"/>
        </w:rPr>
        <w:t xml:space="preserve">).</w:t>
      </w:r>
    </w:p>
    <w:p>
      <w:pPr>
        <w:pStyle w:val="Heading3"/>
        <w:keepNext/>
        <w:spacing w:after="80" w:before="180"/>
      </w:pPr>
      <w:r>
        <w:rPr>
          <w:rFonts w:ascii="Calibri" w:cs="Calibri" w:eastAsia="Calibri" w:hAnsi="Calibri"/>
          <w:b/>
          <w:bCs/>
          <w:sz w:val="23"/>
          <w:szCs w:val="23"/>
        </w:rPr>
        <w:t xml:space="preserve">2. Arbres de décision</w:t>
      </w:r>
    </w:p>
    <w:p>
      <w:pPr>
        <w:spacing w:after="120" w:line="276"/>
        <w:jc w:val="both"/>
      </w:pPr>
      <w:r>
        <w:rPr>
          <w:rFonts w:ascii="Calibri" w:cs="Calibri" w:eastAsia="Calibri" w:hAnsi="Calibri"/>
          <w:sz w:val="22"/>
          <w:szCs w:val="22"/>
        </w:rPr>
        <w:t xml:space="preserve">Un arbre de décision découpe récursivement l'espace des variables par des questions simples (« âge ≤ 35 ? »). Chaque nœud interne teste une variable, chaque feuille porte une prédiction (classe majoritaire). L'algorithme (CART) est </w:t>
      </w:r>
      <w:r>
        <w:rPr>
          <w:rFonts w:ascii="Calibri" w:cs="Calibri" w:eastAsia="Calibri" w:hAnsi="Calibri"/>
          <w:b/>
          <w:bCs/>
          <w:sz w:val="22"/>
          <w:szCs w:val="22"/>
        </w:rPr>
        <w:t xml:space="preserve">glouton</w:t>
      </w:r>
      <w:r>
        <w:rPr>
          <w:rFonts w:ascii="Calibri" w:cs="Calibri" w:eastAsia="Calibri" w:hAnsi="Calibri"/>
          <w:sz w:val="22"/>
          <w:szCs w:val="22"/>
        </w:rPr>
        <w:t xml:space="preserve"> : à chaque nœud, il choisit la variable et le seuil qui produisent les sous-groupes les plus </w:t>
      </w:r>
      <w:r>
        <w:rPr>
          <w:rFonts w:ascii="Calibri" w:cs="Calibri" w:eastAsia="Calibri" w:hAnsi="Calibri"/>
          <w:b/>
          <w:bCs/>
          <w:sz w:val="22"/>
          <w:szCs w:val="22"/>
        </w:rPr>
        <w:t xml:space="preserve">purs</w:t>
      </w:r>
      <w:r>
        <w:rPr>
          <w:rFonts w:ascii="Calibri" w:cs="Calibri" w:eastAsia="Calibri" w:hAnsi="Calibri"/>
          <w:sz w:val="22"/>
          <w:szCs w:val="22"/>
        </w:rPr>
        <w:t xml:space="preserve">.</w:t>
      </w:r>
    </w:p>
    <w:p>
      <w:pPr>
        <w:pStyle w:val="Heading3"/>
        <w:keepNext/>
        <w:spacing w:after="80" w:before="180"/>
      </w:pPr>
      <w:r>
        <w:rPr>
          <w:rFonts w:ascii="Calibri" w:cs="Calibri" w:eastAsia="Calibri" w:hAnsi="Calibri"/>
          <w:b/>
          <w:bCs/>
          <w:sz w:val="23"/>
          <w:szCs w:val="23"/>
        </w:rPr>
        <w:t xml:space="preserve">Critères d'impureté</w:t>
      </w:r>
    </w:p>
    <w:p>
      <w:pPr>
        <w:spacing w:after="120" w:before="60"/>
        <w:jc w:val="center"/>
      </w:pPr>
      <w:r>
        <w:rPr>
          <w:rFonts w:ascii="Cambria Math" w:cs="Cambria Math" w:eastAsia="Cambria Math" w:hAnsi="Cambria Math"/>
          <w:i/>
          <w:iCs/>
          <w:sz w:val="23"/>
          <w:szCs w:val="23"/>
        </w:rPr>
        <w:t xml:space="preserve">Gini : G = 1 − Σₖ pₖ²                    Entropie : H = − Σₖ pₖ log₂ pₖ</w:t>
      </w:r>
    </w:p>
    <w:p>
      <w:pPr>
        <w:spacing w:after="120" w:line="276"/>
        <w:jc w:val="both"/>
      </w:pPr>
      <w:r>
        <w:rPr>
          <w:rFonts w:ascii="Calibri" w:cs="Calibri" w:eastAsia="Calibri" w:hAnsi="Calibri"/>
          <w:sz w:val="22"/>
          <w:szCs w:val="22"/>
        </w:rPr>
        <w:t xml:space="preserve">pₖ est la proportion de la classe k dans le nœud. Les deux critères valent 0 pour un nœud pur et sont maximaux lorsque les classes sont équiréparties. Le </w:t>
      </w:r>
      <w:r>
        <w:rPr>
          <w:rFonts w:ascii="Calibri" w:cs="Calibri" w:eastAsia="Calibri" w:hAnsi="Calibri"/>
          <w:b/>
          <w:bCs/>
          <w:sz w:val="22"/>
          <w:szCs w:val="22"/>
        </w:rPr>
        <w:t xml:space="preserve">gain d'information</w:t>
      </w:r>
      <w:r>
        <w:rPr>
          <w:rFonts w:ascii="Calibri" w:cs="Calibri" w:eastAsia="Calibri" w:hAnsi="Calibri"/>
          <w:sz w:val="22"/>
          <w:szCs w:val="22"/>
        </w:rPr>
        <w:t xml:space="preserve"> d'un découpage est la baisse d'impureté entre le nœud parent et la moyenne pondérée de ses enfants.</w:t>
      </w:r>
    </w:p>
    <w:p>
      <w:pPr>
        <w:spacing w:after="120" w:line="276"/>
        <w:jc w:val="both"/>
      </w:pPr>
      <w:r>
        <w:rPr>
          <w:rFonts w:ascii="Calibri" w:cs="Calibri" w:eastAsia="Calibri" w:hAnsi="Calibri"/>
          <w:b/>
          <w:bCs/>
          <w:sz w:val="22"/>
          <w:szCs w:val="22"/>
        </w:rPr>
        <w:t xml:space="preserve">Exemple.</w:t>
      </w:r>
      <w:r>
        <w:rPr>
          <w:rFonts w:ascii="Calibri" w:cs="Calibri" w:eastAsia="Calibri" w:hAnsi="Calibri"/>
          <w:sz w:val="22"/>
          <w:szCs w:val="22"/>
        </w:rPr>
        <w:t xml:space="preserve"> Un nœud contient 10 observations : 6 de classe A et 4 de classe B. Gini = 1 − (0,6² + 0,4²) = 0,48. Un découpage donne un enfant gauche (5 A, 1 B ; 6 observations) et un enfant droit (1 A, 3 B ; 4 observations). Gini gauche = 1 − (0,833² + 0,167²) ≈ 0,278 ; Gini droit = 1 − (0,25² + 0,75²) = 0,375. Gini pondéré = 0,6·0,278 + 0,4·0,375 ≈ 0,317. Le gain est 0,48 − 0,317 ≈ 0,163.</w:t>
      </w:r>
    </w:p>
    <w:p>
      <w:pPr>
        <w:pStyle w:val="Heading3"/>
        <w:keepNext/>
        <w:spacing w:after="80" w:before="180"/>
      </w:pPr>
      <w:r>
        <w:rPr>
          <w:rFonts w:ascii="Calibri" w:cs="Calibri" w:eastAsia="Calibri" w:hAnsi="Calibri"/>
          <w:b/>
          <w:bCs/>
          <w:sz w:val="23"/>
          <w:szCs w:val="23"/>
        </w:rPr>
        <w:t xml:space="preserve">Contrôle de la complexité</w:t>
      </w:r>
    </w:p>
    <w:p>
      <w:pPr>
        <w:spacing w:after="120" w:line="276"/>
        <w:jc w:val="both"/>
      </w:pPr>
      <w:r>
        <w:rPr>
          <w:rFonts w:ascii="Calibri" w:cs="Calibri" w:eastAsia="Calibri" w:hAnsi="Calibri"/>
          <w:sz w:val="22"/>
          <w:szCs w:val="22"/>
        </w:rPr>
        <w:t xml:space="preserve">Un arbre non contraint atteint 100 % de précision à l'apprentissage et surapprend. On limite sa croissance par </w:t>
      </w:r>
      <w:r>
        <w:rPr>
          <w:rFonts w:ascii="Consolas" w:cs="Consolas" w:eastAsia="Consolas" w:hAnsi="Consolas"/>
          <w:sz w:val="20"/>
          <w:szCs w:val="20"/>
        </w:rPr>
        <w:t xml:space="preserve">max_depth</w:t>
      </w:r>
      <w:r>
        <w:rPr>
          <w:rFonts w:ascii="Calibri" w:cs="Calibri" w:eastAsia="Calibri" w:hAnsi="Calibri"/>
          <w:sz w:val="22"/>
          <w:szCs w:val="22"/>
        </w:rPr>
        <w:t xml:space="preserve">, </w:t>
      </w:r>
      <w:r>
        <w:rPr>
          <w:rFonts w:ascii="Consolas" w:cs="Consolas" w:eastAsia="Consolas" w:hAnsi="Consolas"/>
          <w:sz w:val="20"/>
          <w:szCs w:val="20"/>
        </w:rPr>
        <w:t xml:space="preserve">min_samples_leaf</w:t>
      </w:r>
      <w:r>
        <w:rPr>
          <w:rFonts w:ascii="Calibri" w:cs="Calibri" w:eastAsia="Calibri" w:hAnsi="Calibri"/>
          <w:sz w:val="22"/>
          <w:szCs w:val="22"/>
        </w:rPr>
        <w:t xml:space="preserve">, </w:t>
      </w:r>
      <w:r>
        <w:rPr>
          <w:rFonts w:ascii="Consolas" w:cs="Consolas" w:eastAsia="Consolas" w:hAnsi="Consolas"/>
          <w:sz w:val="20"/>
          <w:szCs w:val="20"/>
        </w:rPr>
        <w:t xml:space="preserve">min_samples_split</w:t>
      </w:r>
      <w:r>
        <w:rPr>
          <w:rFonts w:ascii="Calibri" w:cs="Calibri" w:eastAsia="Calibri" w:hAnsi="Calibri"/>
          <w:sz w:val="22"/>
          <w:szCs w:val="22"/>
        </w:rPr>
        <w:t xml:space="preserve"> ou par élagage (</w:t>
      </w:r>
      <w:r>
        <w:rPr>
          <w:rFonts w:ascii="Consolas" w:cs="Consolas" w:eastAsia="Consolas" w:hAnsi="Consolas"/>
          <w:sz w:val="20"/>
          <w:szCs w:val="20"/>
        </w:rPr>
        <w:t xml:space="preserve">ccp_alpha</w:t>
      </w:r>
      <w:r>
        <w:rPr>
          <w:rFonts w:ascii="Calibri" w:cs="Calibri" w:eastAsia="Calibri" w:hAnsi="Calibri"/>
          <w:sz w:val="22"/>
          <w:szCs w:val="22"/>
        </w:rPr>
        <w:t xml:space="preserve">).</w:t>
      </w:r>
    </w:p>
    <w:p>
      <w:pPr>
        <w:pStyle w:val="ListParagraph"/>
        <w:numPr>
          <w:ilvl w:val="0"/>
          <w:numId w:val="2"/>
        </w:numPr>
        <w:spacing w:after="60" w:line="268"/>
      </w:pPr>
      <w:r>
        <w:rPr>
          <w:rFonts w:ascii="Calibri" w:cs="Calibri" w:eastAsia="Calibri" w:hAnsi="Calibri"/>
          <w:b/>
          <w:bCs/>
          <w:sz w:val="22"/>
          <w:szCs w:val="22"/>
        </w:rPr>
        <w:t xml:space="preserve">Avantages</w:t>
      </w:r>
      <w:r>
        <w:rPr>
          <w:rFonts w:ascii="Calibri" w:cs="Calibri" w:eastAsia="Calibri" w:hAnsi="Calibri"/>
          <w:sz w:val="22"/>
          <w:szCs w:val="22"/>
        </w:rPr>
        <w:t xml:space="preserve"> : interprétable et visualisable ; pas de mise à l'échelle nécessaire ; gère variables numériques et catégorielles ; capte des interactions non linéaires.</w:t>
      </w:r>
    </w:p>
    <w:p>
      <w:pPr>
        <w:pStyle w:val="ListParagraph"/>
        <w:numPr>
          <w:ilvl w:val="0"/>
          <w:numId w:val="2"/>
        </w:numPr>
        <w:spacing w:after="60" w:line="268"/>
      </w:pPr>
      <w:r>
        <w:rPr>
          <w:rFonts w:ascii="Calibri" w:cs="Calibri" w:eastAsia="Calibri" w:hAnsi="Calibri"/>
          <w:b/>
          <w:bCs/>
          <w:sz w:val="22"/>
          <w:szCs w:val="22"/>
        </w:rPr>
        <w:t xml:space="preserve">Limites</w:t>
      </w:r>
      <w:r>
        <w:rPr>
          <w:rFonts w:ascii="Calibri" w:cs="Calibri" w:eastAsia="Calibri" w:hAnsi="Calibri"/>
          <w:sz w:val="22"/>
          <w:szCs w:val="22"/>
        </w:rPr>
        <w:t xml:space="preserve"> : forte variance (instable face à de petites modifications des données) ; frontières de décision en escalier ; tendance au surapprentissage.</w:t>
      </w:r>
    </w:p>
    <w:p>
      <w:pPr>
        <w:pStyle w:val="Heading3"/>
        <w:keepNext/>
        <w:spacing w:after="80" w:before="180"/>
      </w:pPr>
      <w:r>
        <w:rPr>
          <w:rFonts w:ascii="Calibri" w:cs="Calibri" w:eastAsia="Calibri" w:hAnsi="Calibri"/>
          <w:b/>
          <w:bCs/>
          <w:sz w:val="23"/>
          <w:szCs w:val="23"/>
        </w:rPr>
        <w:t xml:space="preserve">3. k plus proches voisins (k-NN)</w:t>
      </w:r>
    </w:p>
    <w:p>
      <w:pPr>
        <w:spacing w:after="120" w:line="276"/>
        <w:jc w:val="both"/>
      </w:pPr>
      <w:r>
        <w:rPr>
          <w:rFonts w:ascii="Calibri" w:cs="Calibri" w:eastAsia="Calibri" w:hAnsi="Calibri"/>
          <w:sz w:val="22"/>
          <w:szCs w:val="22"/>
        </w:rPr>
        <w:t xml:space="preserve">Pour classer une nouvelle observation, k-NN identifie les k observations d'apprentissage les plus proches et retient la classe majoritaire (ou la moyenne en régression). Il n'y a pas d'apprentissage proprement dit (« apprentissage paresseux ») : tout le calcul se fait à la prédiction.</w:t>
      </w:r>
    </w:p>
    <w:p>
      <w:pPr>
        <w:spacing w:after="120" w:before="60"/>
        <w:jc w:val="center"/>
      </w:pPr>
      <w:r>
        <w:rPr>
          <w:rFonts w:ascii="Cambria Math" w:cs="Cambria Math" w:eastAsia="Cambria Math" w:hAnsi="Cambria Math"/>
          <w:i/>
          <w:iCs/>
          <w:sz w:val="23"/>
          <w:szCs w:val="23"/>
        </w:rPr>
        <w:t xml:space="preserve">Distance euclidienne : d(x, x') = √Σⱼ (xⱼ − x'ⱼ)²        Manhattan : Σⱼ |xⱼ − x'ⱼ|</w:t>
      </w:r>
    </w:p>
    <w:p>
      <w:pPr>
        <w:pStyle w:val="ListParagraph"/>
        <w:numPr>
          <w:ilvl w:val="0"/>
          <w:numId w:val="2"/>
        </w:numPr>
        <w:spacing w:after="60" w:line="268"/>
      </w:pPr>
      <w:r>
        <w:rPr>
          <w:rFonts w:ascii="Calibri" w:cs="Calibri" w:eastAsia="Calibri" w:hAnsi="Calibri"/>
          <w:b/>
          <w:bCs/>
          <w:sz w:val="22"/>
          <w:szCs w:val="22"/>
        </w:rPr>
        <w:t xml:space="preserve">Choix de k</w:t>
      </w:r>
      <w:r>
        <w:rPr>
          <w:rFonts w:ascii="Calibri" w:cs="Calibri" w:eastAsia="Calibri" w:hAnsi="Calibri"/>
          <w:sz w:val="22"/>
          <w:szCs w:val="22"/>
        </w:rPr>
        <w:t xml:space="preserve"> : k petit → frontière irrégulière, sensible au bruit (variance élevée) ; k grand → frontière lissée, risque de sous-apprentissage. On choisit k par validation croisée, souvent impair en classification binaire.</w:t>
      </w:r>
    </w:p>
    <w:p>
      <w:pPr>
        <w:pStyle w:val="ListParagraph"/>
        <w:numPr>
          <w:ilvl w:val="0"/>
          <w:numId w:val="2"/>
        </w:numPr>
        <w:spacing w:after="60" w:line="268"/>
      </w:pPr>
      <w:r>
        <w:rPr>
          <w:rFonts w:ascii="Calibri" w:cs="Calibri" w:eastAsia="Calibri" w:hAnsi="Calibri"/>
          <w:b/>
          <w:bCs/>
          <w:sz w:val="22"/>
          <w:szCs w:val="22"/>
        </w:rPr>
        <w:t xml:space="preserve">Mise à l'échelle obligatoire</w:t>
      </w:r>
      <w:r>
        <w:rPr>
          <w:rFonts w:ascii="Calibri" w:cs="Calibri" w:eastAsia="Calibri" w:hAnsi="Calibri"/>
          <w:sz w:val="22"/>
          <w:szCs w:val="22"/>
        </w:rPr>
        <w:t xml:space="preserve"> : une variable à grande échelle domine la distance.</w:t>
      </w:r>
    </w:p>
    <w:p>
      <w:pPr>
        <w:pStyle w:val="ListParagraph"/>
        <w:numPr>
          <w:ilvl w:val="0"/>
          <w:numId w:val="2"/>
        </w:numPr>
        <w:spacing w:after="60" w:line="268"/>
      </w:pPr>
      <w:r>
        <w:rPr>
          <w:rFonts w:ascii="Calibri" w:cs="Calibri" w:eastAsia="Calibri" w:hAnsi="Calibri"/>
          <w:b/>
          <w:bCs/>
          <w:sz w:val="22"/>
          <w:szCs w:val="22"/>
        </w:rPr>
        <w:t xml:space="preserve">Malédiction de la dimension</w:t>
      </w:r>
      <w:r>
        <w:rPr>
          <w:rFonts w:ascii="Calibri" w:cs="Calibri" w:eastAsia="Calibri" w:hAnsi="Calibri"/>
          <w:sz w:val="22"/>
          <w:szCs w:val="22"/>
        </w:rPr>
        <w:t xml:space="preserve"> : en grande dimension, les distances perdent leur pouvoir discriminant.</w:t>
      </w:r>
    </w:p>
    <w:p>
      <w:pPr>
        <w:pStyle w:val="ListParagraph"/>
        <w:numPr>
          <w:ilvl w:val="0"/>
          <w:numId w:val="2"/>
        </w:numPr>
        <w:spacing w:after="60" w:line="268"/>
      </w:pPr>
      <w:r>
        <w:rPr>
          <w:rFonts w:ascii="Calibri" w:cs="Calibri" w:eastAsia="Calibri" w:hAnsi="Calibri"/>
          <w:b/>
          <w:bCs/>
          <w:sz w:val="22"/>
          <w:szCs w:val="22"/>
        </w:rPr>
        <w:t xml:space="preserve">Avantages</w:t>
      </w:r>
      <w:r>
        <w:rPr>
          <w:rFonts w:ascii="Calibri" w:cs="Calibri" w:eastAsia="Calibri" w:hAnsi="Calibri"/>
          <w:sz w:val="22"/>
          <w:szCs w:val="22"/>
        </w:rPr>
        <w:t xml:space="preserve"> : simple, sans hypothèse sur la forme des données. </w:t>
      </w:r>
      <w:r>
        <w:rPr>
          <w:rFonts w:ascii="Calibri" w:cs="Calibri" w:eastAsia="Calibri" w:hAnsi="Calibri"/>
          <w:b/>
          <w:bCs/>
          <w:sz w:val="22"/>
          <w:szCs w:val="22"/>
        </w:rPr>
        <w:t xml:space="preserve">Limites</w:t>
      </w:r>
      <w:r>
        <w:rPr>
          <w:rFonts w:ascii="Calibri" w:cs="Calibri" w:eastAsia="Calibri" w:hAnsi="Calibri"/>
          <w:sz w:val="22"/>
          <w:szCs w:val="22"/>
        </w:rPr>
        <w:t xml:space="preserve"> : prédiction lente sur de gros volumes, sensible aux variables non pertinentes.</w:t>
      </w:r>
    </w:p>
    <w:p>
      <w:pPr>
        <w:pStyle w:val="Heading3"/>
        <w:keepNext/>
        <w:spacing w:after="80" w:before="180"/>
      </w:pPr>
      <w:r>
        <w:rPr>
          <w:rFonts w:ascii="Calibri" w:cs="Calibri" w:eastAsia="Calibri" w:hAnsi="Calibri"/>
          <w:b/>
          <w:bCs/>
          <w:sz w:val="23"/>
          <w:szCs w:val="23"/>
        </w:rPr>
        <w:t xml:space="preserve">4. Évaluation d'un classifieur</w:t>
      </w:r>
    </w:p>
    <w:p>
      <w:pPr>
        <w:spacing w:after="120" w:line="276"/>
        <w:jc w:val="both"/>
      </w:pPr>
      <w:r>
        <w:rPr>
          <w:rFonts w:ascii="Calibri" w:cs="Calibri" w:eastAsia="Calibri" w:hAnsi="Calibri"/>
          <w:sz w:val="22"/>
          <w:szCs w:val="22"/>
        </w:rPr>
        <w:t xml:space="preserve">La </w:t>
      </w:r>
      <w:r>
        <w:rPr>
          <w:rFonts w:ascii="Calibri" w:cs="Calibri" w:eastAsia="Calibri" w:hAnsi="Calibri"/>
          <w:b/>
          <w:bCs/>
          <w:sz w:val="22"/>
          <w:szCs w:val="22"/>
        </w:rPr>
        <w:t xml:space="preserve">matrice de confusion</w:t>
      </w:r>
      <w:r>
        <w:rPr>
          <w:rFonts w:ascii="Calibri" w:cs="Calibri" w:eastAsia="Calibri" w:hAnsi="Calibri"/>
          <w:sz w:val="22"/>
          <w:szCs w:val="22"/>
        </w:rPr>
        <w:t xml:space="preserve"> (cas binaire) croise classes réelles et prédites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753"/>
        <w:gridCol w:w="3753"/>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p>
        </w:tc>
        <w:tc>
          <w:tcPr>
            <w:tcW w:type="dxa" w:w="375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Prédit positif</w:t>
            </w:r>
          </w:p>
        </w:tc>
        <w:tc>
          <w:tcPr>
            <w:tcW w:type="dxa" w:w="3753"/>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Prédit négatif</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Réel positif</w:t>
            </w:r>
          </w:p>
        </w:tc>
        <w:tc>
          <w:tcPr>
            <w:tcW w:type="dxa" w:w="37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Vrais positifs (VP)</w:t>
            </w:r>
          </w:p>
        </w:tc>
        <w:tc>
          <w:tcPr>
            <w:tcW w:type="dxa" w:w="37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Faux négatifs (FN)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Réel négatif</w:t>
            </w:r>
          </w:p>
        </w:tc>
        <w:tc>
          <w:tcPr>
            <w:tcW w:type="dxa" w:w="37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Faux positifs (FP)</w:t>
            </w:r>
          </w:p>
        </w:tc>
        <w:tc>
          <w:tcPr>
            <w:tcW w:type="dxa" w:w="37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Vrais négatifs (VN)</w:t>
            </w:r>
          </w:p>
        </w:tc>
      </w:tr>
    </w:tbl>
    <w:p>
      <w:pPr>
        <w:spacing w:after="80"/>
      </w:pPr>
    </w:p>
    <w:p>
      <w:pPr>
        <w:spacing w:after="120" w:before="60"/>
        <w:jc w:val="center"/>
      </w:pPr>
      <w:r>
        <w:rPr>
          <w:rFonts w:ascii="Cambria Math" w:cs="Cambria Math" w:eastAsia="Cambria Math" w:hAnsi="Cambria Math"/>
          <w:i/>
          <w:iCs/>
          <w:sz w:val="23"/>
          <w:szCs w:val="23"/>
        </w:rPr>
        <w:t xml:space="preserve">Exactitude = (VP + VN) / total     Précision = VP / (VP + FP)     Rappel = VP / (VP + FN)     F1 = 2 · Précision · Rappel / (Précision + Rappel)</w:t>
      </w:r>
    </w:p>
    <w:p>
      <w:pPr>
        <w:pStyle w:val="ListParagraph"/>
        <w:numPr>
          <w:ilvl w:val="0"/>
          <w:numId w:val="2"/>
        </w:numPr>
        <w:spacing w:after="60" w:line="268"/>
      </w:pPr>
      <w:r>
        <w:rPr>
          <w:rFonts w:ascii="Calibri" w:cs="Calibri" w:eastAsia="Calibri" w:hAnsi="Calibri"/>
          <w:sz w:val="22"/>
          <w:szCs w:val="22"/>
        </w:rPr>
        <w:t xml:space="preserve">La </w:t>
      </w:r>
      <w:r>
        <w:rPr>
          <w:rFonts w:ascii="Calibri" w:cs="Calibri" w:eastAsia="Calibri" w:hAnsi="Calibri"/>
          <w:b/>
          <w:bCs/>
          <w:sz w:val="22"/>
          <w:szCs w:val="22"/>
        </w:rPr>
        <w:t xml:space="preserve">précision</w:t>
      </w:r>
      <w:r>
        <w:rPr>
          <w:rFonts w:ascii="Calibri" w:cs="Calibri" w:eastAsia="Calibri" w:hAnsi="Calibri"/>
          <w:sz w:val="22"/>
          <w:szCs w:val="22"/>
        </w:rPr>
        <w:t xml:space="preserve"> répond à : parmi les cas prédits positifs, combien le sont vraiment ? Le </w:t>
      </w:r>
      <w:r>
        <w:rPr>
          <w:rFonts w:ascii="Calibri" w:cs="Calibri" w:eastAsia="Calibri" w:hAnsi="Calibri"/>
          <w:b/>
          <w:bCs/>
          <w:sz w:val="22"/>
          <w:szCs w:val="22"/>
        </w:rPr>
        <w:t xml:space="preserve">rappel</w:t>
      </w:r>
      <w:r>
        <w:rPr>
          <w:rFonts w:ascii="Calibri" w:cs="Calibri" w:eastAsia="Calibri" w:hAnsi="Calibri"/>
          <w:sz w:val="22"/>
          <w:szCs w:val="22"/>
        </w:rPr>
        <w:t xml:space="preserve"> : parmi les vrais positifs, combien sont détectés ?</w:t>
      </w:r>
    </w:p>
    <w:p>
      <w:pPr>
        <w:pStyle w:val="ListParagraph"/>
        <w:numPr>
          <w:ilvl w:val="0"/>
          <w:numId w:val="2"/>
        </w:numPr>
        <w:spacing w:after="60" w:line="268"/>
      </w:pPr>
      <w:r>
        <w:rPr>
          <w:rFonts w:ascii="Calibri" w:cs="Calibri" w:eastAsia="Calibri" w:hAnsi="Calibri"/>
          <w:sz w:val="22"/>
          <w:szCs w:val="22"/>
        </w:rPr>
        <w:t xml:space="preserve">L'</w:t>
      </w:r>
      <w:r>
        <w:rPr>
          <w:rFonts w:ascii="Calibri" w:cs="Calibri" w:eastAsia="Calibri" w:hAnsi="Calibri"/>
          <w:b/>
          <w:bCs/>
          <w:sz w:val="22"/>
          <w:szCs w:val="22"/>
        </w:rPr>
        <w:t xml:space="preserve">exactitude</w:t>
      </w:r>
      <w:r>
        <w:rPr>
          <w:rFonts w:ascii="Calibri" w:cs="Calibri" w:eastAsia="Calibri" w:hAnsi="Calibri"/>
          <w:sz w:val="22"/>
          <w:szCs w:val="22"/>
        </w:rPr>
        <w:t xml:space="preserve"> est trompeuse sur données déséquilibrées : avec 1 % de fraudes, prédire « jamais de fraude » donne 99 % d'exactitude. On utilise alors précision, rappel, F1 et AUC-ROC.</w:t>
      </w:r>
    </w:p>
    <w:p>
      <w:pPr>
        <w:pStyle w:val="ListParagraph"/>
        <w:numPr>
          <w:ilvl w:val="0"/>
          <w:numId w:val="2"/>
        </w:numPr>
        <w:spacing w:after="60" w:line="268"/>
      </w:pPr>
      <w:r>
        <w:rPr>
          <w:rFonts w:ascii="Calibri" w:cs="Calibri" w:eastAsia="Calibri" w:hAnsi="Calibri"/>
          <w:sz w:val="22"/>
          <w:szCs w:val="22"/>
        </w:rPr>
        <w:t xml:space="preserve">En dépistage médical on privilégie le rappel (éviter les faux négatifs) ; pour un filtre anti-spam, la précision (éviter de classer un message légitime comme spam).</w:t>
      </w:r>
    </w:p>
    <w:p>
      <w:pPr>
        <w:pStyle w:val="Heading3"/>
        <w:keepNext/>
        <w:spacing w:after="80" w:before="180"/>
      </w:pPr>
      <w:r>
        <w:rPr>
          <w:rFonts w:ascii="Calibri" w:cs="Calibri" w:eastAsia="Calibri" w:hAnsi="Calibri"/>
          <w:b/>
          <w:bCs/>
          <w:sz w:val="23"/>
          <w:szCs w:val="23"/>
        </w:rPr>
        <w:t xml:space="preserve">5. Mise en œuvre</w:t>
      </w:r>
    </w:p>
    <w:p>
      <w:pPr>
        <w:keepLines/>
        <w:shd w:fill="F2F2F2" w:color="auto" w:val="clear"/>
        <w:spacing w:after="0" w:line="240"/>
        <w:ind w:left="120" w:right="120"/>
      </w:pPr>
      <w:r>
        <w:rPr>
          <w:rFonts w:ascii="Consolas" w:cs="Consolas" w:eastAsia="Consolas" w:hAnsi="Consolas"/>
          <w:sz w:val="17"/>
          <w:szCs w:val="17"/>
        </w:rPr>
        <w:t xml:space="preserve">from sklearn.datasets import load_breast_cancer</w:t>
      </w:r>
    </w:p>
    <w:p>
      <w:pPr>
        <w:keepLines/>
        <w:shd w:fill="F2F2F2" w:color="auto" w:val="clear"/>
        <w:spacing w:after="0" w:line="240"/>
        <w:ind w:left="120" w:right="120"/>
      </w:pPr>
      <w:r>
        <w:rPr>
          <w:rFonts w:ascii="Consolas" w:cs="Consolas" w:eastAsia="Consolas" w:hAnsi="Consolas"/>
          <w:sz w:val="17"/>
          <w:szCs w:val="17"/>
        </w:rPr>
        <w:t xml:space="preserve">from sklearn.model_selection import train_test_split, GridSearchCV</w:t>
      </w:r>
    </w:p>
    <w:p>
      <w:pPr>
        <w:keepLines/>
        <w:shd w:fill="F2F2F2" w:color="auto" w:val="clear"/>
        <w:spacing w:after="0" w:line="240"/>
        <w:ind w:left="120" w:right="120"/>
      </w:pPr>
      <w:r>
        <w:rPr>
          <w:rFonts w:ascii="Consolas" w:cs="Consolas" w:eastAsia="Consolas" w:hAnsi="Consolas"/>
          <w:sz w:val="17"/>
          <w:szCs w:val="17"/>
        </w:rPr>
        <w:t xml:space="preserve">from sklearn.tree import DecisionTreeClassifier</w:t>
      </w:r>
    </w:p>
    <w:p>
      <w:pPr>
        <w:keepLines/>
        <w:shd w:fill="F2F2F2" w:color="auto" w:val="clear"/>
        <w:spacing w:after="0" w:line="240"/>
        <w:ind w:left="120" w:right="120"/>
      </w:pPr>
      <w:r>
        <w:rPr>
          <w:rFonts w:ascii="Consolas" w:cs="Consolas" w:eastAsia="Consolas" w:hAnsi="Consolas"/>
          <w:sz w:val="17"/>
          <w:szCs w:val="17"/>
        </w:rPr>
        <w:t xml:space="preserve">from sklearn.neighbors import KNeighborsClassifier</w:t>
      </w:r>
    </w:p>
    <w:p>
      <w:pPr>
        <w:keepLines/>
        <w:shd w:fill="F2F2F2" w:color="auto" w:val="clear"/>
        <w:spacing w:after="0" w:line="240"/>
        <w:ind w:left="120" w:right="120"/>
      </w:pPr>
      <w:r>
        <w:rPr>
          <w:rFonts w:ascii="Consolas" w:cs="Consolas" w:eastAsia="Consolas" w:hAnsi="Consolas"/>
          <w:sz w:val="17"/>
          <w:szCs w:val="17"/>
        </w:rPr>
        <w:t xml:space="preserve">from sklearn.pipeline import make_pipeline</w:t>
      </w:r>
    </w:p>
    <w:p>
      <w:pPr>
        <w:keepLines/>
        <w:shd w:fill="F2F2F2" w:color="auto" w:val="clear"/>
        <w:spacing w:after="0" w:line="240"/>
        <w:ind w:left="120" w:right="120"/>
      </w:pPr>
      <w:r>
        <w:rPr>
          <w:rFonts w:ascii="Consolas" w:cs="Consolas" w:eastAsia="Consolas" w:hAnsi="Consolas"/>
          <w:sz w:val="17"/>
          <w:szCs w:val="17"/>
        </w:rPr>
        <w:t xml:space="preserve">from sklearn.preprocessing import StandardScaler</w:t>
      </w:r>
    </w:p>
    <w:p>
      <w:pPr>
        <w:keepLines/>
        <w:shd w:fill="F2F2F2" w:color="auto" w:val="clear"/>
        <w:spacing w:after="0" w:line="240"/>
        <w:ind w:left="120" w:right="120"/>
      </w:pPr>
      <w:r>
        <w:rPr>
          <w:rFonts w:ascii="Consolas" w:cs="Consolas" w:eastAsia="Consolas" w:hAnsi="Consolas"/>
          <w:sz w:val="17"/>
          <w:szCs w:val="17"/>
        </w:rPr>
        <w:t xml:space="preserve">from sklearn.metrics import classification_report, confusion_matrix</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X, y = load_breast_cancer(return_X_y=True)</w:t>
      </w:r>
    </w:p>
    <w:p>
      <w:pPr>
        <w:keepLines/>
        <w:shd w:fill="F2F2F2" w:color="auto" w:val="clear"/>
        <w:spacing w:after="0" w:line="240"/>
        <w:ind w:left="120" w:right="120"/>
      </w:pPr>
      <w:r>
        <w:rPr>
          <w:rFonts w:ascii="Consolas" w:cs="Consolas" w:eastAsia="Consolas" w:hAnsi="Consolas"/>
          <w:sz w:val="17"/>
          <w:szCs w:val="17"/>
        </w:rPr>
        <w:t xml:space="preserve">Xtr, Xte, ytr, yte = train_test_split(X, y, test_size=0.25, random_state=1, stratify=y)</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arbre = GridSearchCV(DecisionTreeClassifier(random_state=1),</w:t>
      </w:r>
    </w:p>
    <w:p>
      <w:pPr>
        <w:keepLines/>
        <w:shd w:fill="F2F2F2" w:color="auto" w:val="clear"/>
        <w:spacing w:after="0" w:line="240"/>
        <w:ind w:left="120" w:right="120"/>
      </w:pPr>
      <w:r>
        <w:rPr>
          <w:rFonts w:ascii="Consolas" w:cs="Consolas" w:eastAsia="Consolas" w:hAnsi="Consolas"/>
          <w:sz w:val="17"/>
          <w:szCs w:val="17"/>
        </w:rPr>
        <w:t xml:space="preserve">                     {"max_depth": [2, 3, 4, 5, None], "min_samples_leaf": [1, 5, 10]}, cv=5)</w:t>
      </w:r>
    </w:p>
    <w:p>
      <w:pPr>
        <w:keepLines/>
        <w:shd w:fill="F2F2F2" w:color="auto" w:val="clear"/>
        <w:spacing w:after="0" w:line="240"/>
        <w:ind w:left="120" w:right="120"/>
      </w:pPr>
      <w:r>
        <w:rPr>
          <w:rFonts w:ascii="Consolas" w:cs="Consolas" w:eastAsia="Consolas" w:hAnsi="Consolas"/>
          <w:sz w:val="17"/>
          <w:szCs w:val="17"/>
        </w:rPr>
        <w:t xml:space="preserve">arbre.fit(Xtr, ytr)</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knn = GridSearchCV(make_pipeline(StandardScaler(), KNeighborsClassifier()),</w:t>
      </w:r>
    </w:p>
    <w:p>
      <w:pPr>
        <w:keepLines/>
        <w:shd w:fill="F2F2F2" w:color="auto" w:val="clear"/>
        <w:spacing w:after="0" w:line="240"/>
        <w:ind w:left="120" w:right="120"/>
      </w:pPr>
      <w:r>
        <w:rPr>
          <w:rFonts w:ascii="Consolas" w:cs="Consolas" w:eastAsia="Consolas" w:hAnsi="Consolas"/>
          <w:sz w:val="17"/>
          <w:szCs w:val="17"/>
        </w:rPr>
        <w:t xml:space="preserve">                   {"kneighborsclassifier__n_neighbors": range(1, 21, 2)}, cv=5)</w:t>
      </w:r>
    </w:p>
    <w:p>
      <w:pPr>
        <w:keepLines/>
        <w:shd w:fill="F2F2F2" w:color="auto" w:val="clear"/>
        <w:spacing w:after="0" w:line="240"/>
        <w:ind w:left="120" w:right="120"/>
      </w:pPr>
      <w:r>
        <w:rPr>
          <w:rFonts w:ascii="Consolas" w:cs="Consolas" w:eastAsia="Consolas" w:hAnsi="Consolas"/>
          <w:sz w:val="17"/>
          <w:szCs w:val="17"/>
        </w:rPr>
        <w:t xml:space="preserve">knn.fit(Xtr, ytr)</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for nom, m in (("Arbre", arbre), ("k-NN", knn)):</w:t>
      </w:r>
    </w:p>
    <w:p>
      <w:pPr>
        <w:keepLines/>
        <w:shd w:fill="F2F2F2" w:color="auto" w:val="clear"/>
        <w:spacing w:after="0" w:line="240"/>
        <w:ind w:left="120" w:right="120"/>
      </w:pPr>
      <w:r>
        <w:rPr>
          <w:rFonts w:ascii="Consolas" w:cs="Consolas" w:eastAsia="Consolas" w:hAnsi="Consolas"/>
          <w:sz w:val="17"/>
          <w:szCs w:val="17"/>
        </w:rPr>
        <w:t xml:space="preserve">    print(nom, m.best_params_)</w:t>
      </w:r>
    </w:p>
    <w:p>
      <w:pPr>
        <w:keepLines/>
        <w:shd w:fill="F2F2F2" w:color="auto" w:val="clear"/>
        <w:spacing w:after="0" w:line="240"/>
        <w:ind w:left="120" w:right="120"/>
      </w:pPr>
      <w:r>
        <w:rPr>
          <w:rFonts w:ascii="Consolas" w:cs="Consolas" w:eastAsia="Consolas" w:hAnsi="Consolas"/>
          <w:sz w:val="17"/>
          <w:szCs w:val="17"/>
        </w:rPr>
        <w:t xml:space="preserve">    print(confusion_matrix(yte, m.predict(Xte)))</w:t>
      </w:r>
    </w:p>
    <w:p>
      <w:pPr>
        <w:keepLines/>
        <w:shd w:fill="F2F2F2" w:color="auto" w:val="clear"/>
        <w:spacing w:after="0" w:line="240"/>
        <w:ind w:left="120" w:right="120"/>
      </w:pPr>
      <w:r>
        <w:rPr>
          <w:rFonts w:ascii="Consolas" w:cs="Consolas" w:eastAsia="Consolas" w:hAnsi="Consolas"/>
          <w:sz w:val="17"/>
          <w:szCs w:val="17"/>
        </w:rPr>
        <w:t xml:space="preserve">    print(classification_report(yte, m.predict(Xte)))</w:t>
      </w:r>
    </w:p>
    <w:p>
      <w:pPr>
        <w:spacing w:after="80"/>
      </w:pPr>
    </w:p>
    <w:p>
      <w:pPr>
        <w:pStyle w:val="Heading2"/>
        <w:keepNext/>
        <w:spacing w:after="120" w:before="260"/>
      </w:pPr>
      <w:r>
        <w:rPr>
          <w:rFonts w:ascii="Calibri" w:cs="Calibri" w:eastAsia="Calibri" w:hAnsi="Calibri"/>
          <w:b/>
          <w:bCs/>
          <w:color w:val="1F4E79"/>
          <w:sz w:val="26"/>
          <w:szCs w:val="26"/>
        </w:rPr>
        <w:t xml:space="preserve">Exercices et travaux dirigés</w:t>
      </w:r>
    </w:p>
    <w:p>
      <w:pPr>
        <w:pStyle w:val="ListParagraph"/>
        <w:numPr>
          <w:ilvl w:val="0"/>
          <w:numId w:val="8"/>
        </w:numPr>
        <w:spacing w:after="60" w:line="268"/>
      </w:pPr>
      <w:r>
        <w:rPr>
          <w:rFonts w:ascii="Calibri" w:cs="Calibri" w:eastAsia="Calibri" w:hAnsi="Calibri"/>
          <w:sz w:val="22"/>
          <w:szCs w:val="22"/>
        </w:rPr>
        <w:t xml:space="preserve">Calculer à la main le Gini et le gain d'information pour deux découpages candidats et choisir le meilleur.</w:t>
      </w:r>
    </w:p>
    <w:p>
      <w:pPr>
        <w:pStyle w:val="ListParagraph"/>
        <w:numPr>
          <w:ilvl w:val="0"/>
          <w:numId w:val="8"/>
        </w:numPr>
        <w:spacing w:after="60" w:line="268"/>
      </w:pPr>
      <w:r>
        <w:rPr>
          <w:rFonts w:ascii="Calibri" w:cs="Calibri" w:eastAsia="Calibri" w:hAnsi="Calibri"/>
          <w:sz w:val="22"/>
          <w:szCs w:val="22"/>
        </w:rPr>
        <w:t xml:space="preserve">Construire un arbre de profondeur 3, le visualiser (</w:t>
      </w:r>
      <w:r>
        <w:rPr>
          <w:rFonts w:ascii="Consolas" w:cs="Consolas" w:eastAsia="Consolas" w:hAnsi="Consolas"/>
          <w:sz w:val="20"/>
          <w:szCs w:val="20"/>
        </w:rPr>
        <w:t xml:space="preserve">plot_tree</w:t>
      </w:r>
      <w:r>
        <w:rPr>
          <w:rFonts w:ascii="Calibri" w:cs="Calibri" w:eastAsia="Calibri" w:hAnsi="Calibri"/>
          <w:sz w:val="22"/>
          <w:szCs w:val="22"/>
        </w:rPr>
        <w:t xml:space="preserve">) et traduire ses règles en phrases.</w:t>
      </w:r>
    </w:p>
    <w:p>
      <w:pPr>
        <w:pStyle w:val="ListParagraph"/>
        <w:numPr>
          <w:ilvl w:val="0"/>
          <w:numId w:val="8"/>
        </w:numPr>
        <w:spacing w:after="60" w:line="268"/>
      </w:pPr>
      <w:r>
        <w:rPr>
          <w:rFonts w:ascii="Calibri" w:cs="Calibri" w:eastAsia="Calibri" w:hAnsi="Calibri"/>
          <w:sz w:val="22"/>
          <w:szCs w:val="22"/>
        </w:rPr>
        <w:t xml:space="preserve">Sur un jeu déséquilibré, comparer exactitude, rappel et F1 et justifier la métrique à retenir.</w:t>
      </w:r>
    </w:p>
    <w:p>
      <w:pPr>
        <w:pStyle w:val="Heading2"/>
        <w:keepNext/>
        <w:spacing w:after="120" w:before="260"/>
      </w:pPr>
      <w:r>
        <w:rPr>
          <w:rFonts w:ascii="Calibri" w:cs="Calibri" w:eastAsia="Calibri" w:hAnsi="Calibri"/>
          <w:b/>
          <w:bCs/>
          <w:color w:val="1F4E79"/>
          <w:sz w:val="26"/>
          <w:szCs w:val="26"/>
        </w:rPr>
        <w:t xml:space="preserve">Lectures et références</w:t>
      </w:r>
    </w:p>
    <w:p>
      <w:pPr>
        <w:pStyle w:val="ListParagraph"/>
        <w:numPr>
          <w:ilvl w:val="0"/>
          <w:numId w:val="2"/>
        </w:numPr>
        <w:spacing w:after="60" w:line="268"/>
      </w:pPr>
      <w:r>
        <w:rPr>
          <w:rFonts w:ascii="Calibri" w:cs="Calibri" w:eastAsia="Calibri" w:hAnsi="Calibri"/>
          <w:sz w:val="22"/>
          <w:szCs w:val="22"/>
        </w:rPr>
        <w:t xml:space="preserve">HOML, chap. 3 (Classification) et chap. 6 (Decision Trees)</w:t>
      </w:r>
    </w:p>
    <w:p>
      <w:pPr>
        <w:pStyle w:val="ListParagraph"/>
        <w:numPr>
          <w:ilvl w:val="0"/>
          <w:numId w:val="2"/>
        </w:numPr>
        <w:spacing w:after="60" w:line="268"/>
      </w:pPr>
      <w:r>
        <w:rPr>
          <w:rFonts w:ascii="Calibri" w:cs="Calibri" w:eastAsia="Calibri" w:hAnsi="Calibri"/>
          <w:sz w:val="22"/>
          <w:szCs w:val="22"/>
        </w:rPr>
        <w:t xml:space="preserve">ISLP, chap. 4 (Classification) et chap. 8 (Tree-Based Methods)</w:t>
      </w:r>
    </w:p>
    <w:p>
      <w:pPr>
        <w:pStyle w:val="ListParagraph"/>
        <w:numPr>
          <w:ilvl w:val="0"/>
          <w:numId w:val="2"/>
        </w:numPr>
        <w:spacing w:after="60" w:line="268"/>
      </w:pPr>
      <w:r>
        <w:rPr>
          <w:rFonts w:ascii="Calibri" w:cs="Calibri" w:eastAsia="Calibri" w:hAnsi="Calibri"/>
          <w:sz w:val="22"/>
          <w:szCs w:val="22"/>
        </w:rPr>
        <w:t xml:space="preserve">Bishop, chap. 4 et 14</w:t>
      </w:r>
    </w:p>
    <w:p>
      <w:pPr>
        <w:pStyle w:val="Heading1"/>
        <w:pageBreakBefore/>
        <w:spacing w:after="200" w:before="0"/>
      </w:pPr>
      <w:r>
        <w:rPr>
          <w:rFonts w:ascii="Calibri" w:cs="Calibri" w:eastAsia="Calibri" w:hAnsi="Calibri"/>
          <w:b/>
          <w:bCs/>
          <w:color w:val="1F4E79"/>
          <w:sz w:val="34"/>
          <w:szCs w:val="34"/>
        </w:rPr>
        <w:t xml:space="preserve">Semaine 6 – Examen de mi-parcours</w:t>
      </w:r>
    </w:p>
    <w:p>
      <w:pPr>
        <w:spacing w:after="120" w:line="276"/>
        <w:jc w:val="left"/>
      </w:pPr>
      <w:r>
        <w:rPr>
          <w:rFonts w:ascii="Calibri" w:cs="Calibri" w:eastAsia="Calibri" w:hAnsi="Calibri"/>
          <w:b/>
          <w:bCs/>
          <w:sz w:val="22"/>
          <w:szCs w:val="22"/>
        </w:rPr>
        <w:t xml:space="preserve">Résultats d'apprentissage visés :</w:t>
      </w:r>
      <w:r>
        <w:rPr>
          <w:rFonts w:ascii="Calibri" w:cs="Calibri" w:eastAsia="Calibri" w:hAnsi="Calibri"/>
          <w:sz w:val="22"/>
          <w:szCs w:val="22"/>
        </w:rPr>
        <w:t xml:space="preserve"> Évaluation (RA1 à RA3, RA6)</w:t>
      </w:r>
    </w:p>
    <w:p>
      <w:pPr>
        <w:pStyle w:val="Heading2"/>
        <w:keepNext/>
        <w:spacing w:after="120" w:before="260"/>
      </w:pPr>
      <w:r>
        <w:rPr>
          <w:rFonts w:ascii="Calibri" w:cs="Calibri" w:eastAsia="Calibri" w:hAnsi="Calibri"/>
          <w:b/>
          <w:bCs/>
          <w:color w:val="1F4E79"/>
          <w:sz w:val="26"/>
          <w:szCs w:val="26"/>
        </w:rPr>
        <w:t xml:space="preserve">Objectifs pédagogiques</w:t>
      </w:r>
    </w:p>
    <w:p>
      <w:pPr>
        <w:pStyle w:val="ListParagraph"/>
        <w:numPr>
          <w:ilvl w:val="0"/>
          <w:numId w:val="2"/>
        </w:numPr>
        <w:spacing w:after="60" w:line="268"/>
      </w:pPr>
      <w:r>
        <w:rPr>
          <w:rFonts w:ascii="Calibri" w:cs="Calibri" w:eastAsia="Calibri" w:hAnsi="Calibri"/>
          <w:sz w:val="22"/>
          <w:szCs w:val="22"/>
        </w:rPr>
        <w:t xml:space="preserve">Évaluer les acquis des semaines 1 à 5 ainsi que les notions d'évaluation et de validation des modèles.</w:t>
      </w:r>
    </w:p>
    <w:p>
      <w:pPr>
        <w:pStyle w:val="Heading2"/>
        <w:keepNext/>
        <w:spacing w:after="120" w:before="260"/>
      </w:pPr>
      <w:r>
        <w:rPr>
          <w:rFonts w:ascii="Calibri" w:cs="Calibri" w:eastAsia="Calibri" w:hAnsi="Calibri"/>
          <w:b/>
          <w:bCs/>
          <w:color w:val="1F4E79"/>
          <w:sz w:val="26"/>
          <w:szCs w:val="26"/>
        </w:rPr>
        <w:t xml:space="preserve">Déroulement de la séance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Créneau</w:t>
            </w:r>
          </w:p>
        </w:tc>
        <w:tc>
          <w:tcPr>
            <w:tcW w:type="dxa" w:w="75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Activité</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 h 00 – 0 h 15</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Consignes et distribution du sujet</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 h 15 – 2 h 45</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Épreuve écrite individuelle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 h 45 – 3 h 00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Ramassage des copies</w:t>
            </w:r>
          </w:p>
        </w:tc>
      </w:tr>
    </w:tbl>
    <w:p>
      <w:pPr>
        <w:pStyle w:val="Heading2"/>
        <w:keepNext/>
        <w:spacing w:after="120" w:before="260"/>
      </w:pPr>
      <w:r>
        <w:rPr>
          <w:rFonts w:ascii="Calibri" w:cs="Calibri" w:eastAsia="Calibri" w:hAnsi="Calibri"/>
          <w:b/>
          <w:bCs/>
          <w:color w:val="1F4E79"/>
          <w:sz w:val="26"/>
          <w:szCs w:val="26"/>
        </w:rPr>
        <w:t xml:space="preserve">Contenu du cours</w:t>
      </w:r>
    </w:p>
    <w:p>
      <w:pPr>
        <w:pStyle w:val="Heading3"/>
        <w:keepNext/>
        <w:spacing w:after="80" w:before="180"/>
      </w:pPr>
      <w:r>
        <w:rPr>
          <w:rFonts w:ascii="Calibri" w:cs="Calibri" w:eastAsia="Calibri" w:hAnsi="Calibri"/>
          <w:b/>
          <w:bCs/>
          <w:sz w:val="23"/>
          <w:szCs w:val="23"/>
        </w:rPr>
        <w:t xml:space="preserve">1. Contenus évalués (syllabus)</w:t>
      </w:r>
    </w:p>
    <w:p>
      <w:pPr>
        <w:pStyle w:val="ListParagraph"/>
        <w:numPr>
          <w:ilvl w:val="0"/>
          <w:numId w:val="2"/>
        </w:numPr>
        <w:spacing w:after="60" w:line="268"/>
      </w:pPr>
      <w:r>
        <w:rPr>
          <w:rFonts w:ascii="Calibri" w:cs="Calibri" w:eastAsia="Calibri" w:hAnsi="Calibri"/>
          <w:sz w:val="22"/>
          <w:szCs w:val="22"/>
        </w:rPr>
        <w:t xml:space="preserve">Introduction au Machine Learning et cycle de vie d'un projet.</w:t>
      </w:r>
    </w:p>
    <w:p>
      <w:pPr>
        <w:pStyle w:val="ListParagraph"/>
        <w:numPr>
          <w:ilvl w:val="0"/>
          <w:numId w:val="2"/>
        </w:numPr>
        <w:spacing w:after="60" w:line="268"/>
      </w:pPr>
      <w:r>
        <w:rPr>
          <w:rFonts w:ascii="Calibri" w:cs="Calibri" w:eastAsia="Calibri" w:hAnsi="Calibri"/>
          <w:sz w:val="22"/>
          <w:szCs w:val="22"/>
        </w:rPr>
        <w:t xml:space="preserve">Rappels statistiques et préparation des données.</w:t>
      </w:r>
    </w:p>
    <w:p>
      <w:pPr>
        <w:pStyle w:val="ListParagraph"/>
        <w:numPr>
          <w:ilvl w:val="0"/>
          <w:numId w:val="2"/>
        </w:numPr>
        <w:spacing w:after="60" w:line="268"/>
      </w:pPr>
      <w:r>
        <w:rPr>
          <w:rFonts w:ascii="Calibri" w:cs="Calibri" w:eastAsia="Calibri" w:hAnsi="Calibri"/>
          <w:sz w:val="22"/>
          <w:szCs w:val="22"/>
        </w:rPr>
        <w:t xml:space="preserve">Régression supervisée (linéaire, régularisation).</w:t>
      </w:r>
    </w:p>
    <w:p>
      <w:pPr>
        <w:pStyle w:val="ListParagraph"/>
        <w:numPr>
          <w:ilvl w:val="0"/>
          <w:numId w:val="2"/>
        </w:numPr>
        <w:spacing w:after="60" w:line="268"/>
      </w:pPr>
      <w:r>
        <w:rPr>
          <w:rFonts w:ascii="Calibri" w:cs="Calibri" w:eastAsia="Calibri" w:hAnsi="Calibri"/>
          <w:sz w:val="22"/>
          <w:szCs w:val="22"/>
        </w:rPr>
        <w:t xml:space="preserve">Classification supervisée (arbres de décision, k-NN).</w:t>
      </w:r>
    </w:p>
    <w:p>
      <w:pPr>
        <w:pStyle w:val="ListParagraph"/>
        <w:numPr>
          <w:ilvl w:val="0"/>
          <w:numId w:val="2"/>
        </w:numPr>
        <w:spacing w:after="60" w:line="268"/>
      </w:pPr>
      <w:r>
        <w:rPr>
          <w:rFonts w:ascii="Calibri" w:cs="Calibri" w:eastAsia="Calibri" w:hAnsi="Calibri"/>
          <w:sz w:val="22"/>
          <w:szCs w:val="22"/>
        </w:rPr>
        <w:t xml:space="preserve">Évaluation et validation des modèles (métriques, biais-variance).</w:t>
      </w:r>
    </w:p>
    <w:p>
      <w:pPr>
        <w:pStyle w:val="Heading3"/>
        <w:keepNext/>
        <w:spacing w:after="80" w:before="180"/>
      </w:pPr>
      <w:r>
        <w:rPr>
          <w:rFonts w:ascii="Calibri" w:cs="Calibri" w:eastAsia="Calibri" w:hAnsi="Calibri"/>
          <w:b/>
          <w:bCs/>
          <w:sz w:val="23"/>
          <w:szCs w:val="23"/>
        </w:rPr>
        <w:t xml:space="preserve">2. Notions de validation à consolider avant l'examen</w:t>
      </w:r>
    </w:p>
    <w:p>
      <w:pPr>
        <w:spacing w:after="120" w:line="276"/>
        <w:jc w:val="both"/>
      </w:pPr>
      <w:r>
        <w:rPr>
          <w:rFonts w:ascii="Calibri" w:cs="Calibri" w:eastAsia="Calibri" w:hAnsi="Calibri"/>
          <w:sz w:val="22"/>
          <w:szCs w:val="22"/>
        </w:rPr>
        <w:t xml:space="preserve">Ces notions, évaluées à l'examen, sont reprises ici pour la révision.</w:t>
      </w:r>
    </w:p>
    <w:p>
      <w:pPr>
        <w:pStyle w:val="ListParagraph"/>
        <w:numPr>
          <w:ilvl w:val="0"/>
          <w:numId w:val="2"/>
        </w:numPr>
        <w:spacing w:after="60" w:line="268"/>
      </w:pPr>
      <w:r>
        <w:rPr>
          <w:rFonts w:ascii="Calibri" w:cs="Calibri" w:eastAsia="Calibri" w:hAnsi="Calibri"/>
          <w:b/>
          <w:bCs/>
          <w:sz w:val="22"/>
          <w:szCs w:val="22"/>
        </w:rPr>
        <w:t xml:space="preserve">Séparation apprentissage / validation / test</w:t>
      </w:r>
      <w:r>
        <w:rPr>
          <w:rFonts w:ascii="Calibri" w:cs="Calibri" w:eastAsia="Calibri" w:hAnsi="Calibri"/>
          <w:sz w:val="22"/>
          <w:szCs w:val="22"/>
        </w:rPr>
        <w:t xml:space="preserve"> : l'apprentissage ajuste les paramètres, la validation sert à choisir les hyperparamètres, le test, utilisé une seule fois à la fin, estime la performance de généralisation.</w:t>
      </w:r>
    </w:p>
    <w:p>
      <w:pPr>
        <w:pStyle w:val="ListParagraph"/>
        <w:numPr>
          <w:ilvl w:val="0"/>
          <w:numId w:val="2"/>
        </w:numPr>
        <w:spacing w:after="60" w:line="268"/>
      </w:pPr>
      <w:r>
        <w:rPr>
          <w:rFonts w:ascii="Calibri" w:cs="Calibri" w:eastAsia="Calibri" w:hAnsi="Calibri"/>
          <w:b/>
          <w:bCs/>
          <w:sz w:val="22"/>
          <w:szCs w:val="22"/>
        </w:rPr>
        <w:t xml:space="preserve">Validation croisée à k blocs</w:t>
      </w:r>
      <w:r>
        <w:rPr>
          <w:rFonts w:ascii="Calibri" w:cs="Calibri" w:eastAsia="Calibri" w:hAnsi="Calibri"/>
          <w:sz w:val="22"/>
          <w:szCs w:val="22"/>
        </w:rPr>
        <w:t xml:space="preserve"> : les données sont découpées en k blocs ; chaque bloc sert tour à tour de validation, les k−1 autres d'apprentissage ; on moyenne les k scores. Variante stratifiée pour conserver la proportion des classes. Valeurs courantes : k = 5 ou 10.</w:t>
      </w:r>
    </w:p>
    <w:p>
      <w:pPr>
        <w:pStyle w:val="ListParagraph"/>
        <w:numPr>
          <w:ilvl w:val="0"/>
          <w:numId w:val="2"/>
        </w:numPr>
        <w:spacing w:after="60" w:line="268"/>
      </w:pPr>
      <w:r>
        <w:rPr>
          <w:rFonts w:ascii="Calibri" w:cs="Calibri" w:eastAsia="Calibri" w:hAnsi="Calibri"/>
          <w:b/>
          <w:bCs/>
          <w:sz w:val="22"/>
          <w:szCs w:val="22"/>
        </w:rPr>
        <w:t xml:space="preserve">Compromis biais-variance</w:t>
      </w:r>
      <w:r>
        <w:rPr>
          <w:rFonts w:ascii="Calibri" w:cs="Calibri" w:eastAsia="Calibri" w:hAnsi="Calibri"/>
          <w:sz w:val="22"/>
          <w:szCs w:val="22"/>
        </w:rPr>
        <w:t xml:space="preserve"> : erreur attendue = biais² + variance + bruit. Une courbe d'apprentissage (erreur selon la taille de l'échantillon) permet de diagnostiquer biais élevé (courbes proches et hautes) ou variance élevée (grand écart entre apprentissage et validation).</w:t>
      </w:r>
    </w:p>
    <w:p>
      <w:pPr>
        <w:pStyle w:val="ListParagraph"/>
        <w:numPr>
          <w:ilvl w:val="0"/>
          <w:numId w:val="2"/>
        </w:numPr>
        <w:spacing w:after="60" w:line="268"/>
      </w:pPr>
      <w:r>
        <w:rPr>
          <w:rFonts w:ascii="Calibri" w:cs="Calibri" w:eastAsia="Calibri" w:hAnsi="Calibri"/>
          <w:b/>
          <w:bCs/>
          <w:sz w:val="22"/>
          <w:szCs w:val="22"/>
        </w:rPr>
        <w:t xml:space="preserve">Courbe ROC et AUC</w:t>
      </w:r>
      <w:r>
        <w:rPr>
          <w:rFonts w:ascii="Calibri" w:cs="Calibri" w:eastAsia="Calibri" w:hAnsi="Calibri"/>
          <w:sz w:val="22"/>
          <w:szCs w:val="22"/>
        </w:rPr>
        <w:t xml:space="preserve"> : la courbe ROC trace le taux de vrais positifs en fonction du taux de faux positifs pour tous les seuils de décision ; l'AUC (aire sous la courbe) vaut 0,5 pour un modèle aléatoire et 1 pour un modèle parfait.</w:t>
      </w:r>
    </w:p>
    <w:p>
      <w:pPr>
        <w:pStyle w:val="ListParagraph"/>
        <w:numPr>
          <w:ilvl w:val="0"/>
          <w:numId w:val="2"/>
        </w:numPr>
        <w:spacing w:after="60" w:line="268"/>
      </w:pPr>
      <w:r>
        <w:rPr>
          <w:rFonts w:ascii="Calibri" w:cs="Calibri" w:eastAsia="Calibri" w:hAnsi="Calibri"/>
          <w:b/>
          <w:bCs/>
          <w:sz w:val="22"/>
          <w:szCs w:val="22"/>
        </w:rPr>
        <w:t xml:space="preserve">Fuite de données</w:t>
      </w:r>
      <w:r>
        <w:rPr>
          <w:rFonts w:ascii="Calibri" w:cs="Calibri" w:eastAsia="Calibri" w:hAnsi="Calibri"/>
          <w:sz w:val="22"/>
          <w:szCs w:val="22"/>
        </w:rPr>
        <w:t xml:space="preserve"> : toute transformation (imputation, standardisation, sélection de variables) doit être ajustée dans chaque pli de validation, d'où l'usage de </w:t>
      </w:r>
      <w:r>
        <w:rPr>
          <w:rFonts w:ascii="Consolas" w:cs="Consolas" w:eastAsia="Consolas" w:hAnsi="Consolas"/>
          <w:sz w:val="20"/>
          <w:szCs w:val="20"/>
        </w:rPr>
        <w:t xml:space="preserve">Pipeline</w:t>
      </w:r>
      <w:r>
        <w:rPr>
          <w:rFonts w:ascii="Calibri" w:cs="Calibri" w:eastAsia="Calibri" w:hAnsi="Calibri"/>
          <w:sz w:val="22"/>
          <w:szCs w:val="22"/>
        </w:rPr>
        <w:t xml:space="preserve">.</w:t>
      </w:r>
    </w:p>
    <w:p>
      <w:pPr>
        <w:keepLines/>
        <w:shd w:fill="F2F2F2" w:color="auto" w:val="clear"/>
        <w:spacing w:after="0" w:line="240"/>
        <w:ind w:left="120" w:right="120"/>
      </w:pPr>
      <w:r>
        <w:rPr>
          <w:rFonts w:ascii="Consolas" w:cs="Consolas" w:eastAsia="Consolas" w:hAnsi="Consolas"/>
          <w:sz w:val="17"/>
          <w:szCs w:val="17"/>
        </w:rPr>
        <w:t xml:space="preserve">from sklearn.model_selection import StratifiedKFold, cross_val_score</w:t>
      </w:r>
    </w:p>
    <w:p>
      <w:pPr>
        <w:keepLines/>
        <w:shd w:fill="F2F2F2" w:color="auto" w:val="clear"/>
        <w:spacing w:after="0" w:line="240"/>
        <w:ind w:left="120" w:right="120"/>
      </w:pPr>
      <w:r>
        <w:rPr>
          <w:rFonts w:ascii="Consolas" w:cs="Consolas" w:eastAsia="Consolas" w:hAnsi="Consolas"/>
          <w:sz w:val="17"/>
          <w:szCs w:val="17"/>
        </w:rPr>
        <w:t xml:space="preserve">from sklearn.pipeline import make_pipeline</w:t>
      </w:r>
    </w:p>
    <w:p>
      <w:pPr>
        <w:keepLines/>
        <w:shd w:fill="F2F2F2" w:color="auto" w:val="clear"/>
        <w:spacing w:after="0" w:line="240"/>
        <w:ind w:left="120" w:right="120"/>
      </w:pPr>
      <w:r>
        <w:rPr>
          <w:rFonts w:ascii="Consolas" w:cs="Consolas" w:eastAsia="Consolas" w:hAnsi="Consolas"/>
          <w:sz w:val="17"/>
          <w:szCs w:val="17"/>
        </w:rPr>
        <w:t xml:space="preserve">from sklearn.preprocessing import StandardScaler</w:t>
      </w:r>
    </w:p>
    <w:p>
      <w:pPr>
        <w:keepLines/>
        <w:shd w:fill="F2F2F2" w:color="auto" w:val="clear"/>
        <w:spacing w:after="0" w:line="240"/>
        <w:ind w:left="120" w:right="120"/>
      </w:pPr>
      <w:r>
        <w:rPr>
          <w:rFonts w:ascii="Consolas" w:cs="Consolas" w:eastAsia="Consolas" w:hAnsi="Consolas"/>
          <w:sz w:val="17"/>
          <w:szCs w:val="17"/>
        </w:rPr>
        <w:t xml:space="preserve">from sklearn.linear_model import LogisticRegression</w:t>
      </w:r>
    </w:p>
    <w:p>
      <w:pPr>
        <w:keepLines/>
        <w:shd w:fill="F2F2F2" w:color="auto" w:val="clear"/>
        <w:spacing w:after="0" w:line="240"/>
        <w:ind w:left="120" w:right="120"/>
      </w:pPr>
      <w:r>
        <w:rPr>
          <w:rFonts w:ascii="Consolas" w:cs="Consolas" w:eastAsia="Consolas" w:hAnsi="Consolas"/>
          <w:sz w:val="17"/>
          <w:szCs w:val="17"/>
        </w:rPr>
        <w:t xml:space="preserve">from sklearn.datasets import load_breast_cancer</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X, y = load_breast_cancer(return_X_y=True)</w:t>
      </w:r>
    </w:p>
    <w:p>
      <w:pPr>
        <w:keepLines/>
        <w:shd w:fill="F2F2F2" w:color="auto" w:val="clear"/>
        <w:spacing w:after="0" w:line="240"/>
        <w:ind w:left="120" w:right="120"/>
      </w:pPr>
      <w:r>
        <w:rPr>
          <w:rFonts w:ascii="Consolas" w:cs="Consolas" w:eastAsia="Consolas" w:hAnsi="Consolas"/>
          <w:sz w:val="17"/>
          <w:szCs w:val="17"/>
        </w:rPr>
        <w:t xml:space="preserve">cv = StratifiedKFold(n_splits=5, shuffle=True, random_state=0)</w:t>
      </w:r>
    </w:p>
    <w:p>
      <w:pPr>
        <w:keepLines/>
        <w:shd w:fill="F2F2F2" w:color="auto" w:val="clear"/>
        <w:spacing w:after="0" w:line="240"/>
        <w:ind w:left="120" w:right="120"/>
      </w:pPr>
      <w:r>
        <w:rPr>
          <w:rFonts w:ascii="Consolas" w:cs="Consolas" w:eastAsia="Consolas" w:hAnsi="Consolas"/>
          <w:sz w:val="17"/>
          <w:szCs w:val="17"/>
        </w:rPr>
        <w:t xml:space="preserve">pipe = make_pipeline(StandardScaler(), LogisticRegression(max_iter=1000))</w:t>
      </w:r>
    </w:p>
    <w:p>
      <w:pPr>
        <w:keepLines/>
        <w:shd w:fill="F2F2F2" w:color="auto" w:val="clear"/>
        <w:spacing w:after="0" w:line="240"/>
        <w:ind w:left="120" w:right="120"/>
      </w:pPr>
      <w:r>
        <w:rPr>
          <w:rFonts w:ascii="Consolas" w:cs="Consolas" w:eastAsia="Consolas" w:hAnsi="Consolas"/>
          <w:sz w:val="17"/>
          <w:szCs w:val="17"/>
        </w:rPr>
        <w:t xml:space="preserve">print(cross_val_score(pipe, X, y, cv=cv, scoring="roc_auc").round(3))</w:t>
      </w:r>
    </w:p>
    <w:p>
      <w:pPr>
        <w:spacing w:after="80"/>
      </w:pPr>
    </w:p>
    <w:p>
      <w:pPr>
        <w:pStyle w:val="Heading3"/>
        <w:keepNext/>
        <w:spacing w:after="80" w:before="180"/>
      </w:pPr>
      <w:r>
        <w:rPr>
          <w:rFonts w:ascii="Calibri" w:cs="Calibri" w:eastAsia="Calibri" w:hAnsi="Calibri"/>
          <w:b/>
          <w:bCs/>
          <w:sz w:val="23"/>
          <w:szCs w:val="23"/>
        </w:rPr>
        <w:t xml:space="preserve">3. Structure proposée de l'épreuve</w:t>
      </w:r>
    </w:p>
    <w:p>
      <w:pPr>
        <w:spacing w:after="120" w:line="276"/>
        <w:jc w:val="both"/>
      </w:pPr>
      <w:r>
        <w:rPr>
          <w:rFonts w:ascii="Calibri" w:cs="Calibri" w:eastAsia="Calibri" w:hAnsi="Calibri"/>
          <w:sz w:val="22"/>
          <w:szCs w:val="22"/>
        </w:rPr>
        <w:t xml:space="preserve">Le détail du sujet type, du barème et de la grille de correction figure dans le document « Évaluations, exposés et travaux pratiques ».</w:t>
      </w:r>
    </w:p>
    <w:p>
      <w:pPr>
        <w:pStyle w:val="Heading2"/>
        <w:keepNext/>
        <w:spacing w:after="120" w:before="260"/>
      </w:pPr>
      <w:r>
        <w:rPr>
          <w:rFonts w:ascii="Calibri" w:cs="Calibri" w:eastAsia="Calibri" w:hAnsi="Calibri"/>
          <w:b/>
          <w:bCs/>
          <w:color w:val="1F4E79"/>
          <w:sz w:val="26"/>
          <w:szCs w:val="26"/>
        </w:rPr>
        <w:t xml:space="preserve">Exercices et travaux dirigés</w:t>
      </w:r>
    </w:p>
    <w:p>
      <w:pPr>
        <w:pStyle w:val="ListParagraph"/>
        <w:numPr>
          <w:ilvl w:val="0"/>
          <w:numId w:val="9"/>
        </w:numPr>
        <w:spacing w:after="60" w:line="268"/>
      </w:pPr>
      <w:r>
        <w:rPr>
          <w:rFonts w:ascii="Calibri" w:cs="Calibri" w:eastAsia="Calibri" w:hAnsi="Calibri"/>
          <w:sz w:val="22"/>
          <w:szCs w:val="22"/>
        </w:rPr>
        <w:t xml:space="preserve">Faire passer aux étudiants l'examen blanc (sujet en annexe du document d'évaluation) en conditions réelles.</w:t>
      </w:r>
    </w:p>
    <w:p>
      <w:pPr>
        <w:pStyle w:val="Heading2"/>
        <w:keepNext/>
        <w:spacing w:after="120" w:before="260"/>
      </w:pPr>
      <w:r>
        <w:rPr>
          <w:rFonts w:ascii="Calibri" w:cs="Calibri" w:eastAsia="Calibri" w:hAnsi="Calibri"/>
          <w:b/>
          <w:bCs/>
          <w:color w:val="1F4E79"/>
          <w:sz w:val="26"/>
          <w:szCs w:val="26"/>
        </w:rPr>
        <w:t xml:space="preserve">Lectures et références</w:t>
      </w:r>
    </w:p>
    <w:p>
      <w:pPr>
        <w:pStyle w:val="ListParagraph"/>
        <w:numPr>
          <w:ilvl w:val="0"/>
          <w:numId w:val="2"/>
        </w:numPr>
        <w:spacing w:after="60" w:line="268"/>
      </w:pPr>
      <w:r>
        <w:rPr>
          <w:rFonts w:ascii="Calibri" w:cs="Calibri" w:eastAsia="Calibri" w:hAnsi="Calibri"/>
          <w:sz w:val="22"/>
          <w:szCs w:val="22"/>
        </w:rPr>
        <w:t xml:space="preserve">HOML, chap. 2, 3 et 4</w:t>
      </w:r>
    </w:p>
    <w:p>
      <w:pPr>
        <w:pStyle w:val="ListParagraph"/>
        <w:numPr>
          <w:ilvl w:val="0"/>
          <w:numId w:val="2"/>
        </w:numPr>
        <w:spacing w:after="60" w:line="268"/>
      </w:pPr>
      <w:r>
        <w:rPr>
          <w:rFonts w:ascii="Calibri" w:cs="Calibri" w:eastAsia="Calibri" w:hAnsi="Calibri"/>
          <w:sz w:val="22"/>
          <w:szCs w:val="22"/>
        </w:rPr>
        <w:t xml:space="preserve">ISLP, chap. 5 (Resampling Methods)</w:t>
      </w:r>
    </w:p>
    <w:p>
      <w:pPr>
        <w:pStyle w:val="Heading1"/>
        <w:pageBreakBefore/>
        <w:spacing w:after="200" w:before="0"/>
      </w:pPr>
      <w:r>
        <w:rPr>
          <w:rFonts w:ascii="Calibri" w:cs="Calibri" w:eastAsia="Calibri" w:hAnsi="Calibri"/>
          <w:b/>
          <w:bCs/>
          <w:color w:val="1F4E79"/>
          <w:sz w:val="34"/>
          <w:szCs w:val="34"/>
        </w:rPr>
        <w:t xml:space="preserve">Semaine 7 – Classification supervisée – Machines à vecteurs de support (SVM)</w:t>
      </w:r>
    </w:p>
    <w:p>
      <w:pPr>
        <w:spacing w:after="120" w:line="276"/>
        <w:jc w:val="left"/>
      </w:pPr>
      <w:r>
        <w:rPr>
          <w:rFonts w:ascii="Calibri" w:cs="Calibri" w:eastAsia="Calibri" w:hAnsi="Calibri"/>
          <w:b/>
          <w:bCs/>
          <w:sz w:val="22"/>
          <w:szCs w:val="22"/>
        </w:rPr>
        <w:t xml:space="preserve">Résultats d'apprentissage visés :</w:t>
      </w:r>
      <w:r>
        <w:rPr>
          <w:rFonts w:ascii="Calibri" w:cs="Calibri" w:eastAsia="Calibri" w:hAnsi="Calibri"/>
          <w:sz w:val="22"/>
          <w:szCs w:val="22"/>
        </w:rPr>
        <w:t xml:space="preserve"> RA3</w:t>
      </w:r>
    </w:p>
    <w:p>
      <w:pPr>
        <w:pStyle w:val="Heading2"/>
        <w:keepNext/>
        <w:spacing w:after="120" w:before="260"/>
      </w:pPr>
      <w:r>
        <w:rPr>
          <w:rFonts w:ascii="Calibri" w:cs="Calibri" w:eastAsia="Calibri" w:hAnsi="Calibri"/>
          <w:b/>
          <w:bCs/>
          <w:color w:val="1F4E79"/>
          <w:sz w:val="26"/>
          <w:szCs w:val="26"/>
        </w:rPr>
        <w:t xml:space="preserve">Objectifs pédagogiques</w:t>
      </w:r>
    </w:p>
    <w:p>
      <w:pPr>
        <w:pStyle w:val="ListParagraph"/>
        <w:numPr>
          <w:ilvl w:val="0"/>
          <w:numId w:val="2"/>
        </w:numPr>
        <w:spacing w:after="60" w:line="268"/>
      </w:pPr>
      <w:r>
        <w:rPr>
          <w:rFonts w:ascii="Calibri" w:cs="Calibri" w:eastAsia="Calibri" w:hAnsi="Calibri"/>
          <w:sz w:val="22"/>
          <w:szCs w:val="22"/>
        </w:rPr>
        <w:t xml:space="preserve">Comprendre le principe des SVM.</w:t>
      </w:r>
    </w:p>
    <w:p>
      <w:pPr>
        <w:pStyle w:val="ListParagraph"/>
        <w:numPr>
          <w:ilvl w:val="0"/>
          <w:numId w:val="2"/>
        </w:numPr>
        <w:spacing w:after="60" w:line="268"/>
      </w:pPr>
      <w:r>
        <w:rPr>
          <w:rFonts w:ascii="Calibri" w:cs="Calibri" w:eastAsia="Calibri" w:hAnsi="Calibri"/>
          <w:sz w:val="22"/>
          <w:szCs w:val="22"/>
        </w:rPr>
        <w:t xml:space="preserve">Expliquer le rôle des noyaux dans la gestion des données non linéaires.</w:t>
      </w:r>
    </w:p>
    <w:p>
      <w:pPr>
        <w:pStyle w:val="ListParagraph"/>
        <w:numPr>
          <w:ilvl w:val="0"/>
          <w:numId w:val="2"/>
        </w:numPr>
        <w:spacing w:after="60" w:line="268"/>
      </w:pPr>
      <w:r>
        <w:rPr>
          <w:rFonts w:ascii="Calibri" w:cs="Calibri" w:eastAsia="Calibri" w:hAnsi="Calibri"/>
          <w:sz w:val="22"/>
          <w:szCs w:val="22"/>
        </w:rPr>
        <w:t xml:space="preserve">Mettre en œuvre des SVM pour des problèmes de classification.</w:t>
      </w:r>
    </w:p>
    <w:p>
      <w:pPr>
        <w:pStyle w:val="ListParagraph"/>
        <w:numPr>
          <w:ilvl w:val="0"/>
          <w:numId w:val="2"/>
        </w:numPr>
        <w:spacing w:after="60" w:line="268"/>
      </w:pPr>
      <w:r>
        <w:rPr>
          <w:rFonts w:ascii="Calibri" w:cs="Calibri" w:eastAsia="Calibri" w:hAnsi="Calibri"/>
          <w:sz w:val="22"/>
          <w:szCs w:val="22"/>
        </w:rPr>
        <w:t xml:space="preserve">Comparer les SVM avec les autres algorithmes de classification.</w:t>
      </w:r>
    </w:p>
    <w:p>
      <w:pPr>
        <w:pStyle w:val="Heading2"/>
        <w:keepNext/>
        <w:spacing w:after="120" w:before="260"/>
      </w:pPr>
      <w:r>
        <w:rPr>
          <w:rFonts w:ascii="Calibri" w:cs="Calibri" w:eastAsia="Calibri" w:hAnsi="Calibri"/>
          <w:b/>
          <w:bCs/>
          <w:color w:val="1F4E79"/>
          <w:sz w:val="26"/>
          <w:szCs w:val="26"/>
        </w:rPr>
        <w:t xml:space="preserve">Déroulement de la séance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Créneau</w:t>
            </w:r>
          </w:p>
        </w:tc>
        <w:tc>
          <w:tcPr>
            <w:tcW w:type="dxa" w:w="75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Activité</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 h 00 – 0 h 45</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Séparation linéaire et marge maximale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 h 45 – 1 h 15</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Marge souple et paramètre C</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 h 15 – 2 h 00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Astuce du noyau et noyaux usuels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 h 00 – 3 h 00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SVM multiclasse, TP et comparaison</w:t>
            </w:r>
          </w:p>
        </w:tc>
      </w:tr>
    </w:tbl>
    <w:p>
      <w:pPr>
        <w:pStyle w:val="Heading2"/>
        <w:keepNext/>
        <w:spacing w:after="120" w:before="260"/>
      </w:pPr>
      <w:r>
        <w:rPr>
          <w:rFonts w:ascii="Calibri" w:cs="Calibri" w:eastAsia="Calibri" w:hAnsi="Calibri"/>
          <w:b/>
          <w:bCs/>
          <w:color w:val="1F4E79"/>
          <w:sz w:val="26"/>
          <w:szCs w:val="26"/>
        </w:rPr>
        <w:t xml:space="preserve">Contenu du cours</w:t>
      </w:r>
    </w:p>
    <w:p>
      <w:pPr>
        <w:pStyle w:val="Heading3"/>
        <w:keepNext/>
        <w:spacing w:after="80" w:before="180"/>
      </w:pPr>
      <w:r>
        <w:rPr>
          <w:rFonts w:ascii="Calibri" w:cs="Calibri" w:eastAsia="Calibri" w:hAnsi="Calibri"/>
          <w:b/>
          <w:bCs/>
          <w:sz w:val="23"/>
          <w:szCs w:val="23"/>
        </w:rPr>
        <w:t xml:space="preserve">1. Séparation linéaire et marge maximale</w:t>
      </w:r>
    </w:p>
    <w:p>
      <w:pPr>
        <w:spacing w:after="120" w:line="276"/>
        <w:jc w:val="both"/>
      </w:pPr>
      <w:r>
        <w:rPr>
          <w:rFonts w:ascii="Calibri" w:cs="Calibri" w:eastAsia="Calibri" w:hAnsi="Calibri"/>
          <w:sz w:val="22"/>
          <w:szCs w:val="22"/>
        </w:rPr>
        <w:t xml:space="preserve">Pour des données linéairement séparables, il existe une infinité d'hyperplans séparateurs. Le SVM retient celui qui maximise la </w:t>
      </w:r>
      <w:r>
        <w:rPr>
          <w:rFonts w:ascii="Calibri" w:cs="Calibri" w:eastAsia="Calibri" w:hAnsi="Calibri"/>
          <w:b/>
          <w:bCs/>
          <w:sz w:val="22"/>
          <w:szCs w:val="22"/>
        </w:rPr>
        <w:t xml:space="preserve">marge</w:t>
      </w:r>
      <w:r>
        <w:rPr>
          <w:rFonts w:ascii="Calibri" w:cs="Calibri" w:eastAsia="Calibri" w:hAnsi="Calibri"/>
          <w:sz w:val="22"/>
          <w:szCs w:val="22"/>
        </w:rPr>
        <w:t xml:space="preserve">, c'est-à-dire la distance minimale entre l'hyperplan et les observations les plus proches de chaque classe. Ces observations frontières sont les </w:t>
      </w:r>
      <w:r>
        <w:rPr>
          <w:rFonts w:ascii="Calibri" w:cs="Calibri" w:eastAsia="Calibri" w:hAnsi="Calibri"/>
          <w:b/>
          <w:bCs/>
          <w:sz w:val="22"/>
          <w:szCs w:val="22"/>
        </w:rPr>
        <w:t xml:space="preserve">vecteurs de support</w:t>
      </w:r>
      <w:r>
        <w:rPr>
          <w:rFonts w:ascii="Calibri" w:cs="Calibri" w:eastAsia="Calibri" w:hAnsi="Calibri"/>
          <w:sz w:val="22"/>
          <w:szCs w:val="22"/>
        </w:rPr>
        <w:t xml:space="preserve"> : seuls eux déterminent la solution.</w:t>
      </w:r>
    </w:p>
    <w:p>
      <w:pPr>
        <w:spacing w:after="120" w:line="276"/>
        <w:jc w:val="both"/>
      </w:pPr>
      <w:r>
        <w:rPr>
          <w:rFonts w:ascii="Calibri" w:cs="Calibri" w:eastAsia="Calibri" w:hAnsi="Calibri"/>
          <w:sz w:val="22"/>
          <w:szCs w:val="22"/>
        </w:rPr>
        <w:t xml:space="preserve">L'hyperplan est défini par wᵀx + b = 0 ; avec les classes codées y ∈ {−1, +1}, la marge vaut 2/‖w‖. Maximiser la marge revient à résoudre :</w:t>
      </w:r>
    </w:p>
    <w:p>
      <w:pPr>
        <w:spacing w:after="120" w:before="60"/>
        <w:jc w:val="center"/>
      </w:pPr>
      <w:r>
        <w:rPr>
          <w:rFonts w:ascii="Cambria Math" w:cs="Cambria Math" w:eastAsia="Cambria Math" w:hAnsi="Cambria Math"/>
          <w:i/>
          <w:iCs/>
          <w:sz w:val="23"/>
          <w:szCs w:val="23"/>
        </w:rPr>
        <w:t xml:space="preserve">min  ½‖w‖²    sous la contrainte   yᵢ (wᵀxᵢ + b) ≥ 1   pour tout i</w:t>
      </w:r>
    </w:p>
    <w:p>
      <w:pPr>
        <w:pStyle w:val="Heading3"/>
        <w:keepNext/>
        <w:spacing w:after="80" w:before="180"/>
      </w:pPr>
      <w:r>
        <w:rPr>
          <w:rFonts w:ascii="Calibri" w:cs="Calibri" w:eastAsia="Calibri" w:hAnsi="Calibri"/>
          <w:b/>
          <w:bCs/>
          <w:sz w:val="23"/>
          <w:szCs w:val="23"/>
        </w:rPr>
        <w:t xml:space="preserve">2. Marge souple (soft margin)</w:t>
      </w:r>
    </w:p>
    <w:p>
      <w:pPr>
        <w:spacing w:after="120" w:line="276"/>
        <w:jc w:val="both"/>
      </w:pPr>
      <w:r>
        <w:rPr>
          <w:rFonts w:ascii="Calibri" w:cs="Calibri" w:eastAsia="Calibri" w:hAnsi="Calibri"/>
          <w:sz w:val="22"/>
          <w:szCs w:val="22"/>
        </w:rPr>
        <w:t xml:space="preserve">En pratique, les classes se chevauchent. On autorise des violations de marge pondérées par des variables d'écart ξᵢ ≥ 0 :</w:t>
      </w:r>
    </w:p>
    <w:p>
      <w:pPr>
        <w:spacing w:after="120" w:before="60"/>
        <w:jc w:val="center"/>
      </w:pPr>
      <w:r>
        <w:rPr>
          <w:rFonts w:ascii="Cambria Math" w:cs="Cambria Math" w:eastAsia="Cambria Math" w:hAnsi="Cambria Math"/>
          <w:i/>
          <w:iCs/>
          <w:sz w:val="23"/>
          <w:szCs w:val="23"/>
        </w:rPr>
        <w:t xml:space="preserve">min  ½‖w‖² + C Σᵢ ξᵢ    sous   yᵢ (wᵀxᵢ + b) ≥ 1 − ξᵢ</w:t>
      </w:r>
    </w:p>
    <w:p>
      <w:pPr>
        <w:pStyle w:val="ListParagraph"/>
        <w:numPr>
          <w:ilvl w:val="0"/>
          <w:numId w:val="2"/>
        </w:numPr>
        <w:spacing w:after="60" w:line="268"/>
      </w:pPr>
      <w:r>
        <w:rPr>
          <w:rFonts w:ascii="Calibri" w:cs="Calibri" w:eastAsia="Calibri" w:hAnsi="Calibri"/>
          <w:b/>
          <w:bCs/>
          <w:sz w:val="22"/>
          <w:szCs w:val="22"/>
        </w:rPr>
        <w:t xml:space="preserve">C grand</w:t>
      </w:r>
      <w:r>
        <w:rPr>
          <w:rFonts w:ascii="Calibri" w:cs="Calibri" w:eastAsia="Calibri" w:hAnsi="Calibri"/>
          <w:sz w:val="22"/>
          <w:szCs w:val="22"/>
        </w:rPr>
        <w:t xml:space="preserve"> : peu de violations tolérées, marge étroite, risque de surapprentissage.</w:t>
      </w:r>
    </w:p>
    <w:p>
      <w:pPr>
        <w:pStyle w:val="ListParagraph"/>
        <w:numPr>
          <w:ilvl w:val="0"/>
          <w:numId w:val="2"/>
        </w:numPr>
        <w:spacing w:after="60" w:line="268"/>
      </w:pPr>
      <w:r>
        <w:rPr>
          <w:rFonts w:ascii="Calibri" w:cs="Calibri" w:eastAsia="Calibri" w:hAnsi="Calibri"/>
          <w:b/>
          <w:bCs/>
          <w:sz w:val="22"/>
          <w:szCs w:val="22"/>
        </w:rPr>
        <w:t xml:space="preserve">C petit</w:t>
      </w:r>
      <w:r>
        <w:rPr>
          <w:rFonts w:ascii="Calibri" w:cs="Calibri" w:eastAsia="Calibri" w:hAnsi="Calibri"/>
          <w:sz w:val="22"/>
          <w:szCs w:val="22"/>
        </w:rPr>
        <w:t xml:space="preserve"> : marge large, plus de violations, modèle plus régularisé (risque de sous-apprentissage).</w:t>
      </w:r>
    </w:p>
    <w:p>
      <w:pPr>
        <w:pStyle w:val="Heading3"/>
        <w:keepNext/>
        <w:spacing w:after="80" w:before="180"/>
      </w:pPr>
      <w:r>
        <w:rPr>
          <w:rFonts w:ascii="Calibri" w:cs="Calibri" w:eastAsia="Calibri" w:hAnsi="Calibri"/>
          <w:b/>
          <w:bCs/>
          <w:sz w:val="23"/>
          <w:szCs w:val="23"/>
        </w:rPr>
        <w:t xml:space="preserve">3. Noyaux (kernels)</w:t>
      </w:r>
    </w:p>
    <w:p>
      <w:pPr>
        <w:spacing w:after="120" w:line="276"/>
        <w:jc w:val="both"/>
      </w:pPr>
      <w:r>
        <w:rPr>
          <w:rFonts w:ascii="Calibri" w:cs="Calibri" w:eastAsia="Calibri" w:hAnsi="Calibri"/>
          <w:sz w:val="22"/>
          <w:szCs w:val="22"/>
        </w:rPr>
        <w:t xml:space="preserve">Si les classes ne sont pas séparables par un hyperplan, on projette les données dans un espace de dimension supérieure où elles le deviennent. L'</w:t>
      </w:r>
      <w:r>
        <w:rPr>
          <w:rFonts w:ascii="Calibri" w:cs="Calibri" w:eastAsia="Calibri" w:hAnsi="Calibri"/>
          <w:b/>
          <w:bCs/>
          <w:sz w:val="22"/>
          <w:szCs w:val="22"/>
        </w:rPr>
        <w:t xml:space="preserve">astuce du noyau</w:t>
      </w:r>
      <w:r>
        <w:rPr>
          <w:rFonts w:ascii="Calibri" w:cs="Calibri" w:eastAsia="Calibri" w:hAnsi="Calibri"/>
          <w:sz w:val="22"/>
          <w:szCs w:val="22"/>
        </w:rPr>
        <w:t xml:space="preserve"> permet de calculer les produits scalaires dans cet espace sans effectuer la projection explicitement, grâce à une fonction K(x, 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906"/>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Noyau</w:t>
            </w:r>
          </w:p>
        </w:tc>
        <w:tc>
          <w:tcPr>
            <w:tcW w:type="dxa" w:w="3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Expression</w:t>
            </w:r>
          </w:p>
        </w:tc>
        <w:tc>
          <w:tcPr>
            <w:tcW w:type="dxa" w:w="39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Paramètres et usage</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Linéaire</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K(x, x') = xᵀx'</w:t>
            </w:r>
          </w:p>
        </w:tc>
        <w:tc>
          <w:tcPr>
            <w:tcW w:type="dxa" w:w="39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Données de grande dimension (texte) ou déjà séparables</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Polynomial</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K(x, x') = (γ xᵀx' + r)^d</w:t>
            </w:r>
          </w:p>
        </w:tc>
        <w:tc>
          <w:tcPr>
            <w:tcW w:type="dxa" w:w="39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Degré d ; interactions entre variables</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Gaussien (RBF)</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K(x, x') = exp(−γ ‖x − x'‖²)</w:t>
            </w:r>
          </w:p>
        </w:tc>
        <w:tc>
          <w:tcPr>
            <w:tcW w:type="dxa" w:w="39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γ : portée de l'influence d'un point ; choix par défaut</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Sigmoïde</w:t>
            </w:r>
          </w:p>
        </w:tc>
        <w:tc>
          <w:tcPr>
            <w:tcW w:type="dxa" w:w="3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K(x, x') = tanh(γ xᵀx' + r)</w:t>
            </w:r>
          </w:p>
        </w:tc>
        <w:tc>
          <w:tcPr>
            <w:tcW w:type="dxa" w:w="39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Rarement utilisé</w:t>
            </w:r>
          </w:p>
        </w:tc>
      </w:tr>
    </w:tbl>
    <w:p>
      <w:pPr>
        <w:spacing w:after="80"/>
      </w:pPr>
    </w:p>
    <w:p>
      <w:pPr>
        <w:spacing w:after="120" w:line="276"/>
        <w:jc w:val="both"/>
      </w:pPr>
      <w:r>
        <w:rPr>
          <w:rFonts w:ascii="Calibri" w:cs="Calibri" w:eastAsia="Calibri" w:hAnsi="Calibri"/>
          <w:sz w:val="22"/>
          <w:szCs w:val="22"/>
        </w:rPr>
        <w:t xml:space="preserve">Pour le noyau RBF, un γ élevé donne des frontières très locales (surapprentissage) ; un γ faible donne des frontières presque linéaires. C et γ se règlent conjointement par recherche sur grille avec validation croisée.</w:t>
      </w:r>
    </w:p>
    <w:p>
      <w:pPr>
        <w:pStyle w:val="Heading3"/>
        <w:keepNext/>
        <w:spacing w:after="80" w:before="180"/>
      </w:pPr>
      <w:r>
        <w:rPr>
          <w:rFonts w:ascii="Calibri" w:cs="Calibri" w:eastAsia="Calibri" w:hAnsi="Calibri"/>
          <w:b/>
          <w:bCs/>
          <w:sz w:val="23"/>
          <w:szCs w:val="23"/>
        </w:rPr>
        <w:t xml:space="preserve">4. Classification multiclasse</w:t>
      </w:r>
    </w:p>
    <w:p>
      <w:pPr>
        <w:pStyle w:val="ListParagraph"/>
        <w:numPr>
          <w:ilvl w:val="0"/>
          <w:numId w:val="2"/>
        </w:numPr>
        <w:spacing w:after="60" w:line="268"/>
      </w:pPr>
      <w:r>
        <w:rPr>
          <w:rFonts w:ascii="Calibri" w:cs="Calibri" w:eastAsia="Calibri" w:hAnsi="Calibri"/>
          <w:b/>
          <w:bCs/>
          <w:sz w:val="22"/>
          <w:szCs w:val="22"/>
        </w:rPr>
        <w:t xml:space="preserve">Un contre un (OvO)</w:t>
      </w:r>
      <w:r>
        <w:rPr>
          <w:rFonts w:ascii="Calibri" w:cs="Calibri" w:eastAsia="Calibri" w:hAnsi="Calibri"/>
          <w:sz w:val="22"/>
          <w:szCs w:val="22"/>
        </w:rPr>
        <w:t xml:space="preserve"> : un SVM pour chaque paire de classes (K(K−1)/2 modèles), vote majoritaire. C'est la stratégie de </w:t>
      </w:r>
      <w:r>
        <w:rPr>
          <w:rFonts w:ascii="Consolas" w:cs="Consolas" w:eastAsia="Consolas" w:hAnsi="Consolas"/>
          <w:sz w:val="20"/>
          <w:szCs w:val="20"/>
        </w:rPr>
        <w:t xml:space="preserve">SVC</w:t>
      </w:r>
      <w:r>
        <w:rPr>
          <w:rFonts w:ascii="Calibri" w:cs="Calibri" w:eastAsia="Calibri" w:hAnsi="Calibri"/>
          <w:sz w:val="22"/>
          <w:szCs w:val="22"/>
        </w:rPr>
        <w:t xml:space="preserve"> dans scikit-learn.</w:t>
      </w:r>
    </w:p>
    <w:p>
      <w:pPr>
        <w:pStyle w:val="ListParagraph"/>
        <w:numPr>
          <w:ilvl w:val="0"/>
          <w:numId w:val="2"/>
        </w:numPr>
        <w:spacing w:after="60" w:line="268"/>
      </w:pPr>
      <w:r>
        <w:rPr>
          <w:rFonts w:ascii="Calibri" w:cs="Calibri" w:eastAsia="Calibri" w:hAnsi="Calibri"/>
          <w:b/>
          <w:bCs/>
          <w:sz w:val="22"/>
          <w:szCs w:val="22"/>
        </w:rPr>
        <w:t xml:space="preserve">Un contre tous (OvR)</w:t>
      </w:r>
      <w:r>
        <w:rPr>
          <w:rFonts w:ascii="Calibri" w:cs="Calibri" w:eastAsia="Calibri" w:hAnsi="Calibri"/>
          <w:sz w:val="22"/>
          <w:szCs w:val="22"/>
        </w:rPr>
        <w:t xml:space="preserve"> : un SVM par classe contre toutes les autres (K modèles), on retient le score le plus élevé.</w:t>
      </w:r>
    </w:p>
    <w:p>
      <w:pPr>
        <w:pStyle w:val="Heading3"/>
        <w:keepNext/>
        <w:spacing w:after="80" w:before="180"/>
      </w:pPr>
      <w:r>
        <w:rPr>
          <w:rFonts w:ascii="Calibri" w:cs="Calibri" w:eastAsia="Calibri" w:hAnsi="Calibri"/>
          <w:b/>
          <w:bCs/>
          <w:sz w:val="23"/>
          <w:szCs w:val="23"/>
        </w:rPr>
        <w:t xml:space="preserve">5. Avantages et limites</w:t>
      </w:r>
    </w:p>
    <w:p>
      <w:pPr>
        <w:pStyle w:val="ListParagraph"/>
        <w:numPr>
          <w:ilvl w:val="0"/>
          <w:numId w:val="2"/>
        </w:numPr>
        <w:spacing w:after="60" w:line="268"/>
      </w:pPr>
      <w:r>
        <w:rPr>
          <w:rFonts w:ascii="Calibri" w:cs="Calibri" w:eastAsia="Calibri" w:hAnsi="Calibri"/>
          <w:b/>
          <w:bCs/>
          <w:sz w:val="22"/>
          <w:szCs w:val="22"/>
        </w:rPr>
        <w:t xml:space="preserve">Avantages</w:t>
      </w:r>
      <w:r>
        <w:rPr>
          <w:rFonts w:ascii="Calibri" w:cs="Calibri" w:eastAsia="Calibri" w:hAnsi="Calibri"/>
          <w:sz w:val="22"/>
          <w:szCs w:val="22"/>
        </w:rPr>
        <w:t xml:space="preserve"> : efficace en grande dimension, solution unique (problème convexe), flexible grâce aux noyaux, bonne généralisation grâce à la maximisation de la marge.</w:t>
      </w:r>
    </w:p>
    <w:p>
      <w:pPr>
        <w:pStyle w:val="ListParagraph"/>
        <w:numPr>
          <w:ilvl w:val="0"/>
          <w:numId w:val="2"/>
        </w:numPr>
        <w:spacing w:after="60" w:line="268"/>
      </w:pPr>
      <w:r>
        <w:rPr>
          <w:rFonts w:ascii="Calibri" w:cs="Calibri" w:eastAsia="Calibri" w:hAnsi="Calibri"/>
          <w:b/>
          <w:bCs/>
          <w:sz w:val="22"/>
          <w:szCs w:val="22"/>
        </w:rPr>
        <w:t xml:space="preserve">Limites</w:t>
      </w:r>
      <w:r>
        <w:rPr>
          <w:rFonts w:ascii="Calibri" w:cs="Calibri" w:eastAsia="Calibri" w:hAnsi="Calibri"/>
          <w:sz w:val="22"/>
          <w:szCs w:val="22"/>
        </w:rPr>
        <w:t xml:space="preserve"> : temps d'apprentissage pénalisant au-delà de quelques dizaines de milliers d'observations, mise à l'échelle indispensable, choix délicat du noyau et des hyperparamètres, pas de probabilités natives (calibrage supplémentaire), faible interprétabilité.</w:t>
      </w:r>
    </w:p>
    <w:p>
      <w:pPr>
        <w:pStyle w:val="Heading3"/>
        <w:keepNext/>
        <w:spacing w:after="80" w:before="180"/>
      </w:pPr>
      <w:r>
        <w:rPr>
          <w:rFonts w:ascii="Calibri" w:cs="Calibri" w:eastAsia="Calibri" w:hAnsi="Calibri"/>
          <w:b/>
          <w:bCs/>
          <w:sz w:val="23"/>
          <w:szCs w:val="23"/>
        </w:rPr>
        <w:t xml:space="preserve">6. Mise en œuvre</w:t>
      </w:r>
    </w:p>
    <w:p>
      <w:pPr>
        <w:keepLines/>
        <w:shd w:fill="F2F2F2" w:color="auto" w:val="clear"/>
        <w:spacing w:after="0" w:line="240"/>
        <w:ind w:left="120" w:right="120"/>
      </w:pPr>
      <w:r>
        <w:rPr>
          <w:rFonts w:ascii="Consolas" w:cs="Consolas" w:eastAsia="Consolas" w:hAnsi="Consolas"/>
          <w:sz w:val="17"/>
          <w:szCs w:val="17"/>
        </w:rPr>
        <w:t xml:space="preserve">from sklearn.datasets import make_moons</w:t>
      </w:r>
    </w:p>
    <w:p>
      <w:pPr>
        <w:keepLines/>
        <w:shd w:fill="F2F2F2" w:color="auto" w:val="clear"/>
        <w:spacing w:after="0" w:line="240"/>
        <w:ind w:left="120" w:right="120"/>
      </w:pPr>
      <w:r>
        <w:rPr>
          <w:rFonts w:ascii="Consolas" w:cs="Consolas" w:eastAsia="Consolas" w:hAnsi="Consolas"/>
          <w:sz w:val="17"/>
          <w:szCs w:val="17"/>
        </w:rPr>
        <w:t xml:space="preserve">from sklearn.model_selection import train_test_split, GridSearchCV</w:t>
      </w:r>
    </w:p>
    <w:p>
      <w:pPr>
        <w:keepLines/>
        <w:shd w:fill="F2F2F2" w:color="auto" w:val="clear"/>
        <w:spacing w:after="0" w:line="240"/>
        <w:ind w:left="120" w:right="120"/>
      </w:pPr>
      <w:r>
        <w:rPr>
          <w:rFonts w:ascii="Consolas" w:cs="Consolas" w:eastAsia="Consolas" w:hAnsi="Consolas"/>
          <w:sz w:val="17"/>
          <w:szCs w:val="17"/>
        </w:rPr>
        <w:t xml:space="preserve">from sklearn.pipeline import make_pipeline</w:t>
      </w:r>
    </w:p>
    <w:p>
      <w:pPr>
        <w:keepLines/>
        <w:shd w:fill="F2F2F2" w:color="auto" w:val="clear"/>
        <w:spacing w:after="0" w:line="240"/>
        <w:ind w:left="120" w:right="120"/>
      </w:pPr>
      <w:r>
        <w:rPr>
          <w:rFonts w:ascii="Consolas" w:cs="Consolas" w:eastAsia="Consolas" w:hAnsi="Consolas"/>
          <w:sz w:val="17"/>
          <w:szCs w:val="17"/>
        </w:rPr>
        <w:t xml:space="preserve">from sklearn.preprocessing import StandardScaler</w:t>
      </w:r>
    </w:p>
    <w:p>
      <w:pPr>
        <w:keepLines/>
        <w:shd w:fill="F2F2F2" w:color="auto" w:val="clear"/>
        <w:spacing w:after="0" w:line="240"/>
        <w:ind w:left="120" w:right="120"/>
      </w:pPr>
      <w:r>
        <w:rPr>
          <w:rFonts w:ascii="Consolas" w:cs="Consolas" w:eastAsia="Consolas" w:hAnsi="Consolas"/>
          <w:sz w:val="17"/>
          <w:szCs w:val="17"/>
        </w:rPr>
        <w:t xml:space="preserve">from sklearn.svm import SVC</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X, y = make_moons(n_samples=500, noise=0.25, random_state=0)</w:t>
      </w:r>
    </w:p>
    <w:p>
      <w:pPr>
        <w:keepLines/>
        <w:shd w:fill="F2F2F2" w:color="auto" w:val="clear"/>
        <w:spacing w:after="0" w:line="240"/>
        <w:ind w:left="120" w:right="120"/>
      </w:pPr>
      <w:r>
        <w:rPr>
          <w:rFonts w:ascii="Consolas" w:cs="Consolas" w:eastAsia="Consolas" w:hAnsi="Consolas"/>
          <w:sz w:val="17"/>
          <w:szCs w:val="17"/>
        </w:rPr>
        <w:t xml:space="preserve">Xtr, Xte, ytr, yte = train_test_split(X, y, test_size=0.25, random_state=0)</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pipe = make_pipeline(StandardScaler(), SVC())</w:t>
      </w:r>
    </w:p>
    <w:p>
      <w:pPr>
        <w:keepLines/>
        <w:shd w:fill="F2F2F2" w:color="auto" w:val="clear"/>
        <w:spacing w:after="0" w:line="240"/>
        <w:ind w:left="120" w:right="120"/>
      </w:pPr>
      <w:r>
        <w:rPr>
          <w:rFonts w:ascii="Consolas" w:cs="Consolas" w:eastAsia="Consolas" w:hAnsi="Consolas"/>
          <w:sz w:val="17"/>
          <w:szCs w:val="17"/>
        </w:rPr>
        <w:t xml:space="preserve">grille = {"svc__kernel": ["linear", "rbf"],</w:t>
      </w:r>
    </w:p>
    <w:p>
      <w:pPr>
        <w:keepLines/>
        <w:shd w:fill="F2F2F2" w:color="auto" w:val="clear"/>
        <w:spacing w:after="0" w:line="240"/>
        <w:ind w:left="120" w:right="120"/>
      </w:pPr>
      <w:r>
        <w:rPr>
          <w:rFonts w:ascii="Consolas" w:cs="Consolas" w:eastAsia="Consolas" w:hAnsi="Consolas"/>
          <w:sz w:val="17"/>
          <w:szCs w:val="17"/>
        </w:rPr>
        <w:t xml:space="preserve">          "svc__C": [0.1, 1, 10, 100],</w:t>
      </w:r>
    </w:p>
    <w:p>
      <w:pPr>
        <w:keepLines/>
        <w:shd w:fill="F2F2F2" w:color="auto" w:val="clear"/>
        <w:spacing w:after="0" w:line="240"/>
        <w:ind w:left="120" w:right="120"/>
      </w:pPr>
      <w:r>
        <w:rPr>
          <w:rFonts w:ascii="Consolas" w:cs="Consolas" w:eastAsia="Consolas" w:hAnsi="Consolas"/>
          <w:sz w:val="17"/>
          <w:szCs w:val="17"/>
        </w:rPr>
        <w:t xml:space="preserve">          "svc__gamma": ["scale", 0.1, 1]}</w:t>
      </w:r>
    </w:p>
    <w:p>
      <w:pPr>
        <w:keepLines/>
        <w:shd w:fill="F2F2F2" w:color="auto" w:val="clear"/>
        <w:spacing w:after="0" w:line="240"/>
        <w:ind w:left="120" w:right="120"/>
      </w:pPr>
      <w:r>
        <w:rPr>
          <w:rFonts w:ascii="Consolas" w:cs="Consolas" w:eastAsia="Consolas" w:hAnsi="Consolas"/>
          <w:sz w:val="17"/>
          <w:szCs w:val="17"/>
        </w:rPr>
        <w:t xml:space="preserve">gs = GridSearchCV(pipe, grille, cv=5).fit(Xtr, ytr)</w:t>
      </w:r>
    </w:p>
    <w:p>
      <w:pPr>
        <w:keepLines/>
        <w:shd w:fill="F2F2F2" w:color="auto" w:val="clear"/>
        <w:spacing w:after="0" w:line="240"/>
        <w:ind w:left="120" w:right="120"/>
      </w:pPr>
      <w:r>
        <w:rPr>
          <w:rFonts w:ascii="Consolas" w:cs="Consolas" w:eastAsia="Consolas" w:hAnsi="Consolas"/>
          <w:sz w:val="17"/>
          <w:szCs w:val="17"/>
        </w:rPr>
        <w:t xml:space="preserve">print(gs.best_params_, gs.score(Xte, yte))</w:t>
      </w:r>
    </w:p>
    <w:p>
      <w:pPr>
        <w:keepLines/>
        <w:shd w:fill="F2F2F2" w:color="auto" w:val="clear"/>
        <w:spacing w:after="0" w:line="240"/>
        <w:ind w:left="120" w:right="120"/>
      </w:pPr>
      <w:r>
        <w:rPr>
          <w:rFonts w:ascii="Consolas" w:cs="Consolas" w:eastAsia="Consolas" w:hAnsi="Consolas"/>
          <w:sz w:val="17"/>
          <w:szCs w:val="17"/>
        </w:rPr>
        <w:t xml:space="preserve">print("Vecteurs de support :", gs.best_estimator_[-1].n_support_)</w:t>
      </w:r>
    </w:p>
    <w:p>
      <w:pPr>
        <w:spacing w:after="80"/>
      </w:pPr>
    </w:p>
    <w:p>
      <w:pPr>
        <w:pStyle w:val="Heading2"/>
        <w:keepNext/>
        <w:spacing w:after="120" w:before="260"/>
      </w:pPr>
      <w:r>
        <w:rPr>
          <w:rFonts w:ascii="Calibri" w:cs="Calibri" w:eastAsia="Calibri" w:hAnsi="Calibri"/>
          <w:b/>
          <w:bCs/>
          <w:color w:val="1F4E79"/>
          <w:sz w:val="26"/>
          <w:szCs w:val="26"/>
        </w:rPr>
        <w:t xml:space="preserve">Exercices et travaux dirigés</w:t>
      </w:r>
    </w:p>
    <w:p>
      <w:pPr>
        <w:pStyle w:val="ListParagraph"/>
        <w:numPr>
          <w:ilvl w:val="0"/>
          <w:numId w:val="10"/>
        </w:numPr>
        <w:spacing w:after="60" w:line="268"/>
      </w:pPr>
      <w:r>
        <w:rPr>
          <w:rFonts w:ascii="Calibri" w:cs="Calibri" w:eastAsia="Calibri" w:hAnsi="Calibri"/>
          <w:sz w:val="22"/>
          <w:szCs w:val="22"/>
        </w:rPr>
        <w:t xml:space="preserve">Dessiner à la main une marge maximale pour six points en dimension 2 et identifier les vecteurs de support.</w:t>
      </w:r>
    </w:p>
    <w:p>
      <w:pPr>
        <w:pStyle w:val="ListParagraph"/>
        <w:numPr>
          <w:ilvl w:val="0"/>
          <w:numId w:val="10"/>
        </w:numPr>
        <w:spacing w:after="60" w:line="268"/>
      </w:pPr>
      <w:r>
        <w:rPr>
          <w:rFonts w:ascii="Calibri" w:cs="Calibri" w:eastAsia="Calibri" w:hAnsi="Calibri"/>
          <w:sz w:val="22"/>
          <w:szCs w:val="22"/>
        </w:rPr>
        <w:t xml:space="preserve">Visualiser l'effet de C et γ sur la frontière de décision du jeu « lunes ».</w:t>
      </w:r>
    </w:p>
    <w:p>
      <w:pPr>
        <w:pStyle w:val="ListParagraph"/>
        <w:numPr>
          <w:ilvl w:val="0"/>
          <w:numId w:val="10"/>
        </w:numPr>
        <w:spacing w:after="60" w:line="268"/>
      </w:pPr>
      <w:r>
        <w:rPr>
          <w:rFonts w:ascii="Calibri" w:cs="Calibri" w:eastAsia="Calibri" w:hAnsi="Calibri"/>
          <w:sz w:val="22"/>
          <w:szCs w:val="22"/>
        </w:rPr>
        <w:t xml:space="preserve">Comparer SVM, arbre et k-NN sur trois jeux de données et discuter des écarts.</w:t>
      </w:r>
    </w:p>
    <w:p>
      <w:pPr>
        <w:pStyle w:val="Heading2"/>
        <w:keepNext/>
        <w:spacing w:after="120" w:before="260"/>
      </w:pPr>
      <w:r>
        <w:rPr>
          <w:rFonts w:ascii="Calibri" w:cs="Calibri" w:eastAsia="Calibri" w:hAnsi="Calibri"/>
          <w:b/>
          <w:bCs/>
          <w:color w:val="1F4E79"/>
          <w:sz w:val="26"/>
          <w:szCs w:val="26"/>
        </w:rPr>
        <w:t xml:space="preserve">Lectures et références</w:t>
      </w:r>
    </w:p>
    <w:p>
      <w:pPr>
        <w:pStyle w:val="ListParagraph"/>
        <w:numPr>
          <w:ilvl w:val="0"/>
          <w:numId w:val="2"/>
        </w:numPr>
        <w:spacing w:after="60" w:line="268"/>
      </w:pPr>
      <w:r>
        <w:rPr>
          <w:rFonts w:ascii="Calibri" w:cs="Calibri" w:eastAsia="Calibri" w:hAnsi="Calibri"/>
          <w:sz w:val="22"/>
          <w:szCs w:val="22"/>
        </w:rPr>
        <w:t xml:space="preserve">HOML, chap. 5 (Support Vector Machines)</w:t>
      </w:r>
    </w:p>
    <w:p>
      <w:pPr>
        <w:pStyle w:val="ListParagraph"/>
        <w:numPr>
          <w:ilvl w:val="0"/>
          <w:numId w:val="2"/>
        </w:numPr>
        <w:spacing w:after="60" w:line="268"/>
      </w:pPr>
      <w:r>
        <w:rPr>
          <w:rFonts w:ascii="Calibri" w:cs="Calibri" w:eastAsia="Calibri" w:hAnsi="Calibri"/>
          <w:sz w:val="22"/>
          <w:szCs w:val="22"/>
        </w:rPr>
        <w:t xml:space="preserve">ISLP, chap. 9 (Support Vector Machines)</w:t>
      </w:r>
    </w:p>
    <w:p>
      <w:pPr>
        <w:pStyle w:val="ListParagraph"/>
        <w:numPr>
          <w:ilvl w:val="0"/>
          <w:numId w:val="2"/>
        </w:numPr>
        <w:spacing w:after="60" w:line="268"/>
      </w:pPr>
      <w:r>
        <w:rPr>
          <w:rFonts w:ascii="Calibri" w:cs="Calibri" w:eastAsia="Calibri" w:hAnsi="Calibri"/>
          <w:sz w:val="22"/>
          <w:szCs w:val="22"/>
        </w:rPr>
        <w:t xml:space="preserve">Bishop, chap. 7 (Sparse Kernel Machines)</w:t>
      </w:r>
    </w:p>
    <w:p>
      <w:pPr>
        <w:pStyle w:val="Heading1"/>
        <w:pageBreakBefore/>
        <w:spacing w:after="200" w:before="0"/>
      </w:pPr>
      <w:r>
        <w:rPr>
          <w:rFonts w:ascii="Calibri" w:cs="Calibri" w:eastAsia="Calibri" w:hAnsi="Calibri"/>
          <w:b/>
          <w:bCs/>
          <w:color w:val="1F4E79"/>
          <w:sz w:val="34"/>
          <w:szCs w:val="34"/>
        </w:rPr>
        <w:t xml:space="preserve">Semaine 8 – Apprentissage non supervisé – Réduction de dimensionnalité</w:t>
      </w:r>
    </w:p>
    <w:p>
      <w:pPr>
        <w:spacing w:after="120" w:line="276"/>
        <w:jc w:val="left"/>
      </w:pPr>
      <w:r>
        <w:rPr>
          <w:rFonts w:ascii="Calibri" w:cs="Calibri" w:eastAsia="Calibri" w:hAnsi="Calibri"/>
          <w:b/>
          <w:bCs/>
          <w:sz w:val="22"/>
          <w:szCs w:val="22"/>
        </w:rPr>
        <w:t xml:space="preserve">Résultats d'apprentissage visés :</w:t>
      </w:r>
      <w:r>
        <w:rPr>
          <w:rFonts w:ascii="Calibri" w:cs="Calibri" w:eastAsia="Calibri" w:hAnsi="Calibri"/>
          <w:sz w:val="22"/>
          <w:szCs w:val="22"/>
        </w:rPr>
        <w:t xml:space="preserve"> RA4</w:t>
      </w:r>
    </w:p>
    <w:p>
      <w:pPr>
        <w:pStyle w:val="Heading2"/>
        <w:keepNext/>
        <w:spacing w:after="120" w:before="260"/>
      </w:pPr>
      <w:r>
        <w:rPr>
          <w:rFonts w:ascii="Calibri" w:cs="Calibri" w:eastAsia="Calibri" w:hAnsi="Calibri"/>
          <w:b/>
          <w:bCs/>
          <w:color w:val="1F4E79"/>
          <w:sz w:val="26"/>
          <w:szCs w:val="26"/>
        </w:rPr>
        <w:t xml:space="preserve">Objectifs pédagogiques</w:t>
      </w:r>
    </w:p>
    <w:p>
      <w:pPr>
        <w:pStyle w:val="ListParagraph"/>
        <w:numPr>
          <w:ilvl w:val="0"/>
          <w:numId w:val="2"/>
        </w:numPr>
        <w:spacing w:after="60" w:line="268"/>
      </w:pPr>
      <w:r>
        <w:rPr>
          <w:rFonts w:ascii="Calibri" w:cs="Calibri" w:eastAsia="Calibri" w:hAnsi="Calibri"/>
          <w:sz w:val="22"/>
          <w:szCs w:val="22"/>
        </w:rPr>
        <w:t xml:space="preserve">Comprendre les objectifs de la réduction de dimensionnalité.</w:t>
      </w:r>
    </w:p>
    <w:p>
      <w:pPr>
        <w:pStyle w:val="ListParagraph"/>
        <w:numPr>
          <w:ilvl w:val="0"/>
          <w:numId w:val="2"/>
        </w:numPr>
        <w:spacing w:after="60" w:line="268"/>
      </w:pPr>
      <w:r>
        <w:rPr>
          <w:rFonts w:ascii="Calibri" w:cs="Calibri" w:eastAsia="Calibri" w:hAnsi="Calibri"/>
          <w:sz w:val="22"/>
          <w:szCs w:val="22"/>
        </w:rPr>
        <w:t xml:space="preserve">Expliquer le fonctionnement de l'ACP, du t-SNE et de l'UMAP.</w:t>
      </w:r>
    </w:p>
    <w:p>
      <w:pPr>
        <w:pStyle w:val="ListParagraph"/>
        <w:numPr>
          <w:ilvl w:val="0"/>
          <w:numId w:val="2"/>
        </w:numPr>
        <w:spacing w:after="60" w:line="268"/>
      </w:pPr>
      <w:r>
        <w:rPr>
          <w:rFonts w:ascii="Calibri" w:cs="Calibri" w:eastAsia="Calibri" w:hAnsi="Calibri"/>
          <w:sz w:val="22"/>
          <w:szCs w:val="22"/>
        </w:rPr>
        <w:t xml:space="preserve">Appliquer ces techniques à des jeux de données réels.</w:t>
      </w:r>
    </w:p>
    <w:p>
      <w:pPr>
        <w:pStyle w:val="ListParagraph"/>
        <w:numPr>
          <w:ilvl w:val="0"/>
          <w:numId w:val="2"/>
        </w:numPr>
        <w:spacing w:after="60" w:line="268"/>
      </w:pPr>
      <w:r>
        <w:rPr>
          <w:rFonts w:ascii="Calibri" w:cs="Calibri" w:eastAsia="Calibri" w:hAnsi="Calibri"/>
          <w:sz w:val="22"/>
          <w:szCs w:val="22"/>
        </w:rPr>
        <w:t xml:space="preserve">Interpréter les résultats de la réduction de dimensionnalité.</w:t>
      </w:r>
    </w:p>
    <w:p>
      <w:pPr>
        <w:pStyle w:val="Heading2"/>
        <w:keepNext/>
        <w:spacing w:after="120" w:before="260"/>
      </w:pPr>
      <w:r>
        <w:rPr>
          <w:rFonts w:ascii="Calibri" w:cs="Calibri" w:eastAsia="Calibri" w:hAnsi="Calibri"/>
          <w:b/>
          <w:bCs/>
          <w:color w:val="1F4E79"/>
          <w:sz w:val="26"/>
          <w:szCs w:val="26"/>
        </w:rPr>
        <w:t xml:space="preserve">Déroulement de la séance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Créneau</w:t>
            </w:r>
          </w:p>
        </w:tc>
        <w:tc>
          <w:tcPr>
            <w:tcW w:type="dxa" w:w="75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Activité</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 h 00 – 0 h 30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Objectifs et malédiction de la dimension</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 h 30 – 1 h 30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Analyse en composantes principales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 h 30 – 2 h 15</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t-SNE et UMAP</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 h 15 – 3 h 00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Travaux pratiques sur données réelles</w:t>
            </w:r>
          </w:p>
        </w:tc>
      </w:tr>
    </w:tbl>
    <w:p>
      <w:pPr>
        <w:pStyle w:val="Heading2"/>
        <w:keepNext/>
        <w:spacing w:after="120" w:before="260"/>
      </w:pPr>
      <w:r>
        <w:rPr>
          <w:rFonts w:ascii="Calibri" w:cs="Calibri" w:eastAsia="Calibri" w:hAnsi="Calibri"/>
          <w:b/>
          <w:bCs/>
          <w:color w:val="1F4E79"/>
          <w:sz w:val="26"/>
          <w:szCs w:val="26"/>
        </w:rPr>
        <w:t xml:space="preserve">Contenu du cours</w:t>
      </w:r>
    </w:p>
    <w:p>
      <w:pPr>
        <w:pStyle w:val="Heading3"/>
        <w:keepNext/>
        <w:spacing w:after="80" w:before="180"/>
      </w:pPr>
      <w:r>
        <w:rPr>
          <w:rFonts w:ascii="Calibri" w:cs="Calibri" w:eastAsia="Calibri" w:hAnsi="Calibri"/>
          <w:b/>
          <w:bCs/>
          <w:sz w:val="23"/>
          <w:szCs w:val="23"/>
        </w:rPr>
        <w:t xml:space="preserve">1. Pourquoi réduire la dimension ?</w:t>
      </w:r>
    </w:p>
    <w:p>
      <w:pPr>
        <w:pStyle w:val="ListParagraph"/>
        <w:numPr>
          <w:ilvl w:val="0"/>
          <w:numId w:val="2"/>
        </w:numPr>
        <w:spacing w:after="60" w:line="268"/>
      </w:pPr>
      <w:r>
        <w:rPr>
          <w:rFonts w:ascii="Calibri" w:cs="Calibri" w:eastAsia="Calibri" w:hAnsi="Calibri"/>
          <w:b/>
          <w:bCs/>
          <w:sz w:val="22"/>
          <w:szCs w:val="22"/>
        </w:rPr>
        <w:t xml:space="preserve">Visualiser</w:t>
      </w:r>
      <w:r>
        <w:rPr>
          <w:rFonts w:ascii="Calibri" w:cs="Calibri" w:eastAsia="Calibri" w:hAnsi="Calibri"/>
          <w:sz w:val="22"/>
          <w:szCs w:val="22"/>
        </w:rPr>
        <w:t xml:space="preserve"> des données de grande dimension en 2D ou 3D.</w:t>
      </w:r>
    </w:p>
    <w:p>
      <w:pPr>
        <w:pStyle w:val="ListParagraph"/>
        <w:numPr>
          <w:ilvl w:val="0"/>
          <w:numId w:val="2"/>
        </w:numPr>
        <w:spacing w:after="60" w:line="268"/>
      </w:pPr>
      <w:r>
        <w:rPr>
          <w:rFonts w:ascii="Calibri" w:cs="Calibri" w:eastAsia="Calibri" w:hAnsi="Calibri"/>
          <w:b/>
          <w:bCs/>
          <w:sz w:val="22"/>
          <w:szCs w:val="22"/>
        </w:rPr>
        <w:t xml:space="preserve">Compresser</w:t>
      </w:r>
      <w:r>
        <w:rPr>
          <w:rFonts w:ascii="Calibri" w:cs="Calibri" w:eastAsia="Calibri" w:hAnsi="Calibri"/>
          <w:sz w:val="22"/>
          <w:szCs w:val="22"/>
        </w:rPr>
        <w:t xml:space="preserve"> et accélérer les algorithmes, réduire le stockage.</w:t>
      </w:r>
    </w:p>
    <w:p>
      <w:pPr>
        <w:pStyle w:val="ListParagraph"/>
        <w:numPr>
          <w:ilvl w:val="0"/>
          <w:numId w:val="2"/>
        </w:numPr>
        <w:spacing w:after="60" w:line="268"/>
      </w:pPr>
      <w:r>
        <w:rPr>
          <w:rFonts w:ascii="Calibri" w:cs="Calibri" w:eastAsia="Calibri" w:hAnsi="Calibri"/>
          <w:b/>
          <w:bCs/>
          <w:sz w:val="22"/>
          <w:szCs w:val="22"/>
        </w:rPr>
        <w:t xml:space="preserve">Débruiter</w:t>
      </w:r>
      <w:r>
        <w:rPr>
          <w:rFonts w:ascii="Calibri" w:cs="Calibri" w:eastAsia="Calibri" w:hAnsi="Calibri"/>
          <w:sz w:val="22"/>
          <w:szCs w:val="22"/>
        </w:rPr>
        <w:t xml:space="preserve"> en conservant les directions informatives.</w:t>
      </w:r>
    </w:p>
    <w:p>
      <w:pPr>
        <w:pStyle w:val="ListParagraph"/>
        <w:numPr>
          <w:ilvl w:val="0"/>
          <w:numId w:val="2"/>
        </w:numPr>
        <w:spacing w:after="60" w:line="268"/>
      </w:pPr>
      <w:r>
        <w:rPr>
          <w:rFonts w:ascii="Calibri" w:cs="Calibri" w:eastAsia="Calibri" w:hAnsi="Calibri"/>
          <w:b/>
          <w:bCs/>
          <w:sz w:val="22"/>
          <w:szCs w:val="22"/>
        </w:rPr>
        <w:t xml:space="preserve">Limiter le surapprentissage</w:t>
      </w:r>
      <w:r>
        <w:rPr>
          <w:rFonts w:ascii="Calibri" w:cs="Calibri" w:eastAsia="Calibri" w:hAnsi="Calibri"/>
          <w:sz w:val="22"/>
          <w:szCs w:val="22"/>
        </w:rPr>
        <w:t xml:space="preserve"> et la malédiction de la dimension : le volume de l'espace croît exponentiellement avec le nombre de variables, les données deviennent éparses et les distances perdent leur sens.</w:t>
      </w:r>
    </w:p>
    <w:p>
      <w:pPr>
        <w:pStyle w:val="Heading3"/>
        <w:keepNext/>
        <w:spacing w:after="80" w:before="180"/>
      </w:pPr>
      <w:r>
        <w:rPr>
          <w:rFonts w:ascii="Calibri" w:cs="Calibri" w:eastAsia="Calibri" w:hAnsi="Calibri"/>
          <w:b/>
          <w:bCs/>
          <w:sz w:val="23"/>
          <w:szCs w:val="23"/>
        </w:rPr>
        <w:t xml:space="preserve">2. Analyse en composantes principales (ACP)</w:t>
      </w:r>
    </w:p>
    <w:p>
      <w:pPr>
        <w:spacing w:after="120" w:line="276"/>
        <w:jc w:val="both"/>
      </w:pPr>
      <w:r>
        <w:rPr>
          <w:rFonts w:ascii="Calibri" w:cs="Calibri" w:eastAsia="Calibri" w:hAnsi="Calibri"/>
          <w:sz w:val="22"/>
          <w:szCs w:val="22"/>
        </w:rPr>
        <w:t xml:space="preserve">L'ACP est une transformation </w:t>
      </w:r>
      <w:r>
        <w:rPr>
          <w:rFonts w:ascii="Calibri" w:cs="Calibri" w:eastAsia="Calibri" w:hAnsi="Calibri"/>
          <w:b/>
          <w:bCs/>
          <w:sz w:val="22"/>
          <w:szCs w:val="22"/>
        </w:rPr>
        <w:t xml:space="preserve">linéaire</w:t>
      </w:r>
      <w:r>
        <w:rPr>
          <w:rFonts w:ascii="Calibri" w:cs="Calibri" w:eastAsia="Calibri" w:hAnsi="Calibri"/>
          <w:sz w:val="22"/>
          <w:szCs w:val="22"/>
        </w:rPr>
        <w:t xml:space="preserve"> qui construit de nouveaux axes orthogonaux, les composantes principales, classés par quantité de variance expliquée. La première composante est la direction de variance maximale ; la deuxième, orthogonale à la première, capte le maximum de variance restante, et ainsi de suite.</w:t>
      </w:r>
    </w:p>
    <w:p>
      <w:pPr>
        <w:pStyle w:val="Heading3"/>
        <w:keepNext/>
        <w:spacing w:after="80" w:before="180"/>
      </w:pPr>
      <w:r>
        <w:rPr>
          <w:rFonts w:ascii="Calibri" w:cs="Calibri" w:eastAsia="Calibri" w:hAnsi="Calibri"/>
          <w:b/>
          <w:bCs/>
          <w:sz w:val="23"/>
          <w:szCs w:val="23"/>
        </w:rPr>
        <w:t xml:space="preserve">Algorithme</w:t>
      </w:r>
    </w:p>
    <w:p>
      <w:pPr>
        <w:pStyle w:val="ListParagraph"/>
        <w:numPr>
          <w:ilvl w:val="0"/>
          <w:numId w:val="11"/>
        </w:numPr>
        <w:spacing w:after="60" w:line="268"/>
      </w:pPr>
      <w:r>
        <w:rPr>
          <w:rFonts w:ascii="Calibri" w:cs="Calibri" w:eastAsia="Calibri" w:hAnsi="Calibri"/>
          <w:sz w:val="22"/>
          <w:szCs w:val="22"/>
        </w:rPr>
        <w:t xml:space="preserve">Centrer (et en général réduire) les variables.</w:t>
      </w:r>
    </w:p>
    <w:p>
      <w:pPr>
        <w:pStyle w:val="ListParagraph"/>
        <w:numPr>
          <w:ilvl w:val="0"/>
          <w:numId w:val="11"/>
        </w:numPr>
        <w:spacing w:after="60" w:line="268"/>
      </w:pPr>
      <w:r>
        <w:rPr>
          <w:rFonts w:ascii="Calibri" w:cs="Calibri" w:eastAsia="Calibri" w:hAnsi="Calibri"/>
          <w:sz w:val="22"/>
          <w:szCs w:val="22"/>
        </w:rPr>
        <w:t xml:space="preserve">Calculer la matrice de covariance C = XᵀX / (n − 1).</w:t>
      </w:r>
    </w:p>
    <w:p>
      <w:pPr>
        <w:pStyle w:val="ListParagraph"/>
        <w:numPr>
          <w:ilvl w:val="0"/>
          <w:numId w:val="11"/>
        </w:numPr>
        <w:spacing w:after="60" w:line="268"/>
      </w:pPr>
      <w:r>
        <w:rPr>
          <w:rFonts w:ascii="Calibri" w:cs="Calibri" w:eastAsia="Calibri" w:hAnsi="Calibri"/>
          <w:sz w:val="22"/>
          <w:szCs w:val="22"/>
        </w:rPr>
        <w:t xml:space="preserve">Calculer ses valeurs propres λ₁ ≥ λ₂ ≥ … et vecteurs propres (ou, équivalemment, la décomposition en valeurs singulières de X).</w:t>
      </w:r>
    </w:p>
    <w:p>
      <w:pPr>
        <w:pStyle w:val="ListParagraph"/>
        <w:numPr>
          <w:ilvl w:val="0"/>
          <w:numId w:val="11"/>
        </w:numPr>
        <w:spacing w:after="60" w:line="268"/>
      </w:pPr>
      <w:r>
        <w:rPr>
          <w:rFonts w:ascii="Calibri" w:cs="Calibri" w:eastAsia="Calibri" w:hAnsi="Calibri"/>
          <w:sz w:val="22"/>
          <w:szCs w:val="22"/>
        </w:rPr>
        <w:t xml:space="preserve">Conserver les q premiers vecteurs propres et projeter : Z = X W_q.</w:t>
      </w:r>
    </w:p>
    <w:p>
      <w:pPr>
        <w:spacing w:after="120" w:before="60"/>
        <w:jc w:val="center"/>
      </w:pPr>
      <w:r>
        <w:rPr>
          <w:rFonts w:ascii="Cambria Math" w:cs="Cambria Math" w:eastAsia="Cambria Math" w:hAnsi="Cambria Math"/>
          <w:i/>
          <w:iCs/>
          <w:sz w:val="23"/>
          <w:szCs w:val="23"/>
        </w:rPr>
        <w:t xml:space="preserve">Part de variance expliquée par la composante j : λⱼ / Σₖ λₖ</w:t>
      </w:r>
    </w:p>
    <w:p>
      <w:pPr>
        <w:pStyle w:val="Heading3"/>
        <w:keepNext/>
        <w:spacing w:after="80" w:before="180"/>
      </w:pPr>
      <w:r>
        <w:rPr>
          <w:rFonts w:ascii="Calibri" w:cs="Calibri" w:eastAsia="Calibri" w:hAnsi="Calibri"/>
          <w:b/>
          <w:bCs/>
          <w:sz w:val="23"/>
          <w:szCs w:val="23"/>
        </w:rPr>
        <w:t xml:space="preserve">Interprétation</w:t>
      </w:r>
    </w:p>
    <w:p>
      <w:pPr>
        <w:pStyle w:val="ListParagraph"/>
        <w:numPr>
          <w:ilvl w:val="0"/>
          <w:numId w:val="2"/>
        </w:numPr>
        <w:spacing w:after="60" w:line="268"/>
      </w:pPr>
      <w:r>
        <w:rPr>
          <w:rFonts w:ascii="Calibri" w:cs="Calibri" w:eastAsia="Calibri" w:hAnsi="Calibri"/>
          <w:b/>
          <w:bCs/>
          <w:sz w:val="22"/>
          <w:szCs w:val="22"/>
        </w:rPr>
        <w:t xml:space="preserve">Choix de q</w:t>
      </w:r>
      <w:r>
        <w:rPr>
          <w:rFonts w:ascii="Calibri" w:cs="Calibri" w:eastAsia="Calibri" w:hAnsi="Calibri"/>
          <w:sz w:val="22"/>
          <w:szCs w:val="22"/>
        </w:rPr>
        <w:t xml:space="preserve"> : seuil cumulatif (par exemple 90 à 95 % de variance), critère du coude sur l'éboulis des valeurs propres, ou critère de Kaiser (λ &gt; 1 sur variables réduites).</w:t>
      </w:r>
    </w:p>
    <w:p>
      <w:pPr>
        <w:pStyle w:val="ListParagraph"/>
        <w:numPr>
          <w:ilvl w:val="0"/>
          <w:numId w:val="2"/>
        </w:numPr>
        <w:spacing w:after="60" w:line="268"/>
      </w:pPr>
      <w:r>
        <w:rPr>
          <w:rFonts w:ascii="Calibri" w:cs="Calibri" w:eastAsia="Calibri" w:hAnsi="Calibri"/>
          <w:sz w:val="22"/>
          <w:szCs w:val="22"/>
        </w:rPr>
        <w:t xml:space="preserve">Les </w:t>
      </w:r>
      <w:r>
        <w:rPr>
          <w:rFonts w:ascii="Calibri" w:cs="Calibri" w:eastAsia="Calibri" w:hAnsi="Calibri"/>
          <w:b/>
          <w:bCs/>
          <w:sz w:val="22"/>
          <w:szCs w:val="22"/>
        </w:rPr>
        <w:t xml:space="preserve">saturations</w:t>
      </w:r>
      <w:r>
        <w:rPr>
          <w:rFonts w:ascii="Calibri" w:cs="Calibri" w:eastAsia="Calibri" w:hAnsi="Calibri"/>
          <w:sz w:val="22"/>
          <w:szCs w:val="22"/>
        </w:rPr>
        <w:t xml:space="preserve"> (loadings) indiquent le poids de chaque variable d'origine dans une composante et permettent de nommer les axes (par exemple « taille globale »).</w:t>
      </w:r>
    </w:p>
    <w:p>
      <w:pPr>
        <w:pStyle w:val="ListParagraph"/>
        <w:numPr>
          <w:ilvl w:val="0"/>
          <w:numId w:val="2"/>
        </w:numPr>
        <w:spacing w:after="60" w:line="268"/>
      </w:pPr>
      <w:r>
        <w:rPr>
          <w:rFonts w:ascii="Calibri" w:cs="Calibri" w:eastAsia="Calibri" w:hAnsi="Calibri"/>
          <w:b/>
          <w:bCs/>
          <w:sz w:val="22"/>
          <w:szCs w:val="22"/>
        </w:rPr>
        <w:t xml:space="preserve">Standardisation obligatoire</w:t>
      </w:r>
      <w:r>
        <w:rPr>
          <w:rFonts w:ascii="Calibri" w:cs="Calibri" w:eastAsia="Calibri" w:hAnsi="Calibri"/>
          <w:sz w:val="22"/>
          <w:szCs w:val="22"/>
        </w:rPr>
        <w:t xml:space="preserve"> si les variables ont des échelles différentes.</w:t>
      </w:r>
    </w:p>
    <w:p>
      <w:pPr>
        <w:pStyle w:val="ListParagraph"/>
        <w:numPr>
          <w:ilvl w:val="0"/>
          <w:numId w:val="2"/>
        </w:numPr>
        <w:spacing w:after="60" w:line="268"/>
      </w:pPr>
      <w:r>
        <w:rPr>
          <w:rFonts w:ascii="Calibri" w:cs="Calibri" w:eastAsia="Calibri" w:hAnsi="Calibri"/>
          <w:b/>
          <w:bCs/>
          <w:sz w:val="22"/>
          <w:szCs w:val="22"/>
        </w:rPr>
        <w:t xml:space="preserve">Limite</w:t>
      </w:r>
      <w:r>
        <w:rPr>
          <w:rFonts w:ascii="Calibri" w:cs="Calibri" w:eastAsia="Calibri" w:hAnsi="Calibri"/>
          <w:sz w:val="22"/>
          <w:szCs w:val="22"/>
        </w:rPr>
        <w:t xml:space="preserve"> : méthode linéaire ; les axes sont des combinaisons de variables, parfois difficiles à interpréter.</w:t>
      </w:r>
    </w:p>
    <w:p>
      <w:pPr>
        <w:pStyle w:val="Heading3"/>
        <w:keepNext/>
        <w:spacing w:after="80" w:before="180"/>
      </w:pPr>
      <w:r>
        <w:rPr>
          <w:rFonts w:ascii="Calibri" w:cs="Calibri" w:eastAsia="Calibri" w:hAnsi="Calibri"/>
          <w:b/>
          <w:bCs/>
          <w:sz w:val="23"/>
          <w:szCs w:val="23"/>
        </w:rPr>
        <w:t xml:space="preserve">3. t-SNE</w:t>
      </w:r>
    </w:p>
    <w:p>
      <w:pPr>
        <w:spacing w:after="120" w:line="276"/>
        <w:jc w:val="both"/>
      </w:pPr>
      <w:r>
        <w:rPr>
          <w:rFonts w:ascii="Calibri" w:cs="Calibri" w:eastAsia="Calibri" w:hAnsi="Calibri"/>
          <w:sz w:val="22"/>
          <w:szCs w:val="22"/>
        </w:rPr>
        <w:t xml:space="preserve">t-distributed Stochastic Neighbor Embedding est une méthode </w:t>
      </w:r>
      <w:r>
        <w:rPr>
          <w:rFonts w:ascii="Calibri" w:cs="Calibri" w:eastAsia="Calibri" w:hAnsi="Calibri"/>
          <w:b/>
          <w:bCs/>
          <w:sz w:val="22"/>
          <w:szCs w:val="22"/>
        </w:rPr>
        <w:t xml:space="preserve">non linéaire</w:t>
      </w:r>
      <w:r>
        <w:rPr>
          <w:rFonts w:ascii="Calibri" w:cs="Calibri" w:eastAsia="Calibri" w:hAnsi="Calibri"/>
          <w:sz w:val="22"/>
          <w:szCs w:val="22"/>
        </w:rPr>
        <w:t xml:space="preserve"> dédiée à la visualisation. Elle convertit les distances en grande dimension en probabilités de voisinage, puis cherche une représentation 2D dont les probabilités de voisinage (loi de Student) sont les plus proches possibles, en minimisant la divergence de Kullback-Leibler.</w:t>
      </w:r>
    </w:p>
    <w:p>
      <w:pPr>
        <w:pStyle w:val="ListParagraph"/>
        <w:numPr>
          <w:ilvl w:val="0"/>
          <w:numId w:val="2"/>
        </w:numPr>
        <w:spacing w:after="60" w:line="268"/>
      </w:pPr>
      <w:r>
        <w:rPr>
          <w:rFonts w:ascii="Calibri" w:cs="Calibri" w:eastAsia="Calibri" w:hAnsi="Calibri"/>
          <w:sz w:val="22"/>
          <w:szCs w:val="22"/>
        </w:rPr>
        <w:t xml:space="preserve">Hyperparamètre principal : la </w:t>
      </w:r>
      <w:r>
        <w:rPr>
          <w:rFonts w:ascii="Calibri" w:cs="Calibri" w:eastAsia="Calibri" w:hAnsi="Calibri"/>
          <w:b/>
          <w:bCs/>
          <w:sz w:val="22"/>
          <w:szCs w:val="22"/>
        </w:rPr>
        <w:t xml:space="preserve">perplexité</w:t>
      </w:r>
      <w:r>
        <w:rPr>
          <w:rFonts w:ascii="Calibri" w:cs="Calibri" w:eastAsia="Calibri" w:hAnsi="Calibri"/>
          <w:sz w:val="22"/>
          <w:szCs w:val="22"/>
        </w:rPr>
        <w:t xml:space="preserve"> (nombre effectif de voisins, entre 5 et 50).</w:t>
      </w:r>
    </w:p>
    <w:p>
      <w:pPr>
        <w:pStyle w:val="ListParagraph"/>
        <w:numPr>
          <w:ilvl w:val="0"/>
          <w:numId w:val="2"/>
        </w:numPr>
        <w:spacing w:after="60" w:line="268"/>
      </w:pPr>
      <w:r>
        <w:rPr>
          <w:rFonts w:ascii="Calibri" w:cs="Calibri" w:eastAsia="Calibri" w:hAnsi="Calibri"/>
          <w:sz w:val="22"/>
          <w:szCs w:val="22"/>
        </w:rPr>
        <w:t xml:space="preserve">Préserve très bien la </w:t>
      </w:r>
      <w:r>
        <w:rPr>
          <w:rFonts w:ascii="Calibri" w:cs="Calibri" w:eastAsia="Calibri" w:hAnsi="Calibri"/>
          <w:b/>
          <w:bCs/>
          <w:sz w:val="22"/>
          <w:szCs w:val="22"/>
        </w:rPr>
        <w:t xml:space="preserve">structure locale</w:t>
      </w:r>
      <w:r>
        <w:rPr>
          <w:rFonts w:ascii="Calibri" w:cs="Calibri" w:eastAsia="Calibri" w:hAnsi="Calibri"/>
          <w:sz w:val="22"/>
          <w:szCs w:val="22"/>
        </w:rPr>
        <w:t xml:space="preserve"> (groupes), mais pas les distances globales : la taille des amas et les distances entre amas ne sont pas interprétables.</w:t>
      </w:r>
    </w:p>
    <w:p>
      <w:pPr>
        <w:pStyle w:val="ListParagraph"/>
        <w:numPr>
          <w:ilvl w:val="0"/>
          <w:numId w:val="2"/>
        </w:numPr>
        <w:spacing w:after="60" w:line="268"/>
      </w:pPr>
      <w:r>
        <w:rPr>
          <w:rFonts w:ascii="Calibri" w:cs="Calibri" w:eastAsia="Calibri" w:hAnsi="Calibri"/>
          <w:sz w:val="22"/>
          <w:szCs w:val="22"/>
        </w:rPr>
        <w:t xml:space="preserve">Non déterministe, coûteux sur de gros volumes, ne fournit pas de transformation applicable à de nouvelles données : à réserver à la visualisation.</w:t>
      </w:r>
    </w:p>
    <w:p>
      <w:pPr>
        <w:pStyle w:val="Heading3"/>
        <w:keepNext/>
        <w:spacing w:after="80" w:before="180"/>
      </w:pPr>
      <w:r>
        <w:rPr>
          <w:rFonts w:ascii="Calibri" w:cs="Calibri" w:eastAsia="Calibri" w:hAnsi="Calibri"/>
          <w:b/>
          <w:bCs/>
          <w:sz w:val="23"/>
          <w:szCs w:val="23"/>
        </w:rPr>
        <w:t xml:space="preserve">4. UMAP</w:t>
      </w:r>
    </w:p>
    <w:p>
      <w:pPr>
        <w:spacing w:after="120" w:line="276"/>
        <w:jc w:val="both"/>
      </w:pPr>
      <w:r>
        <w:rPr>
          <w:rFonts w:ascii="Calibri" w:cs="Calibri" w:eastAsia="Calibri" w:hAnsi="Calibri"/>
          <w:sz w:val="22"/>
          <w:szCs w:val="22"/>
        </w:rPr>
        <w:t xml:space="preserve">Uniform Manifold Approximation and Projection repose sur la topologie : il construit un graphe de voisinage pondéré puis optimise une représentation de basse dimension qui lui ressemble. Par rapport au t-SNE, il est </w:t>
      </w:r>
      <w:r>
        <w:rPr>
          <w:rFonts w:ascii="Calibri" w:cs="Calibri" w:eastAsia="Calibri" w:hAnsi="Calibri"/>
          <w:b/>
          <w:bCs/>
          <w:sz w:val="22"/>
          <w:szCs w:val="22"/>
        </w:rPr>
        <w:t xml:space="preserve">plus rapide</w:t>
      </w:r>
      <w:r>
        <w:rPr>
          <w:rFonts w:ascii="Calibri" w:cs="Calibri" w:eastAsia="Calibri" w:hAnsi="Calibri"/>
          <w:sz w:val="22"/>
          <w:szCs w:val="22"/>
        </w:rPr>
        <w:t xml:space="preserve">, préserve mieux la </w:t>
      </w:r>
      <w:r>
        <w:rPr>
          <w:rFonts w:ascii="Calibri" w:cs="Calibri" w:eastAsia="Calibri" w:hAnsi="Calibri"/>
          <w:b/>
          <w:bCs/>
          <w:sz w:val="22"/>
          <w:szCs w:val="22"/>
        </w:rPr>
        <w:t xml:space="preserve">structure globale</w:t>
      </w:r>
      <w:r>
        <w:rPr>
          <w:rFonts w:ascii="Calibri" w:cs="Calibri" w:eastAsia="Calibri" w:hAnsi="Calibri"/>
          <w:sz w:val="22"/>
          <w:szCs w:val="22"/>
        </w:rPr>
        <w:t xml:space="preserve">, et peut transformer de nouvelles données. Paramètres : </w:t>
      </w:r>
      <w:r>
        <w:rPr>
          <w:rFonts w:ascii="Consolas" w:cs="Consolas" w:eastAsia="Consolas" w:hAnsi="Consolas"/>
          <w:sz w:val="20"/>
          <w:szCs w:val="20"/>
        </w:rPr>
        <w:t xml:space="preserve">n_neighbors</w:t>
      </w:r>
      <w:r>
        <w:rPr>
          <w:rFonts w:ascii="Calibri" w:cs="Calibri" w:eastAsia="Calibri" w:hAnsi="Calibri"/>
          <w:sz w:val="22"/>
          <w:szCs w:val="22"/>
        </w:rPr>
        <w:t xml:space="preserve"> (équilibre local/global) et </w:t>
      </w:r>
      <w:r>
        <w:rPr>
          <w:rFonts w:ascii="Consolas" w:cs="Consolas" w:eastAsia="Consolas" w:hAnsi="Consolas"/>
          <w:sz w:val="20"/>
          <w:szCs w:val="20"/>
        </w:rPr>
        <w:t xml:space="preserve">min_dist</w:t>
      </w:r>
      <w:r>
        <w:rPr>
          <w:rFonts w:ascii="Calibri" w:cs="Calibri" w:eastAsia="Calibri" w:hAnsi="Calibri"/>
          <w:sz w:val="22"/>
          <w:szCs w:val="22"/>
        </w:rPr>
        <w:t xml:space="preserve"> (compacité des amas). La bibliothèque </w:t>
      </w:r>
      <w:r>
        <w:rPr>
          <w:rFonts w:ascii="Consolas" w:cs="Consolas" w:eastAsia="Consolas" w:hAnsi="Consolas"/>
          <w:sz w:val="20"/>
          <w:szCs w:val="20"/>
        </w:rPr>
        <w:t xml:space="preserve">umap-learn</w:t>
      </w:r>
      <w:r>
        <w:rPr>
          <w:rFonts w:ascii="Calibri" w:cs="Calibri" w:eastAsia="Calibri" w:hAnsi="Calibri"/>
          <w:sz w:val="22"/>
          <w:szCs w:val="22"/>
        </w:rPr>
        <w:t xml:space="preserve"> doit être installée en complément de scikit-learn.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700"/>
        <w:gridCol w:w="2706"/>
      </w:tblGrid>
      <w:tr>
        <w:trPr>
          <w:cantSplit/>
          <w:tblHeader/>
        </w:trPr>
        <w:tc>
          <w:tcPr>
            <w:tcW w:type="dxa" w:w="1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Critère</w:t>
            </w:r>
          </w:p>
        </w:tc>
        <w:tc>
          <w:tcPr>
            <w:tcW w:type="dxa" w:w="2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ACP</w:t>
            </w:r>
          </w:p>
        </w:tc>
        <w:tc>
          <w:tcPr>
            <w:tcW w:type="dxa" w:w="2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t-SNE</w:t>
            </w:r>
          </w:p>
        </w:tc>
        <w:tc>
          <w:tcPr>
            <w:tcW w:type="dxa" w:w="27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UMAP</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Nature</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Linéaire</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Non linéaire</w:t>
            </w:r>
          </w:p>
        </w:tc>
        <w:tc>
          <w:tcPr>
            <w:tcW w:type="dxa" w:w="27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Non linéaire</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Structure préservée</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Variance globale</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Voisinage local</w:t>
            </w:r>
          </w:p>
        </w:tc>
        <w:tc>
          <w:tcPr>
            <w:tcW w:type="dxa" w:w="27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Locale et en partie globale</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Rapidité</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Très rapide</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Lent</w:t>
            </w:r>
          </w:p>
        </w:tc>
        <w:tc>
          <w:tcPr>
            <w:tcW w:type="dxa" w:w="27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Rapide</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Nouvelles données</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Oui</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Non</w:t>
            </w:r>
          </w:p>
        </w:tc>
        <w:tc>
          <w:tcPr>
            <w:tcW w:type="dxa" w:w="27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Oui</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Usage principal</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Compression, prétraitement, visualisation</w:t>
            </w:r>
          </w:p>
        </w:tc>
        <w:tc>
          <w:tcPr>
            <w:tcW w:type="dxa" w:w="27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Visualisation</w:t>
            </w:r>
          </w:p>
        </w:tc>
        <w:tc>
          <w:tcPr>
            <w:tcW w:type="dxa" w:w="27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Visualisation, prétraitement</w:t>
            </w:r>
          </w:p>
        </w:tc>
      </w:tr>
    </w:tbl>
    <w:p>
      <w:pPr>
        <w:spacing w:after="80"/>
      </w:pPr>
    </w:p>
    <w:p>
      <w:pPr>
        <w:pStyle w:val="Heading3"/>
        <w:keepNext/>
        <w:spacing w:after="80" w:before="180"/>
      </w:pPr>
      <w:r>
        <w:rPr>
          <w:rFonts w:ascii="Calibri" w:cs="Calibri" w:eastAsia="Calibri" w:hAnsi="Calibri"/>
          <w:b/>
          <w:bCs/>
          <w:sz w:val="23"/>
          <w:szCs w:val="23"/>
        </w:rPr>
        <w:t xml:space="preserve">5. Mise en œuvre</w:t>
      </w:r>
    </w:p>
    <w:p>
      <w:pPr>
        <w:keepLines/>
        <w:shd w:fill="F2F2F2" w:color="auto" w:val="clear"/>
        <w:spacing w:after="0" w:line="240"/>
        <w:ind w:left="120" w:right="120"/>
      </w:pPr>
      <w:r>
        <w:rPr>
          <w:rFonts w:ascii="Consolas" w:cs="Consolas" w:eastAsia="Consolas" w:hAnsi="Consolas"/>
          <w:sz w:val="17"/>
          <w:szCs w:val="17"/>
        </w:rPr>
        <w:t xml:space="preserve">import numpy as np</w:t>
      </w:r>
    </w:p>
    <w:p>
      <w:pPr>
        <w:keepLines/>
        <w:shd w:fill="F2F2F2" w:color="auto" w:val="clear"/>
        <w:spacing w:after="0" w:line="240"/>
        <w:ind w:left="120" w:right="120"/>
      </w:pPr>
      <w:r>
        <w:rPr>
          <w:rFonts w:ascii="Consolas" w:cs="Consolas" w:eastAsia="Consolas" w:hAnsi="Consolas"/>
          <w:sz w:val="17"/>
          <w:szCs w:val="17"/>
        </w:rPr>
        <w:t xml:space="preserve">from sklearn.datasets import load_digits</w:t>
      </w:r>
    </w:p>
    <w:p>
      <w:pPr>
        <w:keepLines/>
        <w:shd w:fill="F2F2F2" w:color="auto" w:val="clear"/>
        <w:spacing w:after="0" w:line="240"/>
        <w:ind w:left="120" w:right="120"/>
      </w:pPr>
      <w:r>
        <w:rPr>
          <w:rFonts w:ascii="Consolas" w:cs="Consolas" w:eastAsia="Consolas" w:hAnsi="Consolas"/>
          <w:sz w:val="17"/>
          <w:szCs w:val="17"/>
        </w:rPr>
        <w:t xml:space="preserve">from sklearn.decomposition import PCA</w:t>
      </w:r>
    </w:p>
    <w:p>
      <w:pPr>
        <w:keepLines/>
        <w:shd w:fill="F2F2F2" w:color="auto" w:val="clear"/>
        <w:spacing w:after="0" w:line="240"/>
        <w:ind w:left="120" w:right="120"/>
      </w:pPr>
      <w:r>
        <w:rPr>
          <w:rFonts w:ascii="Consolas" w:cs="Consolas" w:eastAsia="Consolas" w:hAnsi="Consolas"/>
          <w:sz w:val="17"/>
          <w:szCs w:val="17"/>
        </w:rPr>
        <w:t xml:space="preserve">from sklearn.manifold import TSNE</w:t>
      </w:r>
    </w:p>
    <w:p>
      <w:pPr>
        <w:keepLines/>
        <w:shd w:fill="F2F2F2" w:color="auto" w:val="clear"/>
        <w:spacing w:after="0" w:line="240"/>
        <w:ind w:left="120" w:right="120"/>
      </w:pPr>
      <w:r>
        <w:rPr>
          <w:rFonts w:ascii="Consolas" w:cs="Consolas" w:eastAsia="Consolas" w:hAnsi="Consolas"/>
          <w:sz w:val="17"/>
          <w:szCs w:val="17"/>
        </w:rPr>
        <w:t xml:space="preserve">from sklearn.preprocessing import StandardScaler</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X, y = load_digits(return_X_y=True)          # 64 variables</w:t>
      </w:r>
    </w:p>
    <w:p>
      <w:pPr>
        <w:keepLines/>
        <w:shd w:fill="F2F2F2" w:color="auto" w:val="clear"/>
        <w:spacing w:after="0" w:line="240"/>
        <w:ind w:left="120" w:right="120"/>
      </w:pPr>
      <w:r>
        <w:rPr>
          <w:rFonts w:ascii="Consolas" w:cs="Consolas" w:eastAsia="Consolas" w:hAnsi="Consolas"/>
          <w:sz w:val="17"/>
          <w:szCs w:val="17"/>
        </w:rPr>
        <w:t xml:space="preserve">Xs = StandardScaler().fit_transform(X)</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pca = PCA().fit(Xs)</w:t>
      </w:r>
    </w:p>
    <w:p>
      <w:pPr>
        <w:keepLines/>
        <w:shd w:fill="F2F2F2" w:color="auto" w:val="clear"/>
        <w:spacing w:after="0" w:line="240"/>
        <w:ind w:left="120" w:right="120"/>
      </w:pPr>
      <w:r>
        <w:rPr>
          <w:rFonts w:ascii="Consolas" w:cs="Consolas" w:eastAsia="Consolas" w:hAnsi="Consolas"/>
          <w:sz w:val="17"/>
          <w:szCs w:val="17"/>
        </w:rPr>
        <w:t xml:space="preserve">cum = np.cumsum(pca.explained_variance_ratio_)</w:t>
      </w:r>
    </w:p>
    <w:p>
      <w:pPr>
        <w:keepLines/>
        <w:shd w:fill="F2F2F2" w:color="auto" w:val="clear"/>
        <w:spacing w:after="0" w:line="240"/>
        <w:ind w:left="120" w:right="120"/>
      </w:pPr>
      <w:r>
        <w:rPr>
          <w:rFonts w:ascii="Consolas" w:cs="Consolas" w:eastAsia="Consolas" w:hAnsi="Consolas"/>
          <w:sz w:val="17"/>
          <w:szCs w:val="17"/>
        </w:rPr>
        <w:t xml:space="preserve">print("Composantes pour 90 % de variance :", int(np.argmax(cum &gt;= 0.90)) + 1)</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Z_pca = PCA(n_components=2).fit_transform(Xs)</w:t>
      </w:r>
    </w:p>
    <w:p>
      <w:pPr>
        <w:keepLines/>
        <w:shd w:fill="F2F2F2" w:color="auto" w:val="clear"/>
        <w:spacing w:after="0" w:line="240"/>
        <w:ind w:left="120" w:right="120"/>
      </w:pPr>
      <w:r>
        <w:rPr>
          <w:rFonts w:ascii="Consolas" w:cs="Consolas" w:eastAsia="Consolas" w:hAnsi="Consolas"/>
          <w:sz w:val="17"/>
          <w:szCs w:val="17"/>
        </w:rPr>
        <w:t xml:space="preserve">Z_tsne = TSNE(n_components=2, perplexity=30, random_state=0).fit_transform(Xs)</w:t>
      </w:r>
    </w:p>
    <w:p>
      <w:pPr>
        <w:keepLines/>
        <w:shd w:fill="F2F2F2" w:color="auto" w:val="clear"/>
        <w:spacing w:after="0" w:line="240"/>
        <w:ind w:left="120" w:right="120"/>
      </w:pPr>
      <w:r>
        <w:rPr>
          <w:rFonts w:ascii="Consolas" w:cs="Consolas" w:eastAsia="Consolas" w:hAnsi="Consolas"/>
          <w:sz w:val="17"/>
          <w:szCs w:val="17"/>
        </w:rPr>
        <w:t xml:space="preserve">print(Z_pca.shape, Z_tsne.shape)</w:t>
      </w:r>
    </w:p>
    <w:p>
      <w:pPr>
        <w:keepLines/>
        <w:shd w:fill="F2F2F2" w:color="auto" w:val="clear"/>
        <w:spacing w:after="0" w:line="240"/>
        <w:ind w:left="120" w:right="120"/>
      </w:pPr>
      <w:r>
        <w:rPr>
          <w:rFonts w:ascii="Consolas" w:cs="Consolas" w:eastAsia="Consolas" w:hAnsi="Consolas"/>
          <w:sz w:val="17"/>
          <w:szCs w:val="17"/>
        </w:rPr>
        <w:t xml:space="preserve"># Tracer Z_pca et Z_tsne colorés par y avec matplotlib pour comparer les deux projections</w:t>
      </w:r>
    </w:p>
    <w:p>
      <w:pPr>
        <w:spacing w:after="80"/>
      </w:pPr>
    </w:p>
    <w:p>
      <w:pPr>
        <w:pStyle w:val="Heading2"/>
        <w:keepNext/>
        <w:spacing w:after="120" w:before="260"/>
      </w:pPr>
      <w:r>
        <w:rPr>
          <w:rFonts w:ascii="Calibri" w:cs="Calibri" w:eastAsia="Calibri" w:hAnsi="Calibri"/>
          <w:b/>
          <w:bCs/>
          <w:color w:val="1F4E79"/>
          <w:sz w:val="26"/>
          <w:szCs w:val="26"/>
        </w:rPr>
        <w:t xml:space="preserve">Exercices et travaux dirigés</w:t>
      </w:r>
    </w:p>
    <w:p>
      <w:pPr>
        <w:pStyle w:val="ListParagraph"/>
        <w:numPr>
          <w:ilvl w:val="0"/>
          <w:numId w:val="12"/>
        </w:numPr>
        <w:spacing w:after="60" w:line="268"/>
      </w:pPr>
      <w:r>
        <w:rPr>
          <w:rFonts w:ascii="Calibri" w:cs="Calibri" w:eastAsia="Calibri" w:hAnsi="Calibri"/>
          <w:sz w:val="22"/>
          <w:szCs w:val="22"/>
        </w:rPr>
        <w:t xml:space="preserve">Réaliser une ACP « à la main » (matrice de covariance, valeurs propres) sur un jeu de 3 variables.</w:t>
      </w:r>
    </w:p>
    <w:p>
      <w:pPr>
        <w:pStyle w:val="ListParagraph"/>
        <w:numPr>
          <w:ilvl w:val="0"/>
          <w:numId w:val="12"/>
        </w:numPr>
        <w:spacing w:after="60" w:line="268"/>
      </w:pPr>
      <w:r>
        <w:rPr>
          <w:rFonts w:ascii="Calibri" w:cs="Calibri" w:eastAsia="Calibri" w:hAnsi="Calibri"/>
          <w:sz w:val="22"/>
          <w:szCs w:val="22"/>
        </w:rPr>
        <w:t xml:space="preserve">Sur le jeu « digits », comparer visuellement ACP, t-SNE et UMAP et commenter la séparation des classes.</w:t>
      </w:r>
    </w:p>
    <w:p>
      <w:pPr>
        <w:pStyle w:val="ListParagraph"/>
        <w:numPr>
          <w:ilvl w:val="0"/>
          <w:numId w:val="12"/>
        </w:numPr>
        <w:spacing w:after="60" w:line="268"/>
      </w:pPr>
      <w:r>
        <w:rPr>
          <w:rFonts w:ascii="Calibri" w:cs="Calibri" w:eastAsia="Calibri" w:hAnsi="Calibri"/>
          <w:sz w:val="22"/>
          <w:szCs w:val="22"/>
        </w:rPr>
        <w:t xml:space="preserve">Montrer l'effet de la perplexité sur le t-SNE (valeurs 5, 30, 100).</w:t>
      </w:r>
    </w:p>
    <w:p>
      <w:pPr>
        <w:pStyle w:val="Heading2"/>
        <w:keepNext/>
        <w:spacing w:after="120" w:before="260"/>
      </w:pPr>
      <w:r>
        <w:rPr>
          <w:rFonts w:ascii="Calibri" w:cs="Calibri" w:eastAsia="Calibri" w:hAnsi="Calibri"/>
          <w:b/>
          <w:bCs/>
          <w:color w:val="1F4E79"/>
          <w:sz w:val="26"/>
          <w:szCs w:val="26"/>
        </w:rPr>
        <w:t xml:space="preserve">Lectures et références</w:t>
      </w:r>
    </w:p>
    <w:p>
      <w:pPr>
        <w:pStyle w:val="ListParagraph"/>
        <w:numPr>
          <w:ilvl w:val="0"/>
          <w:numId w:val="2"/>
        </w:numPr>
        <w:spacing w:after="60" w:line="268"/>
      </w:pPr>
      <w:r>
        <w:rPr>
          <w:rFonts w:ascii="Calibri" w:cs="Calibri" w:eastAsia="Calibri" w:hAnsi="Calibri"/>
          <w:sz w:val="22"/>
          <w:szCs w:val="22"/>
        </w:rPr>
        <w:t xml:space="preserve">HOML, chap. 8 (Dimensionality Reduction)</w:t>
      </w:r>
    </w:p>
    <w:p>
      <w:pPr>
        <w:pStyle w:val="ListParagraph"/>
        <w:numPr>
          <w:ilvl w:val="0"/>
          <w:numId w:val="2"/>
        </w:numPr>
        <w:spacing w:after="60" w:line="268"/>
      </w:pPr>
      <w:r>
        <w:rPr>
          <w:rFonts w:ascii="Calibri" w:cs="Calibri" w:eastAsia="Calibri" w:hAnsi="Calibri"/>
          <w:sz w:val="22"/>
          <w:szCs w:val="22"/>
        </w:rPr>
        <w:t xml:space="preserve">ISLP, chap. 12 (Unsupervised Learning)</w:t>
      </w:r>
    </w:p>
    <w:p>
      <w:pPr>
        <w:pStyle w:val="ListParagraph"/>
        <w:numPr>
          <w:ilvl w:val="0"/>
          <w:numId w:val="2"/>
        </w:numPr>
        <w:spacing w:after="60" w:line="268"/>
      </w:pPr>
      <w:r>
        <w:rPr>
          <w:rFonts w:ascii="Calibri" w:cs="Calibri" w:eastAsia="Calibri" w:hAnsi="Calibri"/>
          <w:sz w:val="22"/>
          <w:szCs w:val="22"/>
        </w:rPr>
        <w:t xml:space="preserve">van der Maaten &amp; Hinton (2008). Visualizing Data using t-SNE. JMLR.</w:t>
      </w:r>
    </w:p>
    <w:p>
      <w:pPr>
        <w:pStyle w:val="ListParagraph"/>
        <w:numPr>
          <w:ilvl w:val="0"/>
          <w:numId w:val="2"/>
        </w:numPr>
        <w:spacing w:after="60" w:line="268"/>
      </w:pPr>
      <w:r>
        <w:rPr>
          <w:rFonts w:ascii="Calibri" w:cs="Calibri" w:eastAsia="Calibri" w:hAnsi="Calibri"/>
          <w:sz w:val="22"/>
          <w:szCs w:val="22"/>
        </w:rPr>
        <w:t xml:space="preserve">McInnes, Healy, Melville (2018). UMAP. arXiv:1802.03426.</w:t>
      </w:r>
    </w:p>
    <w:p>
      <w:pPr>
        <w:pStyle w:val="Heading1"/>
        <w:pageBreakBefore/>
        <w:spacing w:after="200" w:before="0"/>
      </w:pPr>
      <w:r>
        <w:rPr>
          <w:rFonts w:ascii="Calibri" w:cs="Calibri" w:eastAsia="Calibri" w:hAnsi="Calibri"/>
          <w:b/>
          <w:bCs/>
          <w:color w:val="1F4E79"/>
          <w:sz w:val="34"/>
          <w:szCs w:val="34"/>
        </w:rPr>
        <w:t xml:space="preserve">Semaine 9 – Apprentissage non supervisé – Clustering</w:t>
      </w:r>
    </w:p>
    <w:p>
      <w:pPr>
        <w:spacing w:after="120" w:line="276"/>
        <w:jc w:val="left"/>
      </w:pPr>
      <w:r>
        <w:rPr>
          <w:rFonts w:ascii="Calibri" w:cs="Calibri" w:eastAsia="Calibri" w:hAnsi="Calibri"/>
          <w:b/>
          <w:bCs/>
          <w:sz w:val="22"/>
          <w:szCs w:val="22"/>
        </w:rPr>
        <w:t xml:space="preserve">Résultats d'apprentissage visés :</w:t>
      </w:r>
      <w:r>
        <w:rPr>
          <w:rFonts w:ascii="Calibri" w:cs="Calibri" w:eastAsia="Calibri" w:hAnsi="Calibri"/>
          <w:sz w:val="22"/>
          <w:szCs w:val="22"/>
        </w:rPr>
        <w:t xml:space="preserve"> RA4</w:t>
      </w:r>
    </w:p>
    <w:p>
      <w:pPr>
        <w:pStyle w:val="Heading2"/>
        <w:keepNext/>
        <w:spacing w:after="120" w:before="260"/>
      </w:pPr>
      <w:r>
        <w:rPr>
          <w:rFonts w:ascii="Calibri" w:cs="Calibri" w:eastAsia="Calibri" w:hAnsi="Calibri"/>
          <w:b/>
          <w:bCs/>
          <w:color w:val="1F4E79"/>
          <w:sz w:val="26"/>
          <w:szCs w:val="26"/>
        </w:rPr>
        <w:t xml:space="preserve">Objectifs pédagogiques</w:t>
      </w:r>
    </w:p>
    <w:p>
      <w:pPr>
        <w:pStyle w:val="ListParagraph"/>
        <w:numPr>
          <w:ilvl w:val="0"/>
          <w:numId w:val="2"/>
        </w:numPr>
        <w:spacing w:after="60" w:line="268"/>
      </w:pPr>
      <w:r>
        <w:rPr>
          <w:rFonts w:ascii="Calibri" w:cs="Calibri" w:eastAsia="Calibri" w:hAnsi="Calibri"/>
          <w:sz w:val="22"/>
          <w:szCs w:val="22"/>
        </w:rPr>
        <w:t xml:space="preserve">Comprendre les objectifs du clustering.</w:t>
      </w:r>
    </w:p>
    <w:p>
      <w:pPr>
        <w:pStyle w:val="ListParagraph"/>
        <w:numPr>
          <w:ilvl w:val="0"/>
          <w:numId w:val="2"/>
        </w:numPr>
        <w:spacing w:after="60" w:line="268"/>
      </w:pPr>
      <w:r>
        <w:rPr>
          <w:rFonts w:ascii="Calibri" w:cs="Calibri" w:eastAsia="Calibri" w:hAnsi="Calibri"/>
          <w:sz w:val="22"/>
          <w:szCs w:val="22"/>
        </w:rPr>
        <w:t xml:space="preserve">Expliquer le fonctionnement de K-means, DBSCAN et du clustering hiérarchique.</w:t>
      </w:r>
    </w:p>
    <w:p>
      <w:pPr>
        <w:pStyle w:val="ListParagraph"/>
        <w:numPr>
          <w:ilvl w:val="0"/>
          <w:numId w:val="2"/>
        </w:numPr>
        <w:spacing w:after="60" w:line="268"/>
      </w:pPr>
      <w:r>
        <w:rPr>
          <w:rFonts w:ascii="Calibri" w:cs="Calibri" w:eastAsia="Calibri" w:hAnsi="Calibri"/>
          <w:sz w:val="22"/>
          <w:szCs w:val="22"/>
        </w:rPr>
        <w:t xml:space="preserve">Appliquer ces techniques à des jeux de données réels.</w:t>
      </w:r>
    </w:p>
    <w:p>
      <w:pPr>
        <w:pStyle w:val="ListParagraph"/>
        <w:numPr>
          <w:ilvl w:val="0"/>
          <w:numId w:val="2"/>
        </w:numPr>
        <w:spacing w:after="60" w:line="268"/>
      </w:pPr>
      <w:r>
        <w:rPr>
          <w:rFonts w:ascii="Calibri" w:cs="Calibri" w:eastAsia="Calibri" w:hAnsi="Calibri"/>
          <w:sz w:val="22"/>
          <w:szCs w:val="22"/>
        </w:rPr>
        <w:t xml:space="preserve">Justifier le choix d'une technique de clustering en fonction des données.</w:t>
      </w:r>
    </w:p>
    <w:p>
      <w:pPr>
        <w:pStyle w:val="Heading2"/>
        <w:keepNext/>
        <w:spacing w:after="120" w:before="260"/>
      </w:pPr>
      <w:r>
        <w:rPr>
          <w:rFonts w:ascii="Calibri" w:cs="Calibri" w:eastAsia="Calibri" w:hAnsi="Calibri"/>
          <w:b/>
          <w:bCs/>
          <w:color w:val="1F4E79"/>
          <w:sz w:val="26"/>
          <w:szCs w:val="26"/>
        </w:rPr>
        <w:t xml:space="preserve">Déroulement de la séance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Créneau</w:t>
            </w:r>
          </w:p>
        </w:tc>
        <w:tc>
          <w:tcPr>
            <w:tcW w:type="dxa" w:w="75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Activité</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 h 00 – 0 h 30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Objectifs du clustering, notion de similarité</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 h 30 – 1 h 15</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K-means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 h 15 – 2 h 00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DBSCAN et clustering hiérarchique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 h 00 – 3 h 00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Évaluation des partitions et TP de segmentation</w:t>
            </w:r>
          </w:p>
        </w:tc>
      </w:tr>
    </w:tbl>
    <w:p>
      <w:pPr>
        <w:pStyle w:val="Heading2"/>
        <w:keepNext/>
        <w:spacing w:after="120" w:before="260"/>
      </w:pPr>
      <w:r>
        <w:rPr>
          <w:rFonts w:ascii="Calibri" w:cs="Calibri" w:eastAsia="Calibri" w:hAnsi="Calibri"/>
          <w:b/>
          <w:bCs/>
          <w:color w:val="1F4E79"/>
          <w:sz w:val="26"/>
          <w:szCs w:val="26"/>
        </w:rPr>
        <w:t xml:space="preserve">Contenu du cours</w:t>
      </w:r>
    </w:p>
    <w:p>
      <w:pPr>
        <w:pStyle w:val="Heading3"/>
        <w:keepNext/>
        <w:spacing w:after="80" w:before="180"/>
      </w:pPr>
      <w:r>
        <w:rPr>
          <w:rFonts w:ascii="Calibri" w:cs="Calibri" w:eastAsia="Calibri" w:hAnsi="Calibri"/>
          <w:b/>
          <w:bCs/>
          <w:sz w:val="23"/>
          <w:szCs w:val="23"/>
        </w:rPr>
        <w:t xml:space="preserve">1. Objectifs</w:t>
      </w:r>
    </w:p>
    <w:p>
      <w:pPr>
        <w:spacing w:after="120" w:line="276"/>
        <w:jc w:val="both"/>
      </w:pPr>
      <w:r>
        <w:rPr>
          <w:rFonts w:ascii="Calibri" w:cs="Calibri" w:eastAsia="Calibri" w:hAnsi="Calibri"/>
          <w:sz w:val="22"/>
          <w:szCs w:val="22"/>
        </w:rPr>
        <w:t xml:space="preserve">Le clustering regroupe des observations de sorte que celles d'un même groupe soient similaires entre elles et différentes de celles des autres groupes, sans étiquette préalable. Applications : segmentation de clientèle, détection d'anomalies, regroupement de documents, compression d'images, prétraitement avant un modèle supervisé.</w:t>
      </w:r>
    </w:p>
    <w:p>
      <w:pPr>
        <w:pStyle w:val="Heading3"/>
        <w:keepNext/>
        <w:spacing w:after="80" w:before="180"/>
      </w:pPr>
      <w:r>
        <w:rPr>
          <w:rFonts w:ascii="Calibri" w:cs="Calibri" w:eastAsia="Calibri" w:hAnsi="Calibri"/>
          <w:b/>
          <w:bCs/>
          <w:sz w:val="23"/>
          <w:szCs w:val="23"/>
        </w:rPr>
        <w:t xml:space="preserve">2. K-means</w:t>
      </w:r>
    </w:p>
    <w:p>
      <w:pPr>
        <w:spacing w:after="120" w:line="276"/>
        <w:jc w:val="both"/>
      </w:pPr>
      <w:r>
        <w:rPr>
          <w:rFonts w:ascii="Calibri" w:cs="Calibri" w:eastAsia="Calibri" w:hAnsi="Calibri"/>
          <w:sz w:val="22"/>
          <w:szCs w:val="22"/>
        </w:rPr>
        <w:t xml:space="preserve">K-means partitionne les données en K groupes en minimisant l'</w:t>
      </w:r>
      <w:r>
        <w:rPr>
          <w:rFonts w:ascii="Calibri" w:cs="Calibri" w:eastAsia="Calibri" w:hAnsi="Calibri"/>
          <w:b/>
          <w:bCs/>
          <w:sz w:val="22"/>
          <w:szCs w:val="22"/>
        </w:rPr>
        <w:t xml:space="preserve">inertie</w:t>
      </w:r>
      <w:r>
        <w:rPr>
          <w:rFonts w:ascii="Calibri" w:cs="Calibri" w:eastAsia="Calibri" w:hAnsi="Calibri"/>
          <w:sz w:val="22"/>
          <w:szCs w:val="22"/>
        </w:rPr>
        <w:t xml:space="preserve"> (somme des carrés des distances de chaque point au centre de son groupe) :</w:t>
      </w:r>
    </w:p>
    <w:p>
      <w:pPr>
        <w:spacing w:after="120" w:before="60"/>
        <w:jc w:val="center"/>
      </w:pPr>
      <w:r>
        <w:rPr>
          <w:rFonts w:ascii="Cambria Math" w:cs="Cambria Math" w:eastAsia="Cambria Math" w:hAnsi="Cambria Math"/>
          <w:i/>
          <w:iCs/>
          <w:sz w:val="23"/>
          <w:szCs w:val="23"/>
        </w:rPr>
        <w:t xml:space="preserve">J = Σₖ Σ_{x ∈ Cₖ} ‖x − μₖ‖²</w:t>
      </w:r>
    </w:p>
    <w:p>
      <w:pPr>
        <w:pStyle w:val="ListParagraph"/>
        <w:numPr>
          <w:ilvl w:val="0"/>
          <w:numId w:val="13"/>
        </w:numPr>
        <w:spacing w:after="60" w:line="268"/>
      </w:pPr>
      <w:r>
        <w:rPr>
          <w:rFonts w:ascii="Calibri" w:cs="Calibri" w:eastAsia="Calibri" w:hAnsi="Calibri"/>
          <w:sz w:val="22"/>
          <w:szCs w:val="22"/>
        </w:rPr>
        <w:t xml:space="preserve">Choisir K et initialiser K centres (méthode k-means++ : centres initiaux bien répartis).</w:t>
      </w:r>
    </w:p>
    <w:p>
      <w:pPr>
        <w:pStyle w:val="ListParagraph"/>
        <w:numPr>
          <w:ilvl w:val="0"/>
          <w:numId w:val="13"/>
        </w:numPr>
        <w:spacing w:after="60" w:line="268"/>
      </w:pPr>
      <w:r>
        <w:rPr>
          <w:rFonts w:ascii="Calibri" w:cs="Calibri" w:eastAsia="Calibri" w:hAnsi="Calibri"/>
          <w:sz w:val="22"/>
          <w:szCs w:val="22"/>
        </w:rPr>
        <w:t xml:space="preserve">Affecter chaque point au centre le plus proche.</w:t>
      </w:r>
    </w:p>
    <w:p>
      <w:pPr>
        <w:pStyle w:val="ListParagraph"/>
        <w:numPr>
          <w:ilvl w:val="0"/>
          <w:numId w:val="13"/>
        </w:numPr>
        <w:spacing w:after="60" w:line="268"/>
      </w:pPr>
      <w:r>
        <w:rPr>
          <w:rFonts w:ascii="Calibri" w:cs="Calibri" w:eastAsia="Calibri" w:hAnsi="Calibri"/>
          <w:sz w:val="22"/>
          <w:szCs w:val="22"/>
        </w:rPr>
        <w:t xml:space="preserve">Recalculer chaque centre comme la moyenne des points qui lui sont affectés.</w:t>
      </w:r>
    </w:p>
    <w:p>
      <w:pPr>
        <w:pStyle w:val="ListParagraph"/>
        <w:numPr>
          <w:ilvl w:val="0"/>
          <w:numId w:val="13"/>
        </w:numPr>
        <w:spacing w:after="60" w:line="268"/>
      </w:pPr>
      <w:r>
        <w:rPr>
          <w:rFonts w:ascii="Calibri" w:cs="Calibri" w:eastAsia="Calibri" w:hAnsi="Calibri"/>
          <w:sz w:val="22"/>
          <w:szCs w:val="22"/>
        </w:rPr>
        <w:t xml:space="preserve">Répéter les étapes 2 et 3 jusqu'à stabilisation des affectations.</w:t>
      </w:r>
    </w:p>
    <w:p>
      <w:pPr>
        <w:pStyle w:val="ListParagraph"/>
        <w:numPr>
          <w:ilvl w:val="0"/>
          <w:numId w:val="2"/>
        </w:numPr>
        <w:spacing w:after="60" w:line="268"/>
      </w:pPr>
      <w:r>
        <w:rPr>
          <w:rFonts w:ascii="Calibri" w:cs="Calibri" w:eastAsia="Calibri" w:hAnsi="Calibri"/>
          <w:b/>
          <w:bCs/>
          <w:sz w:val="22"/>
          <w:szCs w:val="22"/>
        </w:rPr>
        <w:t xml:space="preserve">Choix de K</w:t>
      </w:r>
      <w:r>
        <w:rPr>
          <w:rFonts w:ascii="Calibri" w:cs="Calibri" w:eastAsia="Calibri" w:hAnsi="Calibri"/>
          <w:sz w:val="22"/>
          <w:szCs w:val="22"/>
        </w:rPr>
        <w:t xml:space="preserve"> : méthode du coude (inertie en fonction de K) et coefficient de silhouette.</w:t>
      </w:r>
    </w:p>
    <w:p>
      <w:pPr>
        <w:pStyle w:val="ListParagraph"/>
        <w:numPr>
          <w:ilvl w:val="0"/>
          <w:numId w:val="2"/>
        </w:numPr>
        <w:spacing w:after="60" w:line="268"/>
      </w:pPr>
      <w:r>
        <w:rPr>
          <w:rFonts w:ascii="Calibri" w:cs="Calibri" w:eastAsia="Calibri" w:hAnsi="Calibri"/>
          <w:b/>
          <w:bCs/>
          <w:sz w:val="22"/>
          <w:szCs w:val="22"/>
        </w:rPr>
        <w:t xml:space="preserve">Limites</w:t>
      </w:r>
      <w:r>
        <w:rPr>
          <w:rFonts w:ascii="Calibri" w:cs="Calibri" w:eastAsia="Calibri" w:hAnsi="Calibri"/>
          <w:sz w:val="22"/>
          <w:szCs w:val="22"/>
        </w:rPr>
        <w:t xml:space="preserve"> : K doit être fixé à l'avance ; sensible à l'initialisation (plusieurs exécutions, </w:t>
      </w:r>
      <w:r>
        <w:rPr>
          <w:rFonts w:ascii="Consolas" w:cs="Consolas" w:eastAsia="Consolas" w:hAnsi="Consolas"/>
          <w:sz w:val="20"/>
          <w:szCs w:val="20"/>
        </w:rPr>
        <w:t xml:space="preserve">n_init</w:t>
      </w:r>
      <w:r>
        <w:rPr>
          <w:rFonts w:ascii="Calibri" w:cs="Calibri" w:eastAsia="Calibri" w:hAnsi="Calibri"/>
          <w:sz w:val="22"/>
          <w:szCs w:val="22"/>
        </w:rPr>
        <w:t xml:space="preserve">) et aux valeurs aberrantes ; suppose des groupes de forme sphérique et de tailles comparables ; mise à l'échelle indispensable.</w:t>
      </w:r>
    </w:p>
    <w:p>
      <w:pPr>
        <w:pStyle w:val="Heading3"/>
        <w:keepNext/>
        <w:spacing w:after="80" w:before="180"/>
      </w:pPr>
      <w:r>
        <w:rPr>
          <w:rFonts w:ascii="Calibri" w:cs="Calibri" w:eastAsia="Calibri" w:hAnsi="Calibri"/>
          <w:b/>
          <w:bCs/>
          <w:sz w:val="23"/>
          <w:szCs w:val="23"/>
        </w:rPr>
        <w:t xml:space="preserve">3. DBSCAN</w:t>
      </w:r>
    </w:p>
    <w:p>
      <w:pPr>
        <w:spacing w:after="120" w:line="276"/>
        <w:jc w:val="both"/>
      </w:pPr>
      <w:r>
        <w:rPr>
          <w:rFonts w:ascii="Calibri" w:cs="Calibri" w:eastAsia="Calibri" w:hAnsi="Calibri"/>
          <w:sz w:val="22"/>
          <w:szCs w:val="22"/>
        </w:rPr>
        <w:t xml:space="preserve">Density-Based Spatial Clustering of Applications with Noise définit un groupe comme une région dense de points séparée par des régions peu denses. Deux paramètres : le rayon </w:t>
      </w:r>
      <w:r>
        <w:rPr>
          <w:rFonts w:ascii="Calibri" w:cs="Calibri" w:eastAsia="Calibri" w:hAnsi="Calibri"/>
          <w:b/>
          <w:bCs/>
          <w:sz w:val="22"/>
          <w:szCs w:val="22"/>
        </w:rPr>
        <w:t xml:space="preserve">eps</w:t>
      </w:r>
      <w:r>
        <w:rPr>
          <w:rFonts w:ascii="Calibri" w:cs="Calibri" w:eastAsia="Calibri" w:hAnsi="Calibri"/>
          <w:sz w:val="22"/>
          <w:szCs w:val="22"/>
        </w:rPr>
        <w:t xml:space="preserve"> (ε) et le nombre minimal de voisins </w:t>
      </w:r>
      <w:r>
        <w:rPr>
          <w:rFonts w:ascii="Calibri" w:cs="Calibri" w:eastAsia="Calibri" w:hAnsi="Calibri"/>
          <w:b/>
          <w:bCs/>
          <w:sz w:val="22"/>
          <w:szCs w:val="22"/>
        </w:rPr>
        <w:t xml:space="preserve">min_samples</w:t>
      </w:r>
      <w:r>
        <w:rPr>
          <w:rFonts w:ascii="Calibri" w:cs="Calibri" w:eastAsia="Calibri" w:hAnsi="Calibri"/>
          <w:sz w:val="22"/>
          <w:szCs w:val="22"/>
        </w:rPr>
        <w:t xml:space="preserve">.</w:t>
      </w:r>
    </w:p>
    <w:p>
      <w:pPr>
        <w:pStyle w:val="ListParagraph"/>
        <w:numPr>
          <w:ilvl w:val="0"/>
          <w:numId w:val="2"/>
        </w:numPr>
        <w:spacing w:after="60" w:line="268"/>
      </w:pPr>
      <w:r>
        <w:rPr>
          <w:rFonts w:ascii="Calibri" w:cs="Calibri" w:eastAsia="Calibri" w:hAnsi="Calibri"/>
          <w:b/>
          <w:bCs/>
          <w:sz w:val="22"/>
          <w:szCs w:val="22"/>
        </w:rPr>
        <w:t xml:space="preserve">Point cœur</w:t>
      </w:r>
      <w:r>
        <w:rPr>
          <w:rFonts w:ascii="Calibri" w:cs="Calibri" w:eastAsia="Calibri" w:hAnsi="Calibri"/>
          <w:sz w:val="22"/>
          <w:szCs w:val="22"/>
        </w:rPr>
        <w:t xml:space="preserve"> : au moins min_samples points dans son voisinage de rayon ε.</w:t>
      </w:r>
    </w:p>
    <w:p>
      <w:pPr>
        <w:pStyle w:val="ListParagraph"/>
        <w:numPr>
          <w:ilvl w:val="0"/>
          <w:numId w:val="2"/>
        </w:numPr>
        <w:spacing w:after="60" w:line="268"/>
      </w:pPr>
      <w:r>
        <w:rPr>
          <w:rFonts w:ascii="Calibri" w:cs="Calibri" w:eastAsia="Calibri" w:hAnsi="Calibri"/>
          <w:b/>
          <w:bCs/>
          <w:sz w:val="22"/>
          <w:szCs w:val="22"/>
        </w:rPr>
        <w:t xml:space="preserve">Point frontière</w:t>
      </w:r>
      <w:r>
        <w:rPr>
          <w:rFonts w:ascii="Calibri" w:cs="Calibri" w:eastAsia="Calibri" w:hAnsi="Calibri"/>
          <w:sz w:val="22"/>
          <w:szCs w:val="22"/>
        </w:rPr>
        <w:t xml:space="preserve"> : dans le voisinage d'un point cœur sans être cœur.</w:t>
      </w:r>
    </w:p>
    <w:p>
      <w:pPr>
        <w:pStyle w:val="ListParagraph"/>
        <w:numPr>
          <w:ilvl w:val="0"/>
          <w:numId w:val="2"/>
        </w:numPr>
        <w:spacing w:after="60" w:line="268"/>
      </w:pPr>
      <w:r>
        <w:rPr>
          <w:rFonts w:ascii="Calibri" w:cs="Calibri" w:eastAsia="Calibri" w:hAnsi="Calibri"/>
          <w:b/>
          <w:bCs/>
          <w:sz w:val="22"/>
          <w:szCs w:val="22"/>
        </w:rPr>
        <w:t xml:space="preserve">Bruit</w:t>
      </w:r>
      <w:r>
        <w:rPr>
          <w:rFonts w:ascii="Calibri" w:cs="Calibri" w:eastAsia="Calibri" w:hAnsi="Calibri"/>
          <w:sz w:val="22"/>
          <w:szCs w:val="22"/>
        </w:rPr>
        <w:t xml:space="preserve"> : ni cœur ni frontière (étiquette −1).</w:t>
      </w:r>
    </w:p>
    <w:p>
      <w:pPr>
        <w:spacing w:after="120" w:line="276"/>
        <w:jc w:val="both"/>
      </w:pPr>
      <w:r>
        <w:rPr>
          <w:rFonts w:ascii="Calibri" w:cs="Calibri" w:eastAsia="Calibri" w:hAnsi="Calibri"/>
          <w:sz w:val="22"/>
          <w:szCs w:val="22"/>
        </w:rPr>
        <w:t xml:space="preserve">Les groupes sont formés en reliant les points cœurs voisins. </w:t>
      </w:r>
      <w:r>
        <w:rPr>
          <w:rFonts w:ascii="Calibri" w:cs="Calibri" w:eastAsia="Calibri" w:hAnsi="Calibri"/>
          <w:b/>
          <w:bCs/>
          <w:sz w:val="22"/>
          <w:szCs w:val="22"/>
        </w:rPr>
        <w:t xml:space="preserve">Avantages</w:t>
      </w:r>
      <w:r>
        <w:rPr>
          <w:rFonts w:ascii="Calibri" w:cs="Calibri" w:eastAsia="Calibri" w:hAnsi="Calibri"/>
          <w:sz w:val="22"/>
          <w:szCs w:val="22"/>
        </w:rPr>
        <w:t xml:space="preserve"> : nombre de groupes déterminé automatiquement, formes arbitraires, détection native du bruit. </w:t>
      </w:r>
      <w:r>
        <w:rPr>
          <w:rFonts w:ascii="Calibri" w:cs="Calibri" w:eastAsia="Calibri" w:hAnsi="Calibri"/>
          <w:b/>
          <w:bCs/>
          <w:sz w:val="22"/>
          <w:szCs w:val="22"/>
        </w:rPr>
        <w:t xml:space="preserve">Limites</w:t>
      </w:r>
      <w:r>
        <w:rPr>
          <w:rFonts w:ascii="Calibri" w:cs="Calibri" w:eastAsia="Calibri" w:hAnsi="Calibri"/>
          <w:sz w:val="22"/>
          <w:szCs w:val="22"/>
        </w:rPr>
        <w:t xml:space="preserve"> : sensible au choix d'ε, difficile quand les densités varient beaucoup, coûteux en grande dimension. Pour choisir ε : tracer les distances au k-ième voisin triées et repérer le coude.</w:t>
      </w:r>
    </w:p>
    <w:p>
      <w:pPr>
        <w:pStyle w:val="Heading3"/>
        <w:keepNext/>
        <w:spacing w:after="80" w:before="180"/>
      </w:pPr>
      <w:r>
        <w:rPr>
          <w:rFonts w:ascii="Calibri" w:cs="Calibri" w:eastAsia="Calibri" w:hAnsi="Calibri"/>
          <w:b/>
          <w:bCs/>
          <w:sz w:val="23"/>
          <w:szCs w:val="23"/>
        </w:rPr>
        <w:t xml:space="preserve">4. Clustering hiérarchique</w:t>
      </w:r>
    </w:p>
    <w:p>
      <w:pPr>
        <w:spacing w:after="120" w:line="276"/>
        <w:jc w:val="both"/>
      </w:pPr>
      <w:r>
        <w:rPr>
          <w:rFonts w:ascii="Calibri" w:cs="Calibri" w:eastAsia="Calibri" w:hAnsi="Calibri"/>
          <w:sz w:val="22"/>
          <w:szCs w:val="22"/>
        </w:rPr>
        <w:t xml:space="preserve">Le clustering hiérarchique </w:t>
      </w:r>
      <w:r>
        <w:rPr>
          <w:rFonts w:ascii="Calibri" w:cs="Calibri" w:eastAsia="Calibri" w:hAnsi="Calibri"/>
          <w:b/>
          <w:bCs/>
          <w:sz w:val="22"/>
          <w:szCs w:val="22"/>
        </w:rPr>
        <w:t xml:space="preserve">agglomératif</w:t>
      </w:r>
      <w:r>
        <w:rPr>
          <w:rFonts w:ascii="Calibri" w:cs="Calibri" w:eastAsia="Calibri" w:hAnsi="Calibri"/>
          <w:sz w:val="22"/>
          <w:szCs w:val="22"/>
        </w:rPr>
        <w:t xml:space="preserve"> part de n groupes (un par point) et fusionne à chaque étape les deux groupes les plus proches, jusqu'à n'en former qu'un. Le résultat est un </w:t>
      </w:r>
      <w:r>
        <w:rPr>
          <w:rFonts w:ascii="Calibri" w:cs="Calibri" w:eastAsia="Calibri" w:hAnsi="Calibri"/>
          <w:b/>
          <w:bCs/>
          <w:sz w:val="22"/>
          <w:szCs w:val="22"/>
        </w:rPr>
        <w:t xml:space="preserve">dendrogramme</w:t>
      </w:r>
      <w:r>
        <w:rPr>
          <w:rFonts w:ascii="Calibri" w:cs="Calibri" w:eastAsia="Calibri" w:hAnsi="Calibri"/>
          <w:sz w:val="22"/>
          <w:szCs w:val="22"/>
        </w:rPr>
        <w:t xml:space="preserve"> que l'on coupe à la hauteur souhaitée pour obtenir une partition.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706"/>
      </w:tblGrid>
      <w:tr>
        <w:trPr>
          <w:cantSplit/>
          <w:tblHeader/>
        </w:trPr>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Critère d'agrégation</w:t>
            </w:r>
          </w:p>
        </w:tc>
        <w:tc>
          <w:tcPr>
            <w:tcW w:type="dxa" w:w="4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Distance entre groupes</w:t>
            </w:r>
          </w:p>
        </w:tc>
        <w:tc>
          <w:tcPr>
            <w:tcW w:type="dxa" w:w="37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Comportement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Single (lien simple)</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Distance minimale entre deux points</w:t>
            </w:r>
          </w:p>
        </w:tc>
        <w:tc>
          <w:tcPr>
            <w:tcW w:type="dxa" w:w="37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Chaînage, formes allongées, sensible au bruit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Complete (lien complet)</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Distance maximale entre deux points</w:t>
            </w:r>
          </w:p>
        </w:tc>
        <w:tc>
          <w:tcPr>
            <w:tcW w:type="dxa" w:w="37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Groupes compacts de diamètre comparable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Average (lien moyen)</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Moyenne des distances entre paires</w:t>
            </w:r>
          </w:p>
        </w:tc>
        <w:tc>
          <w:tcPr>
            <w:tcW w:type="dxa" w:w="37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Compromis</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Ward</w:t>
            </w:r>
          </w:p>
        </w:tc>
        <w:tc>
          <w:tcPr>
            <w:tcW w:type="dxa" w:w="4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Augmentation d'inertie intra-groupe lors de la fusion</w:t>
            </w:r>
          </w:p>
        </w:tc>
        <w:tc>
          <w:tcPr>
            <w:tcW w:type="dxa" w:w="37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Groupes équilibrés, comparable à K-means (le plus courant)</w:t>
            </w:r>
          </w:p>
        </w:tc>
      </w:tr>
    </w:tbl>
    <w:p>
      <w:pPr>
        <w:spacing w:after="80"/>
      </w:pPr>
    </w:p>
    <w:p>
      <w:pPr>
        <w:spacing w:after="120" w:line="276"/>
        <w:jc w:val="both"/>
      </w:pPr>
      <w:r>
        <w:rPr>
          <w:rFonts w:ascii="Calibri" w:cs="Calibri" w:eastAsia="Calibri" w:hAnsi="Calibri"/>
          <w:sz w:val="22"/>
          <w:szCs w:val="22"/>
        </w:rPr>
        <w:t xml:space="preserve">Avantages : pas besoin de fixer K à l'avance, visualisation de la structure emboîtée. Limites : complexité au moins quadratique (peu adapté aux très gros volumes), décisions de fusion irréversibles.</w:t>
      </w:r>
    </w:p>
    <w:p>
      <w:pPr>
        <w:pStyle w:val="Heading3"/>
        <w:keepNext/>
        <w:spacing w:after="80" w:before="180"/>
      </w:pPr>
      <w:r>
        <w:rPr>
          <w:rFonts w:ascii="Calibri" w:cs="Calibri" w:eastAsia="Calibri" w:hAnsi="Calibri"/>
          <w:b/>
          <w:bCs/>
          <w:sz w:val="23"/>
          <w:szCs w:val="23"/>
        </w:rPr>
        <w:t xml:space="preserve">5. Évaluation d'un clustering</w:t>
      </w:r>
    </w:p>
    <w:p>
      <w:pPr>
        <w:pStyle w:val="ListParagraph"/>
        <w:numPr>
          <w:ilvl w:val="0"/>
          <w:numId w:val="2"/>
        </w:numPr>
        <w:spacing w:after="60" w:line="268"/>
      </w:pPr>
      <w:r>
        <w:rPr>
          <w:rFonts w:ascii="Calibri" w:cs="Calibri" w:eastAsia="Calibri" w:hAnsi="Calibri"/>
          <w:b/>
          <w:bCs/>
          <w:sz w:val="22"/>
          <w:szCs w:val="22"/>
        </w:rPr>
        <w:t xml:space="preserve">Critères internes</w:t>
      </w:r>
      <w:r>
        <w:rPr>
          <w:rFonts w:ascii="Calibri" w:cs="Calibri" w:eastAsia="Calibri" w:hAnsi="Calibri"/>
          <w:sz w:val="22"/>
          <w:szCs w:val="22"/>
        </w:rPr>
        <w:t xml:space="preserve"> (sans étiquettes) : coefficient de silhouette s = (b − a) / max(a, b), où a est la distance moyenne intra-groupe et b la distance moyenne au groupe voisin le plus proche (entre −1 et 1, proche de 1 = bien séparé) ; indice de Davies-Bouldin (plus faible = meilleur).</w:t>
      </w:r>
    </w:p>
    <w:p>
      <w:pPr>
        <w:pStyle w:val="ListParagraph"/>
        <w:numPr>
          <w:ilvl w:val="0"/>
          <w:numId w:val="2"/>
        </w:numPr>
        <w:spacing w:after="60" w:line="268"/>
      </w:pPr>
      <w:r>
        <w:rPr>
          <w:rFonts w:ascii="Calibri" w:cs="Calibri" w:eastAsia="Calibri" w:hAnsi="Calibri"/>
          <w:b/>
          <w:bCs/>
          <w:sz w:val="22"/>
          <w:szCs w:val="22"/>
        </w:rPr>
        <w:t xml:space="preserve">Critères externes</w:t>
      </w:r>
      <w:r>
        <w:rPr>
          <w:rFonts w:ascii="Calibri" w:cs="Calibri" w:eastAsia="Calibri" w:hAnsi="Calibri"/>
          <w:sz w:val="22"/>
          <w:szCs w:val="22"/>
        </w:rPr>
        <w:t xml:space="preserve"> (si des étiquettes de référence existent) : indice de Rand ajusté, information mutuelle normalisée.</w:t>
      </w:r>
    </w:p>
    <w:p>
      <w:pPr>
        <w:pStyle w:val="ListParagraph"/>
        <w:numPr>
          <w:ilvl w:val="0"/>
          <w:numId w:val="2"/>
        </w:numPr>
        <w:spacing w:after="60" w:line="268"/>
      </w:pPr>
      <w:r>
        <w:rPr>
          <w:rFonts w:ascii="Calibri" w:cs="Calibri" w:eastAsia="Calibri" w:hAnsi="Calibri"/>
          <w:b/>
          <w:bCs/>
          <w:sz w:val="22"/>
          <w:szCs w:val="22"/>
        </w:rPr>
        <w:t xml:space="preserve">Évaluation métier</w:t>
      </w:r>
      <w:r>
        <w:rPr>
          <w:rFonts w:ascii="Calibri" w:cs="Calibri" w:eastAsia="Calibri" w:hAnsi="Calibri"/>
          <w:sz w:val="22"/>
          <w:szCs w:val="22"/>
        </w:rPr>
        <w:t xml:space="preserve"> : les groupes sont-ils interprétables et exploitables ? Un bon score ne remplace pas cette validation.</w:t>
      </w:r>
    </w:p>
    <w:p>
      <w:pPr>
        <w:pStyle w:val="Heading3"/>
        <w:keepNext/>
        <w:spacing w:after="80" w:before="180"/>
      </w:pPr>
      <w:r>
        <w:rPr>
          <w:rFonts w:ascii="Calibri" w:cs="Calibri" w:eastAsia="Calibri" w:hAnsi="Calibri"/>
          <w:b/>
          <w:bCs/>
          <w:sz w:val="23"/>
          <w:szCs w:val="23"/>
        </w:rPr>
        <w:t xml:space="preserve">6. Mise en œuvre</w:t>
      </w:r>
    </w:p>
    <w:p>
      <w:pPr>
        <w:keepLines/>
        <w:shd w:fill="F2F2F2" w:color="auto" w:val="clear"/>
        <w:spacing w:after="0" w:line="240"/>
        <w:ind w:left="120" w:right="120"/>
      </w:pPr>
      <w:r>
        <w:rPr>
          <w:rFonts w:ascii="Consolas" w:cs="Consolas" w:eastAsia="Consolas" w:hAnsi="Consolas"/>
          <w:sz w:val="17"/>
          <w:szCs w:val="17"/>
        </w:rPr>
        <w:t xml:space="preserve">from sklearn.datasets import make_blobs</w:t>
      </w:r>
    </w:p>
    <w:p>
      <w:pPr>
        <w:keepLines/>
        <w:shd w:fill="F2F2F2" w:color="auto" w:val="clear"/>
        <w:spacing w:after="0" w:line="240"/>
        <w:ind w:left="120" w:right="120"/>
      </w:pPr>
      <w:r>
        <w:rPr>
          <w:rFonts w:ascii="Consolas" w:cs="Consolas" w:eastAsia="Consolas" w:hAnsi="Consolas"/>
          <w:sz w:val="17"/>
          <w:szCs w:val="17"/>
        </w:rPr>
        <w:t xml:space="preserve">from sklearn.cluster import KMeans, DBSCAN, AgglomerativeClustering</w:t>
      </w:r>
    </w:p>
    <w:p>
      <w:pPr>
        <w:keepLines/>
        <w:shd w:fill="F2F2F2" w:color="auto" w:val="clear"/>
        <w:spacing w:after="0" w:line="240"/>
        <w:ind w:left="120" w:right="120"/>
      </w:pPr>
      <w:r>
        <w:rPr>
          <w:rFonts w:ascii="Consolas" w:cs="Consolas" w:eastAsia="Consolas" w:hAnsi="Consolas"/>
          <w:sz w:val="17"/>
          <w:szCs w:val="17"/>
        </w:rPr>
        <w:t xml:space="preserve">from sklearn.metrics import silhouette_score</w:t>
      </w:r>
    </w:p>
    <w:p>
      <w:pPr>
        <w:keepLines/>
        <w:shd w:fill="F2F2F2" w:color="auto" w:val="clear"/>
        <w:spacing w:after="0" w:line="240"/>
        <w:ind w:left="120" w:right="120"/>
      </w:pPr>
      <w:r>
        <w:rPr>
          <w:rFonts w:ascii="Consolas" w:cs="Consolas" w:eastAsia="Consolas" w:hAnsi="Consolas"/>
          <w:sz w:val="17"/>
          <w:szCs w:val="17"/>
        </w:rPr>
        <w:t xml:space="preserve">from sklearn.preprocessing import StandardScaler</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X, _ = make_blobs(n_samples=600, centers=4, cluster_std=0.9, random_state=3)</w:t>
      </w:r>
    </w:p>
    <w:p>
      <w:pPr>
        <w:keepLines/>
        <w:shd w:fill="F2F2F2" w:color="auto" w:val="clear"/>
        <w:spacing w:after="0" w:line="240"/>
        <w:ind w:left="120" w:right="120"/>
      </w:pPr>
      <w:r>
        <w:rPr>
          <w:rFonts w:ascii="Consolas" w:cs="Consolas" w:eastAsia="Consolas" w:hAnsi="Consolas"/>
          <w:sz w:val="17"/>
          <w:szCs w:val="17"/>
        </w:rPr>
        <w:t xml:space="preserve">X = StandardScaler().fit_transform(X)</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for k in range(2, 8):</w:t>
      </w:r>
    </w:p>
    <w:p>
      <w:pPr>
        <w:keepLines/>
        <w:shd w:fill="F2F2F2" w:color="auto" w:val="clear"/>
        <w:spacing w:after="0" w:line="240"/>
        <w:ind w:left="120" w:right="120"/>
      </w:pPr>
      <w:r>
        <w:rPr>
          <w:rFonts w:ascii="Consolas" w:cs="Consolas" w:eastAsia="Consolas" w:hAnsi="Consolas"/>
          <w:sz w:val="17"/>
          <w:szCs w:val="17"/>
        </w:rPr>
        <w:t xml:space="preserve">    labels = KMeans(n_clusters=k, n_init=10, random_state=0).fit_predict(X)</w:t>
      </w:r>
    </w:p>
    <w:p>
      <w:pPr>
        <w:keepLines/>
        <w:shd w:fill="F2F2F2" w:color="auto" w:val="clear"/>
        <w:spacing w:after="0" w:line="240"/>
        <w:ind w:left="120" w:right="120"/>
      </w:pPr>
      <w:r>
        <w:rPr>
          <w:rFonts w:ascii="Consolas" w:cs="Consolas" w:eastAsia="Consolas" w:hAnsi="Consolas"/>
          <w:sz w:val="17"/>
          <w:szCs w:val="17"/>
        </w:rPr>
        <w:t xml:space="preserve">    print(k, round(silhouette_score(X, labels), 3))</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db = DBSCAN(eps=0.3, min_samples=8).fit(X)</w:t>
      </w:r>
    </w:p>
    <w:p>
      <w:pPr>
        <w:keepLines/>
        <w:shd w:fill="F2F2F2" w:color="auto" w:val="clear"/>
        <w:spacing w:after="0" w:line="240"/>
        <w:ind w:left="120" w:right="120"/>
      </w:pPr>
      <w:r>
        <w:rPr>
          <w:rFonts w:ascii="Consolas" w:cs="Consolas" w:eastAsia="Consolas" w:hAnsi="Consolas"/>
          <w:sz w:val="17"/>
          <w:szCs w:val="17"/>
        </w:rPr>
        <w:t xml:space="preserve">print("Groupes DBSCAN :", len(set(db.labels_) - {-1}), "bruit :", int((db.labels_ == -1).sum()))</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ward = AgglomerativeClustering(n_clusters=4, linkage="ward").fit_predict(X)</w:t>
      </w:r>
    </w:p>
    <w:p>
      <w:pPr>
        <w:keepLines/>
        <w:shd w:fill="F2F2F2" w:color="auto" w:val="clear"/>
        <w:spacing w:after="0" w:line="240"/>
        <w:ind w:left="120" w:right="120"/>
      </w:pPr>
      <w:r>
        <w:rPr>
          <w:rFonts w:ascii="Consolas" w:cs="Consolas" w:eastAsia="Consolas" w:hAnsi="Consolas"/>
          <w:sz w:val="17"/>
          <w:szCs w:val="17"/>
        </w:rPr>
        <w:t xml:space="preserve">print("Silhouette Ward :", round(silhouette_score(X, ward), 3))</w:t>
      </w:r>
    </w:p>
    <w:p>
      <w:pPr>
        <w:spacing w:after="80"/>
      </w:pPr>
    </w:p>
    <w:p>
      <w:pPr>
        <w:pStyle w:val="Heading2"/>
        <w:keepNext/>
        <w:spacing w:after="120" w:before="260"/>
      </w:pPr>
      <w:r>
        <w:rPr>
          <w:rFonts w:ascii="Calibri" w:cs="Calibri" w:eastAsia="Calibri" w:hAnsi="Calibri"/>
          <w:b/>
          <w:bCs/>
          <w:color w:val="1F4E79"/>
          <w:sz w:val="26"/>
          <w:szCs w:val="26"/>
        </w:rPr>
        <w:t xml:space="preserve">Exercices et travaux dirigés</w:t>
      </w:r>
    </w:p>
    <w:p>
      <w:pPr>
        <w:pStyle w:val="ListParagraph"/>
        <w:numPr>
          <w:ilvl w:val="0"/>
          <w:numId w:val="14"/>
        </w:numPr>
        <w:spacing w:after="60" w:line="268"/>
      </w:pPr>
      <w:r>
        <w:rPr>
          <w:rFonts w:ascii="Calibri" w:cs="Calibri" w:eastAsia="Calibri" w:hAnsi="Calibri"/>
          <w:sz w:val="22"/>
          <w:szCs w:val="22"/>
        </w:rPr>
        <w:t xml:space="preserve">Dérouler trois itérations de K-means à la main sur huit points en dimension 2.</w:t>
      </w:r>
    </w:p>
    <w:p>
      <w:pPr>
        <w:pStyle w:val="ListParagraph"/>
        <w:numPr>
          <w:ilvl w:val="0"/>
          <w:numId w:val="14"/>
        </w:numPr>
        <w:spacing w:after="60" w:line="268"/>
      </w:pPr>
      <w:r>
        <w:rPr>
          <w:rFonts w:ascii="Calibri" w:cs="Calibri" w:eastAsia="Calibri" w:hAnsi="Calibri"/>
          <w:sz w:val="22"/>
          <w:szCs w:val="22"/>
        </w:rPr>
        <w:t xml:space="preserve">Montrer sur le jeu « lunes » (make_moons) pourquoi K-means échoue et DBSCAN réussit.</w:t>
      </w:r>
    </w:p>
    <w:p>
      <w:pPr>
        <w:pStyle w:val="ListParagraph"/>
        <w:numPr>
          <w:ilvl w:val="0"/>
          <w:numId w:val="14"/>
        </w:numPr>
        <w:spacing w:after="60" w:line="268"/>
      </w:pPr>
      <w:r>
        <w:rPr>
          <w:rFonts w:ascii="Calibri" w:cs="Calibri" w:eastAsia="Calibri" w:hAnsi="Calibri"/>
          <w:sz w:val="22"/>
          <w:szCs w:val="22"/>
        </w:rPr>
        <w:t xml:space="preserve">Segmenter un jeu de clients (RFM) et nommer chaque segment pour un usage marketing.</w:t>
      </w:r>
    </w:p>
    <w:p>
      <w:pPr>
        <w:pStyle w:val="Heading2"/>
        <w:keepNext/>
        <w:spacing w:after="120" w:before="260"/>
      </w:pPr>
      <w:r>
        <w:rPr>
          <w:rFonts w:ascii="Calibri" w:cs="Calibri" w:eastAsia="Calibri" w:hAnsi="Calibri"/>
          <w:b/>
          <w:bCs/>
          <w:color w:val="1F4E79"/>
          <w:sz w:val="26"/>
          <w:szCs w:val="26"/>
        </w:rPr>
        <w:t xml:space="preserve">Lectures et références</w:t>
      </w:r>
    </w:p>
    <w:p>
      <w:pPr>
        <w:pStyle w:val="ListParagraph"/>
        <w:numPr>
          <w:ilvl w:val="0"/>
          <w:numId w:val="2"/>
        </w:numPr>
        <w:spacing w:after="60" w:line="268"/>
      </w:pPr>
      <w:r>
        <w:rPr>
          <w:rFonts w:ascii="Calibri" w:cs="Calibri" w:eastAsia="Calibri" w:hAnsi="Calibri"/>
          <w:sz w:val="22"/>
          <w:szCs w:val="22"/>
        </w:rPr>
        <w:t xml:space="preserve">HOML, chap. 9 (Unsupervised Learning Techniques)</w:t>
      </w:r>
    </w:p>
    <w:p>
      <w:pPr>
        <w:pStyle w:val="ListParagraph"/>
        <w:numPr>
          <w:ilvl w:val="0"/>
          <w:numId w:val="2"/>
        </w:numPr>
        <w:spacing w:after="60" w:line="268"/>
      </w:pPr>
      <w:r>
        <w:rPr>
          <w:rFonts w:ascii="Calibri" w:cs="Calibri" w:eastAsia="Calibri" w:hAnsi="Calibri"/>
          <w:sz w:val="22"/>
          <w:szCs w:val="22"/>
        </w:rPr>
        <w:t xml:space="preserve">ISLP, chap. 12 (Clustering Methods)</w:t>
      </w:r>
    </w:p>
    <w:p>
      <w:pPr>
        <w:pStyle w:val="ListParagraph"/>
        <w:numPr>
          <w:ilvl w:val="0"/>
          <w:numId w:val="2"/>
        </w:numPr>
        <w:spacing w:after="60" w:line="268"/>
      </w:pPr>
      <w:r>
        <w:rPr>
          <w:rFonts w:ascii="Calibri" w:cs="Calibri" w:eastAsia="Calibri" w:hAnsi="Calibri"/>
          <w:sz w:val="22"/>
          <w:szCs w:val="22"/>
        </w:rPr>
        <w:t xml:space="preserve">Ester et al. (1996). A density-based algorithm for discovering clusters. KDD.</w:t>
      </w:r>
    </w:p>
    <w:p>
      <w:pPr>
        <w:pStyle w:val="Heading1"/>
        <w:pageBreakBefore/>
        <w:spacing w:after="200" w:before="0"/>
      </w:pPr>
      <w:r>
        <w:rPr>
          <w:rFonts w:ascii="Calibri" w:cs="Calibri" w:eastAsia="Calibri" w:hAnsi="Calibri"/>
          <w:b/>
          <w:bCs/>
          <w:color w:val="1F4E79"/>
          <w:sz w:val="34"/>
          <w:szCs w:val="34"/>
        </w:rPr>
        <w:t xml:space="preserve">Semaine 10 – Méthodes d'ensemble</w:t>
      </w:r>
    </w:p>
    <w:p>
      <w:pPr>
        <w:spacing w:after="120" w:line="276"/>
        <w:jc w:val="left"/>
      </w:pPr>
      <w:r>
        <w:rPr>
          <w:rFonts w:ascii="Calibri" w:cs="Calibri" w:eastAsia="Calibri" w:hAnsi="Calibri"/>
          <w:b/>
          <w:bCs/>
          <w:sz w:val="22"/>
          <w:szCs w:val="22"/>
        </w:rPr>
        <w:t xml:space="preserve">Résultats d'apprentissage visés :</w:t>
      </w:r>
      <w:r>
        <w:rPr>
          <w:rFonts w:ascii="Calibri" w:cs="Calibri" w:eastAsia="Calibri" w:hAnsi="Calibri"/>
          <w:sz w:val="22"/>
          <w:szCs w:val="22"/>
        </w:rPr>
        <w:t xml:space="preserve"> RA5</w:t>
      </w:r>
    </w:p>
    <w:p>
      <w:pPr>
        <w:pStyle w:val="Heading2"/>
        <w:keepNext/>
        <w:spacing w:after="120" w:before="260"/>
      </w:pPr>
      <w:r>
        <w:rPr>
          <w:rFonts w:ascii="Calibri" w:cs="Calibri" w:eastAsia="Calibri" w:hAnsi="Calibri"/>
          <w:b/>
          <w:bCs/>
          <w:color w:val="1F4E79"/>
          <w:sz w:val="26"/>
          <w:szCs w:val="26"/>
        </w:rPr>
        <w:t xml:space="preserve">Objectifs pédagogiques</w:t>
      </w:r>
    </w:p>
    <w:p>
      <w:pPr>
        <w:pStyle w:val="ListParagraph"/>
        <w:numPr>
          <w:ilvl w:val="0"/>
          <w:numId w:val="2"/>
        </w:numPr>
        <w:spacing w:after="60" w:line="268"/>
      </w:pPr>
      <w:r>
        <w:rPr>
          <w:rFonts w:ascii="Calibri" w:cs="Calibri" w:eastAsia="Calibri" w:hAnsi="Calibri"/>
          <w:sz w:val="22"/>
          <w:szCs w:val="22"/>
        </w:rPr>
        <w:t xml:space="preserve">Comprendre le principe des méthodes d'ensemble.</w:t>
      </w:r>
    </w:p>
    <w:p>
      <w:pPr>
        <w:pStyle w:val="ListParagraph"/>
        <w:numPr>
          <w:ilvl w:val="0"/>
          <w:numId w:val="2"/>
        </w:numPr>
        <w:spacing w:after="60" w:line="268"/>
      </w:pPr>
      <w:r>
        <w:rPr>
          <w:rFonts w:ascii="Calibri" w:cs="Calibri" w:eastAsia="Calibri" w:hAnsi="Calibri"/>
          <w:sz w:val="22"/>
          <w:szCs w:val="22"/>
        </w:rPr>
        <w:t xml:space="preserve">Comparer Bagging, Boosting et Stacking.</w:t>
      </w:r>
    </w:p>
    <w:p>
      <w:pPr>
        <w:pStyle w:val="ListParagraph"/>
        <w:numPr>
          <w:ilvl w:val="0"/>
          <w:numId w:val="2"/>
        </w:numPr>
        <w:spacing w:after="60" w:line="268"/>
      </w:pPr>
      <w:r>
        <w:rPr>
          <w:rFonts w:ascii="Calibri" w:cs="Calibri" w:eastAsia="Calibri" w:hAnsi="Calibri"/>
          <w:sz w:val="22"/>
          <w:szCs w:val="22"/>
        </w:rPr>
        <w:t xml:space="preserve">Mettre en œuvre des forêts aléatoires et des modèles de boosting.</w:t>
      </w:r>
    </w:p>
    <w:p>
      <w:pPr>
        <w:pStyle w:val="ListParagraph"/>
        <w:numPr>
          <w:ilvl w:val="0"/>
          <w:numId w:val="2"/>
        </w:numPr>
        <w:spacing w:after="60" w:line="268"/>
      </w:pPr>
      <w:r>
        <w:rPr>
          <w:rFonts w:ascii="Calibri" w:cs="Calibri" w:eastAsia="Calibri" w:hAnsi="Calibri"/>
          <w:sz w:val="22"/>
          <w:szCs w:val="22"/>
        </w:rPr>
        <w:t xml:space="preserve">Analyser les situations dans lesquelles chaque méthode est la plus appropriée.</w:t>
      </w:r>
    </w:p>
    <w:p>
      <w:pPr>
        <w:pStyle w:val="Heading2"/>
        <w:keepNext/>
        <w:spacing w:after="120" w:before="260"/>
      </w:pPr>
      <w:r>
        <w:rPr>
          <w:rFonts w:ascii="Calibri" w:cs="Calibri" w:eastAsia="Calibri" w:hAnsi="Calibri"/>
          <w:b/>
          <w:bCs/>
          <w:color w:val="1F4E79"/>
          <w:sz w:val="26"/>
          <w:szCs w:val="26"/>
        </w:rPr>
        <w:t xml:space="preserve">Déroulement de la séance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Créneau</w:t>
            </w:r>
          </w:p>
        </w:tc>
        <w:tc>
          <w:tcPr>
            <w:tcW w:type="dxa" w:w="75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Activité</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 h 00 – 0 h 30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Principe : sagesse des foules, réduction du biais et de la variance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 h 30 – 1 h 15</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Bagging et forêts aléatoires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 h 15 – 2 h 00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Boosting : AdaBoost, Gradient Boosting, XGBoost</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 h 00 – 3 h 00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Stacking et TP comparatif</w:t>
            </w:r>
          </w:p>
        </w:tc>
      </w:tr>
    </w:tbl>
    <w:p>
      <w:pPr>
        <w:pStyle w:val="Heading2"/>
        <w:keepNext/>
        <w:spacing w:after="120" w:before="260"/>
      </w:pPr>
      <w:r>
        <w:rPr>
          <w:rFonts w:ascii="Calibri" w:cs="Calibri" w:eastAsia="Calibri" w:hAnsi="Calibri"/>
          <w:b/>
          <w:bCs/>
          <w:color w:val="1F4E79"/>
          <w:sz w:val="26"/>
          <w:szCs w:val="26"/>
        </w:rPr>
        <w:t xml:space="preserve">Contenu du cours</w:t>
      </w:r>
    </w:p>
    <w:p>
      <w:pPr>
        <w:pStyle w:val="Heading3"/>
        <w:keepNext/>
        <w:spacing w:after="80" w:before="180"/>
      </w:pPr>
      <w:r>
        <w:rPr>
          <w:rFonts w:ascii="Calibri" w:cs="Calibri" w:eastAsia="Calibri" w:hAnsi="Calibri"/>
          <w:b/>
          <w:bCs/>
          <w:sz w:val="23"/>
          <w:szCs w:val="23"/>
        </w:rPr>
        <w:t xml:space="preserve">1. Principe général</w:t>
      </w:r>
    </w:p>
    <w:p>
      <w:pPr>
        <w:spacing w:after="120" w:line="276"/>
        <w:jc w:val="both"/>
      </w:pPr>
      <w:r>
        <w:rPr>
          <w:rFonts w:ascii="Calibri" w:cs="Calibri" w:eastAsia="Calibri" w:hAnsi="Calibri"/>
          <w:sz w:val="22"/>
          <w:szCs w:val="22"/>
        </w:rPr>
        <w:t xml:space="preserve">Une méthode d'ensemble combine plusieurs modèles (« apprenants faibles ») pour obtenir un modèle plus performant que chacun pris isolément. Si les modèles font des erreurs peu corrélées, la moyenne de leurs prédictions réduit la variance. Pour B modèles de variance σ² et de corrélation moyenne ρ, la variance de la moyenne vaut :</w:t>
      </w:r>
    </w:p>
    <w:p>
      <w:pPr>
        <w:spacing w:after="120" w:before="60"/>
        <w:jc w:val="center"/>
      </w:pPr>
      <w:r>
        <w:rPr>
          <w:rFonts w:ascii="Cambria Math" w:cs="Cambria Math" w:eastAsia="Cambria Math" w:hAnsi="Cambria Math"/>
          <w:i/>
          <w:iCs/>
          <w:sz w:val="23"/>
          <w:szCs w:val="23"/>
        </w:rPr>
        <w:t xml:space="preserve">Var = ρσ² + (1 − ρ) σ² / B</w:t>
      </w:r>
    </w:p>
    <w:p>
      <w:pPr>
        <w:spacing w:after="120" w:line="276"/>
        <w:jc w:val="both"/>
      </w:pPr>
      <w:r>
        <w:rPr>
          <w:rFonts w:ascii="Calibri" w:cs="Calibri" w:eastAsia="Calibri" w:hAnsi="Calibri"/>
          <w:sz w:val="22"/>
          <w:szCs w:val="22"/>
        </w:rPr>
        <w:t xml:space="preserve">Il faut donc des modèles à la fois </w:t>
      </w:r>
      <w:r>
        <w:rPr>
          <w:rFonts w:ascii="Calibri" w:cs="Calibri" w:eastAsia="Calibri" w:hAnsi="Calibri"/>
          <w:b/>
          <w:bCs/>
          <w:sz w:val="22"/>
          <w:szCs w:val="22"/>
        </w:rPr>
        <w:t xml:space="preserve">précis</w:t>
      </w:r>
      <w:r>
        <w:rPr>
          <w:rFonts w:ascii="Calibri" w:cs="Calibri" w:eastAsia="Calibri" w:hAnsi="Calibri"/>
          <w:sz w:val="22"/>
          <w:szCs w:val="22"/>
        </w:rPr>
        <w:t xml:space="preserve"> et </w:t>
      </w:r>
      <w:r>
        <w:rPr>
          <w:rFonts w:ascii="Calibri" w:cs="Calibri" w:eastAsia="Calibri" w:hAnsi="Calibri"/>
          <w:b/>
          <w:bCs/>
          <w:sz w:val="22"/>
          <w:szCs w:val="22"/>
        </w:rPr>
        <w:t xml:space="preserve">diversifiés</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2500"/>
        <w:gridCol w:w="2506"/>
      </w:tblGrid>
      <w:tr>
        <w:trPr>
          <w:cantSplit/>
          <w:tblHeader/>
        </w:trPr>
        <w:tc>
          <w:tcPr>
            <w:tcW w:type="dxa" w:w="1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Méthode</w:t>
            </w:r>
          </w:p>
        </w:tc>
        <w:tc>
          <w:tcPr>
            <w:tcW w:type="dxa" w:w="3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Principe</w:t>
            </w:r>
          </w:p>
        </w:tc>
        <w:tc>
          <w:tcPr>
            <w:tcW w:type="dxa" w:w="25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Effet principal</w:t>
            </w:r>
          </w:p>
        </w:tc>
        <w:tc>
          <w:tcPr>
            <w:tcW w:type="dxa" w:w="25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Exemples</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Bagging</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Modèles indépendants entraînés en parallèle sur des échantillons bootstrap ; vote ou moyenne</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Réduit la variance</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Random Forest</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Boosting</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Modèles entraînés séquentiellement, chacun corrigeant les erreurs du précédent</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Réduit le biais</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AdaBoost, Gradient Boosting, XGBoost</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Stacking</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Un méta-modèle apprend à combiner les prédictions de modèles hétérogènes</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Exploite la diversité d'algorithmes</w:t>
            </w:r>
          </w:p>
        </w:tc>
        <w:tc>
          <w:tcPr>
            <w:tcW w:type="dxa" w:w="2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StackingClassifier</w:t>
            </w:r>
          </w:p>
        </w:tc>
      </w:tr>
    </w:tbl>
    <w:p>
      <w:pPr>
        <w:spacing w:after="80"/>
      </w:pPr>
    </w:p>
    <w:p>
      <w:pPr>
        <w:pStyle w:val="Heading3"/>
        <w:keepNext/>
        <w:spacing w:after="80" w:before="180"/>
      </w:pPr>
      <w:r>
        <w:rPr>
          <w:rFonts w:ascii="Calibri" w:cs="Calibri" w:eastAsia="Calibri" w:hAnsi="Calibri"/>
          <w:b/>
          <w:bCs/>
          <w:sz w:val="23"/>
          <w:szCs w:val="23"/>
        </w:rPr>
        <w:t xml:space="preserve">2. Bagging et forêts aléatoires</w:t>
      </w:r>
    </w:p>
    <w:p>
      <w:pPr>
        <w:spacing w:after="120" w:line="276"/>
        <w:jc w:val="both"/>
      </w:pPr>
      <w:r>
        <w:rPr>
          <w:rFonts w:ascii="Calibri" w:cs="Calibri" w:eastAsia="Calibri" w:hAnsi="Calibri"/>
          <w:sz w:val="22"/>
          <w:szCs w:val="22"/>
        </w:rPr>
        <w:t xml:space="preserve">Le </w:t>
      </w:r>
      <w:r>
        <w:rPr>
          <w:rFonts w:ascii="Calibri" w:cs="Calibri" w:eastAsia="Calibri" w:hAnsi="Calibri"/>
          <w:b/>
          <w:bCs/>
          <w:sz w:val="22"/>
          <w:szCs w:val="22"/>
        </w:rPr>
        <w:t xml:space="preserve">bootstrap</w:t>
      </w:r>
      <w:r>
        <w:rPr>
          <w:rFonts w:ascii="Calibri" w:cs="Calibri" w:eastAsia="Calibri" w:hAnsi="Calibri"/>
          <w:sz w:val="22"/>
          <w:szCs w:val="22"/>
        </w:rPr>
        <w:t xml:space="preserve"> consiste à tirer n observations avec remise : chaque échantillon contient environ 63 % d'observations distinctes ; les 37 % restantes (observations </w:t>
      </w:r>
      <w:r>
        <w:rPr>
          <w:rFonts w:ascii="Calibri" w:cs="Calibri" w:eastAsia="Calibri" w:hAnsi="Calibri"/>
          <w:b/>
          <w:bCs/>
          <w:sz w:val="22"/>
          <w:szCs w:val="22"/>
        </w:rPr>
        <w:t xml:space="preserve">out-of-bag</w:t>
      </w:r>
      <w:r>
        <w:rPr>
          <w:rFonts w:ascii="Calibri" w:cs="Calibri" w:eastAsia="Calibri" w:hAnsi="Calibri"/>
          <w:sz w:val="22"/>
          <w:szCs w:val="22"/>
        </w:rPr>
        <w:t xml:space="preserve">, OOB) fournissent une estimation de l'erreur de généralisation sans jeu de validation séparé.</w:t>
      </w:r>
    </w:p>
    <w:p>
      <w:pPr>
        <w:spacing w:after="120" w:line="276"/>
        <w:jc w:val="both"/>
      </w:pPr>
      <w:r>
        <w:rPr>
          <w:rFonts w:ascii="Calibri" w:cs="Calibri" w:eastAsia="Calibri" w:hAnsi="Calibri"/>
          <w:sz w:val="22"/>
          <w:szCs w:val="22"/>
        </w:rPr>
        <w:t xml:space="preserve">Une </w:t>
      </w:r>
      <w:r>
        <w:rPr>
          <w:rFonts w:ascii="Calibri" w:cs="Calibri" w:eastAsia="Calibri" w:hAnsi="Calibri"/>
          <w:b/>
          <w:bCs/>
          <w:sz w:val="22"/>
          <w:szCs w:val="22"/>
        </w:rPr>
        <w:t xml:space="preserve">forêt aléatoire</w:t>
      </w:r>
      <w:r>
        <w:rPr>
          <w:rFonts w:ascii="Calibri" w:cs="Calibri" w:eastAsia="Calibri" w:hAnsi="Calibri"/>
          <w:sz w:val="22"/>
          <w:szCs w:val="22"/>
        </w:rPr>
        <w:t xml:space="preserve"> applique le bagging à des arbres de décision profonds et ajoute une seconde source de diversité : à chaque découpage, seul un sous-ensemble aléatoire de variables (</w:t>
      </w:r>
      <w:r>
        <w:rPr>
          <w:rFonts w:ascii="Consolas" w:cs="Consolas" w:eastAsia="Consolas" w:hAnsi="Consolas"/>
          <w:sz w:val="20"/>
          <w:szCs w:val="20"/>
        </w:rPr>
        <w:t xml:space="preserve">max_features</w:t>
      </w:r>
      <w:r>
        <w:rPr>
          <w:rFonts w:ascii="Calibri" w:cs="Calibri" w:eastAsia="Calibri" w:hAnsi="Calibri"/>
          <w:sz w:val="22"/>
          <w:szCs w:val="22"/>
        </w:rPr>
        <w:t xml:space="preserve">, par défaut √p en classification) est considéré. Hyperparamètres : </w:t>
      </w:r>
      <w:r>
        <w:rPr>
          <w:rFonts w:ascii="Consolas" w:cs="Consolas" w:eastAsia="Consolas" w:hAnsi="Consolas"/>
          <w:sz w:val="20"/>
          <w:szCs w:val="20"/>
        </w:rPr>
        <w:t xml:space="preserve">n_estimators</w:t>
      </w:r>
      <w:r>
        <w:rPr>
          <w:rFonts w:ascii="Calibri" w:cs="Calibri" w:eastAsia="Calibri" w:hAnsi="Calibri"/>
          <w:sz w:val="22"/>
          <w:szCs w:val="22"/>
        </w:rPr>
        <w:t xml:space="preserve">, </w:t>
      </w:r>
      <w:r>
        <w:rPr>
          <w:rFonts w:ascii="Consolas" w:cs="Consolas" w:eastAsia="Consolas" w:hAnsi="Consolas"/>
          <w:sz w:val="20"/>
          <w:szCs w:val="20"/>
        </w:rPr>
        <w:t xml:space="preserve">max_depth</w:t>
      </w:r>
      <w:r>
        <w:rPr>
          <w:rFonts w:ascii="Calibri" w:cs="Calibri" w:eastAsia="Calibri" w:hAnsi="Calibri"/>
          <w:sz w:val="22"/>
          <w:szCs w:val="22"/>
        </w:rPr>
        <w:t xml:space="preserve">, </w:t>
      </w:r>
      <w:r>
        <w:rPr>
          <w:rFonts w:ascii="Consolas" w:cs="Consolas" w:eastAsia="Consolas" w:hAnsi="Consolas"/>
          <w:sz w:val="20"/>
          <w:szCs w:val="20"/>
        </w:rPr>
        <w:t xml:space="preserve">max_features</w:t>
      </w:r>
      <w:r>
        <w:rPr>
          <w:rFonts w:ascii="Calibri" w:cs="Calibri" w:eastAsia="Calibri" w:hAnsi="Calibri"/>
          <w:sz w:val="22"/>
          <w:szCs w:val="22"/>
        </w:rPr>
        <w:t xml:space="preserve">, </w:t>
      </w:r>
      <w:r>
        <w:rPr>
          <w:rFonts w:ascii="Consolas" w:cs="Consolas" w:eastAsia="Consolas" w:hAnsi="Consolas"/>
          <w:sz w:val="20"/>
          <w:szCs w:val="20"/>
        </w:rPr>
        <w:t xml:space="preserve">min_samples_leaf</w:t>
      </w:r>
      <w:r>
        <w:rPr>
          <w:rFonts w:ascii="Calibri" w:cs="Calibri" w:eastAsia="Calibri" w:hAnsi="Calibri"/>
          <w:sz w:val="22"/>
          <w:szCs w:val="22"/>
        </w:rPr>
        <w:t xml:space="preserve">. Elle fournit également une </w:t>
      </w:r>
      <w:r>
        <w:rPr>
          <w:rFonts w:ascii="Calibri" w:cs="Calibri" w:eastAsia="Calibri" w:hAnsi="Calibri"/>
          <w:b/>
          <w:bCs/>
          <w:sz w:val="22"/>
          <w:szCs w:val="22"/>
        </w:rPr>
        <w:t xml:space="preserve">importance des variables</w:t>
      </w:r>
      <w:r>
        <w:rPr>
          <w:rFonts w:ascii="Calibri" w:cs="Calibri" w:eastAsia="Calibri" w:hAnsi="Calibri"/>
          <w:sz w:val="22"/>
          <w:szCs w:val="22"/>
        </w:rPr>
        <w:t xml:space="preserve"> (baisse moyenne d'impureté ou importance par permutation).</w:t>
      </w:r>
    </w:p>
    <w:p>
      <w:pPr>
        <w:pStyle w:val="ListParagraph"/>
        <w:numPr>
          <w:ilvl w:val="0"/>
          <w:numId w:val="2"/>
        </w:numPr>
        <w:spacing w:after="60" w:line="268"/>
      </w:pPr>
      <w:r>
        <w:rPr>
          <w:rFonts w:ascii="Calibri" w:cs="Calibri" w:eastAsia="Calibri" w:hAnsi="Calibri"/>
          <w:b/>
          <w:bCs/>
          <w:sz w:val="22"/>
          <w:szCs w:val="22"/>
        </w:rPr>
        <w:t xml:space="preserve">Avantages</w:t>
      </w:r>
      <w:r>
        <w:rPr>
          <w:rFonts w:ascii="Calibri" w:cs="Calibri" w:eastAsia="Calibri" w:hAnsi="Calibri"/>
          <w:sz w:val="22"/>
          <w:szCs w:val="22"/>
        </w:rPr>
        <w:t xml:space="preserve"> : performances solides avec peu de réglages, robuste au bruit, peu de surapprentissage lorsque n_estimators augmente, parallélisable.</w:t>
      </w:r>
    </w:p>
    <w:p>
      <w:pPr>
        <w:pStyle w:val="ListParagraph"/>
        <w:numPr>
          <w:ilvl w:val="0"/>
          <w:numId w:val="2"/>
        </w:numPr>
        <w:spacing w:after="60" w:line="268"/>
      </w:pPr>
      <w:r>
        <w:rPr>
          <w:rFonts w:ascii="Calibri" w:cs="Calibri" w:eastAsia="Calibri" w:hAnsi="Calibri"/>
          <w:b/>
          <w:bCs/>
          <w:sz w:val="22"/>
          <w:szCs w:val="22"/>
        </w:rPr>
        <w:t xml:space="preserve">Limites</w:t>
      </w:r>
      <w:r>
        <w:rPr>
          <w:rFonts w:ascii="Calibri" w:cs="Calibri" w:eastAsia="Calibri" w:hAnsi="Calibri"/>
          <w:sz w:val="22"/>
          <w:szCs w:val="22"/>
        </w:rPr>
        <w:t xml:space="preserve"> : moins interprétable qu'un arbre unique, modèle volumineux, prédictions plus lentes.</w:t>
      </w:r>
    </w:p>
    <w:p>
      <w:pPr>
        <w:pStyle w:val="Heading3"/>
        <w:keepNext/>
        <w:spacing w:after="80" w:before="180"/>
      </w:pPr>
      <w:r>
        <w:rPr>
          <w:rFonts w:ascii="Calibri" w:cs="Calibri" w:eastAsia="Calibri" w:hAnsi="Calibri"/>
          <w:b/>
          <w:bCs/>
          <w:sz w:val="23"/>
          <w:szCs w:val="23"/>
        </w:rPr>
        <w:t xml:space="preserve">3. Boosting</w:t>
      </w:r>
    </w:p>
    <w:p>
      <w:pPr>
        <w:pStyle w:val="Heading3"/>
        <w:keepNext/>
        <w:spacing w:after="80" w:before="180"/>
      </w:pPr>
      <w:r>
        <w:rPr>
          <w:rFonts w:ascii="Calibri" w:cs="Calibri" w:eastAsia="Calibri" w:hAnsi="Calibri"/>
          <w:b/>
          <w:bCs/>
          <w:sz w:val="23"/>
          <w:szCs w:val="23"/>
        </w:rPr>
        <w:t xml:space="preserve">AdaBoost</w:t>
      </w:r>
    </w:p>
    <w:p>
      <w:pPr>
        <w:spacing w:after="120" w:line="276"/>
        <w:jc w:val="both"/>
      </w:pPr>
      <w:r>
        <w:rPr>
          <w:rFonts w:ascii="Calibri" w:cs="Calibri" w:eastAsia="Calibri" w:hAnsi="Calibri"/>
          <w:sz w:val="22"/>
          <w:szCs w:val="22"/>
        </w:rPr>
        <w:t xml:space="preserve">À chaque tour, les observations mal classées voient leur poids augmenter, ce qui force le modèle suivant à se concentrer sur elles. La prédiction finale est un vote pondéré par la qualité de chaque modèle. Les apprenants faibles sont typiquement des « souches » (arbres de profondeur 1).</w:t>
      </w:r>
    </w:p>
    <w:p>
      <w:pPr>
        <w:pStyle w:val="Heading3"/>
        <w:keepNext/>
        <w:spacing w:after="80" w:before="180"/>
      </w:pPr>
      <w:r>
        <w:rPr>
          <w:rFonts w:ascii="Calibri" w:cs="Calibri" w:eastAsia="Calibri" w:hAnsi="Calibri"/>
          <w:b/>
          <w:bCs/>
          <w:sz w:val="23"/>
          <w:szCs w:val="23"/>
        </w:rPr>
        <w:t xml:space="preserve">Gradient Boosting</w:t>
      </w:r>
    </w:p>
    <w:p>
      <w:pPr>
        <w:spacing w:after="120" w:line="276"/>
        <w:jc w:val="both"/>
      </w:pPr>
      <w:r>
        <w:rPr>
          <w:rFonts w:ascii="Calibri" w:cs="Calibri" w:eastAsia="Calibri" w:hAnsi="Calibri"/>
          <w:sz w:val="22"/>
          <w:szCs w:val="22"/>
        </w:rPr>
        <w:t xml:space="preserve">Chaque nouvel arbre est entraîné pour prédire les </w:t>
      </w:r>
      <w:r>
        <w:rPr>
          <w:rFonts w:ascii="Calibri" w:cs="Calibri" w:eastAsia="Calibri" w:hAnsi="Calibri"/>
          <w:b/>
          <w:bCs/>
          <w:sz w:val="22"/>
          <w:szCs w:val="22"/>
        </w:rPr>
        <w:t xml:space="preserve">résidus</w:t>
      </w:r>
      <w:r>
        <w:rPr>
          <w:rFonts w:ascii="Calibri" w:cs="Calibri" w:eastAsia="Calibri" w:hAnsi="Calibri"/>
          <w:sz w:val="22"/>
          <w:szCs w:val="22"/>
        </w:rPr>
        <w:t xml:space="preserve"> (plus précisément, l'opposé du gradient de la fonction de perte) du modèle courant :</w:t>
      </w:r>
    </w:p>
    <w:p>
      <w:pPr>
        <w:spacing w:after="120" w:before="60"/>
        <w:jc w:val="center"/>
      </w:pPr>
      <w:r>
        <w:rPr>
          <w:rFonts w:ascii="Cambria Math" w:cs="Cambria Math" w:eastAsia="Cambria Math" w:hAnsi="Cambria Math"/>
          <w:i/>
          <w:iCs/>
          <w:sz w:val="23"/>
          <w:szCs w:val="23"/>
        </w:rPr>
        <w:t xml:space="preserve">F_m(x) = F_{m−1}(x) + η · h_m(x)</w:t>
      </w:r>
    </w:p>
    <w:p>
      <w:pPr>
        <w:spacing w:after="120" w:line="276"/>
        <w:jc w:val="both"/>
      </w:pPr>
      <w:r>
        <w:rPr>
          <w:rFonts w:ascii="Calibri" w:cs="Calibri" w:eastAsia="Calibri" w:hAnsi="Calibri"/>
          <w:sz w:val="22"/>
          <w:szCs w:val="22"/>
        </w:rPr>
        <w:t xml:space="preserve">où h_m est le nouvel arbre et η le taux d'apprentissage (</w:t>
      </w:r>
      <w:r>
        <w:rPr>
          <w:rFonts w:ascii="Consolas" w:cs="Consolas" w:eastAsia="Consolas" w:hAnsi="Consolas"/>
          <w:sz w:val="20"/>
          <w:szCs w:val="20"/>
        </w:rPr>
        <w:t xml:space="preserve">learning_rate</w:t>
      </w:r>
      <w:r>
        <w:rPr>
          <w:rFonts w:ascii="Calibri" w:cs="Calibri" w:eastAsia="Calibri" w:hAnsi="Calibri"/>
          <w:sz w:val="22"/>
          <w:szCs w:val="22"/>
        </w:rPr>
        <w:t xml:space="preserve">). Un petit η avec beaucoup d'arbres généralise mieux, au prix d'un entraînement plus long ; l'arrêt précoce (</w:t>
      </w:r>
      <w:r>
        <w:rPr>
          <w:rFonts w:ascii="Consolas" w:cs="Consolas" w:eastAsia="Consolas" w:hAnsi="Consolas"/>
          <w:sz w:val="20"/>
          <w:szCs w:val="20"/>
        </w:rPr>
        <w:t xml:space="preserve">early_stopping</w:t>
      </w:r>
      <w:r>
        <w:rPr>
          <w:rFonts w:ascii="Calibri" w:cs="Calibri" w:eastAsia="Calibri" w:hAnsi="Calibri"/>
          <w:sz w:val="22"/>
          <w:szCs w:val="22"/>
        </w:rPr>
        <w:t xml:space="preserve">) limite le surapprentissage.</w:t>
      </w:r>
    </w:p>
    <w:p>
      <w:pPr>
        <w:pStyle w:val="Heading3"/>
        <w:keepNext/>
        <w:spacing w:after="80" w:before="180"/>
      </w:pPr>
      <w:r>
        <w:rPr>
          <w:rFonts w:ascii="Calibri" w:cs="Calibri" w:eastAsia="Calibri" w:hAnsi="Calibri"/>
          <w:b/>
          <w:bCs/>
          <w:sz w:val="23"/>
          <w:szCs w:val="23"/>
        </w:rPr>
        <w:t xml:space="preserve">XGBoost</w:t>
      </w:r>
    </w:p>
    <w:p>
      <w:pPr>
        <w:spacing w:after="120" w:line="276"/>
        <w:jc w:val="both"/>
      </w:pPr>
      <w:r>
        <w:rPr>
          <w:rFonts w:ascii="Calibri" w:cs="Calibri" w:eastAsia="Calibri" w:hAnsi="Calibri"/>
          <w:sz w:val="22"/>
          <w:szCs w:val="22"/>
        </w:rPr>
        <w:t xml:space="preserve">XGBoost est une implémentation optimisée du gradient boosting : régularisation L1/L2 explicite des feuilles, gestion native des valeurs manquantes, parallélisation, sous-échantillonnage des lignes et des colonnes. Il domine souvent les compétitions sur données tabulaires. Des alternatives très proches sont LightGBM et CatBoost. Dans l'environnement du cours, </w:t>
      </w:r>
      <w:r>
        <w:rPr>
          <w:rFonts w:ascii="Consolas" w:cs="Consolas" w:eastAsia="Consolas" w:hAnsi="Consolas"/>
          <w:sz w:val="20"/>
          <w:szCs w:val="20"/>
        </w:rPr>
        <w:t xml:space="preserve">HistGradientBoostingClassifier</w:t>
      </w:r>
      <w:r>
        <w:rPr>
          <w:rFonts w:ascii="Calibri" w:cs="Calibri" w:eastAsia="Calibri" w:hAnsi="Calibri"/>
          <w:sz w:val="22"/>
          <w:szCs w:val="22"/>
        </w:rPr>
        <w:t xml:space="preserve"> de scikit-learn offre un équivalent immédiatement disponible.</w:t>
      </w:r>
    </w:p>
    <w:p>
      <w:pPr>
        <w:pStyle w:val="ListParagraph"/>
        <w:numPr>
          <w:ilvl w:val="0"/>
          <w:numId w:val="2"/>
        </w:numPr>
        <w:spacing w:after="60" w:line="268"/>
      </w:pPr>
      <w:r>
        <w:rPr>
          <w:rFonts w:ascii="Calibri" w:cs="Calibri" w:eastAsia="Calibri" w:hAnsi="Calibri"/>
          <w:b/>
          <w:bCs/>
          <w:sz w:val="22"/>
          <w:szCs w:val="22"/>
        </w:rPr>
        <w:t xml:space="preserve">Avantages</w:t>
      </w:r>
      <w:r>
        <w:rPr>
          <w:rFonts w:ascii="Calibri" w:cs="Calibri" w:eastAsia="Calibri" w:hAnsi="Calibri"/>
          <w:sz w:val="22"/>
          <w:szCs w:val="22"/>
        </w:rPr>
        <w:t xml:space="preserve"> : meilleure précision sur données tabulaires, flexibilité des fonctions de perte.</w:t>
      </w:r>
    </w:p>
    <w:p>
      <w:pPr>
        <w:pStyle w:val="ListParagraph"/>
        <w:numPr>
          <w:ilvl w:val="0"/>
          <w:numId w:val="2"/>
        </w:numPr>
        <w:spacing w:after="60" w:line="268"/>
      </w:pPr>
      <w:r>
        <w:rPr>
          <w:rFonts w:ascii="Calibri" w:cs="Calibri" w:eastAsia="Calibri" w:hAnsi="Calibri"/>
          <w:b/>
          <w:bCs/>
          <w:sz w:val="22"/>
          <w:szCs w:val="22"/>
        </w:rPr>
        <w:t xml:space="preserve">Limites</w:t>
      </w:r>
      <w:r>
        <w:rPr>
          <w:rFonts w:ascii="Calibri" w:cs="Calibri" w:eastAsia="Calibri" w:hAnsi="Calibri"/>
          <w:sz w:val="22"/>
          <w:szCs w:val="22"/>
        </w:rPr>
        <w:t xml:space="preserve"> : sensible au bruit et aux valeurs aberrantes, nombreux hyperparamètres à régler, entraînement séquentiel, interprétabilité réduite.</w:t>
      </w:r>
    </w:p>
    <w:p>
      <w:pPr>
        <w:pStyle w:val="Heading3"/>
        <w:keepNext/>
        <w:spacing w:after="80" w:before="180"/>
      </w:pPr>
      <w:r>
        <w:rPr>
          <w:rFonts w:ascii="Calibri" w:cs="Calibri" w:eastAsia="Calibri" w:hAnsi="Calibri"/>
          <w:b/>
          <w:bCs/>
          <w:sz w:val="23"/>
          <w:szCs w:val="23"/>
        </w:rPr>
        <w:t xml:space="preserve">4. Stacking</w:t>
      </w:r>
    </w:p>
    <w:p>
      <w:pPr>
        <w:spacing w:after="120" w:line="276"/>
        <w:jc w:val="both"/>
      </w:pPr>
      <w:r>
        <w:rPr>
          <w:rFonts w:ascii="Calibri" w:cs="Calibri" w:eastAsia="Calibri" w:hAnsi="Calibri"/>
          <w:sz w:val="22"/>
          <w:szCs w:val="22"/>
        </w:rPr>
        <w:t xml:space="preserve">Des modèles de base hétérogènes (par exemple régression logistique, SVM, forêt aléatoire) produisent des prédictions. Ces prédictions, obtenues </w:t>
      </w:r>
      <w:r>
        <w:rPr>
          <w:rFonts w:ascii="Calibri" w:cs="Calibri" w:eastAsia="Calibri" w:hAnsi="Calibri"/>
          <w:b/>
          <w:bCs/>
          <w:sz w:val="22"/>
          <w:szCs w:val="22"/>
        </w:rPr>
        <w:t xml:space="preserve">par validation croisée</w:t>
      </w:r>
      <w:r>
        <w:rPr>
          <w:rFonts w:ascii="Calibri" w:cs="Calibri" w:eastAsia="Calibri" w:hAnsi="Calibri"/>
          <w:sz w:val="22"/>
          <w:szCs w:val="22"/>
        </w:rPr>
        <w:t xml:space="preserve"> pour éviter la fuite d'information, deviennent les variables d'entrée d'un méta-modèle (souvent une régression logistique simple) qui apprend à les pondérer.</w:t>
      </w:r>
    </w:p>
    <w:p>
      <w:pPr>
        <w:pStyle w:val="Heading3"/>
        <w:keepNext/>
        <w:spacing w:after="80" w:before="180"/>
      </w:pPr>
      <w:r>
        <w:rPr>
          <w:rFonts w:ascii="Calibri" w:cs="Calibri" w:eastAsia="Calibri" w:hAnsi="Calibri"/>
          <w:b/>
          <w:bCs/>
          <w:sz w:val="23"/>
          <w:szCs w:val="23"/>
        </w:rPr>
        <w:t xml:space="preserve">5. Mise en œuvre et comparaison</w:t>
      </w:r>
    </w:p>
    <w:p>
      <w:pPr>
        <w:keepLines/>
        <w:shd w:fill="F2F2F2" w:color="auto" w:val="clear"/>
        <w:spacing w:after="0" w:line="240"/>
        <w:ind w:left="120" w:right="120"/>
      </w:pPr>
      <w:r>
        <w:rPr>
          <w:rFonts w:ascii="Consolas" w:cs="Consolas" w:eastAsia="Consolas" w:hAnsi="Consolas"/>
          <w:sz w:val="17"/>
          <w:szCs w:val="17"/>
        </w:rPr>
        <w:t xml:space="preserve">from sklearn.datasets import load_breast_cancer</w:t>
      </w:r>
    </w:p>
    <w:p>
      <w:pPr>
        <w:keepLines/>
        <w:shd w:fill="F2F2F2" w:color="auto" w:val="clear"/>
        <w:spacing w:after="0" w:line="240"/>
        <w:ind w:left="120" w:right="120"/>
      </w:pPr>
      <w:r>
        <w:rPr>
          <w:rFonts w:ascii="Consolas" w:cs="Consolas" w:eastAsia="Consolas" w:hAnsi="Consolas"/>
          <w:sz w:val="17"/>
          <w:szCs w:val="17"/>
        </w:rPr>
        <w:t xml:space="preserve">from sklearn.ensemble import (RandomForestClassifier, AdaBoostClassifier,</w:t>
      </w:r>
    </w:p>
    <w:p>
      <w:pPr>
        <w:keepLines/>
        <w:shd w:fill="F2F2F2" w:color="auto" w:val="clear"/>
        <w:spacing w:after="0" w:line="240"/>
        <w:ind w:left="120" w:right="120"/>
      </w:pPr>
      <w:r>
        <w:rPr>
          <w:rFonts w:ascii="Consolas" w:cs="Consolas" w:eastAsia="Consolas" w:hAnsi="Consolas"/>
          <w:sz w:val="17"/>
          <w:szCs w:val="17"/>
        </w:rPr>
        <w:t xml:space="preserve">                              GradientBoostingClassifier, StackingClassifier,</w:t>
      </w:r>
    </w:p>
    <w:p>
      <w:pPr>
        <w:keepLines/>
        <w:shd w:fill="F2F2F2" w:color="auto" w:val="clear"/>
        <w:spacing w:after="0" w:line="240"/>
        <w:ind w:left="120" w:right="120"/>
      </w:pPr>
      <w:r>
        <w:rPr>
          <w:rFonts w:ascii="Consolas" w:cs="Consolas" w:eastAsia="Consolas" w:hAnsi="Consolas"/>
          <w:sz w:val="17"/>
          <w:szCs w:val="17"/>
        </w:rPr>
        <w:t xml:space="preserve">                              HistGradientBoostingClassifier)</w:t>
      </w:r>
    </w:p>
    <w:p>
      <w:pPr>
        <w:keepLines/>
        <w:shd w:fill="F2F2F2" w:color="auto" w:val="clear"/>
        <w:spacing w:after="0" w:line="240"/>
        <w:ind w:left="120" w:right="120"/>
      </w:pPr>
      <w:r>
        <w:rPr>
          <w:rFonts w:ascii="Consolas" w:cs="Consolas" w:eastAsia="Consolas" w:hAnsi="Consolas"/>
          <w:sz w:val="17"/>
          <w:szCs w:val="17"/>
        </w:rPr>
        <w:t xml:space="preserve">from sklearn.linear_model import LogisticRegression</w:t>
      </w:r>
    </w:p>
    <w:p>
      <w:pPr>
        <w:keepLines/>
        <w:shd w:fill="F2F2F2" w:color="auto" w:val="clear"/>
        <w:spacing w:after="0" w:line="240"/>
        <w:ind w:left="120" w:right="120"/>
      </w:pPr>
      <w:r>
        <w:rPr>
          <w:rFonts w:ascii="Consolas" w:cs="Consolas" w:eastAsia="Consolas" w:hAnsi="Consolas"/>
          <w:sz w:val="17"/>
          <w:szCs w:val="17"/>
        </w:rPr>
        <w:t xml:space="preserve">from sklearn.svm import SVC</w:t>
      </w:r>
    </w:p>
    <w:p>
      <w:pPr>
        <w:keepLines/>
        <w:shd w:fill="F2F2F2" w:color="auto" w:val="clear"/>
        <w:spacing w:after="0" w:line="240"/>
        <w:ind w:left="120" w:right="120"/>
      </w:pPr>
      <w:r>
        <w:rPr>
          <w:rFonts w:ascii="Consolas" w:cs="Consolas" w:eastAsia="Consolas" w:hAnsi="Consolas"/>
          <w:sz w:val="17"/>
          <w:szCs w:val="17"/>
        </w:rPr>
        <w:t xml:space="preserve">from sklearn.pipeline import make_pipeline</w:t>
      </w:r>
    </w:p>
    <w:p>
      <w:pPr>
        <w:keepLines/>
        <w:shd w:fill="F2F2F2" w:color="auto" w:val="clear"/>
        <w:spacing w:after="0" w:line="240"/>
        <w:ind w:left="120" w:right="120"/>
      </w:pPr>
      <w:r>
        <w:rPr>
          <w:rFonts w:ascii="Consolas" w:cs="Consolas" w:eastAsia="Consolas" w:hAnsi="Consolas"/>
          <w:sz w:val="17"/>
          <w:szCs w:val="17"/>
        </w:rPr>
        <w:t xml:space="preserve">from sklearn.preprocessing import StandardScaler</w:t>
      </w:r>
    </w:p>
    <w:p>
      <w:pPr>
        <w:keepLines/>
        <w:shd w:fill="F2F2F2" w:color="auto" w:val="clear"/>
        <w:spacing w:after="0" w:line="240"/>
        <w:ind w:left="120" w:right="120"/>
      </w:pPr>
      <w:r>
        <w:rPr>
          <w:rFonts w:ascii="Consolas" w:cs="Consolas" w:eastAsia="Consolas" w:hAnsi="Consolas"/>
          <w:sz w:val="17"/>
          <w:szCs w:val="17"/>
        </w:rPr>
        <w:t xml:space="preserve">from sklearn.model_selection import cross_val_score</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X, y = load_breast_cancer(return_X_y=True)</w:t>
      </w:r>
    </w:p>
    <w:p>
      <w:pPr>
        <w:keepLines/>
        <w:shd w:fill="F2F2F2" w:color="auto" w:val="clear"/>
        <w:spacing w:after="0" w:line="240"/>
        <w:ind w:left="120" w:right="120"/>
      </w:pPr>
      <w:r>
        <w:rPr>
          <w:rFonts w:ascii="Consolas" w:cs="Consolas" w:eastAsia="Consolas" w:hAnsi="Consolas"/>
          <w:sz w:val="17"/>
          <w:szCs w:val="17"/>
        </w:rPr>
        <w:t xml:space="preserve">base = [("rf", RandomForestClassifier(n_estimators=200, random_state=0)),</w:t>
      </w:r>
    </w:p>
    <w:p>
      <w:pPr>
        <w:keepLines/>
        <w:shd w:fill="F2F2F2" w:color="auto" w:val="clear"/>
        <w:spacing w:after="0" w:line="240"/>
        <w:ind w:left="120" w:right="120"/>
      </w:pPr>
      <w:r>
        <w:rPr>
          <w:rFonts w:ascii="Consolas" w:cs="Consolas" w:eastAsia="Consolas" w:hAnsi="Consolas"/>
          <w:sz w:val="17"/>
          <w:szCs w:val="17"/>
        </w:rPr>
        <w:t xml:space="preserve">        ("svm", make_pipeline(StandardScaler(), SVC(random_state=0)))]</w:t>
      </w:r>
    </w:p>
    <w:p>
      <w:pPr>
        <w:keepLines/>
        <w:shd w:fill="F2F2F2" w:color="auto" w:val="clear"/>
        <w:spacing w:after="0" w:line="240"/>
        <w:ind w:left="120" w:right="120"/>
      </w:pPr>
      <w:r>
        <w:rPr>
          <w:rFonts w:ascii="Consolas" w:cs="Consolas" w:eastAsia="Consolas" w:hAnsi="Consolas"/>
          <w:sz w:val="17"/>
          <w:szCs w:val="17"/>
        </w:rPr>
        <w:t xml:space="preserve">modeles = {</w:t>
      </w:r>
    </w:p>
    <w:p>
      <w:pPr>
        <w:keepLines/>
        <w:shd w:fill="F2F2F2" w:color="auto" w:val="clear"/>
        <w:spacing w:after="0" w:line="240"/>
        <w:ind w:left="120" w:right="120"/>
      </w:pPr>
      <w:r>
        <w:rPr>
          <w:rFonts w:ascii="Consolas" w:cs="Consolas" w:eastAsia="Consolas" w:hAnsi="Consolas"/>
          <w:sz w:val="17"/>
          <w:szCs w:val="17"/>
        </w:rPr>
        <w:t xml:space="preserve">    "Random Forest":    RandomForestClassifier(n_estimators=300, oob_score=True, random_state=0),</w:t>
      </w:r>
    </w:p>
    <w:p>
      <w:pPr>
        <w:keepLines/>
        <w:shd w:fill="F2F2F2" w:color="auto" w:val="clear"/>
        <w:spacing w:after="0" w:line="240"/>
        <w:ind w:left="120" w:right="120"/>
      </w:pPr>
      <w:r>
        <w:rPr>
          <w:rFonts w:ascii="Consolas" w:cs="Consolas" w:eastAsia="Consolas" w:hAnsi="Consolas"/>
          <w:sz w:val="17"/>
          <w:szCs w:val="17"/>
        </w:rPr>
        <w:t xml:space="preserve">    "AdaBoost":         AdaBoostClassifier(n_estimators=200, random_state=0),</w:t>
      </w:r>
    </w:p>
    <w:p>
      <w:pPr>
        <w:keepLines/>
        <w:shd w:fill="F2F2F2" w:color="auto" w:val="clear"/>
        <w:spacing w:after="0" w:line="240"/>
        <w:ind w:left="120" w:right="120"/>
      </w:pPr>
      <w:r>
        <w:rPr>
          <w:rFonts w:ascii="Consolas" w:cs="Consolas" w:eastAsia="Consolas" w:hAnsi="Consolas"/>
          <w:sz w:val="17"/>
          <w:szCs w:val="17"/>
        </w:rPr>
        <w:t xml:space="preserve">    "Gradient Boosting": GradientBoostingClassifier(learning_rate=0.1, n_estimators=200, random_state=0),</w:t>
      </w:r>
    </w:p>
    <w:p>
      <w:pPr>
        <w:keepLines/>
        <w:shd w:fill="F2F2F2" w:color="auto" w:val="clear"/>
        <w:spacing w:after="0" w:line="240"/>
        <w:ind w:left="120" w:right="120"/>
      </w:pPr>
      <w:r>
        <w:rPr>
          <w:rFonts w:ascii="Consolas" w:cs="Consolas" w:eastAsia="Consolas" w:hAnsi="Consolas"/>
          <w:sz w:val="17"/>
          <w:szCs w:val="17"/>
        </w:rPr>
        <w:t xml:space="preserve">    "HistGradientBoosting": HistGradientBoostingClassifier(random_state=0),</w:t>
      </w:r>
    </w:p>
    <w:p>
      <w:pPr>
        <w:keepLines/>
        <w:shd w:fill="F2F2F2" w:color="auto" w:val="clear"/>
        <w:spacing w:after="0" w:line="240"/>
        <w:ind w:left="120" w:right="120"/>
      </w:pPr>
      <w:r>
        <w:rPr>
          <w:rFonts w:ascii="Consolas" w:cs="Consolas" w:eastAsia="Consolas" w:hAnsi="Consolas"/>
          <w:sz w:val="17"/>
          <w:szCs w:val="17"/>
        </w:rPr>
        <w:t xml:space="preserve">    "Stacking":         StackingClassifier(base, final_estimator=LogisticRegression(max_iter=1000), cv=5),</w:t>
      </w:r>
    </w:p>
    <w:p>
      <w:pPr>
        <w:keepLines/>
        <w:shd w:fill="F2F2F2" w:color="auto" w:val="clear"/>
        <w:spacing w:after="0" w:line="240"/>
        <w:ind w:left="120" w:right="120"/>
      </w:pPr>
      <w:r>
        <w:rPr>
          <w:rFonts w:ascii="Consolas" w:cs="Consolas" w:eastAsia="Consolas" w:hAnsi="Consolas"/>
          <w:sz w:val="17"/>
          <w:szCs w:val="17"/>
        </w:rPr>
        <w:t xml:space="preserve">}</w:t>
      </w:r>
    </w:p>
    <w:p>
      <w:pPr>
        <w:keepLines/>
        <w:shd w:fill="F2F2F2" w:color="auto" w:val="clear"/>
        <w:spacing w:after="0" w:line="240"/>
        <w:ind w:left="120" w:right="120"/>
      </w:pPr>
      <w:r>
        <w:rPr>
          <w:rFonts w:ascii="Consolas" w:cs="Consolas" w:eastAsia="Consolas" w:hAnsi="Consolas"/>
          <w:sz w:val="17"/>
          <w:szCs w:val="17"/>
        </w:rPr>
        <w:t xml:space="preserve">for nom, m in modeles.items():</w:t>
      </w:r>
    </w:p>
    <w:p>
      <w:pPr>
        <w:keepLines/>
        <w:shd w:fill="F2F2F2" w:color="auto" w:val="clear"/>
        <w:spacing w:after="0" w:line="240"/>
        <w:ind w:left="120" w:right="120"/>
      </w:pPr>
      <w:r>
        <w:rPr>
          <w:rFonts w:ascii="Consolas" w:cs="Consolas" w:eastAsia="Consolas" w:hAnsi="Consolas"/>
          <w:sz w:val="17"/>
          <w:szCs w:val="17"/>
        </w:rPr>
        <w:t xml:space="preserve">    print(f"{nom:22s}", cross_val_score(m, X, y, cv=5).mean().round(3))</w:t>
      </w:r>
    </w:p>
    <w:p>
      <w:pPr>
        <w:spacing w:after="80"/>
      </w:pPr>
    </w:p>
    <w:p>
      <w:pPr>
        <w:pStyle w:val="Heading2"/>
        <w:keepNext/>
        <w:spacing w:after="120" w:before="260"/>
      </w:pPr>
      <w:r>
        <w:rPr>
          <w:rFonts w:ascii="Calibri" w:cs="Calibri" w:eastAsia="Calibri" w:hAnsi="Calibri"/>
          <w:b/>
          <w:bCs/>
          <w:color w:val="1F4E79"/>
          <w:sz w:val="26"/>
          <w:szCs w:val="26"/>
        </w:rPr>
        <w:t xml:space="preserve">Exercices et travaux dirigés</w:t>
      </w:r>
    </w:p>
    <w:p>
      <w:pPr>
        <w:pStyle w:val="ListParagraph"/>
        <w:numPr>
          <w:ilvl w:val="0"/>
          <w:numId w:val="15"/>
        </w:numPr>
        <w:spacing w:after="60" w:line="268"/>
      </w:pPr>
      <w:r>
        <w:rPr>
          <w:rFonts w:ascii="Calibri" w:cs="Calibri" w:eastAsia="Calibri" w:hAnsi="Calibri"/>
          <w:sz w:val="22"/>
          <w:szCs w:val="22"/>
        </w:rPr>
        <w:t xml:space="preserve">Simuler un bootstrap et vérifier que la part d'observations distinctes est proche de 63 %.</w:t>
      </w:r>
    </w:p>
    <w:p>
      <w:pPr>
        <w:pStyle w:val="ListParagraph"/>
        <w:numPr>
          <w:ilvl w:val="0"/>
          <w:numId w:val="15"/>
        </w:numPr>
        <w:spacing w:after="60" w:line="268"/>
      </w:pPr>
      <w:r>
        <w:rPr>
          <w:rFonts w:ascii="Calibri" w:cs="Calibri" w:eastAsia="Calibri" w:hAnsi="Calibri"/>
          <w:sz w:val="22"/>
          <w:szCs w:val="22"/>
        </w:rPr>
        <w:t xml:space="preserve">Tracer l'erreur en fonction du nombre d'arbres pour une forêt aléatoire et pour un gradient boosting, puis commenter.</w:t>
      </w:r>
    </w:p>
    <w:p>
      <w:pPr>
        <w:pStyle w:val="ListParagraph"/>
        <w:numPr>
          <w:ilvl w:val="0"/>
          <w:numId w:val="15"/>
        </w:numPr>
        <w:spacing w:after="60" w:line="268"/>
      </w:pPr>
      <w:r>
        <w:rPr>
          <w:rFonts w:ascii="Calibri" w:cs="Calibri" w:eastAsia="Calibri" w:hAnsi="Calibri"/>
          <w:sz w:val="22"/>
          <w:szCs w:val="22"/>
        </w:rPr>
        <w:t xml:space="preserve">Construire un empilement de trois modèles et mesurer le gain par rapport au meilleur modèle de base.</w:t>
      </w:r>
    </w:p>
    <w:p>
      <w:pPr>
        <w:pStyle w:val="Heading2"/>
        <w:keepNext/>
        <w:spacing w:after="120" w:before="260"/>
      </w:pPr>
      <w:r>
        <w:rPr>
          <w:rFonts w:ascii="Calibri" w:cs="Calibri" w:eastAsia="Calibri" w:hAnsi="Calibri"/>
          <w:b/>
          <w:bCs/>
          <w:color w:val="1F4E79"/>
          <w:sz w:val="26"/>
          <w:szCs w:val="26"/>
        </w:rPr>
        <w:t xml:space="preserve">Lectures et références</w:t>
      </w:r>
    </w:p>
    <w:p>
      <w:pPr>
        <w:pStyle w:val="ListParagraph"/>
        <w:numPr>
          <w:ilvl w:val="0"/>
          <w:numId w:val="2"/>
        </w:numPr>
        <w:spacing w:after="60" w:line="268"/>
      </w:pPr>
      <w:r>
        <w:rPr>
          <w:rFonts w:ascii="Calibri" w:cs="Calibri" w:eastAsia="Calibri" w:hAnsi="Calibri"/>
          <w:sz w:val="22"/>
          <w:szCs w:val="22"/>
        </w:rPr>
        <w:t xml:space="preserve">HOML, chap. 7 (Ensemble Learning and Random Forests)</w:t>
      </w:r>
    </w:p>
    <w:p>
      <w:pPr>
        <w:pStyle w:val="ListParagraph"/>
        <w:numPr>
          <w:ilvl w:val="0"/>
          <w:numId w:val="2"/>
        </w:numPr>
        <w:spacing w:after="60" w:line="268"/>
      </w:pPr>
      <w:r>
        <w:rPr>
          <w:rFonts w:ascii="Calibri" w:cs="Calibri" w:eastAsia="Calibri" w:hAnsi="Calibri"/>
          <w:sz w:val="22"/>
          <w:szCs w:val="22"/>
        </w:rPr>
        <w:t xml:space="preserve">ISLP, chap. 8 (Bagging, Random Forests, Boosting)</w:t>
      </w:r>
    </w:p>
    <w:p>
      <w:pPr>
        <w:pStyle w:val="ListParagraph"/>
        <w:numPr>
          <w:ilvl w:val="0"/>
          <w:numId w:val="2"/>
        </w:numPr>
        <w:spacing w:after="60" w:line="268"/>
      </w:pPr>
      <w:r>
        <w:rPr>
          <w:rFonts w:ascii="Calibri" w:cs="Calibri" w:eastAsia="Calibri" w:hAnsi="Calibri"/>
          <w:sz w:val="22"/>
          <w:szCs w:val="22"/>
        </w:rPr>
        <w:t xml:space="preserve">Chen &amp; Guestrin (2016). XGBoost: A Scalable Tree Boosting System. KDD.</w:t>
      </w:r>
    </w:p>
    <w:p>
      <w:pPr>
        <w:pStyle w:val="Heading1"/>
        <w:pageBreakBefore/>
        <w:spacing w:after="200" w:before="0"/>
      </w:pPr>
      <w:r>
        <w:rPr>
          <w:rFonts w:ascii="Calibri" w:cs="Calibri" w:eastAsia="Calibri" w:hAnsi="Calibri"/>
          <w:b/>
          <w:bCs/>
          <w:color w:val="1F4E79"/>
          <w:sz w:val="34"/>
          <w:szCs w:val="34"/>
        </w:rPr>
        <w:t xml:space="preserve">Semaine 11 – Applications récentes, éthique et interprétabilité</w:t>
      </w:r>
    </w:p>
    <w:p>
      <w:pPr>
        <w:spacing w:after="120" w:line="276"/>
        <w:jc w:val="left"/>
      </w:pPr>
      <w:r>
        <w:rPr>
          <w:rFonts w:ascii="Calibri" w:cs="Calibri" w:eastAsia="Calibri" w:hAnsi="Calibri"/>
          <w:b/>
          <w:bCs/>
          <w:sz w:val="22"/>
          <w:szCs w:val="22"/>
        </w:rPr>
        <w:t xml:space="preserve">Résultats d'apprentissage visés :</w:t>
      </w:r>
      <w:r>
        <w:rPr>
          <w:rFonts w:ascii="Calibri" w:cs="Calibri" w:eastAsia="Calibri" w:hAnsi="Calibri"/>
          <w:sz w:val="22"/>
          <w:szCs w:val="22"/>
        </w:rPr>
        <w:t xml:space="preserve"> RA7, RA8</w:t>
      </w:r>
    </w:p>
    <w:p>
      <w:pPr>
        <w:pStyle w:val="Heading2"/>
        <w:keepNext/>
        <w:spacing w:after="120" w:before="260"/>
      </w:pPr>
      <w:r>
        <w:rPr>
          <w:rFonts w:ascii="Calibri" w:cs="Calibri" w:eastAsia="Calibri" w:hAnsi="Calibri"/>
          <w:b/>
          <w:bCs/>
          <w:color w:val="1F4E79"/>
          <w:sz w:val="26"/>
          <w:szCs w:val="26"/>
        </w:rPr>
        <w:t xml:space="preserve">Objectifs pédagogiques</w:t>
      </w:r>
    </w:p>
    <w:p>
      <w:pPr>
        <w:pStyle w:val="ListParagraph"/>
        <w:numPr>
          <w:ilvl w:val="0"/>
          <w:numId w:val="2"/>
        </w:numPr>
        <w:spacing w:after="60" w:line="268"/>
      </w:pPr>
      <w:r>
        <w:rPr>
          <w:rFonts w:ascii="Calibri" w:cs="Calibri" w:eastAsia="Calibri" w:hAnsi="Calibri"/>
          <w:sz w:val="22"/>
          <w:szCs w:val="22"/>
        </w:rPr>
        <w:t xml:space="preserve">Analyser des applications récentes du Machine Learning dans des domaines variés.</w:t>
      </w:r>
    </w:p>
    <w:p>
      <w:pPr>
        <w:pStyle w:val="ListParagraph"/>
        <w:numPr>
          <w:ilvl w:val="0"/>
          <w:numId w:val="2"/>
        </w:numPr>
        <w:spacing w:after="60" w:line="268"/>
      </w:pPr>
      <w:r>
        <w:rPr>
          <w:rFonts w:ascii="Calibri" w:cs="Calibri" w:eastAsia="Calibri" w:hAnsi="Calibri"/>
          <w:sz w:val="22"/>
          <w:szCs w:val="22"/>
        </w:rPr>
        <w:t xml:space="preserve">Discuter des enjeux éthiques, des biais et de l'interprétabilité.</w:t>
      </w:r>
    </w:p>
    <w:p>
      <w:pPr>
        <w:pStyle w:val="ListParagraph"/>
        <w:numPr>
          <w:ilvl w:val="0"/>
          <w:numId w:val="2"/>
        </w:numPr>
        <w:spacing w:after="60" w:line="268"/>
      </w:pPr>
      <w:r>
        <w:rPr>
          <w:rFonts w:ascii="Calibri" w:cs="Calibri" w:eastAsia="Calibri" w:hAnsi="Calibri"/>
          <w:sz w:val="22"/>
          <w:szCs w:val="22"/>
        </w:rPr>
        <w:t xml:space="preserve">Proposer des approches pour atténuer les biais et améliorer la transparence.</w:t>
      </w:r>
    </w:p>
    <w:p>
      <w:pPr>
        <w:pStyle w:val="ListParagraph"/>
        <w:numPr>
          <w:ilvl w:val="0"/>
          <w:numId w:val="2"/>
        </w:numPr>
        <w:spacing w:after="60" w:line="268"/>
      </w:pPr>
      <w:r>
        <w:rPr>
          <w:rFonts w:ascii="Calibri" w:cs="Calibri" w:eastAsia="Calibri" w:hAnsi="Calibri"/>
          <w:sz w:val="22"/>
          <w:szCs w:val="22"/>
        </w:rPr>
        <w:t xml:space="preserve">Synthétiser les tendances émergentes du Machine Learning.</w:t>
      </w:r>
    </w:p>
    <w:p>
      <w:pPr>
        <w:pStyle w:val="Heading2"/>
        <w:keepNext/>
        <w:spacing w:after="120" w:before="260"/>
      </w:pPr>
      <w:r>
        <w:rPr>
          <w:rFonts w:ascii="Calibri" w:cs="Calibri" w:eastAsia="Calibri" w:hAnsi="Calibri"/>
          <w:b/>
          <w:bCs/>
          <w:color w:val="1F4E79"/>
          <w:sz w:val="26"/>
          <w:szCs w:val="26"/>
        </w:rPr>
        <w:t xml:space="preserve">Déroulement de la séance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Créneau</w:t>
            </w:r>
          </w:p>
        </w:tc>
        <w:tc>
          <w:tcPr>
            <w:tcW w:type="dxa" w:w="75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Activité</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 h 00 – 1 h 00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Exposés des groupes sur des applications récentes (navigation autonome, biomédical, biométrie, texte)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 h 00 – 1 h 45</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Éthique, biais et équité</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1 h 45 – 2 h 30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Interprétabilité : SHAP et LIME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 h 30 – 3 h 00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Discussion et synthèse des tendances</w:t>
            </w:r>
          </w:p>
        </w:tc>
      </w:tr>
    </w:tbl>
    <w:p>
      <w:pPr>
        <w:pStyle w:val="Heading2"/>
        <w:keepNext/>
        <w:spacing w:after="120" w:before="260"/>
      </w:pPr>
      <w:r>
        <w:rPr>
          <w:rFonts w:ascii="Calibri" w:cs="Calibri" w:eastAsia="Calibri" w:hAnsi="Calibri"/>
          <w:b/>
          <w:bCs/>
          <w:color w:val="1F4E79"/>
          <w:sz w:val="26"/>
          <w:szCs w:val="26"/>
        </w:rPr>
        <w:t xml:space="preserve">Contenu du cours</w:t>
      </w:r>
    </w:p>
    <w:p>
      <w:pPr>
        <w:pStyle w:val="Heading3"/>
        <w:keepNext/>
        <w:spacing w:after="80" w:before="180"/>
      </w:pPr>
      <w:r>
        <w:rPr>
          <w:rFonts w:ascii="Calibri" w:cs="Calibri" w:eastAsia="Calibri" w:hAnsi="Calibri"/>
          <w:b/>
          <w:bCs/>
          <w:sz w:val="23"/>
          <w:szCs w:val="23"/>
        </w:rPr>
        <w:t xml:space="preserve">1. Applications récentes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406"/>
      </w:tblGrid>
      <w:tr>
        <w:trPr>
          <w:cantSplit/>
          <w:tblHeader/>
        </w:trPr>
        <w:tc>
          <w:tcPr>
            <w:tcW w:type="dxa" w:w="2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Domaine</w:t>
            </w:r>
          </w:p>
        </w:tc>
        <w:tc>
          <w:tcPr>
            <w:tcW w:type="dxa" w:w="4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Tâches et approches typiques</w:t>
            </w:r>
          </w:p>
        </w:tc>
        <w:tc>
          <w:tcPr>
            <w:tcW w:type="dxa" w:w="34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Enjeux</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Navigation autonome</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Perception (détection d'objets, segmentation), prédiction de trajectoires, planification par apprentissage par renforcement</w:t>
            </w:r>
          </w:p>
        </w:tc>
        <w:tc>
          <w:tcPr>
            <w:tcW w:type="dxa" w:w="34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Sécurité, robustesse hors distribution, validation réglementaire</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Informatique biomédicale</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Aide au diagnostic par imagerie, prédiction de risque, génomique, découverte de médicaments</w:t>
            </w:r>
          </w:p>
        </w:tc>
        <w:tc>
          <w:tcPr>
            <w:tcW w:type="dxa" w:w="34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Interprétabilité, données de santé sensibles, biais de population</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Biométrie</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Reconnaissance faciale, d'empreintes, d'iris, de la voix</w:t>
            </w:r>
          </w:p>
        </w:tc>
        <w:tc>
          <w:tcPr>
            <w:tcW w:type="dxa" w:w="34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Vie privée, précision inégale selon les groupes, usurpation</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Analyse de textes</w:t>
            </w:r>
          </w:p>
        </w:tc>
        <w:tc>
          <w:tcPr>
            <w:tcW w:type="dxa" w:w="4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Classification de sentiments, extraction d'information, traduction, modèles de langage</w:t>
            </w:r>
          </w:p>
        </w:tc>
        <w:tc>
          <w:tcPr>
            <w:tcW w:type="dxa" w:w="34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Biais linguistiques, hallucinations, langues peu dotées</w:t>
            </w:r>
          </w:p>
        </w:tc>
      </w:tr>
    </w:tbl>
    <w:p>
      <w:pPr>
        <w:spacing w:after="80"/>
      </w:pPr>
    </w:p>
    <w:p>
      <w:pPr>
        <w:spacing w:after="120" w:line="276"/>
        <w:jc w:val="both"/>
      </w:pPr>
      <w:r>
        <w:rPr>
          <w:rFonts w:ascii="Calibri" w:cs="Calibri" w:eastAsia="Calibri" w:hAnsi="Calibri"/>
          <w:sz w:val="22"/>
          <w:szCs w:val="22"/>
        </w:rPr>
        <w:t xml:space="preserve">L'analyse d'articles de recherche suit une grille constante : problème posé, données, méthode, protocole d'évaluation, résultats, limites. Cette grille sert de cadre aux exposés de la séance.</w:t>
      </w:r>
    </w:p>
    <w:p>
      <w:pPr>
        <w:pStyle w:val="Heading3"/>
        <w:keepNext/>
        <w:spacing w:after="80" w:before="180"/>
      </w:pPr>
      <w:r>
        <w:rPr>
          <w:rFonts w:ascii="Calibri" w:cs="Calibri" w:eastAsia="Calibri" w:hAnsi="Calibri"/>
          <w:b/>
          <w:bCs/>
          <w:sz w:val="23"/>
          <w:szCs w:val="23"/>
        </w:rPr>
        <w:t xml:space="preserve">2. Biais et équité</w:t>
      </w:r>
    </w:p>
    <w:p>
      <w:pPr>
        <w:spacing w:after="120" w:line="276"/>
        <w:jc w:val="both"/>
      </w:pPr>
      <w:r>
        <w:rPr>
          <w:rFonts w:ascii="Calibri" w:cs="Calibri" w:eastAsia="Calibri" w:hAnsi="Calibri"/>
          <w:sz w:val="22"/>
          <w:szCs w:val="22"/>
        </w:rPr>
        <w:t xml:space="preserve">Un modèle apprend les régularités de ses données, y compris les discriminations qu'elles contiennent. Principales sources de biais :</w:t>
      </w:r>
    </w:p>
    <w:p>
      <w:pPr>
        <w:pStyle w:val="ListParagraph"/>
        <w:numPr>
          <w:ilvl w:val="0"/>
          <w:numId w:val="2"/>
        </w:numPr>
        <w:spacing w:after="60" w:line="268"/>
      </w:pPr>
      <w:r>
        <w:rPr>
          <w:rFonts w:ascii="Calibri" w:cs="Calibri" w:eastAsia="Calibri" w:hAnsi="Calibri"/>
          <w:b/>
          <w:bCs/>
          <w:sz w:val="22"/>
          <w:szCs w:val="22"/>
        </w:rPr>
        <w:t xml:space="preserve">Biais de représentation / d'échantillonnage</w:t>
      </w:r>
      <w:r>
        <w:rPr>
          <w:rFonts w:ascii="Calibri" w:cs="Calibri" w:eastAsia="Calibri" w:hAnsi="Calibri"/>
          <w:sz w:val="22"/>
          <w:szCs w:val="22"/>
        </w:rPr>
        <w:t xml:space="preserve"> : certains groupes sont sous-représentés (reconnaissance faciale entraînée sur peu de visages à peau foncée).</w:t>
      </w:r>
    </w:p>
    <w:p>
      <w:pPr>
        <w:pStyle w:val="ListParagraph"/>
        <w:numPr>
          <w:ilvl w:val="0"/>
          <w:numId w:val="2"/>
        </w:numPr>
        <w:spacing w:after="60" w:line="268"/>
      </w:pPr>
      <w:r>
        <w:rPr>
          <w:rFonts w:ascii="Calibri" w:cs="Calibri" w:eastAsia="Calibri" w:hAnsi="Calibri"/>
          <w:b/>
          <w:bCs/>
          <w:sz w:val="22"/>
          <w:szCs w:val="22"/>
        </w:rPr>
        <w:t xml:space="preserve">Biais historique</w:t>
      </w:r>
      <w:r>
        <w:rPr>
          <w:rFonts w:ascii="Calibri" w:cs="Calibri" w:eastAsia="Calibri" w:hAnsi="Calibri"/>
          <w:sz w:val="22"/>
          <w:szCs w:val="22"/>
        </w:rPr>
        <w:t xml:space="preserve"> : les décisions passées (recrutement, crédit) encodent des inégalités que le modèle reproduit.</w:t>
      </w:r>
    </w:p>
    <w:p>
      <w:pPr>
        <w:pStyle w:val="ListParagraph"/>
        <w:numPr>
          <w:ilvl w:val="0"/>
          <w:numId w:val="2"/>
        </w:numPr>
        <w:spacing w:after="60" w:line="268"/>
      </w:pPr>
      <w:r>
        <w:rPr>
          <w:rFonts w:ascii="Calibri" w:cs="Calibri" w:eastAsia="Calibri" w:hAnsi="Calibri"/>
          <w:b/>
          <w:bCs/>
          <w:sz w:val="22"/>
          <w:szCs w:val="22"/>
        </w:rPr>
        <w:t xml:space="preserve">Biais de mesure</w:t>
      </w:r>
      <w:r>
        <w:rPr>
          <w:rFonts w:ascii="Calibri" w:cs="Calibri" w:eastAsia="Calibri" w:hAnsi="Calibri"/>
          <w:sz w:val="22"/>
          <w:szCs w:val="22"/>
        </w:rPr>
        <w:t xml:space="preserve"> : la variable cible ou les variables sont de mauvais indicateurs (par exemple, les dépenses de santé comme proxy du besoin de soins).</w:t>
      </w:r>
    </w:p>
    <w:p>
      <w:pPr>
        <w:pStyle w:val="ListParagraph"/>
        <w:numPr>
          <w:ilvl w:val="0"/>
          <w:numId w:val="2"/>
        </w:numPr>
        <w:spacing w:after="60" w:line="268"/>
      </w:pPr>
      <w:r>
        <w:rPr>
          <w:rFonts w:ascii="Calibri" w:cs="Calibri" w:eastAsia="Calibri" w:hAnsi="Calibri"/>
          <w:b/>
          <w:bCs/>
          <w:sz w:val="22"/>
          <w:szCs w:val="22"/>
        </w:rPr>
        <w:t xml:space="preserve">Variables proxy</w:t>
      </w:r>
      <w:r>
        <w:rPr>
          <w:rFonts w:ascii="Calibri" w:cs="Calibri" w:eastAsia="Calibri" w:hAnsi="Calibri"/>
          <w:sz w:val="22"/>
          <w:szCs w:val="22"/>
        </w:rPr>
        <w:t xml:space="preserve"> : même sans variable sensible, d'autres variables (code postal, prénom) la reconstituent.</w:t>
      </w:r>
    </w:p>
    <w:p>
      <w:pPr>
        <w:pStyle w:val="ListParagraph"/>
        <w:numPr>
          <w:ilvl w:val="0"/>
          <w:numId w:val="2"/>
        </w:numPr>
        <w:spacing w:after="60" w:line="268"/>
      </w:pPr>
      <w:r>
        <w:rPr>
          <w:rFonts w:ascii="Calibri" w:cs="Calibri" w:eastAsia="Calibri" w:hAnsi="Calibri"/>
          <w:b/>
          <w:bCs/>
          <w:sz w:val="22"/>
          <w:szCs w:val="22"/>
        </w:rPr>
        <w:t xml:space="preserve">Biais de boucle de rétroaction</w:t>
      </w:r>
      <w:r>
        <w:rPr>
          <w:rFonts w:ascii="Calibri" w:cs="Calibri" w:eastAsia="Calibri" w:hAnsi="Calibri"/>
          <w:sz w:val="22"/>
          <w:szCs w:val="22"/>
        </w:rPr>
        <w:t xml:space="preserve"> : les décisions du modèle modifient les données futures.</w:t>
      </w:r>
    </w:p>
    <w:p>
      <w:pPr>
        <w:spacing w:after="120" w:line="276"/>
        <w:jc w:val="both"/>
      </w:pPr>
      <w:r>
        <w:rPr>
          <w:rFonts w:ascii="Calibri" w:cs="Calibri" w:eastAsia="Calibri" w:hAnsi="Calibri"/>
          <w:sz w:val="22"/>
          <w:szCs w:val="22"/>
        </w:rPr>
        <w:t xml:space="preserve">Définitions d'équité fréquemment employées : </w:t>
      </w:r>
      <w:r>
        <w:rPr>
          <w:rFonts w:ascii="Calibri" w:cs="Calibri" w:eastAsia="Calibri" w:hAnsi="Calibri"/>
          <w:b/>
          <w:bCs/>
          <w:sz w:val="22"/>
          <w:szCs w:val="22"/>
        </w:rPr>
        <w:t xml:space="preserve">parité démographique</w:t>
      </w:r>
      <w:r>
        <w:rPr>
          <w:rFonts w:ascii="Calibri" w:cs="Calibri" w:eastAsia="Calibri" w:hAnsi="Calibri"/>
          <w:sz w:val="22"/>
          <w:szCs w:val="22"/>
        </w:rPr>
        <w:t xml:space="preserve"> (même taux de décisions positives entre groupes), </w:t>
      </w:r>
      <w:r>
        <w:rPr>
          <w:rFonts w:ascii="Calibri" w:cs="Calibri" w:eastAsia="Calibri" w:hAnsi="Calibri"/>
          <w:b/>
          <w:bCs/>
          <w:sz w:val="22"/>
          <w:szCs w:val="22"/>
        </w:rPr>
        <w:t xml:space="preserve">égalité des chances</w:t>
      </w:r>
      <w:r>
        <w:rPr>
          <w:rFonts w:ascii="Calibri" w:cs="Calibri" w:eastAsia="Calibri" w:hAnsi="Calibri"/>
          <w:sz w:val="22"/>
          <w:szCs w:val="22"/>
        </w:rPr>
        <w:t xml:space="preserve"> (même taux de vrais positifs), </w:t>
      </w:r>
      <w:r>
        <w:rPr>
          <w:rFonts w:ascii="Calibri" w:cs="Calibri" w:eastAsia="Calibri" w:hAnsi="Calibri"/>
          <w:b/>
          <w:bCs/>
          <w:sz w:val="22"/>
          <w:szCs w:val="22"/>
        </w:rPr>
        <w:t xml:space="preserve">calibration</w:t>
      </w:r>
      <w:r>
        <w:rPr>
          <w:rFonts w:ascii="Calibri" w:cs="Calibri" w:eastAsia="Calibri" w:hAnsi="Calibri"/>
          <w:sz w:val="22"/>
          <w:szCs w:val="22"/>
        </w:rPr>
        <w:t xml:space="preserve"> par groupe. Elles ne peuvent en général pas être satisfaites simultanément, ce qui impose un arbitrage explicité et documenté.</w:t>
      </w:r>
    </w:p>
    <w:p>
      <w:pPr>
        <w:pStyle w:val="Heading3"/>
        <w:keepNext/>
        <w:spacing w:after="80" w:before="180"/>
      </w:pPr>
      <w:r>
        <w:rPr>
          <w:rFonts w:ascii="Calibri" w:cs="Calibri" w:eastAsia="Calibri" w:hAnsi="Calibri"/>
          <w:b/>
          <w:bCs/>
          <w:sz w:val="23"/>
          <w:szCs w:val="23"/>
        </w:rPr>
        <w:t xml:space="preserve">Atténuation</w:t>
      </w:r>
    </w:p>
    <w:p>
      <w:pPr>
        <w:pStyle w:val="ListParagraph"/>
        <w:numPr>
          <w:ilvl w:val="0"/>
          <w:numId w:val="2"/>
        </w:numPr>
        <w:spacing w:after="60" w:line="268"/>
      </w:pPr>
      <w:r>
        <w:rPr>
          <w:rFonts w:ascii="Calibri" w:cs="Calibri" w:eastAsia="Calibri" w:hAnsi="Calibri"/>
          <w:sz w:val="22"/>
          <w:szCs w:val="22"/>
        </w:rPr>
        <w:t xml:space="preserve">En amont : collecte plus représentative, rééquilibrage, audit des données.</w:t>
      </w:r>
    </w:p>
    <w:p>
      <w:pPr>
        <w:pStyle w:val="ListParagraph"/>
        <w:numPr>
          <w:ilvl w:val="0"/>
          <w:numId w:val="2"/>
        </w:numPr>
        <w:spacing w:after="60" w:line="268"/>
      </w:pPr>
      <w:r>
        <w:rPr>
          <w:rFonts w:ascii="Calibri" w:cs="Calibri" w:eastAsia="Calibri" w:hAnsi="Calibri"/>
          <w:sz w:val="22"/>
          <w:szCs w:val="22"/>
        </w:rPr>
        <w:t xml:space="preserve">Pendant l'entraînement : contraintes d'équité, pénalisation.</w:t>
      </w:r>
    </w:p>
    <w:p>
      <w:pPr>
        <w:pStyle w:val="ListParagraph"/>
        <w:numPr>
          <w:ilvl w:val="0"/>
          <w:numId w:val="2"/>
        </w:numPr>
        <w:spacing w:after="60" w:line="268"/>
      </w:pPr>
      <w:r>
        <w:rPr>
          <w:rFonts w:ascii="Calibri" w:cs="Calibri" w:eastAsia="Calibri" w:hAnsi="Calibri"/>
          <w:sz w:val="22"/>
          <w:szCs w:val="22"/>
        </w:rPr>
        <w:t xml:space="preserve">En aval : ajustement des seuils par groupe, contrôle humain des décisions critiques.</w:t>
      </w:r>
    </w:p>
    <w:p>
      <w:pPr>
        <w:pStyle w:val="ListParagraph"/>
        <w:numPr>
          <w:ilvl w:val="0"/>
          <w:numId w:val="2"/>
        </w:numPr>
        <w:spacing w:after="60" w:line="268"/>
      </w:pPr>
      <w:r>
        <w:rPr>
          <w:rFonts w:ascii="Calibri" w:cs="Calibri" w:eastAsia="Calibri" w:hAnsi="Calibri"/>
          <w:sz w:val="22"/>
          <w:szCs w:val="22"/>
        </w:rPr>
        <w:t xml:space="preserve">Gouvernance : documentation (fiches de modèle, fiches de données), mesure régulière des écarts entre groupes, voies de recours pour les personnes concernées.</w:t>
      </w:r>
    </w:p>
    <w:p>
      <w:pPr>
        <w:pStyle w:val="Heading3"/>
        <w:keepNext/>
        <w:spacing w:after="80" w:before="180"/>
      </w:pPr>
      <w:r>
        <w:rPr>
          <w:rFonts w:ascii="Calibri" w:cs="Calibri" w:eastAsia="Calibri" w:hAnsi="Calibri"/>
          <w:b/>
          <w:bCs/>
          <w:sz w:val="23"/>
          <w:szCs w:val="23"/>
        </w:rPr>
        <w:t xml:space="preserve">3. Interprétabilité</w:t>
      </w:r>
    </w:p>
    <w:p>
      <w:pPr>
        <w:spacing w:after="120" w:line="276"/>
        <w:jc w:val="both"/>
      </w:pPr>
      <w:r>
        <w:rPr>
          <w:rFonts w:ascii="Calibri" w:cs="Calibri" w:eastAsia="Calibri" w:hAnsi="Calibri"/>
          <w:sz w:val="22"/>
          <w:szCs w:val="22"/>
        </w:rPr>
        <w:t xml:space="preserve">Un modèle est </w:t>
      </w:r>
      <w:r>
        <w:rPr>
          <w:rFonts w:ascii="Calibri" w:cs="Calibri" w:eastAsia="Calibri" w:hAnsi="Calibri"/>
          <w:b/>
          <w:bCs/>
          <w:sz w:val="22"/>
          <w:szCs w:val="22"/>
        </w:rPr>
        <w:t xml:space="preserve">interprétable</w:t>
      </w:r>
      <w:r>
        <w:rPr>
          <w:rFonts w:ascii="Calibri" w:cs="Calibri" w:eastAsia="Calibri" w:hAnsi="Calibri"/>
          <w:sz w:val="22"/>
          <w:szCs w:val="22"/>
        </w:rPr>
        <w:t xml:space="preserve"> lorsqu'un humain peut comprendre pourquoi il produit une prédiction. L'enjeu est la confiance, le débogage, la conformité réglementaire (droit à l'explication) et la détection de biais. On distingue les modèles intrinsèquement interprétables (régression linéaire, arbre peu profond) des méthodes </w:t>
      </w:r>
      <w:r>
        <w:rPr>
          <w:rFonts w:ascii="Calibri" w:cs="Calibri" w:eastAsia="Calibri" w:hAnsi="Calibri"/>
          <w:b/>
          <w:bCs/>
          <w:sz w:val="22"/>
          <w:szCs w:val="22"/>
        </w:rPr>
        <w:t xml:space="preserve">post hoc</w:t>
      </w:r>
      <w:r>
        <w:rPr>
          <w:rFonts w:ascii="Calibri" w:cs="Calibri" w:eastAsia="Calibri" w:hAnsi="Calibri"/>
          <w:sz w:val="22"/>
          <w:szCs w:val="22"/>
        </w:rPr>
        <w:t xml:space="preserve"> appliquées à des modèles complexes, et les explications </w:t>
      </w:r>
      <w:r>
        <w:rPr>
          <w:rFonts w:ascii="Calibri" w:cs="Calibri" w:eastAsia="Calibri" w:hAnsi="Calibri"/>
          <w:b/>
          <w:bCs/>
          <w:sz w:val="22"/>
          <w:szCs w:val="22"/>
        </w:rPr>
        <w:t xml:space="preserve">globales</w:t>
      </w:r>
      <w:r>
        <w:rPr>
          <w:rFonts w:ascii="Calibri" w:cs="Calibri" w:eastAsia="Calibri" w:hAnsi="Calibri"/>
          <w:sz w:val="22"/>
          <w:szCs w:val="22"/>
        </w:rPr>
        <w:t xml:space="preserve"> (comportement d'ensemble) et </w:t>
      </w:r>
      <w:r>
        <w:rPr>
          <w:rFonts w:ascii="Calibri" w:cs="Calibri" w:eastAsia="Calibri" w:hAnsi="Calibri"/>
          <w:b/>
          <w:bCs/>
          <w:sz w:val="22"/>
          <w:szCs w:val="22"/>
        </w:rPr>
        <w:t xml:space="preserve">locales</w:t>
      </w:r>
      <w:r>
        <w:rPr>
          <w:rFonts w:ascii="Calibri" w:cs="Calibri" w:eastAsia="Calibri" w:hAnsi="Calibri"/>
          <w:sz w:val="22"/>
          <w:szCs w:val="22"/>
        </w:rPr>
        <w:t xml:space="preserve"> (une prédiction).</w:t>
      </w:r>
    </w:p>
    <w:p>
      <w:pPr>
        <w:pStyle w:val="Heading3"/>
        <w:keepNext/>
        <w:spacing w:after="80" w:before="180"/>
      </w:pPr>
      <w:r>
        <w:rPr>
          <w:rFonts w:ascii="Calibri" w:cs="Calibri" w:eastAsia="Calibri" w:hAnsi="Calibri"/>
          <w:b/>
          <w:bCs/>
          <w:sz w:val="23"/>
          <w:szCs w:val="23"/>
        </w:rPr>
        <w:t xml:space="preserve">LIME</w:t>
      </w:r>
    </w:p>
    <w:p>
      <w:pPr>
        <w:spacing w:after="120" w:line="276"/>
        <w:jc w:val="both"/>
      </w:pPr>
      <w:r>
        <w:rPr>
          <w:rFonts w:ascii="Calibri" w:cs="Calibri" w:eastAsia="Calibri" w:hAnsi="Calibri"/>
          <w:sz w:val="22"/>
          <w:szCs w:val="22"/>
        </w:rPr>
        <w:t xml:space="preserve">Local Interpretable Model-agnostic Explanations explique une prédiction individuelle en générant des observations perturbées autour d'elle, en les faisant prédire par le modèle, puis en ajustant un modèle linéaire simple pondéré par la proximité. Les coefficients de ce modèle local indiquent les variables qui ont pesé sur la décision.</w:t>
      </w:r>
    </w:p>
    <w:p>
      <w:pPr>
        <w:pStyle w:val="Heading3"/>
        <w:keepNext/>
        <w:spacing w:after="80" w:before="180"/>
      </w:pPr>
      <w:r>
        <w:rPr>
          <w:rFonts w:ascii="Calibri" w:cs="Calibri" w:eastAsia="Calibri" w:hAnsi="Calibri"/>
          <w:b/>
          <w:bCs/>
          <w:sz w:val="23"/>
          <w:szCs w:val="23"/>
        </w:rPr>
        <w:t xml:space="preserve">SHAP</w:t>
      </w:r>
    </w:p>
    <w:p>
      <w:pPr>
        <w:spacing w:after="120" w:line="276"/>
        <w:jc w:val="both"/>
      </w:pPr>
      <w:r>
        <w:rPr>
          <w:rFonts w:ascii="Calibri" w:cs="Calibri" w:eastAsia="Calibri" w:hAnsi="Calibri"/>
          <w:sz w:val="22"/>
          <w:szCs w:val="22"/>
        </w:rPr>
        <w:t xml:space="preserve">SHAP s'appuie sur les valeurs de Shapley de la théorie des jeux : la prédiction est décomposée en contributions additives de chaque variable, calculées en moyennant l'effet de son ajout sur tous les sous-ensembles de variables possibles.</w:t>
      </w:r>
    </w:p>
    <w:p>
      <w:pPr>
        <w:spacing w:after="120" w:before="60"/>
        <w:jc w:val="center"/>
      </w:pPr>
      <w:r>
        <w:rPr>
          <w:rFonts w:ascii="Cambria Math" w:cs="Cambria Math" w:eastAsia="Cambria Math" w:hAnsi="Cambria Math"/>
          <w:i/>
          <w:iCs/>
          <w:sz w:val="23"/>
          <w:szCs w:val="23"/>
        </w:rPr>
        <w:t xml:space="preserve">f(x) = φ₀ + Σⱼ φⱼ(x)</w:t>
      </w:r>
    </w:p>
    <w:p>
      <w:pPr>
        <w:spacing w:after="120" w:line="276"/>
        <w:jc w:val="both"/>
      </w:pPr>
      <w:r>
        <w:rPr>
          <w:rFonts w:ascii="Calibri" w:cs="Calibri" w:eastAsia="Calibri" w:hAnsi="Calibri"/>
          <w:sz w:val="22"/>
          <w:szCs w:val="22"/>
        </w:rPr>
        <w:t xml:space="preserve">où φ₀ est la prédiction moyenne et φⱼ la contribution de la variable j. SHAP offre des explications locales cohérentes et, par agrégation, des explications globales (importance moyenne |φⱼ|, graphiques de dépendance). Il est plus coûteux que LIME mais plus rigoureux (propriétés d'additivité et de cohérence).</w:t>
      </w:r>
    </w:p>
    <w:p>
      <w:pPr>
        <w:spacing w:after="120" w:line="276"/>
        <w:jc w:val="both"/>
      </w:pPr>
      <w:r>
        <w:rPr>
          <w:rFonts w:ascii="Calibri" w:cs="Calibri" w:eastAsia="Calibri" w:hAnsi="Calibri"/>
          <w:sz w:val="22"/>
          <w:szCs w:val="22"/>
        </w:rPr>
        <w:t xml:space="preserve">Ces deux bibliothèques ne sont pas toujours disponibles par défaut (</w:t>
      </w:r>
      <w:r>
        <w:rPr>
          <w:rFonts w:ascii="Consolas" w:cs="Consolas" w:eastAsia="Consolas" w:hAnsi="Consolas"/>
          <w:sz w:val="20"/>
          <w:szCs w:val="20"/>
        </w:rPr>
        <w:t xml:space="preserve">pip install shap lime</w:t>
      </w:r>
      <w:r>
        <w:rPr>
          <w:rFonts w:ascii="Calibri" w:cs="Calibri" w:eastAsia="Calibri" w:hAnsi="Calibri"/>
          <w:sz w:val="22"/>
          <w:szCs w:val="22"/>
        </w:rPr>
        <w:t xml:space="preserve">). À défaut, l'</w:t>
      </w:r>
      <w:r>
        <w:rPr>
          <w:rFonts w:ascii="Calibri" w:cs="Calibri" w:eastAsia="Calibri" w:hAnsi="Calibri"/>
          <w:b/>
          <w:bCs/>
          <w:sz w:val="22"/>
          <w:szCs w:val="22"/>
        </w:rPr>
        <w:t xml:space="preserve">importance par permutation</w:t>
      </w:r>
      <w:r>
        <w:rPr>
          <w:rFonts w:ascii="Calibri" w:cs="Calibri" w:eastAsia="Calibri" w:hAnsi="Calibri"/>
          <w:sz w:val="22"/>
          <w:szCs w:val="22"/>
        </w:rPr>
        <w:t xml:space="preserve"> de scikit-learn fournit une première explication globale indépendante du modèle :</w:t>
      </w:r>
    </w:p>
    <w:p>
      <w:pPr>
        <w:keepLines/>
        <w:shd w:fill="F2F2F2" w:color="auto" w:val="clear"/>
        <w:spacing w:after="0" w:line="240"/>
        <w:ind w:left="120" w:right="120"/>
      </w:pPr>
      <w:r>
        <w:rPr>
          <w:rFonts w:ascii="Consolas" w:cs="Consolas" w:eastAsia="Consolas" w:hAnsi="Consolas"/>
          <w:sz w:val="17"/>
          <w:szCs w:val="17"/>
        </w:rPr>
        <w:t xml:space="preserve">from sklearn.datasets import load_breast_cancer</w:t>
      </w:r>
    </w:p>
    <w:p>
      <w:pPr>
        <w:keepLines/>
        <w:shd w:fill="F2F2F2" w:color="auto" w:val="clear"/>
        <w:spacing w:after="0" w:line="240"/>
        <w:ind w:left="120" w:right="120"/>
      </w:pPr>
      <w:r>
        <w:rPr>
          <w:rFonts w:ascii="Consolas" w:cs="Consolas" w:eastAsia="Consolas" w:hAnsi="Consolas"/>
          <w:sz w:val="17"/>
          <w:szCs w:val="17"/>
        </w:rPr>
        <w:t xml:space="preserve">from sklearn.ensemble import RandomForestClassifier</w:t>
      </w:r>
    </w:p>
    <w:p>
      <w:pPr>
        <w:keepLines/>
        <w:shd w:fill="F2F2F2" w:color="auto" w:val="clear"/>
        <w:spacing w:after="0" w:line="240"/>
        <w:ind w:left="120" w:right="120"/>
      </w:pPr>
      <w:r>
        <w:rPr>
          <w:rFonts w:ascii="Consolas" w:cs="Consolas" w:eastAsia="Consolas" w:hAnsi="Consolas"/>
          <w:sz w:val="17"/>
          <w:szCs w:val="17"/>
        </w:rPr>
        <w:t xml:space="preserve">from sklearn.inspection import permutation_importance</w:t>
      </w:r>
    </w:p>
    <w:p>
      <w:pPr>
        <w:keepLines/>
        <w:shd w:fill="F2F2F2" w:color="auto" w:val="clear"/>
        <w:spacing w:after="0" w:line="240"/>
        <w:ind w:left="120" w:right="120"/>
      </w:pPr>
      <w:r>
        <w:rPr>
          <w:rFonts w:ascii="Consolas" w:cs="Consolas" w:eastAsia="Consolas" w:hAnsi="Consolas"/>
          <w:sz w:val="17"/>
          <w:szCs w:val="17"/>
        </w:rPr>
        <w:t xml:space="preserve">from sklearn.model_selection import train_test_split</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data = load_breast_cancer()</w:t>
      </w:r>
    </w:p>
    <w:p>
      <w:pPr>
        <w:keepLines/>
        <w:shd w:fill="F2F2F2" w:color="auto" w:val="clear"/>
        <w:spacing w:after="0" w:line="240"/>
        <w:ind w:left="120" w:right="120"/>
      </w:pPr>
      <w:r>
        <w:rPr>
          <w:rFonts w:ascii="Consolas" w:cs="Consolas" w:eastAsia="Consolas" w:hAnsi="Consolas"/>
          <w:sz w:val="17"/>
          <w:szCs w:val="17"/>
        </w:rPr>
        <w:t xml:space="preserve">Xtr, Xte, ytr, yte = train_test_split(data.data, data.target, random_state=0)</w:t>
      </w:r>
    </w:p>
    <w:p>
      <w:pPr>
        <w:keepLines/>
        <w:shd w:fill="F2F2F2" w:color="auto" w:val="clear"/>
        <w:spacing w:after="0" w:line="240"/>
        <w:ind w:left="120" w:right="120"/>
      </w:pPr>
      <w:r>
        <w:rPr>
          <w:rFonts w:ascii="Consolas" w:cs="Consolas" w:eastAsia="Consolas" w:hAnsi="Consolas"/>
          <w:sz w:val="17"/>
          <w:szCs w:val="17"/>
        </w:rPr>
        <w:t xml:space="preserve">rf = RandomForestClassifier(n_estimators=200, random_state=0).fit(Xtr, ytr)</w:t>
      </w:r>
    </w:p>
    <w:p>
      <w:pPr>
        <w:keepLines/>
        <w:shd w:fill="F2F2F2" w:color="auto" w:val="clear"/>
        <w:spacing w:after="0" w:line="240"/>
        <w:ind w:left="120" w:right="120"/>
      </w:pPr>
      <w:r>
        <w:rPr>
          <w:rFonts w:ascii="Consolas" w:cs="Consolas" w:eastAsia="Consolas" w:hAnsi="Consolas"/>
          <w:sz w:val="17"/>
          <w:szCs w:val="17"/>
        </w:rPr>
        <w:t xml:space="preserve">imp = permutation_importance(rf, Xte, yte, n_repeats=10, random_state=0)</w:t>
      </w:r>
    </w:p>
    <w:p>
      <w:pPr>
        <w:keepLines/>
        <w:shd w:fill="F2F2F2" w:color="auto" w:val="clear"/>
        <w:spacing w:after="0" w:line="240"/>
        <w:ind w:left="120" w:right="120"/>
      </w:pPr>
      <w:r>
        <w:rPr>
          <w:rFonts w:ascii="Consolas" w:cs="Consolas" w:eastAsia="Consolas" w:hAnsi="Consolas"/>
          <w:sz w:val="17"/>
          <w:szCs w:val="17"/>
        </w:rPr>
        <w:t xml:space="preserve">for i in imp.importances_mean.argsort()[::-1][:5]:</w:t>
      </w:r>
    </w:p>
    <w:p>
      <w:pPr>
        <w:keepLines/>
        <w:shd w:fill="F2F2F2" w:color="auto" w:val="clear"/>
        <w:spacing w:after="0" w:line="240"/>
        <w:ind w:left="120" w:right="120"/>
      </w:pPr>
      <w:r>
        <w:rPr>
          <w:rFonts w:ascii="Consolas" w:cs="Consolas" w:eastAsia="Consolas" w:hAnsi="Consolas"/>
          <w:sz w:val="17"/>
          <w:szCs w:val="17"/>
        </w:rPr>
        <w:t xml:space="preserve">    print(data.feature_names[i], round(imp.importances_mean[i], 4))</w:t>
      </w:r>
    </w:p>
    <w:p>
      <w:pPr>
        <w:keepLines/>
        <w:shd w:fill="F2F2F2" w:color="auto" w:val="clear"/>
        <w:spacing w:after="0" w:line="240"/>
        <w:ind w:left="120" w:right="120"/>
      </w:pPr>
      <w:r>
        <w:rPr>
          <w:rFonts w:ascii="Consolas" w:cs="Consolas" w:eastAsia="Consolas" w:hAnsi="Consolas"/>
          <w:sz w:val="17"/>
          <w:szCs w:val="17"/>
        </w:rPr>
        <w:t xml:space="preserve"> </w:t>
      </w:r>
    </w:p>
    <w:p>
      <w:pPr>
        <w:keepLines/>
        <w:shd w:fill="F2F2F2" w:color="auto" w:val="clear"/>
        <w:spacing w:after="0" w:line="240"/>
        <w:ind w:left="120" w:right="120"/>
      </w:pPr>
      <w:r>
        <w:rPr>
          <w:rFonts w:ascii="Consolas" w:cs="Consolas" w:eastAsia="Consolas" w:hAnsi="Consolas"/>
          <w:sz w:val="17"/>
          <w:szCs w:val="17"/>
        </w:rPr>
        <w:t xml:space="preserve"># Avec la bibliothèque shap installée :</w:t>
      </w:r>
    </w:p>
    <w:p>
      <w:pPr>
        <w:keepLines/>
        <w:shd w:fill="F2F2F2" w:color="auto" w:val="clear"/>
        <w:spacing w:after="0" w:line="240"/>
        <w:ind w:left="120" w:right="120"/>
      </w:pPr>
      <w:r>
        <w:rPr>
          <w:rFonts w:ascii="Consolas" w:cs="Consolas" w:eastAsia="Consolas" w:hAnsi="Consolas"/>
          <w:sz w:val="17"/>
          <w:szCs w:val="17"/>
        </w:rPr>
        <w:t xml:space="preserve"># import shap; ex = shap.TreeExplainer(rf); sv = ex.shap_values(Xte); shap.summary_plot(sv[1], Xte)</w:t>
      </w:r>
    </w:p>
    <w:p>
      <w:pPr>
        <w:spacing w:after="80"/>
      </w:pPr>
    </w:p>
    <w:p>
      <w:pPr>
        <w:pStyle w:val="Heading3"/>
        <w:keepNext/>
        <w:spacing w:after="80" w:before="180"/>
      </w:pPr>
      <w:r>
        <w:rPr>
          <w:rFonts w:ascii="Calibri" w:cs="Calibri" w:eastAsia="Calibri" w:hAnsi="Calibri"/>
          <w:b/>
          <w:bCs/>
          <w:sz w:val="23"/>
          <w:szCs w:val="23"/>
        </w:rPr>
        <w:t xml:space="preserve">4. Tendances émergentes</w:t>
      </w:r>
    </w:p>
    <w:p>
      <w:pPr>
        <w:pStyle w:val="ListParagraph"/>
        <w:numPr>
          <w:ilvl w:val="0"/>
          <w:numId w:val="2"/>
        </w:numPr>
        <w:spacing w:after="60" w:line="268"/>
      </w:pPr>
      <w:r>
        <w:rPr>
          <w:rFonts w:ascii="Calibri" w:cs="Calibri" w:eastAsia="Calibri" w:hAnsi="Calibri"/>
          <w:sz w:val="22"/>
          <w:szCs w:val="22"/>
        </w:rPr>
        <w:t xml:space="preserve">Modèles de fondation et grands modèles de langage, adaptation par affinage et génération augmentée par récupération.</w:t>
      </w:r>
    </w:p>
    <w:p>
      <w:pPr>
        <w:pStyle w:val="ListParagraph"/>
        <w:numPr>
          <w:ilvl w:val="0"/>
          <w:numId w:val="2"/>
        </w:numPr>
        <w:spacing w:after="60" w:line="268"/>
      </w:pPr>
      <w:r>
        <w:rPr>
          <w:rFonts w:ascii="Calibri" w:cs="Calibri" w:eastAsia="Calibri" w:hAnsi="Calibri"/>
          <w:sz w:val="22"/>
          <w:szCs w:val="22"/>
        </w:rPr>
        <w:t xml:space="preserve">Apprentissage auto-supervisé et multimodal (texte, image, son).</w:t>
      </w:r>
    </w:p>
    <w:p>
      <w:pPr>
        <w:pStyle w:val="ListParagraph"/>
        <w:numPr>
          <w:ilvl w:val="0"/>
          <w:numId w:val="2"/>
        </w:numPr>
        <w:spacing w:after="60" w:line="268"/>
      </w:pPr>
      <w:r>
        <w:rPr>
          <w:rFonts w:ascii="Calibri" w:cs="Calibri" w:eastAsia="Calibri" w:hAnsi="Calibri"/>
          <w:sz w:val="22"/>
          <w:szCs w:val="22"/>
        </w:rPr>
        <w:t xml:space="preserve">IA responsable : réglementation (règlement européen sur l'IA), audit, évaluation de robustesse.</w:t>
      </w:r>
    </w:p>
    <w:p>
      <w:pPr>
        <w:pStyle w:val="ListParagraph"/>
        <w:numPr>
          <w:ilvl w:val="0"/>
          <w:numId w:val="2"/>
        </w:numPr>
        <w:spacing w:after="60" w:line="268"/>
      </w:pPr>
      <w:r>
        <w:rPr>
          <w:rFonts w:ascii="Calibri" w:cs="Calibri" w:eastAsia="Calibri" w:hAnsi="Calibri"/>
          <w:sz w:val="22"/>
          <w:szCs w:val="22"/>
        </w:rPr>
        <w:t xml:space="preserve">Apprentissage frugal et déployé en périphérie (TinyML) ; pertinence pour des contextes à ressources limitées, dont le contexte africain.</w:t>
      </w:r>
    </w:p>
    <w:p>
      <w:pPr>
        <w:pStyle w:val="Heading2"/>
        <w:keepNext/>
        <w:spacing w:after="120" w:before="260"/>
      </w:pPr>
      <w:r>
        <w:rPr>
          <w:rFonts w:ascii="Calibri" w:cs="Calibri" w:eastAsia="Calibri" w:hAnsi="Calibri"/>
          <w:b/>
          <w:bCs/>
          <w:color w:val="1F4E79"/>
          <w:sz w:val="26"/>
          <w:szCs w:val="26"/>
        </w:rPr>
        <w:t xml:space="preserve">Exercices et travaux dirigés</w:t>
      </w:r>
    </w:p>
    <w:p>
      <w:pPr>
        <w:pStyle w:val="ListParagraph"/>
        <w:numPr>
          <w:ilvl w:val="0"/>
          <w:numId w:val="16"/>
        </w:numPr>
        <w:spacing w:after="60" w:line="268"/>
      </w:pPr>
      <w:r>
        <w:rPr>
          <w:rFonts w:ascii="Calibri" w:cs="Calibri" w:eastAsia="Calibri" w:hAnsi="Calibri"/>
          <w:sz w:val="22"/>
          <w:szCs w:val="22"/>
        </w:rPr>
        <w:t xml:space="preserve">Choisir un article récent d'un des quatre domaines et le résumer avec la grille problème – données – méthode – évaluation – limites.</w:t>
      </w:r>
    </w:p>
    <w:p>
      <w:pPr>
        <w:pStyle w:val="ListParagraph"/>
        <w:numPr>
          <w:ilvl w:val="0"/>
          <w:numId w:val="16"/>
        </w:numPr>
        <w:spacing w:after="60" w:line="268"/>
      </w:pPr>
      <w:r>
        <w:rPr>
          <w:rFonts w:ascii="Calibri" w:cs="Calibri" w:eastAsia="Calibri" w:hAnsi="Calibri"/>
          <w:sz w:val="22"/>
          <w:szCs w:val="22"/>
        </w:rPr>
        <w:t xml:space="preserve">Auditer un jeu de données de crédit : calculer les taux d'acceptation par groupe et discuter de la parité démographique.</w:t>
      </w:r>
    </w:p>
    <w:p>
      <w:pPr>
        <w:pStyle w:val="ListParagraph"/>
        <w:numPr>
          <w:ilvl w:val="0"/>
          <w:numId w:val="16"/>
        </w:numPr>
        <w:spacing w:after="60" w:line="268"/>
      </w:pPr>
      <w:r>
        <w:rPr>
          <w:rFonts w:ascii="Calibri" w:cs="Calibri" w:eastAsia="Calibri" w:hAnsi="Calibri"/>
          <w:sz w:val="22"/>
          <w:szCs w:val="22"/>
        </w:rPr>
        <w:t xml:space="preserve">Expliquer une prédiction individuelle par LIME ou SHAP et rédiger une explication en langage non technique.</w:t>
      </w:r>
    </w:p>
    <w:p>
      <w:pPr>
        <w:pStyle w:val="Heading2"/>
        <w:keepNext/>
        <w:spacing w:after="120" w:before="260"/>
      </w:pPr>
      <w:r>
        <w:rPr>
          <w:rFonts w:ascii="Calibri" w:cs="Calibri" w:eastAsia="Calibri" w:hAnsi="Calibri"/>
          <w:b/>
          <w:bCs/>
          <w:color w:val="1F4E79"/>
          <w:sz w:val="26"/>
          <w:szCs w:val="26"/>
        </w:rPr>
        <w:t xml:space="preserve">Lectures et références</w:t>
      </w:r>
    </w:p>
    <w:p>
      <w:pPr>
        <w:pStyle w:val="ListParagraph"/>
        <w:numPr>
          <w:ilvl w:val="0"/>
          <w:numId w:val="2"/>
        </w:numPr>
        <w:spacing w:after="60" w:line="268"/>
      </w:pPr>
      <w:r>
        <w:rPr>
          <w:rFonts w:ascii="Calibri" w:cs="Calibri" w:eastAsia="Calibri" w:hAnsi="Calibri"/>
          <w:sz w:val="22"/>
          <w:szCs w:val="22"/>
        </w:rPr>
        <w:t xml:space="preserve">HOML, chap. 10 et suivants (introduction au Deep Learning)</w:t>
      </w:r>
    </w:p>
    <w:p>
      <w:pPr>
        <w:pStyle w:val="ListParagraph"/>
        <w:numPr>
          <w:ilvl w:val="0"/>
          <w:numId w:val="2"/>
        </w:numPr>
        <w:spacing w:after="60" w:line="268"/>
      </w:pPr>
      <w:r>
        <w:rPr>
          <w:rFonts w:ascii="Calibri" w:cs="Calibri" w:eastAsia="Calibri" w:hAnsi="Calibri"/>
          <w:sz w:val="22"/>
          <w:szCs w:val="22"/>
        </w:rPr>
        <w:t xml:space="preserve">Molnar, C. Interpretable Machine Learning (en ligne)</w:t>
      </w:r>
    </w:p>
    <w:p>
      <w:pPr>
        <w:pStyle w:val="ListParagraph"/>
        <w:numPr>
          <w:ilvl w:val="0"/>
          <w:numId w:val="2"/>
        </w:numPr>
        <w:spacing w:after="60" w:line="268"/>
      </w:pPr>
      <w:r>
        <w:rPr>
          <w:rFonts w:ascii="Calibri" w:cs="Calibri" w:eastAsia="Calibri" w:hAnsi="Calibri"/>
          <w:sz w:val="22"/>
          <w:szCs w:val="22"/>
        </w:rPr>
        <w:t xml:space="preserve">Barocas, Hardt, Narayanan. Fairness and Machine Learning (en ligne)</w:t>
      </w:r>
    </w:p>
    <w:p>
      <w:pPr>
        <w:pStyle w:val="ListParagraph"/>
        <w:numPr>
          <w:ilvl w:val="0"/>
          <w:numId w:val="2"/>
        </w:numPr>
        <w:spacing w:after="60" w:line="268"/>
      </w:pPr>
      <w:r>
        <w:rPr>
          <w:rFonts w:ascii="Calibri" w:cs="Calibri" w:eastAsia="Calibri" w:hAnsi="Calibri"/>
          <w:sz w:val="22"/>
          <w:szCs w:val="22"/>
        </w:rPr>
        <w:t xml:space="preserve">Lundberg &amp; Lee (2017). A Unified Approach to Interpreting Model Predictions. NeurIPS.</w:t>
      </w:r>
    </w:p>
    <w:p>
      <w:pPr>
        <w:pStyle w:val="ListParagraph"/>
        <w:numPr>
          <w:ilvl w:val="0"/>
          <w:numId w:val="2"/>
        </w:numPr>
        <w:spacing w:after="60" w:line="268"/>
      </w:pPr>
      <w:r>
        <w:rPr>
          <w:rFonts w:ascii="Calibri" w:cs="Calibri" w:eastAsia="Calibri" w:hAnsi="Calibri"/>
          <w:sz w:val="22"/>
          <w:szCs w:val="22"/>
        </w:rPr>
        <w:t xml:space="preserve">Ribeiro, Singh, Guestrin (2016). « Why Should I Trust You? ». KDD.</w:t>
      </w:r>
    </w:p>
    <w:p>
      <w:pPr>
        <w:pStyle w:val="Heading1"/>
        <w:pageBreakBefore/>
        <w:spacing w:after="200" w:before="0"/>
      </w:pPr>
      <w:r>
        <w:rPr>
          <w:rFonts w:ascii="Calibri" w:cs="Calibri" w:eastAsia="Calibri" w:hAnsi="Calibri"/>
          <w:b/>
          <w:bCs/>
          <w:color w:val="1F4E79"/>
          <w:sz w:val="34"/>
          <w:szCs w:val="34"/>
        </w:rPr>
        <w:t xml:space="preserve">Semaine 12 – Examen final</w:t>
      </w:r>
    </w:p>
    <w:p>
      <w:pPr>
        <w:spacing w:after="120" w:line="276"/>
        <w:jc w:val="left"/>
      </w:pPr>
      <w:r>
        <w:rPr>
          <w:rFonts w:ascii="Calibri" w:cs="Calibri" w:eastAsia="Calibri" w:hAnsi="Calibri"/>
          <w:b/>
          <w:bCs/>
          <w:sz w:val="22"/>
          <w:szCs w:val="22"/>
        </w:rPr>
        <w:t xml:space="preserve">Résultats d'apprentissage visés :</w:t>
      </w:r>
      <w:r>
        <w:rPr>
          <w:rFonts w:ascii="Calibri" w:cs="Calibri" w:eastAsia="Calibri" w:hAnsi="Calibri"/>
          <w:sz w:val="22"/>
          <w:szCs w:val="22"/>
        </w:rPr>
        <w:t xml:space="preserve"> Évaluation (RA4, RA5, RA7, RA8)</w:t>
      </w:r>
    </w:p>
    <w:p>
      <w:pPr>
        <w:pStyle w:val="Heading2"/>
        <w:keepNext/>
        <w:spacing w:after="120" w:before="260"/>
      </w:pPr>
      <w:r>
        <w:rPr>
          <w:rFonts w:ascii="Calibri" w:cs="Calibri" w:eastAsia="Calibri" w:hAnsi="Calibri"/>
          <w:b/>
          <w:bCs/>
          <w:color w:val="1F4E79"/>
          <w:sz w:val="26"/>
          <w:szCs w:val="26"/>
        </w:rPr>
        <w:t xml:space="preserve">Objectifs pédagogiques</w:t>
      </w:r>
    </w:p>
    <w:p>
      <w:pPr>
        <w:pStyle w:val="ListParagraph"/>
        <w:numPr>
          <w:ilvl w:val="0"/>
          <w:numId w:val="2"/>
        </w:numPr>
        <w:spacing w:after="60" w:line="268"/>
      </w:pPr>
      <w:r>
        <w:rPr>
          <w:rFonts w:ascii="Calibri" w:cs="Calibri" w:eastAsia="Calibri" w:hAnsi="Calibri"/>
          <w:sz w:val="22"/>
          <w:szCs w:val="22"/>
        </w:rPr>
        <w:t xml:space="preserve">Évaluer les acquis des semaines 7 à 11 et les notions transversales du cours.</w:t>
      </w:r>
    </w:p>
    <w:p>
      <w:pPr>
        <w:pStyle w:val="Heading2"/>
        <w:keepNext/>
        <w:spacing w:after="120" w:before="260"/>
      </w:pPr>
      <w:r>
        <w:rPr>
          <w:rFonts w:ascii="Calibri" w:cs="Calibri" w:eastAsia="Calibri" w:hAnsi="Calibri"/>
          <w:b/>
          <w:bCs/>
          <w:color w:val="1F4E79"/>
          <w:sz w:val="26"/>
          <w:szCs w:val="26"/>
        </w:rPr>
        <w:t xml:space="preserve">Déroulement de la séance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Créneau</w:t>
            </w:r>
          </w:p>
        </w:tc>
        <w:tc>
          <w:tcPr>
            <w:tcW w:type="dxa" w:w="75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Activité</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 h 00 – 0 h 15</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Consignes et distribution du sujet</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0 h 15 – 2 h 45</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Épreuve écrite individuelle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2 h 45 – 3 h 00</w:t>
            </w:r>
          </w:p>
        </w:tc>
        <w:tc>
          <w:tcPr>
            <w:tcW w:type="dxa" w:w="75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Ramassage des copies, clôture du cours</w:t>
            </w:r>
          </w:p>
        </w:tc>
      </w:tr>
    </w:tbl>
    <w:p>
      <w:pPr>
        <w:pStyle w:val="Heading2"/>
        <w:keepNext/>
        <w:spacing w:after="120" w:before="260"/>
      </w:pPr>
      <w:r>
        <w:rPr>
          <w:rFonts w:ascii="Calibri" w:cs="Calibri" w:eastAsia="Calibri" w:hAnsi="Calibri"/>
          <w:b/>
          <w:bCs/>
          <w:color w:val="1F4E79"/>
          <w:sz w:val="26"/>
          <w:szCs w:val="26"/>
        </w:rPr>
        <w:t xml:space="preserve">Contenu du cours</w:t>
      </w:r>
    </w:p>
    <w:p>
      <w:pPr>
        <w:pStyle w:val="Heading3"/>
        <w:keepNext/>
        <w:spacing w:after="80" w:before="180"/>
      </w:pPr>
      <w:r>
        <w:rPr>
          <w:rFonts w:ascii="Calibri" w:cs="Calibri" w:eastAsia="Calibri" w:hAnsi="Calibri"/>
          <w:b/>
          <w:bCs/>
          <w:sz w:val="23"/>
          <w:szCs w:val="23"/>
        </w:rPr>
        <w:t xml:space="preserve">1. Contenus évalués (syllabus)</w:t>
      </w:r>
    </w:p>
    <w:p>
      <w:pPr>
        <w:pStyle w:val="ListParagraph"/>
        <w:numPr>
          <w:ilvl w:val="0"/>
          <w:numId w:val="2"/>
        </w:numPr>
        <w:spacing w:after="60" w:line="268"/>
      </w:pPr>
      <w:r>
        <w:rPr>
          <w:rFonts w:ascii="Calibri" w:cs="Calibri" w:eastAsia="Calibri" w:hAnsi="Calibri"/>
          <w:sz w:val="22"/>
          <w:szCs w:val="22"/>
        </w:rPr>
        <w:t xml:space="preserve">Algorithmes d'apprentissage non supervisé (réduction de dimensionnalité, clustering).</w:t>
      </w:r>
    </w:p>
    <w:p>
      <w:pPr>
        <w:pStyle w:val="ListParagraph"/>
        <w:numPr>
          <w:ilvl w:val="0"/>
          <w:numId w:val="2"/>
        </w:numPr>
        <w:spacing w:after="60" w:line="268"/>
      </w:pPr>
      <w:r>
        <w:rPr>
          <w:rFonts w:ascii="Calibri" w:cs="Calibri" w:eastAsia="Calibri" w:hAnsi="Calibri"/>
          <w:sz w:val="22"/>
          <w:szCs w:val="22"/>
        </w:rPr>
        <w:t xml:space="preserve">Méthodes d'ensemble (Bagging, Boosting, Stacking).</w:t>
      </w:r>
    </w:p>
    <w:p>
      <w:pPr>
        <w:pStyle w:val="ListParagraph"/>
        <w:numPr>
          <w:ilvl w:val="0"/>
          <w:numId w:val="2"/>
        </w:numPr>
        <w:spacing w:after="60" w:line="268"/>
      </w:pPr>
      <w:r>
        <w:rPr>
          <w:rFonts w:ascii="Calibri" w:cs="Calibri" w:eastAsia="Calibri" w:hAnsi="Calibri"/>
          <w:sz w:val="22"/>
          <w:szCs w:val="22"/>
        </w:rPr>
        <w:t xml:space="preserve">Applications récentes du Machine Learning.</w:t>
      </w:r>
    </w:p>
    <w:p>
      <w:pPr>
        <w:pStyle w:val="ListParagraph"/>
        <w:numPr>
          <w:ilvl w:val="0"/>
          <w:numId w:val="2"/>
        </w:numPr>
        <w:spacing w:after="60" w:line="268"/>
      </w:pPr>
      <w:r>
        <w:rPr>
          <w:rFonts w:ascii="Calibri" w:cs="Calibri" w:eastAsia="Calibri" w:hAnsi="Calibri"/>
          <w:sz w:val="22"/>
          <w:szCs w:val="22"/>
        </w:rPr>
        <w:t xml:space="preserve">Enjeux éthiques, biais et interprétabilité des modèles.</w:t>
      </w:r>
    </w:p>
    <w:p>
      <w:pPr>
        <w:pStyle w:val="ListParagraph"/>
        <w:numPr>
          <w:ilvl w:val="0"/>
          <w:numId w:val="2"/>
        </w:numPr>
        <w:spacing w:after="60" w:line="268"/>
      </w:pPr>
      <w:r>
        <w:rPr>
          <w:rFonts w:ascii="Calibri" w:cs="Calibri" w:eastAsia="Calibri" w:hAnsi="Calibri"/>
          <w:sz w:val="22"/>
          <w:szCs w:val="22"/>
        </w:rPr>
        <w:t xml:space="preserve">Toutes les notions transversales et intégratives du cours.</w:t>
      </w:r>
    </w:p>
    <w:p>
      <w:pPr>
        <w:pStyle w:val="Heading3"/>
        <w:keepNext/>
        <w:spacing w:after="80" w:before="180"/>
      </w:pPr>
      <w:r>
        <w:rPr>
          <w:rFonts w:ascii="Calibri" w:cs="Calibri" w:eastAsia="Calibri" w:hAnsi="Calibri"/>
          <w:b/>
          <w:bCs/>
          <w:sz w:val="23"/>
          <w:szCs w:val="23"/>
        </w:rPr>
        <w:t xml:space="preserve">2. Fiche de synthèse transversale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806"/>
      </w:tblGrid>
      <w:tr>
        <w:trPr>
          <w:cantSplit/>
          <w:tblHeader/>
        </w:trPr>
        <w:tc>
          <w:tcPr>
            <w:tcW w:type="dxa" w:w="23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Question</w:t>
            </w:r>
          </w:p>
        </w:tc>
        <w:tc>
          <w:tcPr>
            <w:tcW w:type="dxa" w:w="38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Choix possibles</w:t>
            </w:r>
          </w:p>
        </w:tc>
        <w:tc>
          <w:tcPr>
            <w:tcW w:type="dxa" w:w="380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pPr>
              <w:spacing w:after="20"/>
            </w:pPr>
            <w:r>
              <w:rPr>
                <w:rFonts w:ascii="Calibri" w:cs="Calibri" w:eastAsia="Calibri" w:hAnsi="Calibri"/>
                <w:b/>
                <w:bCs/>
                <w:color w:val="FFFFFF"/>
                <w:sz w:val="19"/>
                <w:szCs w:val="19"/>
              </w:rPr>
              <w:t xml:space="preserve">Critère de décision</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Régression ou classification ?</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Selon la nature de la cible</w:t>
            </w:r>
          </w:p>
        </w:tc>
        <w:tc>
          <w:tcPr>
            <w:tcW w:type="dxa" w:w="38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Cible continue → régression ; catégorielle → classification</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Peu de données, besoin d'interprétabilité</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Régression régularisée, arbre peu profond</w:t>
            </w:r>
          </w:p>
        </w:tc>
        <w:tc>
          <w:tcPr>
            <w:tcW w:type="dxa" w:w="38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Lisibilité des coefficients ou des règles</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Données tabulaires, performance maximale</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Forêt aléatoire, gradient boosting, stacking</w:t>
            </w:r>
          </w:p>
        </w:tc>
        <w:tc>
          <w:tcPr>
            <w:tcW w:type="dxa" w:w="38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Validation croisée, coût de calcul</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Frontière non linéaire, taille modérée</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SVM à noyau RBF, k-NN</w:t>
            </w:r>
          </w:p>
        </w:tc>
        <w:tc>
          <w:tcPr>
            <w:tcW w:type="dxa" w:w="38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Mise à l'échelle, réglage de C et γ</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Pas d'étiquettes, groupes sphériques</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K-means</w:t>
            </w:r>
          </w:p>
        </w:tc>
        <w:tc>
          <w:tcPr>
            <w:tcW w:type="dxa" w:w="38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Silhouette, coude</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Pas d'étiquettes, formes libres et bruit</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DBSCAN</w:t>
            </w:r>
          </w:p>
        </w:tc>
        <w:tc>
          <w:tcPr>
            <w:tcW w:type="dxa" w:w="38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Choix de ε par graphique des k-distances</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Visualiser des données de grande dimension</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ACP, t-SNE, UMAP</w:t>
            </w:r>
          </w:p>
        </w:tc>
        <w:tc>
          <w:tcPr>
            <w:tcW w:type="dxa" w:w="38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Linéaire/global (ACP) ou local (t-SNE, UMAP)</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Décision sensible (crédit, santé)</w:t>
            </w:r>
          </w:p>
        </w:tc>
        <w:tc>
          <w:tcPr>
            <w:tcW w:type="dxa" w:w="3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Modèle interprétable + audit d'équité</w:t>
            </w:r>
          </w:p>
        </w:tc>
        <w:tc>
          <w:tcPr>
            <w:tcW w:type="dxa" w:w="380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20"/>
            </w:pPr>
            <w:r>
              <w:rPr>
                <w:rFonts w:ascii="Calibri" w:cs="Calibri" w:eastAsia="Calibri" w:hAnsi="Calibri"/>
                <w:b w:val="false"/>
                <w:bCs w:val="false"/>
                <w:sz w:val="19"/>
                <w:szCs w:val="19"/>
              </w:rPr>
              <w:t xml:space="preserve">Écarts entre groupes, explications SHAP / LIME</w:t>
            </w:r>
          </w:p>
        </w:tc>
      </w:tr>
    </w:tbl>
    <w:p>
      <w:pPr>
        <w:spacing w:after="80"/>
      </w:pPr>
    </w:p>
    <w:p>
      <w:pPr>
        <w:pStyle w:val="Heading3"/>
        <w:keepNext/>
        <w:spacing w:after="80" w:before="180"/>
      </w:pPr>
      <w:r>
        <w:rPr>
          <w:rFonts w:ascii="Calibri" w:cs="Calibri" w:eastAsia="Calibri" w:hAnsi="Calibri"/>
          <w:b/>
          <w:bCs/>
          <w:sz w:val="23"/>
          <w:szCs w:val="23"/>
        </w:rPr>
        <w:t xml:space="preserve">3. Préparation</w:t>
      </w:r>
    </w:p>
    <w:p>
      <w:pPr>
        <w:spacing w:after="120" w:line="276"/>
        <w:jc w:val="both"/>
      </w:pPr>
      <w:r>
        <w:rPr>
          <w:rFonts w:ascii="Calibri" w:cs="Calibri" w:eastAsia="Calibri" w:hAnsi="Calibri"/>
          <w:sz w:val="22"/>
          <w:szCs w:val="22"/>
        </w:rPr>
        <w:t xml:space="preserve">Les étudiants révisent à partir des supports, de leurs TP et de l'examen blanc. Le sujet type, le barème et la correction sont détaillés dans le document « Évaluations, exposés et travaux pratiques ».</w:t>
      </w:r>
    </w:p>
    <w:p>
      <w:pPr>
        <w:pStyle w:val="Heading2"/>
        <w:keepNext/>
        <w:spacing w:after="120" w:before="260"/>
      </w:pPr>
      <w:r>
        <w:rPr>
          <w:rFonts w:ascii="Calibri" w:cs="Calibri" w:eastAsia="Calibri" w:hAnsi="Calibri"/>
          <w:b/>
          <w:bCs/>
          <w:color w:val="1F4E79"/>
          <w:sz w:val="26"/>
          <w:szCs w:val="26"/>
        </w:rPr>
        <w:t xml:space="preserve">Exercices et travaux dirigés</w:t>
      </w:r>
    </w:p>
    <w:p>
      <w:pPr>
        <w:pStyle w:val="ListParagraph"/>
        <w:numPr>
          <w:ilvl w:val="0"/>
          <w:numId w:val="17"/>
        </w:numPr>
        <w:spacing w:after="60" w:line="268"/>
      </w:pPr>
      <w:r>
        <w:rPr>
          <w:rFonts w:ascii="Calibri" w:cs="Calibri" w:eastAsia="Calibri" w:hAnsi="Calibri"/>
          <w:sz w:val="22"/>
          <w:szCs w:val="22"/>
        </w:rPr>
        <w:t xml:space="preserve">Examen blanc sur la partie non supervisée et les méthodes d'ensemble (sujet en annexe du document d'évaluation).</w:t>
      </w:r>
    </w:p>
    <w:p>
      <w:pPr>
        <w:pStyle w:val="Heading2"/>
        <w:keepNext/>
        <w:spacing w:after="120" w:before="260"/>
      </w:pPr>
      <w:r>
        <w:rPr>
          <w:rFonts w:ascii="Calibri" w:cs="Calibri" w:eastAsia="Calibri" w:hAnsi="Calibri"/>
          <w:b/>
          <w:bCs/>
          <w:color w:val="1F4E79"/>
          <w:sz w:val="26"/>
          <w:szCs w:val="26"/>
        </w:rPr>
        <w:t xml:space="preserve">Lectures et références</w:t>
      </w:r>
    </w:p>
    <w:p>
      <w:pPr>
        <w:pStyle w:val="ListParagraph"/>
        <w:numPr>
          <w:ilvl w:val="0"/>
          <w:numId w:val="2"/>
        </w:numPr>
        <w:spacing w:after="60" w:line="268"/>
      </w:pPr>
      <w:r>
        <w:rPr>
          <w:rFonts w:ascii="Calibri" w:cs="Calibri" w:eastAsia="Calibri" w:hAnsi="Calibri"/>
          <w:sz w:val="22"/>
          <w:szCs w:val="22"/>
        </w:rPr>
        <w:t xml:space="preserve">HOML, chap. 7, 8 et 9</w:t>
      </w:r>
    </w:p>
    <w:p>
      <w:pPr>
        <w:pStyle w:val="ListParagraph"/>
        <w:numPr>
          <w:ilvl w:val="0"/>
          <w:numId w:val="2"/>
        </w:numPr>
        <w:spacing w:after="60" w:line="268"/>
      </w:pPr>
      <w:r>
        <w:rPr>
          <w:rFonts w:ascii="Calibri" w:cs="Calibri" w:eastAsia="Calibri" w:hAnsi="Calibri"/>
          <w:sz w:val="22"/>
          <w:szCs w:val="22"/>
        </w:rPr>
        <w:t xml:space="preserve">ISLP, chap. 8 et 12</w:t>
      </w:r>
    </w:p>
    <w:p>
      <w:pPr>
        <w:pStyle w:val="Heading1"/>
        <w:pageBreakBefore/>
        <w:spacing w:after="200" w:before="0"/>
      </w:pPr>
      <w:r>
        <w:rPr>
          <w:rFonts w:ascii="Calibri" w:cs="Calibri" w:eastAsia="Calibri" w:hAnsi="Calibri"/>
          <w:b/>
          <w:bCs/>
          <w:color w:val="1F4E79"/>
          <w:sz w:val="34"/>
          <w:szCs w:val="34"/>
        </w:rPr>
        <w:t xml:space="preserve">Bibliographie</w:t>
      </w:r>
    </w:p>
    <w:p>
      <w:pPr>
        <w:pStyle w:val="ListParagraph"/>
        <w:numPr>
          <w:ilvl w:val="0"/>
          <w:numId w:val="2"/>
        </w:numPr>
        <w:spacing w:after="60" w:line="268"/>
      </w:pPr>
      <w:r>
        <w:rPr>
          <w:rFonts w:ascii="Calibri" w:cs="Calibri" w:eastAsia="Calibri" w:hAnsi="Calibri"/>
          <w:sz w:val="22"/>
          <w:szCs w:val="22"/>
        </w:rPr>
        <w:t xml:space="preserve">Géron, A. (2022). Hands-On Machine Learning with Scikit-Learn, Keras, and TensorFlow (3e éd.). O'Reilly Media.</w:t>
      </w:r>
    </w:p>
    <w:p>
      <w:pPr>
        <w:pStyle w:val="ListParagraph"/>
        <w:numPr>
          <w:ilvl w:val="0"/>
          <w:numId w:val="2"/>
        </w:numPr>
        <w:spacing w:after="60" w:line="268"/>
      </w:pPr>
      <w:r>
        <w:rPr>
          <w:rFonts w:ascii="Calibri" w:cs="Calibri" w:eastAsia="Calibri" w:hAnsi="Calibri"/>
          <w:sz w:val="22"/>
          <w:szCs w:val="22"/>
        </w:rPr>
        <w:t xml:space="preserve">James, G., Witten, D., Hastie, T., Tibshirani, R., Taylor, J. (2023). An Introduction to Statistical Learning with Applications in Python. Springer.</w:t>
      </w:r>
    </w:p>
    <w:p>
      <w:pPr>
        <w:pStyle w:val="ListParagraph"/>
        <w:numPr>
          <w:ilvl w:val="0"/>
          <w:numId w:val="2"/>
        </w:numPr>
        <w:spacing w:after="60" w:line="268"/>
      </w:pPr>
      <w:r>
        <w:rPr>
          <w:rFonts w:ascii="Calibri" w:cs="Calibri" w:eastAsia="Calibri" w:hAnsi="Calibri"/>
          <w:sz w:val="22"/>
          <w:szCs w:val="22"/>
        </w:rPr>
        <w:t xml:space="preserve">Bishop, C. M. (2006). Pattern Recognition and Machine Learning. Springer.</w:t>
      </w:r>
    </w:p>
    <w:p>
      <w:pPr>
        <w:pStyle w:val="ListParagraph"/>
        <w:numPr>
          <w:ilvl w:val="0"/>
          <w:numId w:val="2"/>
        </w:numPr>
        <w:spacing w:after="60" w:line="268"/>
      </w:pPr>
      <w:r>
        <w:rPr>
          <w:rFonts w:ascii="Calibri" w:cs="Calibri" w:eastAsia="Calibri" w:hAnsi="Calibri"/>
          <w:sz w:val="22"/>
          <w:szCs w:val="22"/>
        </w:rPr>
        <w:t xml:space="preserve">Raschka, S., Mirjalili, V. (2019). Python Machine Learning (3e éd.). Packt Publishing.</w:t>
      </w:r>
    </w:p>
    <w:p>
      <w:pPr>
        <w:pStyle w:val="ListParagraph"/>
        <w:numPr>
          <w:ilvl w:val="0"/>
          <w:numId w:val="2"/>
        </w:numPr>
        <w:spacing w:after="60" w:line="268"/>
      </w:pPr>
      <w:r>
        <w:rPr>
          <w:rFonts w:ascii="Calibri" w:cs="Calibri" w:eastAsia="Calibri" w:hAnsi="Calibri"/>
          <w:sz w:val="22"/>
          <w:szCs w:val="22"/>
        </w:rPr>
        <w:t xml:space="preserve">Hastie, T., Tibshirani, R., Friedman, J. (2009). The Elements of Statistical Learning (2e éd.). Springer.</w:t>
      </w:r>
    </w:p>
    <w:p>
      <w:pPr>
        <w:pStyle w:val="ListParagraph"/>
        <w:numPr>
          <w:ilvl w:val="0"/>
          <w:numId w:val="2"/>
        </w:numPr>
        <w:spacing w:after="60" w:line="268"/>
      </w:pPr>
      <w:r>
        <w:rPr>
          <w:rFonts w:ascii="Calibri" w:cs="Calibri" w:eastAsia="Calibri" w:hAnsi="Calibri"/>
          <w:sz w:val="22"/>
          <w:szCs w:val="22"/>
        </w:rPr>
        <w:t xml:space="preserve">Mitchell, T. (1997). Machine Learning. McGraw-Hill.</w:t>
      </w:r>
    </w:p>
    <w:p>
      <w:pPr>
        <w:pStyle w:val="ListParagraph"/>
        <w:numPr>
          <w:ilvl w:val="0"/>
          <w:numId w:val="2"/>
        </w:numPr>
        <w:spacing w:after="60" w:line="268"/>
      </w:pPr>
      <w:r>
        <w:rPr>
          <w:rFonts w:ascii="Calibri" w:cs="Calibri" w:eastAsia="Calibri" w:hAnsi="Calibri"/>
          <w:sz w:val="22"/>
          <w:szCs w:val="22"/>
        </w:rPr>
        <w:t xml:space="preserve">Chen, T., Guestrin, C. (2016). XGBoost: A Scalable Tree Boosting System. KDD.</w:t>
      </w:r>
    </w:p>
    <w:p>
      <w:pPr>
        <w:pStyle w:val="ListParagraph"/>
        <w:numPr>
          <w:ilvl w:val="0"/>
          <w:numId w:val="2"/>
        </w:numPr>
        <w:spacing w:after="60" w:line="268"/>
      </w:pPr>
      <w:r>
        <w:rPr>
          <w:rFonts w:ascii="Calibri" w:cs="Calibri" w:eastAsia="Calibri" w:hAnsi="Calibri"/>
          <w:sz w:val="22"/>
          <w:szCs w:val="22"/>
        </w:rPr>
        <w:t xml:space="preserve">van der Maaten, L., Hinton, G. (2008). Visualizing Data using t-SNE. Journal of Machine Learning Research.</w:t>
      </w:r>
    </w:p>
    <w:p>
      <w:pPr>
        <w:pStyle w:val="ListParagraph"/>
        <w:numPr>
          <w:ilvl w:val="0"/>
          <w:numId w:val="2"/>
        </w:numPr>
        <w:spacing w:after="60" w:line="268"/>
      </w:pPr>
      <w:r>
        <w:rPr>
          <w:rFonts w:ascii="Calibri" w:cs="Calibri" w:eastAsia="Calibri" w:hAnsi="Calibri"/>
          <w:sz w:val="22"/>
          <w:szCs w:val="22"/>
        </w:rPr>
        <w:t xml:space="preserve">McInnes, L., Healy, J., Melville, J. (2018). UMAP: Uniform Manifold Approximation and Projection. arXiv:1802.03426.</w:t>
      </w:r>
    </w:p>
    <w:p>
      <w:pPr>
        <w:pStyle w:val="ListParagraph"/>
        <w:numPr>
          <w:ilvl w:val="0"/>
          <w:numId w:val="2"/>
        </w:numPr>
        <w:spacing w:after="60" w:line="268"/>
      </w:pPr>
      <w:r>
        <w:rPr>
          <w:rFonts w:ascii="Calibri" w:cs="Calibri" w:eastAsia="Calibri" w:hAnsi="Calibri"/>
          <w:sz w:val="22"/>
          <w:szCs w:val="22"/>
        </w:rPr>
        <w:t xml:space="preserve">Lundberg, S., Lee, S.-I. (2017). A Unified Approach to Interpreting Model Predictions. NeurIPS.</w:t>
      </w:r>
    </w:p>
    <w:p>
      <w:pPr>
        <w:pStyle w:val="ListParagraph"/>
        <w:numPr>
          <w:ilvl w:val="0"/>
          <w:numId w:val="2"/>
        </w:numPr>
        <w:spacing w:after="60" w:line="268"/>
      </w:pPr>
      <w:r>
        <w:rPr>
          <w:rFonts w:ascii="Calibri" w:cs="Calibri" w:eastAsia="Calibri" w:hAnsi="Calibri"/>
          <w:sz w:val="22"/>
          <w:szCs w:val="22"/>
        </w:rPr>
        <w:t xml:space="preserve">Ribeiro, M. T., Singh, S., Guestrin, C. (2016). « Why Should I Trust You? » Explaining the Predictions of Any Classifier. KDD.</w:t>
      </w:r>
    </w:p>
    <w:p>
      <w:pPr>
        <w:pStyle w:val="ListParagraph"/>
        <w:numPr>
          <w:ilvl w:val="0"/>
          <w:numId w:val="2"/>
        </w:numPr>
        <w:spacing w:after="60" w:line="268"/>
      </w:pPr>
      <w:r>
        <w:rPr>
          <w:rFonts w:ascii="Calibri" w:cs="Calibri" w:eastAsia="Calibri" w:hAnsi="Calibri"/>
          <w:sz w:val="22"/>
          <w:szCs w:val="22"/>
        </w:rPr>
        <w:t xml:space="preserve">Molnar, C. Interpretable Machine Learning (ouvrage en ligne).</w:t>
      </w:r>
    </w:p>
    <w:p>
      <w:pPr>
        <w:pStyle w:val="ListParagraph"/>
        <w:numPr>
          <w:ilvl w:val="0"/>
          <w:numId w:val="2"/>
        </w:numPr>
        <w:spacing w:after="60" w:line="268"/>
      </w:pPr>
      <w:r>
        <w:rPr>
          <w:rFonts w:ascii="Calibri" w:cs="Calibri" w:eastAsia="Calibri" w:hAnsi="Calibri"/>
          <w:sz w:val="22"/>
          <w:szCs w:val="22"/>
        </w:rPr>
        <w:t xml:space="preserve">Barocas, S., Hardt, M., Narayanan, A. Fairness and Machine Learning (ouvrage en ligne).</w:t>
      </w:r>
    </w:p>
    <w:sectPr>
      <w:headerReference w:type="default" r:id="rId7"/>
      <w:footerReference w:type="default" r:id="rId8"/>
      <w:pgSz w:w="11906" w:h="16838" w:orient="portrait"/>
      <w:pgMar w:top="11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7"/>
        <w:szCs w:val="17"/>
      </w:rPr>
      <w:t xml:space="preserve">IPNET – DSC 345 Machine Learning – Cours détaillé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3"/>
    <w:lvlOverride w:ilvl="0">
      <w:startOverride w:val="1"/>
    </w:lvlOverride>
  </w:num>
  <w:num w:numId="5">
    <w:abstractNumId w:val="14"/>
    <w:lvlOverride w:ilvl="0">
      <w:startOverride w:val="1"/>
    </w:lvlOverride>
  </w:num>
  <w:num w:numId="6">
    <w:abstractNumId w:val="15"/>
    <w:lvlOverride w:ilvl="0">
      <w:startOverride w:val="1"/>
    </w:lvlOverride>
  </w:num>
  <w:num w:numId="7">
    <w:abstractNumId w:val="16"/>
    <w:lvlOverride w:ilvl="0">
      <w:startOverride w:val="1"/>
    </w:lvlOverride>
  </w:num>
  <w:num w:numId="8">
    <w:abstractNumId w:val="17"/>
    <w:lvlOverride w:ilvl="0">
      <w:startOverride w:val="1"/>
    </w:lvlOverride>
  </w:num>
  <w:num w:numId="9">
    <w:abstractNumId w:val="18"/>
    <w:lvlOverride w:ilvl="0">
      <w:startOverride w:val="1"/>
    </w:lvlOverride>
  </w:num>
  <w:num w:numId="10">
    <w:abstractNumId w:val="19"/>
    <w:lvlOverride w:ilvl="0">
      <w:startOverride w:val="1"/>
    </w:lvlOverride>
  </w:num>
  <w:num w:numId="11">
    <w:abstractNumId w:val="4"/>
    <w:lvlOverride w:ilvl="0">
      <w:startOverride w:val="1"/>
    </w:lvlOverride>
  </w:num>
  <w:num w:numId="12">
    <w:abstractNumId w:val="20"/>
    <w:lvlOverride w:ilvl="0">
      <w:startOverride w:val="1"/>
    </w:lvlOverride>
  </w:num>
  <w:num w:numId="13">
    <w:abstractNumId w:val="5"/>
    <w:lvlOverride w:ilvl="0">
      <w:startOverride w:val="1"/>
    </w:lvlOverride>
  </w:num>
  <w:num w:numId="14">
    <w:abstractNumId w:val="21"/>
    <w:lvlOverride w:ilvl="0">
      <w:startOverride w:val="1"/>
    </w:lvlOverride>
  </w:num>
  <w:num w:numId="15">
    <w:abstractNumId w:val="22"/>
    <w:lvlOverride w:ilvl="0">
      <w:startOverride w:val="1"/>
    </w:lvlOverride>
  </w:num>
  <w:num w:numId="16">
    <w:abstractNumId w:val="23"/>
    <w:lvlOverride w:ilvl="0">
      <w:startOverride w:val="1"/>
    </w:lvlOverride>
  </w:num>
  <w:num w:numId="17">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6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80" w:before="18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DSC 345 – Cours détaillé</dc:title>
  <dc:creator>Marc AYI AGBOLO</dc:creator>
  <cp:lastModifiedBy>Un-named</cp:lastModifiedBy>
  <cp:revision>1</cp:revision>
  <dcterms:created xsi:type="dcterms:W3CDTF">2026-10-14T09:06:29.485Z</dcterms:created>
  <dcterms:modified xsi:type="dcterms:W3CDTF">2026-10-14T09:06:29.485Z</dcterms:modified>
</cp:coreProperties>
</file>

<file path=docProps/custom.xml><?xml version="1.0" encoding="utf-8"?>
<Properties xmlns="http://schemas.openxmlformats.org/officeDocument/2006/custom-properties" xmlns:vt="http://schemas.openxmlformats.org/officeDocument/2006/docPropsVTypes"/>
</file>