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B6B66"/>
          <w:sz w:val="18"/>
          <w:szCs w:val="18"/>
        </w:rPr>
        <w:t xml:space="preserve">TOGO AI LAB · FORMATION IA · VERSION NON-IT</w:t>
      </w:r>
    </w:p>
    <w:p>
      <w:pPr>
        <w:spacing w:after="60"/>
      </w:pPr>
      <w:r>
        <w:rPr>
          <w:rFonts w:ascii="Arial" w:cs="Arial" w:eastAsia="Arial" w:hAnsi="Arial"/>
          <w:b/>
          <w:bCs/>
          <w:color w:val="006A4E"/>
          <w:sz w:val="40"/>
          <w:szCs w:val="40"/>
        </w:rPr>
        <w:t xml:space="preserve">Module 1 · Fondamentaux du NLP</w:t>
      </w:r>
    </w:p>
    <w:p>
      <w:pPr>
        <w:spacing w:after="200"/>
      </w:pPr>
      <w:r>
        <w:rPr>
          <w:rFonts w:ascii="Arial" w:cs="Arial" w:eastAsia="Arial" w:hAnsi="Arial"/>
          <w:color w:val="006A4E"/>
          <w:sz w:val="28"/>
          <w:szCs w:val="28"/>
        </w:rPr>
        <w:t xml:space="preserve">Atelier guidé sans code : « Le trieur de courrier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Durée</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1 h 15 (trois ateliers), après la présentation du module</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Organisation</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Groupes de 3 ou 4 personnes. Un rapporteur par groupe, désigné à chaque atelier</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Matériel</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Cartes de messages imprimées et découpées, feutres, grandes feuilles ou tableau, ce livret</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Prérequis</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Aucun : pas d’ordinateur, pas de programmation, pas de calcul</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Données</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Tous les messages sont fictifs. Aucun ne provient d’une personne réelle</w:t>
            </w:r>
          </w:p>
        </w:tc>
      </w:tr>
    </w:tbl>
    <w:p>
      <w:pPr>
        <w:spacing w:after="80" w:line="276"/>
      </w:pPr>
    </w:p>
    <w:p>
      <w:pPr>
        <w:spacing w:after="120" w:line="276"/>
      </w:pPr>
      <w:r>
        <w:rPr>
          <w:rFonts w:ascii="Arial" w:cs="Arial" w:eastAsia="Arial" w:hAnsi="Arial"/>
          <w:b/>
          <w:bCs/>
          <w:sz w:val="21"/>
          <w:szCs w:val="21"/>
        </w:rPr>
        <w:t xml:space="preserve">Objectif de l’atelier.</w:t>
      </w:r>
      <w:r>
        <w:rPr>
          <w:rFonts w:ascii="Arial" w:cs="Arial" w:eastAsia="Arial" w:hAnsi="Arial"/>
          <w:sz w:val="21"/>
          <w:szCs w:val="21"/>
        </w:rPr>
        <w:t xml:space="preserve"> Comprendre, en le faisant à la main, comment un ordinateur parvient à reconnaître le sujet d’un message : il découpe le texte, nettoie les variantes, repère des mots-indices et compte. À la fin, vous saurez expliquer pourquoi il réussit souvent, et pourquoi il se trompe parfois.</w:t>
      </w:r>
    </w:p>
    <w:p>
      <w:pPr>
        <w:spacing w:after="120" w:line="276"/>
      </w:pPr>
      <w:r>
        <w:rPr>
          <w:rFonts w:ascii="Arial" w:cs="Arial" w:eastAsia="Arial" w:hAnsi="Arial"/>
          <w:b/>
          <w:bCs/>
          <w:sz w:val="21"/>
          <w:szCs w:val="21"/>
        </w:rPr>
        <w:t xml:space="preserve">Règle du jeu.</w:t>
      </w:r>
      <w:r>
        <w:rPr>
          <w:rFonts w:ascii="Arial" w:cs="Arial" w:eastAsia="Arial" w:hAnsi="Arial"/>
          <w:sz w:val="21"/>
          <w:szCs w:val="21"/>
        </w:rPr>
        <w:t xml:space="preserve"> Dans les ateliers 2 et 3, il est interdit de « comprendre » les messages. Vous jouez le rôle de la machine : vous ne regardez que les mots, vous comptez, vous appliquez la règle.</w:t>
      </w:r>
    </w:p>
    <w:p>
      <w:pPr>
        <w:pStyle w:val="Heading1"/>
        <w:keepNext/>
        <w:spacing w:after="140" w:before="280"/>
      </w:pPr>
      <w:r>
        <w:rPr>
          <w:rFonts w:ascii="Arial" w:cs="Arial" w:eastAsia="Arial" w:hAnsi="Arial"/>
          <w:b/>
          <w:bCs/>
          <w:color w:val="006A4E"/>
          <w:sz w:val="30"/>
          <w:szCs w:val="30"/>
        </w:rPr>
        <w:t xml:space="preserve">Atelier 1 · Découper et nettoyer (15 min)</w:t>
      </w:r>
    </w:p>
    <w:p>
      <w:pPr>
        <w:spacing w:after="120" w:line="276"/>
      </w:pPr>
      <w:r>
        <w:rPr>
          <w:rFonts w:ascii="Arial" w:cs="Arial" w:eastAsia="Arial" w:hAnsi="Arial"/>
          <w:sz w:val="21"/>
          <w:szCs w:val="21"/>
        </w:rPr>
        <w:t xml:space="preserve">Une machine ne lit pas une phrase : elle la découpe en morceaux (les « mots »), puis compare ces morceaux. Pour qu’elle ne soit pas trompée par des détails sans importance, on commence par un nettoyage.</w:t>
      </w:r>
    </w:p>
    <w:p>
      <w:pPr>
        <w:pStyle w:val="Heading2"/>
        <w:keepNext/>
        <w:spacing w:after="100" w:before="220"/>
      </w:pPr>
      <w:r>
        <w:rPr>
          <w:rFonts w:ascii="Arial" w:cs="Arial" w:eastAsia="Arial" w:hAnsi="Arial"/>
          <w:b/>
          <w:bCs/>
          <w:color w:val="006A4E"/>
          <w:sz w:val="24"/>
          <w:szCs w:val="24"/>
        </w:rPr>
        <w:t xml:space="preserve">Consigne</w:t>
      </w:r>
    </w:p>
    <w:p>
      <w:pPr>
        <w:pStyle w:val="ListParagraph"/>
        <w:numPr>
          <w:ilvl w:val="0"/>
          <w:numId w:val="2"/>
        </w:numPr>
        <w:spacing w:after="70" w:line="276"/>
      </w:pPr>
      <w:r>
        <w:rPr>
          <w:rFonts w:ascii="Arial" w:cs="Arial" w:eastAsia="Arial" w:hAnsi="Arial"/>
          <w:sz w:val="21"/>
          <w:szCs w:val="21"/>
        </w:rPr>
        <w:t xml:space="preserve">Découpez chaque phrase en mots, en traçant des barres ( / ) entre les mots.</w:t>
      </w:r>
    </w:p>
    <w:p>
      <w:pPr>
        <w:pStyle w:val="ListParagraph"/>
        <w:numPr>
          <w:ilvl w:val="0"/>
          <w:numId w:val="2"/>
        </w:numPr>
        <w:spacing w:after="70" w:line="276"/>
      </w:pPr>
      <w:r>
        <w:rPr>
          <w:rFonts w:ascii="Arial" w:cs="Arial" w:eastAsia="Arial" w:hAnsi="Arial"/>
          <w:sz w:val="21"/>
          <w:szCs w:val="21"/>
        </w:rPr>
        <w:t xml:space="preserve">Dites si la machine verrait les phrases 2 et 3 comme identiques avant le nettoyage. Pourquoi ?</w:t>
      </w:r>
    </w:p>
    <w:p>
      <w:pPr>
        <w:pStyle w:val="ListParagraph"/>
        <w:numPr>
          <w:ilvl w:val="0"/>
          <w:numId w:val="2"/>
        </w:numPr>
        <w:spacing w:after="70" w:line="276"/>
      </w:pPr>
      <w:r>
        <w:rPr>
          <w:rFonts w:ascii="Arial" w:cs="Arial" w:eastAsia="Arial" w:hAnsi="Arial"/>
          <w:sz w:val="21"/>
          <w:szCs w:val="21"/>
        </w:rPr>
        <w:t xml:space="preserve">Listez les règles de nettoyage qui rendraient les phrases 2 et 3 identiques.</w:t>
      </w:r>
    </w:p>
    <w:p>
      <w:pPr>
        <w:spacing w:after="6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838"/>
      </w:tblGrid>
      <w:tr>
        <w:trPr>
          <w:cantSplit/>
          <w:tblHeader/>
        </w:trPr>
        <w:tc>
          <w:tcPr>
            <w:tcW w:type="dxa" w:w="6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N°</w:t>
            </w:r>
          </w:p>
        </w:tc>
        <w:tc>
          <w:tcPr>
            <w:tcW w:type="dxa" w:w="42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Phrase</w:t>
            </w:r>
          </w:p>
        </w:tc>
        <w:tc>
          <w:tcPr>
            <w:tcW w:type="dxa" w:w="48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Votre découpage (barres entre les mots)</w:t>
            </w:r>
          </w:p>
        </w:tc>
      </w:tr>
      <w:tr>
        <w:trPr>
          <w:cantSplit/>
          <w:trHeight w:val="650" w:hRule="atLeast"/>
        </w:trPr>
        <w:tc>
          <w:tcPr>
            <w:tcW w:type="dxa" w:w="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20"/>
                <w:szCs w:val="20"/>
              </w:rPr>
              <w:t xml:space="preserve">1</w:t>
            </w:r>
          </w:p>
        </w:tc>
        <w:tc>
          <w:tcPr>
            <w:tcW w:type="dxa" w:w="4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20"/>
                <w:szCs w:val="20"/>
              </w:rPr>
              <w:t xml:space="preserve">L’infirmière du centre de santé m’a demandé une ordonnance.</w:t>
            </w: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650" w:hRule="atLeast"/>
        </w:trPr>
        <w:tc>
          <w:tcPr>
            <w:tcW w:type="dxa" w:w="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20"/>
                <w:szCs w:val="20"/>
              </w:rPr>
              <w:t xml:space="preserve">2</w:t>
            </w:r>
          </w:p>
        </w:tc>
        <w:tc>
          <w:tcPr>
            <w:tcW w:type="dxa" w:w="4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20"/>
                <w:szCs w:val="20"/>
              </w:rPr>
              <w:t xml:space="preserve">OU TROUVER UN MEDECIN ?</w:t>
            </w: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650" w:hRule="atLeast"/>
        </w:trPr>
        <w:tc>
          <w:tcPr>
            <w:tcW w:type="dxa" w:w="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20"/>
                <w:szCs w:val="20"/>
              </w:rPr>
              <w:t xml:space="preserve">3</w:t>
            </w:r>
          </w:p>
        </w:tc>
        <w:tc>
          <w:tcPr>
            <w:tcW w:type="dxa" w:w="4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20"/>
                <w:szCs w:val="20"/>
              </w:rPr>
              <w:t xml:space="preserve">Où trouver un médecin ?</w:t>
            </w:r>
          </w:p>
        </w:tc>
        <w:tc>
          <w:tcPr>
            <w:tcW w:type="dxa" w:w="48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bl>
    <w:p>
      <w:pPr>
        <w:spacing w:after="80" w:line="276"/>
      </w:pPr>
    </w:p>
    <w:p>
      <w:pPr>
        <w:keepNext/>
        <w:spacing w:after="120" w:line="276"/>
      </w:pPr>
      <w:r>
        <w:rPr>
          <w:rFonts w:ascii="Arial" w:cs="Arial" w:eastAsia="Arial" w:hAnsi="Arial"/>
          <w:b/>
          <w:bCs/>
          <w:sz w:val="21"/>
          <w:szCs w:val="21"/>
        </w:rPr>
        <w:t xml:space="preserve">Règles de nettoyage que vous proposez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520" w:hRule="atLeast"/>
        </w:trPr>
        <w:tc>
          <w:tcPr>
            <w:tcW w:type="dxa" w:w="96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520" w:hRule="atLeast"/>
        </w:trPr>
        <w:tc>
          <w:tcPr>
            <w:tcW w:type="dxa" w:w="96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bl>
    <w:p>
      <w:pPr>
        <w:spacing w:after="60" w:line="276"/>
      </w:pPr>
    </w:p>
    <w:p>
      <w:pPr>
        <w:spacing w:after="120" w:line="276"/>
      </w:pPr>
      <w:r>
        <w:rPr>
          <w:rFonts w:ascii="Arial" w:cs="Arial" w:eastAsia="Arial" w:hAnsi="Arial"/>
          <w:b/>
          <w:bCs/>
          <w:sz w:val="21"/>
          <w:szCs w:val="21"/>
        </w:rPr>
        <w:t xml:space="preserve">Question de réflexion.</w:t>
      </w:r>
      <w:r>
        <w:rPr>
          <w:rFonts w:ascii="Arial" w:cs="Arial" w:eastAsia="Arial" w:hAnsi="Arial"/>
          <w:sz w:val="21"/>
          <w:szCs w:val="21"/>
        </w:rPr>
        <w:t xml:space="preserve"> Pourquoi les lettres spéciales de certaines langues togolaises (ɖ, ɛ, ɔ, ŋ) rendent-elles ce nettoyage encore plus important ?</w:t>
      </w:r>
    </w:p>
    <w:p>
      <w:pPr>
        <w:pStyle w:val="Heading1"/>
        <w:keepNext/>
        <w:pageBreakBefore/>
        <w:spacing w:after="140" w:before="280"/>
      </w:pPr>
      <w:r>
        <w:rPr>
          <w:rFonts w:ascii="Arial" w:cs="Arial" w:eastAsia="Arial" w:hAnsi="Arial"/>
          <w:b/>
          <w:bCs/>
          <w:color w:val="006A4E"/>
          <w:sz w:val="30"/>
          <w:szCs w:val="30"/>
        </w:rPr>
        <w:t xml:space="preserve">Atelier 2 · Le trieur de courrier (35 min)</w:t>
      </w:r>
    </w:p>
    <w:p>
      <w:pPr>
        <w:spacing w:after="120" w:line="276"/>
      </w:pPr>
      <w:r>
        <w:rPr>
          <w:rFonts w:ascii="Arial" w:cs="Arial" w:eastAsia="Arial" w:hAnsi="Arial"/>
          <w:sz w:val="21"/>
          <w:szCs w:val="21"/>
        </w:rPr>
        <w:t xml:space="preserve">Un service public reçoit chaque jour des centaines de messages. Une machine peut les trier par sujet : </w:t>
      </w:r>
      <w:r>
        <w:rPr>
          <w:rFonts w:ascii="Arial" w:cs="Arial" w:eastAsia="Arial" w:hAnsi="Arial"/>
          <w:b/>
          <w:bCs/>
          <w:sz w:val="21"/>
          <w:szCs w:val="21"/>
        </w:rPr>
        <w:t xml:space="preserve">santé</w:t>
      </w:r>
      <w:r>
        <w:rPr>
          <w:rFonts w:ascii="Arial" w:cs="Arial" w:eastAsia="Arial" w:hAnsi="Arial"/>
          <w:sz w:val="21"/>
          <w:szCs w:val="21"/>
        </w:rPr>
        <w:t xml:space="preserve">, </w:t>
      </w:r>
      <w:r>
        <w:rPr>
          <w:rFonts w:ascii="Arial" w:cs="Arial" w:eastAsia="Arial" w:hAnsi="Arial"/>
          <w:b/>
          <w:bCs/>
          <w:sz w:val="21"/>
          <w:szCs w:val="21"/>
        </w:rPr>
        <w:t xml:space="preserve">état civil</w:t>
      </w:r>
      <w:r>
        <w:rPr>
          <w:rFonts w:ascii="Arial" w:cs="Arial" w:eastAsia="Arial" w:hAnsi="Arial"/>
          <w:sz w:val="21"/>
          <w:szCs w:val="21"/>
        </w:rPr>
        <w:t xml:space="preserve"> ou </w:t>
      </w:r>
      <w:r>
        <w:rPr>
          <w:rFonts w:ascii="Arial" w:cs="Arial" w:eastAsia="Arial" w:hAnsi="Arial"/>
          <w:b/>
          <w:bCs/>
          <w:sz w:val="21"/>
          <w:szCs w:val="21"/>
        </w:rPr>
        <w:t xml:space="preserve">éducation</w:t>
      </w:r>
      <w:r>
        <w:rPr>
          <w:rFonts w:ascii="Arial" w:cs="Arial" w:eastAsia="Arial" w:hAnsi="Arial"/>
          <w:sz w:val="21"/>
          <w:szCs w:val="21"/>
        </w:rPr>
        <w:t xml:space="preserve">. Voyons comment, en jouant son rôle.</w:t>
      </w:r>
    </w:p>
    <w:p>
      <w:pPr>
        <w:pStyle w:val="Heading2"/>
        <w:keepNext/>
        <w:spacing w:after="100" w:before="220"/>
      </w:pPr>
      <w:r>
        <w:rPr>
          <w:rFonts w:ascii="Arial" w:cs="Arial" w:eastAsia="Arial" w:hAnsi="Arial"/>
          <w:b/>
          <w:bCs/>
          <w:color w:val="006A4E"/>
          <w:sz w:val="24"/>
          <w:szCs w:val="24"/>
        </w:rPr>
        <w:t xml:space="preserve">Étape A · Trier comme un humain (5 min)</w:t>
      </w:r>
    </w:p>
    <w:p>
      <w:pPr>
        <w:spacing w:after="120" w:line="276"/>
      </w:pPr>
      <w:r>
        <w:rPr>
          <w:rFonts w:ascii="Arial" w:cs="Arial" w:eastAsia="Arial" w:hAnsi="Arial"/>
          <w:sz w:val="21"/>
          <w:szCs w:val="21"/>
        </w:rPr>
        <w:t xml:space="preserve">Découpez les 12 cartes de la page suivante. Classez-les en trois piles. Notez le numéro de chaque carte dans la colonne « Mon tri ».</w:t>
      </w:r>
    </w:p>
    <w:p>
      <w:pPr>
        <w:pStyle w:val="Heading2"/>
        <w:keepNext/>
        <w:spacing w:after="100" w:before="220"/>
      </w:pPr>
      <w:r>
        <w:rPr>
          <w:rFonts w:ascii="Arial" w:cs="Arial" w:eastAsia="Arial" w:hAnsi="Arial"/>
          <w:b/>
          <w:bCs/>
          <w:color w:val="006A4E"/>
          <w:sz w:val="24"/>
          <w:szCs w:val="24"/>
        </w:rPr>
        <w:t xml:space="preserve">Étape B · Trouver les mots-indices (15 min)</w:t>
      </w:r>
    </w:p>
    <w:p>
      <w:pPr>
        <w:spacing w:after="120" w:line="276"/>
      </w:pPr>
      <w:r>
        <w:rPr>
          <w:rFonts w:ascii="Arial" w:cs="Arial" w:eastAsia="Arial" w:hAnsi="Arial"/>
          <w:sz w:val="21"/>
          <w:szCs w:val="21"/>
        </w:rPr>
        <w:t xml:space="preserve">Passez en </w:t>
      </w:r>
      <w:r>
        <w:rPr>
          <w:rFonts w:ascii="Arial" w:cs="Arial" w:eastAsia="Arial" w:hAnsi="Arial"/>
          <w:b/>
          <w:bCs/>
          <w:sz w:val="21"/>
          <w:szCs w:val="21"/>
        </w:rPr>
        <w:t xml:space="preserve">mode machine</w:t>
      </w:r>
      <w:r>
        <w:rPr>
          <w:rFonts w:ascii="Arial" w:cs="Arial" w:eastAsia="Arial" w:hAnsi="Arial"/>
          <w:sz w:val="21"/>
          <w:szCs w:val="21"/>
        </w:rPr>
        <w:t xml:space="preserve">. Pour chaque pile, relevez les mots qui reviennent ou qui sont très révélateurs. Ignorez les mots « passe-partout » (mon, pour, où, comment, enfant…) qui apparaissent dans toutes les catégories.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Catégorie</w:t>
            </w:r>
          </w:p>
        </w:tc>
        <w:tc>
          <w:tcPr>
            <w:tcW w:type="dxa" w:w="74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Mes 5 mots-indices (sans les mots passe-partout)</w:t>
            </w:r>
          </w:p>
        </w:tc>
      </w:tr>
      <w:tr>
        <w:trPr>
          <w:cantSplit/>
          <w:trHeight w:val="620" w:hRule="atLeas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Santé</w:t>
            </w:r>
          </w:p>
        </w:tc>
        <w:tc>
          <w:tcPr>
            <w:tcW w:type="dxa" w:w="7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620" w:hRule="atLeas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État civil</w:t>
            </w:r>
          </w:p>
        </w:tc>
        <w:tc>
          <w:tcPr>
            <w:tcW w:type="dxa" w:w="7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620" w:hRule="atLeast"/>
        </w:trPr>
        <w:tc>
          <w:tcPr>
            <w:tcW w:type="dxa" w:w="22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Éducation</w:t>
            </w:r>
          </w:p>
        </w:tc>
        <w:tc>
          <w:tcPr>
            <w:tcW w:type="dxa" w:w="7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bl>
    <w:p>
      <w:pPr>
        <w:spacing w:after="60" w:line="276"/>
      </w:pPr>
    </w:p>
    <w:p>
      <w:pPr>
        <w:spacing w:after="80" w:line="276"/>
      </w:pPr>
      <w:r>
        <w:rPr>
          <w:rFonts w:ascii="Arial" w:cs="Arial" w:eastAsia="Arial" w:hAnsi="Arial"/>
          <w:b/>
          <w:bCs/>
          <w:sz w:val="21"/>
          <w:szCs w:val="21"/>
        </w:rPr>
        <w:t xml:space="preserve">Mots passe-partout repérés</w:t>
      </w:r>
      <w:r>
        <w:rPr>
          <w:rFonts w:ascii="Arial" w:cs="Arial" w:eastAsia="Arial" w:hAnsi="Arial"/>
          <w:sz w:val="21"/>
          <w:szCs w:val="21"/>
        </w:rPr>
        <w:t xml:space="preserve"> (présents dans plusieurs piles) : ____________________________________________</w:t>
      </w:r>
    </w:p>
    <w:p>
      <w:pPr>
        <w:pStyle w:val="Heading2"/>
        <w:keepNext/>
        <w:spacing w:after="100" w:before="220"/>
      </w:pPr>
      <w:r>
        <w:rPr>
          <w:rFonts w:ascii="Arial" w:cs="Arial" w:eastAsia="Arial" w:hAnsi="Arial"/>
          <w:b/>
          <w:bCs/>
          <w:color w:val="006A4E"/>
          <w:sz w:val="24"/>
          <w:szCs w:val="24"/>
        </w:rPr>
        <w:t xml:space="preserve">Étape C · Faire tourner la machine (10 min)</w:t>
      </w:r>
    </w:p>
    <w:p>
      <w:pPr>
        <w:spacing w:after="120" w:line="276"/>
      </w:pPr>
      <w:r>
        <w:rPr>
          <w:rFonts w:ascii="Arial" w:cs="Arial" w:eastAsia="Arial" w:hAnsi="Arial"/>
          <w:sz w:val="21"/>
          <w:szCs w:val="21"/>
        </w:rPr>
        <w:t xml:space="preserve">Pour chacun des 6 nouveaux messages ci-dessous, comptez combien de vos mots-indices apparaissent dans chaque catégorie. La catégorie qui a le plus de points l’emporte. </w:t>
      </w:r>
      <w:r>
        <w:rPr>
          <w:rFonts w:ascii="Arial" w:cs="Arial" w:eastAsia="Arial" w:hAnsi="Arial"/>
          <w:b/>
          <w:bCs/>
          <w:sz w:val="21"/>
          <w:szCs w:val="21"/>
        </w:rPr>
        <w:t xml:space="preserve">En cas d’égalité ou de zéro point, la machine répond « je ne sais pas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1100"/>
        <w:gridCol w:w="1250"/>
        <w:gridCol w:w="1350"/>
        <w:gridCol w:w="1738"/>
      </w:tblGrid>
      <w:tr>
        <w:trPr>
          <w:cantSplit/>
          <w:tblHeader/>
        </w:trPr>
        <w:tc>
          <w:tcPr>
            <w:tcW w:type="dxa" w:w="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37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Nouveau message</w:t>
            </w:r>
          </w:p>
        </w:tc>
        <w:tc>
          <w:tcPr>
            <w:tcW w:type="dxa" w:w="11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Santé</w:t>
            </w:r>
          </w:p>
        </w:tc>
        <w:tc>
          <w:tcPr>
            <w:tcW w:type="dxa" w:w="12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État civil</w:t>
            </w:r>
          </w:p>
        </w:tc>
        <w:tc>
          <w:tcPr>
            <w:tcW w:type="dxa" w:w="13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Éducation</w:t>
            </w:r>
          </w:p>
        </w:tc>
        <w:tc>
          <w:tcPr>
            <w:tcW w:type="dxa" w:w="17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Décision</w:t>
            </w:r>
          </w:p>
        </w:tc>
      </w:tr>
      <w:tr>
        <w:trPr>
          <w:cantSplit/>
          <w:trHeight w:val="56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Mon fils a de la fièvre, je cherche un médecin.</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2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3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6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2</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Quels papiers pour renouveler ma carte d’identité ?</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2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3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6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3</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Quand ont lieu les examens à l’école ?</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2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3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6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4</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Où vacciner mon enfant ?</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2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3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6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5</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Je veux le certificat de mariage de la mairie.</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2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3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560" w:hRule="atLeas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6</w:t>
            </w:r>
          </w:p>
        </w:tc>
        <w:tc>
          <w:tcPr>
            <w:tcW w:type="dxa" w:w="3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Mon enfant doit faire une radio pour son inscription à l’école.</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2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3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17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bl>
    <w:p>
      <w:pPr>
        <w:spacing w:after="80" w:line="276"/>
      </w:pPr>
    </w:p>
    <w:p>
      <w:pPr>
        <w:pStyle w:val="Heading2"/>
        <w:keepNext/>
        <w:spacing w:after="100" w:before="220"/>
      </w:pPr>
      <w:r>
        <w:rPr>
          <w:rFonts w:ascii="Arial" w:cs="Arial" w:eastAsia="Arial" w:hAnsi="Arial"/>
          <w:b/>
          <w:bCs/>
          <w:color w:val="006A4E"/>
          <w:sz w:val="24"/>
          <w:szCs w:val="24"/>
        </w:rPr>
        <w:t xml:space="preserve">Étape D · Comparer (5 min)</w:t>
      </w:r>
    </w:p>
    <w:p>
      <w:pPr>
        <w:pStyle w:val="ListParagraph"/>
        <w:numPr>
          <w:ilvl w:val="0"/>
          <w:numId w:val="2"/>
        </w:numPr>
        <w:spacing w:after="70" w:line="276"/>
      </w:pPr>
      <w:r>
        <w:rPr>
          <w:rFonts w:ascii="Arial" w:cs="Arial" w:eastAsia="Arial" w:hAnsi="Arial"/>
          <w:sz w:val="21"/>
          <w:szCs w:val="21"/>
        </w:rPr>
        <w:t xml:space="preserve">Sur 6 messages, combien en avez-vous classés comme le ferait un humain ? ____ / 6</w:t>
      </w:r>
    </w:p>
    <w:p>
      <w:pPr>
        <w:pStyle w:val="ListParagraph"/>
        <w:numPr>
          <w:ilvl w:val="0"/>
          <w:numId w:val="2"/>
        </w:numPr>
        <w:spacing w:after="70" w:line="276"/>
      </w:pPr>
      <w:r>
        <w:rPr>
          <w:rFonts w:ascii="Arial" w:cs="Arial" w:eastAsia="Arial" w:hAnsi="Arial"/>
          <w:sz w:val="21"/>
          <w:szCs w:val="21"/>
        </w:rPr>
        <w:t xml:space="preserve">Quel message a posé problème ? Quel mot vous a trompé ?</w:t>
      </w:r>
    </w:p>
    <w:p>
      <w:pPr>
        <w:pStyle w:val="ListParagraph"/>
        <w:numPr>
          <w:ilvl w:val="0"/>
          <w:numId w:val="2"/>
        </w:numPr>
        <w:spacing w:after="70" w:line="276"/>
      </w:pPr>
      <w:r>
        <w:rPr>
          <w:rFonts w:ascii="Arial" w:cs="Arial" w:eastAsia="Arial" w:hAnsi="Arial"/>
          <w:sz w:val="21"/>
          <w:szCs w:val="21"/>
        </w:rPr>
        <w:t xml:space="preserve">Que se passerait-il avec 10 000 messages au lieu de 12 pour trouver les mots-indices ?</w:t>
      </w:r>
    </w:p>
    <w:p>
      <w:pPr>
        <w:pStyle w:val="Heading2"/>
        <w:keepNext/>
        <w:pageBreakBefore/>
        <w:spacing w:after="100" w:before="220"/>
      </w:pPr>
      <w:r>
        <w:rPr>
          <w:rFonts w:ascii="Arial" w:cs="Arial" w:eastAsia="Arial" w:hAnsi="Arial"/>
          <w:b/>
          <w:bCs/>
          <w:color w:val="006A4E"/>
          <w:sz w:val="24"/>
          <w:szCs w:val="24"/>
        </w:rPr>
        <w:t xml:space="preserve">Cartes à découper (étape A)</w:t>
      </w:r>
    </w:p>
    <w:p>
      <w:pPr>
        <w:spacing w:after="120" w:line="276"/>
      </w:pPr>
      <w:r>
        <w:rPr>
          <w:rFonts w:ascii="Arial" w:cs="Arial" w:eastAsia="Arial" w:hAnsi="Arial"/>
          <w:sz w:val="19"/>
          <w:szCs w:val="19"/>
        </w:rPr>
        <w:t xml:space="preserve">Les lettres servent à vous repérer. La bonne catégorie ne figure volontairement pas sur les cartes.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Height w:val="15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A</w:t>
            </w:r>
          </w:p>
          <w:p>
            <w:r>
              <w:rPr>
                <w:rFonts w:ascii="Arial" w:cs="Arial" w:eastAsia="Arial" w:hAnsi="Arial"/>
                <w:sz w:val="24"/>
                <w:szCs w:val="24"/>
              </w:rPr>
              <w:t xml:space="preserve">Mon enfant a de la fièvre depuis deux jours, où trouver un médecin ?</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B</w:t>
            </w:r>
          </w:p>
          <w:p>
            <w:r>
              <w:rPr>
                <w:rFonts w:ascii="Arial" w:cs="Arial" w:eastAsia="Arial" w:hAnsi="Arial"/>
                <w:sz w:val="24"/>
                <w:szCs w:val="24"/>
              </w:rPr>
              <w:t xml:space="preserve">Quand commence la rentrée scolaire cette année ?</w:t>
            </w:r>
          </w:p>
        </w:tc>
      </w:tr>
      <w:tr>
        <w:trPr>
          <w:cantSplit/>
          <w:trHeight w:val="15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C</w:t>
            </w:r>
          </w:p>
          <w:p>
            <w:r>
              <w:rPr>
                <w:rFonts w:ascii="Arial" w:cs="Arial" w:eastAsia="Arial" w:hAnsi="Arial"/>
                <w:sz w:val="24"/>
                <w:szCs w:val="24"/>
              </w:rPr>
              <w:t xml:space="preserve">Comment obtenir un extrait d’acte de naissance pour mon fils ?</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D</w:t>
            </w:r>
          </w:p>
          <w:p>
            <w:r>
              <w:rPr>
                <w:rFonts w:ascii="Arial" w:cs="Arial" w:eastAsia="Arial" w:hAnsi="Arial"/>
                <w:sz w:val="24"/>
                <w:szCs w:val="24"/>
              </w:rPr>
              <w:t xml:space="preserve">Le dispensaire manque de médicaments pour le paludisme.</w:t>
            </w:r>
          </w:p>
        </w:tc>
      </w:tr>
      <w:tr>
        <w:trPr>
          <w:cantSplit/>
          <w:trHeight w:val="15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E</w:t>
            </w:r>
          </w:p>
          <w:p>
            <w:r>
              <w:rPr>
                <w:rFonts w:ascii="Arial" w:cs="Arial" w:eastAsia="Arial" w:hAnsi="Arial"/>
                <w:sz w:val="24"/>
                <w:szCs w:val="24"/>
              </w:rPr>
              <w:t xml:space="preserve">Je veux renouveler mon passeport, quelles sont les étapes ?</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F</w:t>
            </w:r>
          </w:p>
          <w:p>
            <w:r>
              <w:rPr>
                <w:rFonts w:ascii="Arial" w:cs="Arial" w:eastAsia="Arial" w:hAnsi="Arial"/>
                <w:sz w:val="24"/>
                <w:szCs w:val="24"/>
              </w:rPr>
              <w:t xml:space="preserve">Mon enfant a besoin d’un certificat de scolarité pour son dossier.</w:t>
            </w:r>
          </w:p>
        </w:tc>
      </w:tr>
      <w:tr>
        <w:trPr>
          <w:cantSplit/>
          <w:trHeight w:val="15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G</w:t>
            </w:r>
          </w:p>
          <w:p>
            <w:r>
              <w:rPr>
                <w:rFonts w:ascii="Arial" w:cs="Arial" w:eastAsia="Arial" w:hAnsi="Arial"/>
                <w:sz w:val="24"/>
                <w:szCs w:val="24"/>
              </w:rPr>
              <w:t xml:space="preserve">Je voudrais savoir où faire vacciner mon bébé.</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H</w:t>
            </w:r>
          </w:p>
          <w:p>
            <w:r>
              <w:rPr>
                <w:rFonts w:ascii="Arial" w:cs="Arial" w:eastAsia="Arial" w:hAnsi="Arial"/>
                <w:sz w:val="24"/>
                <w:szCs w:val="24"/>
              </w:rPr>
              <w:t xml:space="preserve">Quels papiers pour célébrer un mariage à la mairie ?</w:t>
            </w:r>
          </w:p>
        </w:tc>
      </w:tr>
      <w:tr>
        <w:trPr>
          <w:cantSplit/>
          <w:trHeight w:val="15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I</w:t>
            </w:r>
          </w:p>
          <w:p>
            <w:r>
              <w:rPr>
                <w:rFonts w:ascii="Arial" w:cs="Arial" w:eastAsia="Arial" w:hAnsi="Arial"/>
                <w:sz w:val="24"/>
                <w:szCs w:val="24"/>
              </w:rPr>
              <w:t xml:space="preserve">Où retirer le relevé de notes du baccalauréat de ma fille ?</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J</w:t>
            </w:r>
          </w:p>
          <w:p>
            <w:r>
              <w:rPr>
                <w:rFonts w:ascii="Arial" w:cs="Arial" w:eastAsia="Arial" w:hAnsi="Arial"/>
                <w:sz w:val="24"/>
                <w:szCs w:val="24"/>
              </w:rPr>
              <w:t xml:space="preserve">Quels sont les horaires de consultation à l’hôpital régional ?</w:t>
            </w:r>
          </w:p>
        </w:tc>
      </w:tr>
      <w:tr>
        <w:trPr>
          <w:cantSplit/>
          <w:trHeight w:val="15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K</w:t>
            </w:r>
          </w:p>
          <w:p>
            <w:r>
              <w:rPr>
                <w:rFonts w:ascii="Arial" w:cs="Arial" w:eastAsia="Arial" w:hAnsi="Arial"/>
                <w:sz w:val="24"/>
                <w:szCs w:val="24"/>
              </w:rPr>
              <w:t xml:space="preserve">Je cherche l’adresse du bureau d’état civil de ma commune.</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Carte L</w:t>
            </w:r>
          </w:p>
          <w:p>
            <w:r>
              <w:rPr>
                <w:rFonts w:ascii="Arial" w:cs="Arial" w:eastAsia="Arial" w:hAnsi="Arial"/>
                <w:sz w:val="24"/>
                <w:szCs w:val="24"/>
              </w:rPr>
              <w:t xml:space="preserve">Je cherche une école primaire proche de chez moi pour mon enfant.</w:t>
            </w:r>
          </w:p>
        </w:tc>
      </w:tr>
    </w:tbl>
    <w:p>
      <w:pPr>
        <w:spacing w:after="8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Pile</w:t>
            </w:r>
          </w:p>
        </w:tc>
        <w:tc>
          <w:tcPr>
            <w:tcW w:type="dxa" w:w="82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Cartes classées (lettres)</w:t>
            </w:r>
          </w:p>
        </w:tc>
      </w:tr>
      <w:tr>
        <w:trPr>
          <w:cantSplit/>
          <w:trHeight w:val="600" w:hRule="atLeast"/>
        </w:trPr>
        <w:tc>
          <w:tcPr>
            <w:tcW w:type="dxa" w:w="1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Santé</w:t>
            </w:r>
          </w:p>
        </w:tc>
        <w:tc>
          <w:tcPr>
            <w:tcW w:type="dxa" w:w="8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600" w:hRule="atLeast"/>
        </w:trPr>
        <w:tc>
          <w:tcPr>
            <w:tcW w:type="dxa" w:w="1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État civil</w:t>
            </w:r>
          </w:p>
        </w:tc>
        <w:tc>
          <w:tcPr>
            <w:tcW w:type="dxa" w:w="8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600" w:hRule="atLeast"/>
        </w:trPr>
        <w:tc>
          <w:tcPr>
            <w:tcW w:type="dxa" w:w="1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Éducation</w:t>
            </w:r>
          </w:p>
        </w:tc>
        <w:tc>
          <w:tcPr>
            <w:tcW w:type="dxa" w:w="8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bl>
    <w:p>
      <w:pPr>
        <w:pStyle w:val="Heading1"/>
        <w:keepNext/>
        <w:pageBreakBefore/>
        <w:spacing w:after="140" w:before="280"/>
      </w:pPr>
      <w:r>
        <w:rPr>
          <w:rFonts w:ascii="Arial" w:cs="Arial" w:eastAsia="Arial" w:hAnsi="Arial"/>
          <w:b/>
          <w:bCs/>
          <w:color w:val="006A4E"/>
          <w:sz w:val="30"/>
          <w:szCs w:val="30"/>
        </w:rPr>
        <w:t xml:space="preserve">Atelier 3 · Où la machine se trompe (15 min)</w:t>
      </w:r>
    </w:p>
    <w:p>
      <w:pPr>
        <w:spacing w:after="120" w:line="276"/>
      </w:pPr>
      <w:r>
        <w:rPr>
          <w:rFonts w:ascii="Arial" w:cs="Arial" w:eastAsia="Arial" w:hAnsi="Arial"/>
          <w:sz w:val="21"/>
          <w:szCs w:val="21"/>
        </w:rPr>
        <w:t xml:space="preserve">Aucun système n’est parfait. Comprendre ses erreurs est la meilleure façon de bien l’utiliser. Pour chaque message, dites ce que ferait la machine du tri, expliquez pourquoi, et proposez une amélioration.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438"/>
      </w:tblGrid>
      <w:tr>
        <w:trPr>
          <w:cantSplit/>
          <w:tblHeader/>
        </w:trPr>
        <w:tc>
          <w:tcPr>
            <w:tcW w:type="dxa" w:w="26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Message</w:t>
            </w:r>
          </w:p>
        </w:tc>
        <w:tc>
          <w:tcPr>
            <w:tcW w:type="dxa" w:w="23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Que fait la machine ?</w:t>
            </w:r>
          </w:p>
        </w:tc>
        <w:tc>
          <w:tcPr>
            <w:tcW w:type="dxa" w:w="23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Pourquoi ?</w:t>
            </w:r>
          </w:p>
        </w:tc>
        <w:tc>
          <w:tcPr>
            <w:tcW w:type="dxa" w:w="24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Comment l’améliorer ?</w:t>
            </w:r>
          </w:p>
        </w:tc>
      </w:tr>
      <w:tr>
        <w:trPr>
          <w:cantSplit/>
          <w:trHeight w:val="1150" w:hRule="atLeast"/>
        </w:trPr>
        <w:tc>
          <w:tcPr>
            <w:tcW w:type="dxa" w:w="2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 Mon enfant doit faire une radio pour son inscription à l’école. »</w:t>
            </w: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1150" w:hRule="atLeast"/>
        </w:trPr>
        <w:tc>
          <w:tcPr>
            <w:tcW w:type="dxa" w:w="2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 ou faire vacsiner mon bebe »  (accents absents, faute)</w:t>
            </w: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1150" w:hRule="atLeast"/>
        </w:trPr>
        <w:tc>
          <w:tcPr>
            <w:tcW w:type="dxa" w:w="2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 Mon grand-père a besoin d’un docteur »  (le mot « docteur » n’était dans aucune pile)</w:t>
            </w: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r>
        <w:trPr>
          <w:cantSplit/>
          <w:trHeight w:val="1150" w:hRule="atLeast"/>
        </w:trPr>
        <w:tc>
          <w:tcPr>
            <w:tcW w:type="dxa" w:w="26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 Pas de nouvelles de mon dossier depuis un mois. »</w:t>
            </w: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p>
        </w:tc>
      </w:tr>
    </w:tbl>
    <w:p>
      <w:pPr>
        <w:spacing w:after="80" w:line="276"/>
      </w:pPr>
    </w:p>
    <w:p>
      <w:pPr>
        <w:pStyle w:val="Heading2"/>
        <w:keepNext/>
        <w:spacing w:after="100" w:before="220"/>
      </w:pPr>
      <w:r>
        <w:rPr>
          <w:rFonts w:ascii="Arial" w:cs="Arial" w:eastAsia="Arial" w:hAnsi="Arial"/>
          <w:b/>
          <w:bCs/>
          <w:color w:val="006A4E"/>
          <w:sz w:val="24"/>
          <w:szCs w:val="24"/>
        </w:rPr>
        <w:t xml:space="preserve">Discussion collective</w:t>
      </w:r>
    </w:p>
    <w:p>
      <w:pPr>
        <w:pStyle w:val="ListParagraph"/>
        <w:numPr>
          <w:ilvl w:val="0"/>
          <w:numId w:val="2"/>
        </w:numPr>
        <w:spacing w:after="70" w:line="276"/>
      </w:pPr>
      <w:r>
        <w:rPr>
          <w:rFonts w:ascii="Arial" w:cs="Arial" w:eastAsia="Arial" w:hAnsi="Arial"/>
          <w:sz w:val="21"/>
          <w:szCs w:val="21"/>
        </w:rPr>
        <w:t xml:space="preserve">Dans quels cas ce tri automatique serait-il utile à votre service ? Dans quels cas serait-il dangereux de s’y fier seul ?</w:t>
      </w:r>
    </w:p>
    <w:p>
      <w:pPr>
        <w:pStyle w:val="ListParagraph"/>
        <w:numPr>
          <w:ilvl w:val="0"/>
          <w:numId w:val="2"/>
        </w:numPr>
        <w:spacing w:after="70" w:line="276"/>
      </w:pPr>
      <w:r>
        <w:rPr>
          <w:rFonts w:ascii="Arial" w:cs="Arial" w:eastAsia="Arial" w:hAnsi="Arial"/>
          <w:sz w:val="21"/>
          <w:szCs w:val="21"/>
        </w:rPr>
        <w:t xml:space="preserve">Qui doit relire les cas « je ne sais pas » ? Qui est responsable d’une erreur de tri ?</w:t>
      </w:r>
    </w:p>
    <w:p>
      <w:pPr>
        <w:pStyle w:val="ListParagraph"/>
        <w:numPr>
          <w:ilvl w:val="0"/>
          <w:numId w:val="2"/>
        </w:numPr>
        <w:spacing w:after="70" w:line="276"/>
      </w:pPr>
      <w:r>
        <w:rPr>
          <w:rFonts w:ascii="Arial" w:cs="Arial" w:eastAsia="Arial" w:hAnsi="Arial"/>
          <w:sz w:val="21"/>
          <w:szCs w:val="21"/>
        </w:rPr>
        <w:t xml:space="preserve">Quelles précautions pour des messages contenant des données personnelles ou de santé ?</w:t>
      </w:r>
    </w:p>
    <w:p>
      <w:pPr>
        <w:spacing w:after="80" w:line="276"/>
      </w:pPr>
    </w:p>
    <w:p>
      <w:pPr>
        <w:spacing w:after="120" w:line="276"/>
      </w:pPr>
      <w:r>
        <w:rPr>
          <w:rFonts w:ascii="Arial" w:cs="Arial" w:eastAsia="Arial" w:hAnsi="Arial"/>
          <w:b/>
          <w:bCs/>
          <w:sz w:val="21"/>
          <w:szCs w:val="21"/>
        </w:rPr>
        <w:t xml:space="preserve">Ce que nous retenons :</w:t>
      </w:r>
      <w:r>
        <w:rPr>
          <w:rFonts w:ascii="Arial" w:cs="Arial" w:eastAsia="Arial" w:hAnsi="Arial"/>
          <w:sz w:val="21"/>
          <w:szCs w:val="21"/>
        </w:rPr>
        <w:t xml:space="preserve"> une machine ne comprend pas, elle compte des indices. Elle est rapide et régulière, mais fragile face aux fautes, aux sujets mélangés et aux mots qu’elle n’a jamais vus. Un humain reste nécessaire pour les cas difficiles.</w:t>
      </w:r>
    </w:p>
    <w:p>
      <w:pPr>
        <w:pageBreakBefore/>
        <w:spacing w:after="60"/>
      </w:pPr>
      <w:r>
        <w:rPr>
          <w:rFonts w:ascii="Arial" w:cs="Arial" w:eastAsia="Arial" w:hAnsi="Arial"/>
          <w:b/>
          <w:bCs/>
          <w:color w:val="5B6B66"/>
          <w:sz w:val="18"/>
          <w:szCs w:val="18"/>
        </w:rPr>
        <w:t xml:space="preserve">PARTIE RÉSERVÉE AU FORMATEUR · NE PAS DISTRIBUER</w:t>
      </w:r>
    </w:p>
    <w:p>
      <w:pPr>
        <w:pStyle w:val="Heading1"/>
        <w:keepNext/>
        <w:spacing w:after="140" w:before="280"/>
      </w:pPr>
      <w:r>
        <w:rPr>
          <w:rFonts w:ascii="Arial" w:cs="Arial" w:eastAsia="Arial" w:hAnsi="Arial"/>
          <w:b/>
          <w:bCs/>
          <w:color w:val="006A4E"/>
          <w:sz w:val="30"/>
          <w:szCs w:val="30"/>
        </w:rPr>
        <w:t xml:space="preserve">Guide d’animation et corrigé</w:t>
      </w:r>
    </w:p>
    <w:p>
      <w:pPr>
        <w:pStyle w:val="Heading2"/>
        <w:keepNext/>
        <w:spacing w:after="100" w:before="220"/>
      </w:pPr>
      <w:r>
        <w:rPr>
          <w:rFonts w:ascii="Arial" w:cs="Arial" w:eastAsia="Arial" w:hAnsi="Arial"/>
          <w:b/>
          <w:bCs/>
          <w:color w:val="006A4E"/>
          <w:sz w:val="24"/>
          <w:szCs w:val="24"/>
        </w:rPr>
        <w:t xml:space="preserve">Déroulé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7038"/>
      </w:tblGrid>
      <w:tr>
        <w:trPr>
          <w:cantSplit/>
          <w:tblHeader/>
        </w:trPr>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Moment</w:t>
            </w:r>
          </w:p>
        </w:tc>
        <w:tc>
          <w:tcPr>
            <w:tcW w:type="dxa" w:w="11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Durée</w:t>
            </w:r>
          </w:p>
        </w:tc>
        <w:tc>
          <w:tcPr>
            <w:tcW w:type="dxa" w:w="70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Animation</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Accueil</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Rappeler la règle du jeu : « Vous êtes la machine. Interdit de comprendre, on compte. » Former les groupes.</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1</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15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Laisser 8 minutes en groupe, puis 7 minutes de mise en commun. Écrire au tableau les règles proposées.</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2</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35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Passer entre les groupes à l’étape B : empêcher qu’ils « devinent » au lieu de compter. Chronométrer chaque étape.</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3</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15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Une erreur par groupe, présentée en 1 minute. Finir par la discussion sur les données personnelles.</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Clôture</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Faire le lien avec le TP notebook (version IT) : « ce que vous venez de faire à la main, l’ordinateur le fait en une seconde. »</w:t>
            </w:r>
          </w:p>
        </w:tc>
      </w:tr>
    </w:tbl>
    <w:p>
      <w:pPr>
        <w:pStyle w:val="Heading2"/>
        <w:keepNext/>
        <w:spacing w:after="100" w:before="220"/>
      </w:pPr>
      <w:r>
        <w:rPr>
          <w:rFonts w:ascii="Arial" w:cs="Arial" w:eastAsia="Arial" w:hAnsi="Arial"/>
          <w:b/>
          <w:bCs/>
          <w:color w:val="006A4E"/>
          <w:sz w:val="24"/>
          <w:szCs w:val="24"/>
        </w:rPr>
        <w:t xml:space="preserve">Corrigé de l’atelier 1</w:t>
      </w:r>
    </w:p>
    <w:p>
      <w:pPr>
        <w:pStyle w:val="ListParagraph"/>
        <w:numPr>
          <w:ilvl w:val="0"/>
          <w:numId w:val="2"/>
        </w:numPr>
        <w:spacing w:after="70" w:line="276"/>
      </w:pPr>
      <w:r>
        <w:rPr>
          <w:rFonts w:ascii="Arial" w:cs="Arial" w:eastAsia="Arial" w:hAnsi="Arial"/>
          <w:sz w:val="21"/>
          <w:szCs w:val="21"/>
        </w:rPr>
        <w:t xml:space="preserve">Phrase 1 : L’ / infirmière / du / centre / de / santé / m’ / a / demandé / une / ordonnance. L’apostrophe sépare deux mots ; le point final n’est pas un mot.</w:t>
      </w:r>
    </w:p>
    <w:p>
      <w:pPr>
        <w:pStyle w:val="ListParagraph"/>
        <w:numPr>
          <w:ilvl w:val="0"/>
          <w:numId w:val="2"/>
        </w:numPr>
        <w:spacing w:after="70" w:line="276"/>
      </w:pPr>
      <w:r>
        <w:rPr>
          <w:rFonts w:ascii="Arial" w:cs="Arial" w:eastAsia="Arial" w:hAnsi="Arial"/>
          <w:sz w:val="21"/>
          <w:szCs w:val="21"/>
        </w:rPr>
        <w:t xml:space="preserve">Phrases 2 et 3 : identiques pour un humain, </w:t>
      </w:r>
      <w:r>
        <w:rPr>
          <w:rFonts w:ascii="Arial" w:cs="Arial" w:eastAsia="Arial" w:hAnsi="Arial"/>
          <w:b/>
          <w:bCs/>
          <w:sz w:val="21"/>
          <w:szCs w:val="21"/>
        </w:rPr>
        <w:t xml:space="preserve">différentes</w:t>
      </w:r>
      <w:r>
        <w:rPr>
          <w:rFonts w:ascii="Arial" w:cs="Arial" w:eastAsia="Arial" w:hAnsi="Arial"/>
          <w:sz w:val="21"/>
          <w:szCs w:val="21"/>
        </w:rPr>
        <w:t xml:space="preserve"> pour la machine tant qu’on n’a pas mis en minuscules, retiré les accents manquants et la ponctuation.</w:t>
      </w:r>
    </w:p>
    <w:p>
      <w:pPr>
        <w:pStyle w:val="ListParagraph"/>
        <w:numPr>
          <w:ilvl w:val="0"/>
          <w:numId w:val="2"/>
        </w:numPr>
        <w:spacing w:after="70" w:line="276"/>
      </w:pPr>
      <w:r>
        <w:rPr>
          <w:rFonts w:ascii="Arial" w:cs="Arial" w:eastAsia="Arial" w:hAnsi="Arial"/>
          <w:sz w:val="21"/>
          <w:szCs w:val="21"/>
        </w:rPr>
        <w:t xml:space="preserve">Règles attendues : tout en minuscules ; harmoniser les accents ; retirer la ponctuation ; séparer les apostrophes ; retirer les mots vides (un, de, où…).</w:t>
      </w:r>
    </w:p>
    <w:p>
      <w:pPr>
        <w:pStyle w:val="ListParagraph"/>
        <w:numPr>
          <w:ilvl w:val="0"/>
          <w:numId w:val="2"/>
        </w:numPr>
        <w:spacing w:after="70" w:line="276"/>
      </w:pPr>
      <w:r>
        <w:rPr>
          <w:rFonts w:ascii="Arial" w:cs="Arial" w:eastAsia="Arial" w:hAnsi="Arial"/>
          <w:sz w:val="21"/>
          <w:szCs w:val="21"/>
        </w:rPr>
        <w:t xml:space="preserve">Réflexion : une même lettre spéciale peut être encodée de deux façons selon le clavier ; sans harmonisation, la machine croit voir deux mots différents.</w:t>
      </w:r>
    </w:p>
    <w:p>
      <w:pPr>
        <w:pStyle w:val="Heading2"/>
        <w:keepNext/>
        <w:spacing w:after="100" w:before="220"/>
      </w:pPr>
      <w:r>
        <w:rPr>
          <w:rFonts w:ascii="Arial" w:cs="Arial" w:eastAsia="Arial" w:hAnsi="Arial"/>
          <w:b/>
          <w:bCs/>
          <w:color w:val="006A4E"/>
          <w:sz w:val="24"/>
          <w:szCs w:val="24"/>
        </w:rPr>
        <w:t xml:space="preserve">Corrigé de l’atelier 2</w:t>
      </w:r>
    </w:p>
    <w:p>
      <w:pPr>
        <w:keepNext/>
        <w:spacing w:after="120" w:line="276"/>
      </w:pPr>
      <w:r>
        <w:rPr>
          <w:rFonts w:ascii="Arial" w:cs="Arial" w:eastAsia="Arial" w:hAnsi="Arial"/>
          <w:sz w:val="21"/>
          <w:szCs w:val="21"/>
        </w:rPr>
        <w:t xml:space="preserve">Cartes, dans l’ordre des lettres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538"/>
        <w:gridCol w:w="2200"/>
      </w:tblGrid>
      <w:tr>
        <w:trPr>
          <w:cantSplit/>
          <w:tblHeader/>
        </w:trPr>
        <w:tc>
          <w:tcPr>
            <w:tcW w:type="dxa" w:w="9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Carte</w:t>
            </w:r>
          </w:p>
        </w:tc>
        <w:tc>
          <w:tcPr>
            <w:tcW w:type="dxa" w:w="65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Message</w:t>
            </w:r>
          </w:p>
        </w:tc>
        <w:tc>
          <w:tcPr>
            <w:tcW w:type="dxa" w:w="22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Catégorie</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A</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Mon enfant a de la fièvre depuis deux jours, où trouver un médecin ?</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Santé</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B</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Quand commence la rentrée scolaire cette année ?</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Éducation</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C</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Comment obtenir un extrait d’acte de naissance pour mon fils ?</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État civil</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D</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Le dispensaire manque de médicaments pour le paludisme.</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Santé</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E</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Je veux renouveler mon passeport, quelles sont les étapes ?</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État civil</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Mon enfant a besoin d’un certificat de scolarité pour son dossier.</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Éducation</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G</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Je voudrais savoir où faire vacciner mon bébé.</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Santé</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H</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Quels papiers pour célébrer un mariage à la mairie ?</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État civil</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I</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Où retirer le relevé de notes du baccalauréat de ma fille ?</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Éducation</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J</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Quels sont les horaires de consultation à l’hôpital régional ?</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Santé</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K</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Je cherche l’adresse du bureau d’état civil de ma commune.</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État civil</w:t>
            </w:r>
          </w:p>
        </w:tc>
      </w:tr>
      <w:tr>
        <w:trPr>
          <w:cantSplit/>
        </w:trPr>
        <w:tc>
          <w:tcPr>
            <w:tcW w:type="dxa" w:w="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L</w:t>
            </w:r>
          </w:p>
        </w:tc>
        <w:tc>
          <w:tcPr>
            <w:tcW w:type="dxa" w:w="65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Je cherche une école primaire proche de chez moi pour mon enfant.</w:t>
            </w:r>
          </w:p>
        </w:tc>
        <w:tc>
          <w:tcPr>
            <w:tcW w:type="dxa" w:w="2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Éducation</w:t>
            </w:r>
          </w:p>
        </w:tc>
      </w:tr>
    </w:tbl>
    <w:p>
      <w:pPr>
        <w:spacing w:after="80" w:line="276"/>
      </w:pPr>
    </w:p>
    <w:p>
      <w:pPr>
        <w:spacing w:after="120" w:line="276"/>
      </w:pPr>
      <w:r>
        <w:rPr>
          <w:rFonts w:ascii="Arial" w:cs="Arial" w:eastAsia="Arial" w:hAnsi="Arial"/>
          <w:b/>
          <w:bCs/>
          <w:sz w:val="21"/>
          <w:szCs w:val="21"/>
        </w:rPr>
        <w:t xml:space="preserve">Mots-indices attendus (exemples) :</w:t>
      </w:r>
      <w:r>
        <w:rPr>
          <w:rFonts w:ascii="Arial" w:cs="Arial" w:eastAsia="Arial" w:hAnsi="Arial"/>
          <w:sz w:val="21"/>
          <w:szCs w:val="21"/>
        </w:rPr>
        <w:t xml:space="preserve"> santé : médecin, fièvre, médicaments, consultation, hôpital, vacciner. État civil : acte, naissance, passeport, mairie, mariage, état civil. Éducation : scolaire, rentrée, école, baccalauréat, relevé, certificat de scolarité.</w:t>
      </w:r>
    </w:p>
    <w:p>
      <w:pPr>
        <w:spacing w:after="120" w:line="276"/>
      </w:pPr>
      <w:r>
        <w:rPr>
          <w:rFonts w:ascii="Arial" w:cs="Arial" w:eastAsia="Arial" w:hAnsi="Arial"/>
          <w:b/>
          <w:bCs/>
          <w:sz w:val="21"/>
          <w:szCs w:val="21"/>
        </w:rPr>
        <w:t xml:space="preserve">Mots passe-partout probables :</w:t>
      </w:r>
      <w:r>
        <w:rPr>
          <w:rFonts w:ascii="Arial" w:cs="Arial" w:eastAsia="Arial" w:hAnsi="Arial"/>
          <w:sz w:val="21"/>
          <w:szCs w:val="21"/>
        </w:rPr>
        <w:t xml:space="preserve"> mon, pour, où, comment, enfant (présent dans les trois piles). Faire remarquer que « enfant » trompe le décompte au message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2400"/>
        <w:gridCol w:w="2438"/>
      </w:tblGrid>
      <w:tr>
        <w:trPr>
          <w:cantSplit/>
          <w:tblHeader/>
        </w:trPr>
        <w:tc>
          <w:tcPr>
            <w:tcW w:type="dxa" w:w="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43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Nouveau message</w:t>
            </w:r>
          </w:p>
        </w:tc>
        <w:tc>
          <w:tcPr>
            <w:tcW w:type="dxa" w:w="24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Réponse attendue</w:t>
            </w:r>
          </w:p>
        </w:tc>
        <w:tc>
          <w:tcPr>
            <w:tcW w:type="dxa" w:w="24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Remarque</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1</w:t>
            </w:r>
          </w:p>
        </w:tc>
        <w:tc>
          <w:tcPr>
            <w:tcW w:type="dxa" w:w="4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Mon fils a de la fièvre, je cherche un médecin.</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Santé</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Mots : fils, fièvre, médecin.</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2</w:t>
            </w:r>
          </w:p>
        </w:tc>
        <w:tc>
          <w:tcPr>
            <w:tcW w:type="dxa" w:w="4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Quels papiers pour renouveler ma carte d’identité ?</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État civil</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Mots : papiers, renouveler.</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3</w:t>
            </w:r>
          </w:p>
        </w:tc>
        <w:tc>
          <w:tcPr>
            <w:tcW w:type="dxa" w:w="4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Quand ont lieu les examens à l’école ?</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Éducation</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Mot : école. Un seul indice, résultat fragile.</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4</w:t>
            </w:r>
          </w:p>
        </w:tc>
        <w:tc>
          <w:tcPr>
            <w:tcW w:type="dxa" w:w="4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Où vacciner mon enfant ?</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Santé</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Piège : « enfant » penche vers éducation si on ne l’a pas écarté.</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5</w:t>
            </w:r>
          </w:p>
        </w:tc>
        <w:tc>
          <w:tcPr>
            <w:tcW w:type="dxa" w:w="4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Je veux le certificat de mariage de la mairie.</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État civil</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Mots : mariage, mairie ; « certificat » tire vers éducation.</w:t>
            </w:r>
          </w:p>
        </w:tc>
      </w:tr>
      <w:tr>
        <w:trPr>
          <w:cantSplit/>
        </w:trPr>
        <w:tc>
          <w:tcPr>
            <w:tcW w:type="dxa" w:w="5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6</w:t>
            </w:r>
          </w:p>
        </w:tc>
        <w:tc>
          <w:tcPr>
            <w:tcW w:type="dxa" w:w="43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Mon enfant doit faire une radio pour son inscription à l’école.</w:t>
            </w:r>
          </w:p>
        </w:tc>
        <w:tc>
          <w:tcPr>
            <w:tcW w:type="dxa" w:w="2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Ambigu</w:t>
            </w:r>
          </w:p>
        </w:tc>
        <w:tc>
          <w:tcPr>
            <w:tcW w:type="dxa" w:w="24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Deux sujets : la machine hésite. À renvoyer à un humain.</w:t>
            </w:r>
          </w:p>
        </w:tc>
      </w:tr>
    </w:tbl>
    <w:p>
      <w:pPr>
        <w:spacing w:after="60" w:line="276"/>
      </w:pPr>
    </w:p>
    <w:p>
      <w:pPr>
        <w:spacing w:after="120" w:line="276"/>
      </w:pPr>
      <w:r>
        <w:rPr>
          <w:rFonts w:ascii="Arial" w:cs="Arial" w:eastAsia="Arial" w:hAnsi="Arial"/>
          <w:sz w:val="19"/>
          <w:szCs w:val="19"/>
        </w:rPr>
        <w:t xml:space="preserve">Les résultats peuvent légèrement varier selon les mots-indices retenus par chaque groupe : c’est précisément le point à faire observer (le choix des indices dépend des données d’apprentissage).</w:t>
      </w:r>
    </w:p>
    <w:p>
      <w:pPr>
        <w:pStyle w:val="Heading2"/>
        <w:keepNext/>
        <w:spacing w:after="100" w:before="220"/>
      </w:pPr>
      <w:r>
        <w:rPr>
          <w:rFonts w:ascii="Arial" w:cs="Arial" w:eastAsia="Arial" w:hAnsi="Arial"/>
          <w:b/>
          <w:bCs/>
          <w:color w:val="006A4E"/>
          <w:sz w:val="24"/>
          <w:szCs w:val="24"/>
        </w:rPr>
        <w:t xml:space="preserve">Corrigé de l’atelier 3</w:t>
      </w:r>
    </w:p>
    <w:p>
      <w:pPr>
        <w:pStyle w:val="ListParagraph"/>
        <w:numPr>
          <w:ilvl w:val="0"/>
          <w:numId w:val="2"/>
        </w:numPr>
        <w:spacing w:after="70" w:line="276"/>
      </w:pPr>
      <w:r>
        <w:rPr>
          <w:rFonts w:ascii="Arial" w:cs="Arial" w:eastAsia="Arial" w:hAnsi="Arial"/>
          <w:sz w:val="21"/>
          <w:szCs w:val="21"/>
        </w:rPr>
        <w:t xml:space="preserve">Message sur la radio et l’école : deux sujets à la fois. La machine choisit selon le nombre d’indices, sans « comprendre ». Amélioration : autoriser plusieurs catégories, ou une catégorie « à vérifier ».</w:t>
      </w:r>
    </w:p>
    <w:p>
      <w:pPr>
        <w:pStyle w:val="ListParagraph"/>
        <w:numPr>
          <w:ilvl w:val="0"/>
          <w:numId w:val="2"/>
        </w:numPr>
        <w:spacing w:after="70" w:line="276"/>
      </w:pPr>
      <w:r>
        <w:rPr>
          <w:rFonts w:ascii="Arial" w:cs="Arial" w:eastAsia="Arial" w:hAnsi="Arial"/>
          <w:sz w:val="21"/>
          <w:szCs w:val="21"/>
        </w:rPr>
        <w:t xml:space="preserve">Message sans accents et avec fautes : les mots n’existent plus tels quels dans la liste d’indices. Amélioration : normaliser le texte, ou comparer des morceaux de lettres plutôt que des mots entiers.</w:t>
      </w:r>
    </w:p>
    <w:p>
      <w:pPr>
        <w:pStyle w:val="ListParagraph"/>
        <w:numPr>
          <w:ilvl w:val="0"/>
          <w:numId w:val="2"/>
        </w:numPr>
        <w:spacing w:after="70" w:line="276"/>
      </w:pPr>
      <w:r>
        <w:rPr>
          <w:rFonts w:ascii="Arial" w:cs="Arial" w:eastAsia="Arial" w:hAnsi="Arial"/>
          <w:sz w:val="21"/>
          <w:szCs w:val="21"/>
        </w:rPr>
        <w:t xml:space="preserve">« Docteur » : mot jamais vu. Amélioration : plus d’exemples, ou une liste de synonymes ; c’est l’intérêt des représentations du module suivant.</w:t>
      </w:r>
    </w:p>
    <w:p>
      <w:pPr>
        <w:pStyle w:val="ListParagraph"/>
        <w:numPr>
          <w:ilvl w:val="0"/>
          <w:numId w:val="2"/>
        </w:numPr>
        <w:spacing w:after="70" w:line="276"/>
      </w:pPr>
      <w:r>
        <w:rPr>
          <w:rFonts w:ascii="Arial" w:cs="Arial" w:eastAsia="Arial" w:hAnsi="Arial"/>
          <w:sz w:val="21"/>
          <w:szCs w:val="21"/>
        </w:rPr>
        <w:t xml:space="preserve">« Dossier » sans autre indice : trop vague pour être classé. Amélioration : demander plus d’information à l’usager.</w:t>
      </w:r>
    </w:p>
    <w:p>
      <w:pPr>
        <w:pStyle w:val="Heading2"/>
        <w:keepNext/>
        <w:spacing w:after="100" w:before="220"/>
      </w:pPr>
      <w:r>
        <w:rPr>
          <w:rFonts w:ascii="Arial" w:cs="Arial" w:eastAsia="Arial" w:hAnsi="Arial"/>
          <w:b/>
          <w:bCs/>
          <w:color w:val="006A4E"/>
          <w:sz w:val="24"/>
          <w:szCs w:val="24"/>
        </w:rPr>
        <w:t xml:space="preserve">Lien avec le TP IT</w:t>
      </w:r>
    </w:p>
    <w:p>
      <w:pPr>
        <w:spacing w:after="120" w:line="276"/>
      </w:pPr>
      <w:r>
        <w:rPr>
          <w:rFonts w:ascii="Arial" w:cs="Arial" w:eastAsia="Arial" w:hAnsi="Arial"/>
          <w:sz w:val="21"/>
          <w:szCs w:val="21"/>
        </w:rPr>
        <w:t xml:space="preserve">Le notebook de la version IT reproduit exactement ces étapes : nettoyage, découpage, comptage des mots-indices (sac de mots et TF-IDF), puis décision automatique. Les messages utilisés sont issus du même jeu de données fictif.</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66"/>
        <w:sz w:val="16"/>
        <w:szCs w:val="16"/>
      </w:rPr>
      <w:t xml:space="preserve">Togo AI Lab · Formation IA · Module 1 · Atelier non-IT · page </w:t>
    </w:r>
    <w:r>
      <w:rPr>
        <w:rFonts w:ascii="Arial" w:cs="Arial" w:eastAsia="Arial" w:hAnsi="Arial"/>
        <w:color w:val="5B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NLP · Atelier guidé non-IT</dc:title>
  <dc:creator>Togo AI Lab</dc:creator>
  <cp:lastModifiedBy>Un-named</cp:lastModifiedBy>
  <cp:revision>1</cp:revision>
  <dcterms:created xsi:type="dcterms:W3CDTF">2026-10-19T18:50:08.352Z</dcterms:created>
  <dcterms:modified xsi:type="dcterms:W3CDTF">2026-10-19T18:50:08.352Z</dcterms:modified>
</cp:coreProperties>
</file>

<file path=docProps/custom.xml><?xml version="1.0" encoding="utf-8"?>
<Properties xmlns="http://schemas.openxmlformats.org/officeDocument/2006/custom-properties" xmlns:vt="http://schemas.openxmlformats.org/officeDocument/2006/docPropsVTypes"/>
</file>