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color w:val="6B7C82"/>
          <w:sz w:val="16"/>
          <w:szCs w:val="16"/>
        </w:rPr>
        <w:t xml:space="preserve">CORPUS FICTIF · Formation IA femmes chercheures · Module M4-nonIT. Les personnes, lieux précis et données sont inventés à des fins pédagogiques.</w:t>
      </w:r>
    </w:p>
    <w:p>
      <w:pPr>
        <w:spacing w:after="60"/>
      </w:pPr>
      <w:r/>
    </w:p>
    <w:p>
      <w:r>
        <w:rPr>
          <w:b/>
          <w:bCs/>
          <w:color w:val="E0A526"/>
          <w:sz w:val="18"/>
          <w:szCs w:val="18"/>
        </w:rPr>
        <w:t xml:space="preserve">ENTRETIEN · Labs 2 et 3 (carnet RAG et analyse qualitative) · Piste SHS</w:t>
      </w:r>
    </w:p>
    <w:p>
      <w:pPr>
        <w:pStyle w:val="Heading1"/>
      </w:pPr>
      <w:r>
        <w:t xml:space="preserve">Entretien E2 · Père d'élèves, 52 ans, cultivateur</w:t>
      </w:r>
    </w:p>
    <w:p>
      <w:r>
        <w:rPr>
          <w:i/>
          <w:iCs/>
          <w:color w:val="6B7C82"/>
        </w:rPr>
        <w:t xml:space="preserve">Village B · Champ · 35 min · En français</w:t>
      </w:r>
    </w:p>
    <w:p>
      <w:pPr>
        <w:spacing w:after="60"/>
      </w:pPr>
      <w:r/>
    </w:p>
    <w:p>
      <w:pPr>
        <w:spacing w:before="120" w:after="60"/>
      </w:pPr>
      <w:r>
        <w:rPr>
          <w:b/>
          <w:bCs/>
          <w:color w:val="0B3C49"/>
        </w:rPr>
        <w:t xml:space="preserve">Enquêtrice : </w:t>
      </w:r>
      <w:r>
        <w:rPr>
          <w:i/>
          <w:iCs/>
        </w:rPr>
        <w:t xml:space="preserve">Combien de vos enfants vont à l'école ?</w:t>
      </w:r>
    </w:p>
    <w:p>
      <w:pPr>
        <w:spacing w:after="60"/>
        <w:jc w:val="both"/>
      </w:pPr>
      <w:r>
        <w:rPr>
          <w:b/>
          <w:bCs/>
          <w:color w:val="C8553D"/>
        </w:rPr>
        <w:t xml:space="preserve">E2 : </w:t>
      </w:r>
      <w:r>
        <w:t xml:space="preserve">J'ai six enfants. Les quatre garçons vont tous à l'école. Les deux filles, une seule.</w:t>
      </w:r>
    </w:p>
    <w:p>
      <w:pPr>
        <w:spacing w:before="120" w:after="60"/>
      </w:pPr>
      <w:r>
        <w:rPr>
          <w:b/>
          <w:bCs/>
          <w:color w:val="0B3C49"/>
        </w:rPr>
        <w:t xml:space="preserve">Enquêtrice : </w:t>
      </w:r>
      <w:r>
        <w:rPr>
          <w:i/>
          <w:iCs/>
        </w:rPr>
        <w:t xml:space="preserve">Comment faites-vous ce choix ?</w:t>
      </w:r>
    </w:p>
    <w:p>
      <w:pPr>
        <w:spacing w:after="60"/>
        <w:jc w:val="both"/>
      </w:pPr>
      <w:r>
        <w:rPr>
          <w:b/>
          <w:bCs/>
          <w:color w:val="C8553D"/>
        </w:rPr>
        <w:t xml:space="preserve">E2 : </w:t>
      </w:r>
      <w:r>
        <w:t xml:space="preserve">Ce n'est pas un choix contre les filles. C'est la saison. Quand les pluies arrivent, il faut des bras au champ. Le garçon, s'il réussit, il restera dans la famille et il nous aidera. La fille, elle va partir chez son mari. Ce que tu as investi, c'est l'autre famille qui en profite.</w:t>
      </w:r>
    </w:p>
    <w:p>
      <w:pPr>
        <w:spacing w:before="120" w:after="60"/>
      </w:pPr>
      <w:r>
        <w:rPr>
          <w:b/>
          <w:bCs/>
          <w:color w:val="0B3C49"/>
        </w:rPr>
        <w:t xml:space="preserve">Enquêtrice : </w:t>
      </w:r>
      <w:r>
        <w:rPr>
          <w:i/>
          <w:iCs/>
        </w:rPr>
        <w:t xml:space="preserve">Votre point de vue a-t-il changé avec le temps ?</w:t>
      </w:r>
    </w:p>
    <w:p>
      <w:pPr>
        <w:spacing w:after="60"/>
        <w:jc w:val="both"/>
      </w:pPr>
      <w:r>
        <w:rPr>
          <w:b/>
          <w:bCs/>
          <w:color w:val="C8553D"/>
        </w:rPr>
        <w:t xml:space="preserve">E2 : </w:t>
      </w:r>
      <w:r>
        <w:t xml:space="preserve">Un peu. Il y a la fille de mon voisin, elle est devenue infirmière à Kara. Elle envoie de l'argent à ses parents chaque mois. Ça a fait réfléchir beaucoup de gens ici.</w:t>
      </w:r>
    </w:p>
    <w:p>
      <w:pPr>
        <w:spacing w:before="120" w:after="60"/>
      </w:pPr>
      <w:r>
        <w:rPr>
          <w:b/>
          <w:bCs/>
          <w:color w:val="0B3C49"/>
        </w:rPr>
        <w:t xml:space="preserve">Enquêtrice : </w:t>
      </w:r>
      <w:r>
        <w:rPr>
          <w:i/>
          <w:iCs/>
        </w:rPr>
        <w:t xml:space="preserve">Et l'école elle-même ?</w:t>
      </w:r>
    </w:p>
    <w:p>
      <w:pPr>
        <w:spacing w:after="60"/>
        <w:jc w:val="both"/>
      </w:pPr>
      <w:r>
        <w:rPr>
          <w:b/>
          <w:bCs/>
          <w:color w:val="C8553D"/>
        </w:rPr>
        <w:t xml:space="preserve">E2 : </w:t>
      </w:r>
      <w:r>
        <w:t xml:space="preserve">Le collège est à 7 kilomètres. Les enfants marchent. Pour une fille, la route n'est pas sûre quand il fait nuit. Si on construisait un collège ici, je mettrais les deux à l'école.</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C82"/>
        <w:sz w:val="16"/>
        <w:szCs w:val="16"/>
      </w:rPr>
      <w:t xml:space="preserve">Corpus fictif · Labs 2 et 3 · SHS  ·  </w:t>
    </w:r>
    <w:r>
      <w:rPr>
        <w:color w:val="6B7C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Poppins" w:cs="Poppins" w:eastAsia="Poppins" w:hAnsi="Poppins"/>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b/>
      <w:bCs/>
      <w:color w:val="0B3C49"/>
      <w:sz w:val="30"/>
      <w:szCs w:val="30"/>
      <w:rFonts w:ascii="Poppins" w:cs="Poppins" w:eastAsia="Poppins" w:hAnsi="Poppins"/>
    </w:rPr>
  </w:style>
  <w:style w:type="paragraph" w:styleId="Heading2">
    <w:name w:val="Heading 2"/>
    <w:basedOn w:val="Normal"/>
    <w:next w:val="Normal"/>
    <w:qFormat/>
    <w:pPr>
      <w:keepNext/>
      <w:keepLines/>
      <w:spacing w:before="260" w:after="100"/>
      <w:outlineLvl w:val="1"/>
    </w:pPr>
    <w:rPr>
      <w:b/>
      <w:bCs/>
      <w:color w:val="0B3C49"/>
      <w:sz w:val="23"/>
      <w:szCs w:val="23"/>
      <w:rFonts w:ascii="Poppins" w:cs="Poppins" w:eastAsia="Poppins" w:hAnsi="Poppins"/>
    </w:rPr>
  </w:style>
  <w:style w:type="paragraph" w:styleId="Heading3">
    <w:name w:val="Heading 3"/>
    <w:basedOn w:val="Normal"/>
    <w:next w:val="Normal"/>
    <w:qFormat/>
    <w:pPr>
      <w:keepNext/>
      <w:keepLines/>
      <w:spacing w:before="180" w:after="80"/>
      <w:outlineLvl w:val="2"/>
    </w:pPr>
    <w:rPr>
      <w:b/>
      <w:bCs/>
      <w:color w:val="0E8C8C"/>
      <w:sz w:val="19"/>
      <w:szCs w:val="19"/>
      <w:rFonts w:ascii="Poppins" w:cs="Poppins" w:eastAsia="Poppins" w:hAnsi="Poppi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bl"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Entretien_E2</dc:title>
  <dc:creator>Ditoma KEGDIGOMA</dc:creator>
  <cp:lastModifiedBy>Un-named</cp:lastModifiedBy>
  <cp:revision>1</cp:revision>
  <dcterms:created xsi:type="dcterms:W3CDTF">2026-10-17T17:11:39.230Z</dcterms:created>
  <dcterms:modified xsi:type="dcterms:W3CDTF">2026-10-17T17:11:39.230Z</dcterms:modified>
</cp:coreProperties>
</file>

<file path=docProps/custom.xml><?xml version="1.0" encoding="utf-8"?>
<Properties xmlns="http://schemas.openxmlformats.org/officeDocument/2006/custom-properties" xmlns:vt="http://schemas.openxmlformats.org/officeDocument/2006/docPropsVTypes"/>
</file>