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ENTRETIEN · Labs 2 et 3 (carnet RAG et analyse qualitative) · Piste Santé</w:t>
      </w:r>
    </w:p>
    <w:p>
      <w:pPr>
        <w:pStyle w:val="Heading1"/>
      </w:pPr>
      <w:r>
        <w:t xml:space="preserve">Entretien P1 · Patient, 58 ans, commerçant, diabétique depuis 6 ans</w:t>
      </w:r>
    </w:p>
    <w:p>
      <w:r>
        <w:rPr>
          <w:i/>
          <w:iCs/>
          <w:color w:val="6B7C82"/>
        </w:rPr>
        <w:t xml:space="preserve">CHU · Salle d'attente · 30 min · En éwé et en français, traduit par l'enquêtrice</w:t>
      </w:r>
    </w:p>
    <w:p>
      <w:pPr>
        <w:spacing w:after="60"/>
      </w:pPr>
      <w:r/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Comment se passe votre traitement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P1 : </w:t>
      </w:r>
      <w:r>
        <w:t xml:space="preserve">Les comprimés, je les prends… quand j'ai l'argent. Une boîte coûte presque 4 000 francs, et le médecin dit tous les jours. Quand le commerce va mal, je prends un jour sur deux pour que ça dure.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Le médecin le sait-il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P1 : </w:t>
      </w:r>
      <w:r>
        <w:t xml:space="preserve">Non. (rire) Il va me gronder.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Et l'alimentation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P1 : </w:t>
      </w:r>
      <w:r>
        <w:t xml:space="preserve">On m'a dit de diminuer la pâte. Mais chez nous, sans pâte, on n'a pas mangé. Ma femme prépare pour toute la famille, elle ne va pas faire un plat à part pour moi.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Utilisez-vous d'autres remèdes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P1 : </w:t>
      </w:r>
      <w:r>
        <w:t xml:space="preserve">Oui, une tisane de feuilles qu'un voisin m'a donnée. On dit que ça fait baisser le sucre. Je prends les deux ensemble.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Labs 2 et 3 · Santé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Entretien_P1</dc:title>
  <dc:creator>Ditoma KEGDIGOMA</dc:creator>
  <cp:lastModifiedBy>Un-named</cp:lastModifiedBy>
  <cp:revision>1</cp:revision>
  <dcterms:created xsi:type="dcterms:W3CDTF">2026-10-17T17:11:39.274Z</dcterms:created>
  <dcterms:modified xsi:type="dcterms:W3CDTF">2026-10-17T17:11:39.274Z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