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Outline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Definition of stakeholder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Typical stakeholders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 management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 Analysis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stakeholder register</w:t>
      </w:r>
    </w:p>
    <w:p w:rsidR="00000000" w:rsidDel="00000000" w:rsidP="00000000" w:rsidRDefault="00000000" w:rsidRPr="00000000" w14:paraId="0000000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definition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People, groups or organizations that could impact or be impacted by the project </w:t>
      </w:r>
    </w:p>
    <w:p w:rsidR="00000000" w:rsidDel="00000000" w:rsidP="00000000" w:rsidRDefault="00000000" w:rsidRPr="00000000" w14:paraId="0000000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Identify stakeholders, analyze stakeholder expectations and their impact on the project, and develop appropriate management strategies for effectively involving stakeholders in project decisions and execution.</w:t>
      </w:r>
    </w:p>
    <w:p w:rsidR="00000000" w:rsidDel="00000000" w:rsidP="00000000" w:rsidRDefault="00000000" w:rsidRPr="00000000" w14:paraId="0000000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The stakeholder register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Used throughout the project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table used to manage interactions with the stakeholders 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Lists all stakeholders and stakeholder groups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Information added and updated throughout the phases of the project: 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Interests, involvement, interdependencies, influence on project success 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All interactions with each stakeholder or group, whether planned or not, whether initiated by the project or by the stakeholder 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Who on the project team is responsible 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Closely related to the project communication plan</w:t>
      </w:r>
    </w:p>
    <w:p w:rsidR="00000000" w:rsidDel="00000000" w:rsidP="00000000" w:rsidRDefault="00000000" w:rsidRPr="00000000" w14:paraId="0000001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Initiation: Identify Stakeholders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Top Management </w:t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Your Manager 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Peers 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Resource Managers 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Internal Customers 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External Customers 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Government 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Contractors, Subcontractors, Suppliers </w:t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Others (the public, landowners, interest groups, and business competitors)</w:t>
      </w:r>
    </w:p>
    <w:p w:rsidR="00000000" w:rsidDel="00000000" w:rsidP="00000000" w:rsidRDefault="00000000" w:rsidRPr="00000000" w14:paraId="0000002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Analysis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Who are they? 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What are their interests?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Will their interest level vary throughout the project? 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Can coalitions be built? 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power/interest grid</w:t>
      </w:r>
    </w:p>
    <w:p w:rsidR="00000000" w:rsidDel="00000000" w:rsidP="00000000" w:rsidRDefault="00000000" w:rsidRPr="00000000" w14:paraId="0000002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Project sponsor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person or group responsible for enabling success.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be inside but is usually outside the project. 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Signs off that the project is complete—the one the PM has to satisfy. 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person responsible for escalating issues that are beyond the control of the PM.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Significant role in developing the initial charter and project plan. </w:t>
      </w:r>
    </w:p>
    <w:p w:rsidR="00000000" w:rsidDel="00000000" w:rsidP="00000000" w:rsidRDefault="00000000" w:rsidRPr="00000000" w14:paraId="00000030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Politics of Projects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environment 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The goals of each stakeholder or group 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Goals that are openly stated or clear 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Hidden agendas? 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Power</w:t>
      </w:r>
    </w:p>
    <w:p w:rsidR="00000000" w:rsidDel="00000000" w:rsidP="00000000" w:rsidRDefault="00000000" w:rsidRPr="00000000" w14:paraId="0000003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Cultural influences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Groups and individuals may differ with regard to: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Communications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Negotiations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Decision-making</w:t>
      </w:r>
    </w:p>
    <w:p w:rsidR="00000000" w:rsidDel="00000000" w:rsidP="00000000" w:rsidRDefault="00000000" w:rsidRPr="00000000" w14:paraId="0000003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Relationship building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Analyze stakeholders 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Assess influence 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Understand expectations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Define success 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Keep stakeholders involved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Keep stakeholders informed</w:t>
      </w:r>
    </w:p>
    <w:p w:rsidR="00000000" w:rsidDel="00000000" w:rsidP="00000000" w:rsidRDefault="00000000" w:rsidRPr="00000000" w14:paraId="0000004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Build respect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Be honest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Take ownership 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Be predictable and reliable 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Stand by decisions 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Take accountability for mistakes</w:t>
      </w:r>
    </w:p>
    <w:p w:rsidR="00000000" w:rsidDel="00000000" w:rsidP="00000000" w:rsidRDefault="00000000" w:rsidRPr="00000000" w14:paraId="0000004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Supportive stakeholders are essential to project success!</w:t>
      </w:r>
    </w:p>
    <w:p w:rsidR="00000000" w:rsidDel="00000000" w:rsidP="00000000" w:rsidRDefault="00000000" w:rsidRPr="00000000" w14:paraId="0000004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management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Power/interest matrix 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Cooperation-Threat matrix 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 analysis template 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 Register 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Communication Plan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2805305" cy="1580767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305" cy="1580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2740665</wp:posOffset>
            </wp:positionH>
            <wp:positionV relativeFrom="paragraph">
              <wp:posOffset>219075</wp:posOffset>
            </wp:positionV>
            <wp:extent cx="2993385" cy="163367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3385" cy="16336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Engagement levels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May classify in more detail than in the Initiation phase: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Unaware 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Resistant 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Neutral 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Supportive </w:t>
      </w:r>
    </w:p>
    <w:p w:rsidR="00000000" w:rsidDel="00000000" w:rsidP="00000000" w:rsidRDefault="00000000" w:rsidRPr="00000000" w14:paraId="00000062">
      <w:pPr>
        <w:numPr>
          <w:ilvl w:val="1"/>
          <w:numId w:val="5"/>
        </w:numPr>
        <w:ind w:left="144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Leading 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For each stakeholder or group. Consider potential movement from one level to another throughout the project.</w:t>
      </w:r>
    </w:p>
    <w:p w:rsidR="00000000" w:rsidDel="00000000" w:rsidP="00000000" w:rsidRDefault="00000000" w:rsidRPr="00000000" w14:paraId="00000064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management plan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66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 component of the Project Management Plan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Desired and current engagement levels with stakeholders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Scope and impact of the project on stakeholders 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Interrelationships between stakeholders 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 communication requirements and plan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Time frame, frequency, format and content of planned communications to stakeholders 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Method for updating the stakeholder management plan\</w:t>
      </w:r>
    </w:p>
    <w:p w:rsidR="00000000" w:rsidDel="00000000" w:rsidP="00000000" w:rsidRDefault="00000000" w:rsidRPr="00000000" w14:paraId="0000006D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Play" w:cs="Play" w:eastAsia="Play" w:hAnsi="Play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Manage Stakeholder Engagement</w:t>
      </w:r>
      <w:r w:rsidDel="00000000" w:rsidR="00000000" w:rsidRPr="00000000">
        <w:rPr>
          <w:rFonts w:ascii="Play" w:cs="Play" w:eastAsia="Play" w:hAnsi="Play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Communicating and working with stakeholders to meet their needs and expectations 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To increase support and reduce resistance from stakeholders 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Increase the probability of project success</w:t>
      </w:r>
    </w:p>
    <w:p w:rsidR="00000000" w:rsidDel="00000000" w:rsidP="00000000" w:rsidRDefault="00000000" w:rsidRPr="00000000" w14:paraId="00000072">
      <w:pPr>
        <w:jc w:val="both"/>
        <w:rPr>
          <w:rFonts w:ascii="Play" w:cs="Play" w:eastAsia="Play" w:hAnsi="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rtl w:val="0"/>
        </w:rPr>
        <w:t xml:space="preserve">Stakeholder Management Summary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Stakeholders are people, groups or organizations that could impact or be impacted by the project </w:t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Managing stakeholders is a key success factor for projects 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Analyze stakeholder interests and level of influence 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Build coalitions 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jc w:val="both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rtl w:val="0"/>
        </w:rPr>
        <w:t xml:space="preserve">Communicate with Stakeholders</w:t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jc w:val="center"/>
      <w:rPr>
        <w:rFonts w:ascii="Play" w:cs="Play" w:eastAsia="Play" w:hAnsi="Play"/>
        <w:b w:val="1"/>
        <w:sz w:val="24"/>
        <w:szCs w:val="24"/>
      </w:rPr>
    </w:pPr>
    <w:r w:rsidDel="00000000" w:rsidR="00000000" w:rsidRPr="00000000">
      <w:rPr>
        <w:rFonts w:ascii="Play" w:cs="Play" w:eastAsia="Play" w:hAnsi="Play"/>
        <w:b w:val="1"/>
        <w:sz w:val="24"/>
        <w:szCs w:val="24"/>
        <w:rtl w:val="0"/>
      </w:rPr>
      <w:t xml:space="preserve">EPM 5 - Project Stakeholder Management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