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Software Engineering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COURSE: T.E.                                  Year: 2020-2021                                         Semester: VI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SUBJECT CODE: CSC601                                                SUBMISSION DATE: 25/04/2021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Assignment No 3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475"/>
        <w:gridCol w:w="1230"/>
        <w:gridCol w:w="1275"/>
        <w:gridCol w:w="1245"/>
        <w:tblGridChange w:id="0">
          <w:tblGrid>
            <w:gridCol w:w="600"/>
            <w:gridCol w:w="5475"/>
            <w:gridCol w:w="1230"/>
            <w:gridCol w:w="1275"/>
            <w:gridCol w:w="124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CO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mapping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PO mapping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PSO 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Mapping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32.51596450805664" w:lineRule="auto"/>
              <w:ind w:left="119.01107788085938" w:right="56.9757080078125" w:hanging="6.182403564453125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Draw Component and Deployment diagram for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32.51596450805664" w:lineRule="auto"/>
              <w:ind w:left="119.01107788085938" w:right="56.9757080078125" w:hanging="6.182403564453125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Library Management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PO1,PO2,PO3,PO4,PO5,PO6,PO7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5760" w:firstLine="720"/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sz w:val="40"/>
          <w:szCs w:val="40"/>
        </w:rPr>
        <w:drawing>
          <wp:inline distB="114300" distT="114300" distL="114300" distR="114300">
            <wp:extent cx="1605841" cy="70982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5841" cy="70982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