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F847C" w14:textId="1B751A3A" w:rsidR="008606C7" w:rsidRDefault="008606C7" w:rsidP="008606C7">
      <w:pPr>
        <w:rPr>
          <w:sz w:val="44"/>
          <w:szCs w:val="44"/>
        </w:rPr>
      </w:pPr>
      <w:bookmarkStart w:id="0" w:name="_Hlk173863543"/>
      <w:bookmarkStart w:id="1" w:name="_Hlk139924566"/>
      <w:r w:rsidRPr="008606C7">
        <w:rPr>
          <w:sz w:val="44"/>
          <w:szCs w:val="44"/>
        </w:rPr>
        <w:t xml:space="preserve">Enhancing Bone Fracture Detection with Task Specialized </w:t>
      </w:r>
      <w:r w:rsidR="005171D7">
        <w:rPr>
          <w:sz w:val="44"/>
          <w:szCs w:val="44"/>
        </w:rPr>
        <w:t>Attention M</w:t>
      </w:r>
      <w:r w:rsidRPr="008606C7">
        <w:rPr>
          <w:sz w:val="44"/>
          <w:szCs w:val="44"/>
        </w:rPr>
        <w:t>odels and Knowledge distillation</w:t>
      </w:r>
    </w:p>
    <w:bookmarkEnd w:id="0"/>
    <w:p w14:paraId="69478A0E" w14:textId="05052D15" w:rsidR="00D7522C" w:rsidRPr="00872BC4" w:rsidRDefault="009B0F63" w:rsidP="009B0F63">
      <w:pPr>
        <w:pStyle w:val="papertitle"/>
        <w:spacing w:before="100" w:beforeAutospacing="1" w:after="100" w:afterAutospacing="1"/>
        <w:jc w:val="both"/>
        <w:rPr>
          <w:sz w:val="16"/>
          <w:szCs w:val="16"/>
        </w:rPr>
      </w:pPr>
      <w:r w:rsidRPr="00872BC4">
        <w:rPr>
          <w:sz w:val="16"/>
          <w:szCs w:val="16"/>
        </w:rPr>
        <mc:AlternateContent>
          <mc:Choice Requires="wps">
            <w:drawing>
              <wp:anchor distT="45720" distB="45720" distL="114300" distR="114300" simplePos="0" relativeHeight="251657728" behindDoc="0" locked="0" layoutInCell="1" allowOverlap="1" wp14:anchorId="541DEE95" wp14:editId="66654622">
                <wp:simplePos x="0" y="0"/>
                <wp:positionH relativeFrom="column">
                  <wp:posOffset>3680149</wp:posOffset>
                </wp:positionH>
                <wp:positionV relativeFrom="paragraph">
                  <wp:posOffset>110049</wp:posOffset>
                </wp:positionV>
                <wp:extent cx="2129155" cy="993775"/>
                <wp:effectExtent l="0" t="0" r="23495" b="15875"/>
                <wp:wrapSquare wrapText="bothSides"/>
                <wp:docPr id="512343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155" cy="993775"/>
                        </a:xfrm>
                        <a:prstGeom prst="rect">
                          <a:avLst/>
                        </a:prstGeom>
                        <a:solidFill>
                          <a:srgbClr val="FFFFFF"/>
                        </a:solidFill>
                        <a:ln w="9525">
                          <a:solidFill>
                            <a:srgbClr val="FFFFFF"/>
                          </a:solidFill>
                          <a:miter lim="800000"/>
                          <a:headEnd/>
                          <a:tailEnd/>
                        </a:ln>
                      </wps:spPr>
                      <wps:txbx>
                        <w:txbxContent>
                          <w:p w14:paraId="6A9E95E0" w14:textId="77777777" w:rsidR="007C060D" w:rsidRDefault="00376A67" w:rsidP="007C060D">
                            <w:r>
                              <w:rPr>
                                <w:sz w:val="18"/>
                                <w:szCs w:val="18"/>
                              </w:rPr>
                              <w:t>Sneha</w:t>
                            </w:r>
                            <w:r w:rsidR="007C060D" w:rsidRPr="00872BC4">
                              <w:rPr>
                                <w:sz w:val="18"/>
                                <w:szCs w:val="18"/>
                              </w:rPr>
                              <w:t xml:space="preserve"> </w:t>
                            </w:r>
                            <w:r>
                              <w:rPr>
                                <w:sz w:val="18"/>
                                <w:szCs w:val="18"/>
                              </w:rPr>
                              <w:t>Sharma</w:t>
                            </w:r>
                            <w:r w:rsidR="007C060D" w:rsidRPr="00872BC4">
                              <w:rPr>
                                <w:sz w:val="18"/>
                                <w:szCs w:val="18"/>
                              </w:rPr>
                              <w:br/>
                            </w:r>
                            <w:r w:rsidRPr="00872BC4">
                              <w:rPr>
                                <w:sz w:val="18"/>
                                <w:szCs w:val="18"/>
                              </w:rPr>
                              <w:t>Amity Centre for Artificial Intelligence</w:t>
                            </w:r>
                            <w:r w:rsidRPr="00872BC4">
                              <w:rPr>
                                <w:sz w:val="18"/>
                                <w:szCs w:val="18"/>
                              </w:rPr>
                              <w:br/>
                              <w:t>Amity University, Noida</w:t>
                            </w:r>
                            <w:r w:rsidRPr="00872BC4">
                              <w:rPr>
                                <w:i/>
                                <w:sz w:val="18"/>
                                <w:szCs w:val="18"/>
                              </w:rPr>
                              <w:br/>
                            </w:r>
                            <w:r w:rsidRPr="00872BC4">
                              <w:rPr>
                                <w:sz w:val="18"/>
                                <w:szCs w:val="18"/>
                              </w:rPr>
                              <w:t>Uttar Pradesh, India</w:t>
                            </w:r>
                            <w:r w:rsidRPr="00872BC4">
                              <w:rPr>
                                <w:sz w:val="18"/>
                                <w:szCs w:val="18"/>
                              </w:rPr>
                              <w:br/>
                              <w:t>ssharma54@amity.edu</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1DEE95" id="_x0000_t202" coordsize="21600,21600" o:spt="202" path="m,l,21600r21600,l21600,xe">
                <v:stroke joinstyle="miter"/>
                <v:path gradientshapeok="t" o:connecttype="rect"/>
              </v:shapetype>
              <v:shape id="Text Box 2" o:spid="_x0000_s1026" type="#_x0000_t202" style="position:absolute;left:0;text-align:left;margin-left:289.8pt;margin-top:8.65pt;width:167.65pt;height:78.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" strokecolor="white">
                <v:textbox>
                  <w:txbxContent>
                    <w:p w14:paraId="6A9E95E0" w14:textId="77777777" w:rsidR="007C060D" w:rsidRDefault="00376A67" w:rsidP="007C060D">
                      <w:r>
                        <w:rPr>
                          <w:sz w:val="18"/>
                          <w:szCs w:val="18"/>
                        </w:rPr>
                        <w:t>Sneha</w:t>
                      </w:r>
                      <w:r w:rsidR="007C060D" w:rsidRPr="00872BC4">
                        <w:rPr>
                          <w:sz w:val="18"/>
                          <w:szCs w:val="18"/>
                        </w:rPr>
                        <w:t xml:space="preserve"> </w:t>
                      </w:r>
                      <w:r>
                        <w:rPr>
                          <w:sz w:val="18"/>
                          <w:szCs w:val="18"/>
                        </w:rPr>
                        <w:t>Sharma</w:t>
                      </w:r>
                      <w:r w:rsidR="007C060D" w:rsidRPr="00872BC4">
                        <w:rPr>
                          <w:sz w:val="18"/>
                          <w:szCs w:val="18"/>
                        </w:rPr>
                        <w:br/>
                      </w:r>
                      <w:r w:rsidRPr="00872BC4">
                        <w:rPr>
                          <w:sz w:val="18"/>
                          <w:szCs w:val="18"/>
                        </w:rPr>
                        <w:t>Amity Centre for Artificial Intelligence</w:t>
                      </w:r>
                      <w:r w:rsidRPr="00872BC4">
                        <w:rPr>
                          <w:sz w:val="18"/>
                          <w:szCs w:val="18"/>
                        </w:rPr>
                        <w:br/>
                        <w:t>Amity University, Noida</w:t>
                      </w:r>
                      <w:r w:rsidRPr="00872BC4">
                        <w:rPr>
                          <w:i/>
                          <w:sz w:val="18"/>
                          <w:szCs w:val="18"/>
                        </w:rPr>
                        <w:br/>
                      </w:r>
                      <w:r w:rsidRPr="00872BC4">
                        <w:rPr>
                          <w:sz w:val="18"/>
                          <w:szCs w:val="18"/>
                        </w:rPr>
                        <w:t>Uttar Pradesh, India</w:t>
                      </w:r>
                      <w:r w:rsidRPr="00872BC4">
                        <w:rPr>
                          <w:sz w:val="18"/>
                          <w:szCs w:val="18"/>
                        </w:rPr>
                        <w:br/>
                        <w:t>ssharma54@amity.edu</w:t>
                      </w:r>
                    </w:p>
                  </w:txbxContent>
                </v:textbox>
                <w10:wrap type="square"/>
              </v:shape>
            </w:pict>
          </mc:Fallback>
        </mc:AlternateContent>
      </w:r>
      <w:r w:rsidRPr="00872BC4">
        <w:rPr>
          <w:sz w:val="16"/>
          <w:szCs w:val="16"/>
        </w:rPr>
        <mc:AlternateContent>
          <mc:Choice Requires="wps">
            <w:drawing>
              <wp:anchor distT="45720" distB="45720" distL="114300" distR="114300" simplePos="0" relativeHeight="251656704" behindDoc="0" locked="0" layoutInCell="1" allowOverlap="1" wp14:anchorId="676FA0A8" wp14:editId="21F2D4BB">
                <wp:simplePos x="0" y="0"/>
                <wp:positionH relativeFrom="column">
                  <wp:posOffset>259080</wp:posOffset>
                </wp:positionH>
                <wp:positionV relativeFrom="paragraph">
                  <wp:posOffset>132715</wp:posOffset>
                </wp:positionV>
                <wp:extent cx="2118360" cy="1034415"/>
                <wp:effectExtent l="0" t="0" r="15240" b="13335"/>
                <wp:wrapSquare wrapText="bothSides"/>
                <wp:docPr id="1535310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1034415"/>
                        </a:xfrm>
                        <a:prstGeom prst="rect">
                          <a:avLst/>
                        </a:prstGeom>
                        <a:solidFill>
                          <a:srgbClr val="FFFFFF"/>
                        </a:solidFill>
                        <a:ln w="9525">
                          <a:solidFill>
                            <a:srgbClr val="FFFFFF"/>
                          </a:solidFill>
                          <a:miter lim="800000"/>
                          <a:headEnd/>
                          <a:tailEnd/>
                        </a:ln>
                      </wps:spPr>
                      <wps:txbx>
                        <w:txbxContent>
                          <w:p w14:paraId="74BA3799" w14:textId="77777777" w:rsidR="008606C7" w:rsidRDefault="00F12D54" w:rsidP="008606C7">
                            <w:pPr>
                              <w:pStyle w:val="Author"/>
                              <w:spacing w:before="100" w:beforeAutospacing="1"/>
                              <w:rPr>
                                <w:sz w:val="18"/>
                                <w:szCs w:val="18"/>
                              </w:rPr>
                            </w:pPr>
                            <w:r>
                              <w:rPr>
                                <w:sz w:val="18"/>
                                <w:szCs w:val="18"/>
                              </w:rPr>
                              <w:t>Amey Ganesh Medewar</w:t>
                            </w:r>
                            <w:r w:rsidR="008606C7" w:rsidRPr="00872BC4">
                              <w:rPr>
                                <w:sz w:val="18"/>
                                <w:szCs w:val="18"/>
                              </w:rPr>
                              <w:br/>
                              <w:t xml:space="preserve">Department of </w:t>
                            </w:r>
                            <w:r>
                              <w:rPr>
                                <w:sz w:val="18"/>
                                <w:szCs w:val="18"/>
                              </w:rPr>
                              <w:t>Information Technology , Shri Guru Gobing Singhji Institute of Engineering and Technology, Nanded, Maharashtra , India .</w:t>
                            </w:r>
                            <w:r w:rsidR="008606C7" w:rsidRPr="00872BC4">
                              <w:rPr>
                                <w:sz w:val="18"/>
                                <w:szCs w:val="18"/>
                              </w:rPr>
                              <w:br/>
                            </w:r>
                            <w:r w:rsidRPr="00F12D54">
                              <w:rPr>
                                <w:sz w:val="18"/>
                                <w:szCs w:val="18"/>
                              </w:rPr>
                              <w:t>2022bit153</w:t>
                            </w:r>
                            <w:r w:rsidR="008606C7" w:rsidRPr="00F12D54">
                              <w:rPr>
                                <w:sz w:val="18"/>
                                <w:szCs w:val="18"/>
                              </w:rPr>
                              <w:t>@</w:t>
                            </w:r>
                            <w:r w:rsidRPr="00F12D54">
                              <w:rPr>
                                <w:sz w:val="18"/>
                                <w:szCs w:val="18"/>
                              </w:rPr>
                              <w:t>sggs.a</w:t>
                            </w:r>
                            <w:r>
                              <w:rPr>
                                <w:sz w:val="18"/>
                                <w:szCs w:val="18"/>
                              </w:rPr>
                              <w:t>c.in</w:t>
                            </w:r>
                            <w:r w:rsidR="008606C7">
                              <w:rPr>
                                <w:sz w:val="18"/>
                                <w:szCs w:val="18"/>
                              </w:rPr>
                              <w:t xml:space="preserve"> </w:t>
                            </w:r>
                          </w:p>
                          <w:p w14:paraId="26F3DB26" w14:textId="77777777" w:rsidR="00227AAA" w:rsidRDefault="00227AAA" w:rsidP="00227AAA">
                            <w:pPr>
                              <w:jc w:val="left"/>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6FA0A8" id="_x0000_s1027" type="#_x0000_t202" style="position:absolute;left:0;text-align:left;margin-left:20.4pt;margin-top:10.45pt;width:166.8pt;height:81.4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" strokecolor="white">
                <v:textbox>
                  <w:txbxContent>
                    <w:p w14:paraId="74BA3799" w14:textId="77777777" w:rsidR="008606C7" w:rsidRDefault="00F12D54" w:rsidP="008606C7">
                      <w:pPr>
                        <w:pStyle w:val="Author"/>
                        <w:spacing w:before="100" w:beforeAutospacing="1"/>
                        <w:rPr>
                          <w:sz w:val="18"/>
                          <w:szCs w:val="18"/>
                        </w:rPr>
                      </w:pPr>
                      <w:r>
                        <w:rPr>
                          <w:sz w:val="18"/>
                          <w:szCs w:val="18"/>
                        </w:rPr>
                        <w:t>Amey Ganesh Medewar</w:t>
                      </w:r>
                      <w:r w:rsidR="008606C7" w:rsidRPr="00872BC4">
                        <w:rPr>
                          <w:sz w:val="18"/>
                          <w:szCs w:val="18"/>
                        </w:rPr>
                        <w:br/>
                        <w:t xml:space="preserve">Department of </w:t>
                      </w:r>
                      <w:r>
                        <w:rPr>
                          <w:sz w:val="18"/>
                          <w:szCs w:val="18"/>
                        </w:rPr>
                        <w:t>Information Technology , Shri Guru Gobing Singhji Institute of Engineering and Technology, Nanded, Maharashtra , India .</w:t>
                      </w:r>
                      <w:r w:rsidR="008606C7" w:rsidRPr="00872BC4">
                        <w:rPr>
                          <w:sz w:val="18"/>
                          <w:szCs w:val="18"/>
                        </w:rPr>
                        <w:br/>
                      </w:r>
                      <w:r w:rsidRPr="00F12D54">
                        <w:rPr>
                          <w:sz w:val="18"/>
                          <w:szCs w:val="18"/>
                        </w:rPr>
                        <w:t>2022bit153</w:t>
                      </w:r>
                      <w:r w:rsidR="008606C7" w:rsidRPr="00F12D54">
                        <w:rPr>
                          <w:sz w:val="18"/>
                          <w:szCs w:val="18"/>
                        </w:rPr>
                        <w:t>@</w:t>
                      </w:r>
                      <w:r w:rsidRPr="00F12D54">
                        <w:rPr>
                          <w:sz w:val="18"/>
                          <w:szCs w:val="18"/>
                        </w:rPr>
                        <w:t>sggs.a</w:t>
                      </w:r>
                      <w:r>
                        <w:rPr>
                          <w:sz w:val="18"/>
                          <w:szCs w:val="18"/>
                        </w:rPr>
                        <w:t>c.in</w:t>
                      </w:r>
                      <w:r w:rsidR="008606C7">
                        <w:rPr>
                          <w:sz w:val="18"/>
                          <w:szCs w:val="18"/>
                        </w:rPr>
                        <w:t xml:space="preserve"> </w:t>
                      </w:r>
                    </w:p>
                    <w:p w14:paraId="26F3DB26" w14:textId="77777777" w:rsidR="00227AAA" w:rsidRDefault="00227AAA" w:rsidP="00227AAA">
                      <w:pPr>
                        <w:jc w:val="left"/>
                      </w:pPr>
                    </w:p>
                  </w:txbxContent>
                </v:textbox>
                <w10:wrap type="square"/>
              </v:shape>
            </w:pict>
          </mc:Fallback>
        </mc:AlternateContent>
      </w:r>
      <w:bookmarkEnd w:id="1"/>
    </w:p>
    <w:p w14:paraId="788838F6" w14:textId="77777777" w:rsidR="00D7522C" w:rsidRPr="00872BC4" w:rsidRDefault="00D7522C" w:rsidP="00CA4392">
      <w:pPr>
        <w:pStyle w:val="Author"/>
        <w:spacing w:before="100" w:beforeAutospacing="1" w:after="100" w:afterAutospacing="1" w:line="120" w:lineRule="auto"/>
        <w:rPr>
          <w:sz w:val="16"/>
          <w:szCs w:val="16"/>
        </w:rPr>
        <w:sectPr w:rsidR="00D7522C" w:rsidRPr="00872BC4" w:rsidSect="0060661D">
          <w:footerReference w:type="first" r:id="rId8"/>
          <w:pgSz w:w="11906" w:h="16838" w:code="9"/>
          <w:pgMar w:top="540" w:right="893" w:bottom="1440" w:left="893" w:header="720" w:footer="720" w:gutter="0"/>
          <w:cols w:space="720"/>
          <w:titlePg/>
          <w:docGrid w:linePitch="360"/>
        </w:sectPr>
      </w:pPr>
    </w:p>
    <w:p w14:paraId="1CFE3B91" w14:textId="77777777" w:rsidR="008A343E" w:rsidRPr="00872BC4" w:rsidRDefault="00BD670B" w:rsidP="00B65CE7">
      <w:pPr>
        <w:pStyle w:val="Author"/>
        <w:spacing w:before="100" w:beforeAutospacing="1"/>
        <w:rPr>
          <w:color w:val="000000"/>
          <w:sz w:val="18"/>
          <w:szCs w:val="18"/>
        </w:rPr>
        <w:sectPr w:rsidR="008A343E" w:rsidRPr="00872BC4" w:rsidSect="0060661D">
          <w:type w:val="continuous"/>
          <w:pgSz w:w="11906" w:h="16838" w:code="9"/>
          <w:pgMar w:top="450" w:right="893" w:bottom="1440" w:left="893" w:header="720" w:footer="720" w:gutter="0"/>
          <w:cols w:num="3" w:space="720"/>
          <w:docGrid w:linePitch="360"/>
        </w:sectPr>
      </w:pPr>
      <w:r w:rsidRPr="00872BC4">
        <w:rPr>
          <w:sz w:val="18"/>
          <w:szCs w:val="18"/>
        </w:rPr>
        <w:br w:type="column"/>
      </w:r>
    </w:p>
    <w:p w14:paraId="603FE970" w14:textId="77777777" w:rsidR="008606C7" w:rsidRPr="009B0F63" w:rsidRDefault="009303D9" w:rsidP="00944C36">
      <w:pPr>
        <w:jc w:val="both"/>
        <w:rPr>
          <w:b/>
          <w:bCs/>
        </w:rPr>
      </w:pPr>
      <w:bookmarkStart w:id="2" w:name="_Hlk139924900"/>
      <w:r w:rsidRPr="009B0F63">
        <w:rPr>
          <w:b/>
          <w:bCs/>
          <w:i/>
          <w:iCs/>
        </w:rPr>
        <w:t>Abstract</w:t>
      </w:r>
      <w:r w:rsidR="008606C7" w:rsidRPr="009B0F63">
        <w:rPr>
          <w:b/>
          <w:bCs/>
        </w:rPr>
        <w:t xml:space="preserve"> -</w:t>
      </w:r>
      <w:r w:rsidR="008606C7">
        <w:t xml:space="preserve"> </w:t>
      </w:r>
      <w:r w:rsidR="008606C7" w:rsidRPr="009B0F63">
        <w:rPr>
          <w:b/>
          <w:bCs/>
        </w:rPr>
        <w:t xml:space="preserve">Accurate and timely detection of bone fractures </w:t>
      </w:r>
      <w:proofErr w:type="gramStart"/>
      <w:r w:rsidR="008606C7" w:rsidRPr="009B0F63">
        <w:rPr>
          <w:b/>
          <w:bCs/>
        </w:rPr>
        <w:t>is</w:t>
      </w:r>
      <w:proofErr w:type="gramEnd"/>
      <w:r w:rsidR="008606C7" w:rsidRPr="009B0F63">
        <w:rPr>
          <w:b/>
          <w:bCs/>
        </w:rPr>
        <w:t xml:space="preserve"> essential for effective clinical management and treatment planning. Conventional methods, reliant on manual interpretation of X-ray images by radiologists, are labour-intensive and prone to variability. In recent years, deep learning, especially convolutional neural networks (CNNs), has significantly enhanced fracture detection accuracy by automating image analysis processes. </w:t>
      </w:r>
      <w:r w:rsidR="00376B6C" w:rsidRPr="009B0F63">
        <w:rPr>
          <w:b/>
          <w:bCs/>
        </w:rPr>
        <w:t>In CNN a special technique known as k</w:t>
      </w:r>
      <w:r w:rsidR="008606C7" w:rsidRPr="009B0F63">
        <w:rPr>
          <w:b/>
          <w:bCs/>
        </w:rPr>
        <w:t xml:space="preserve">nowledge distillation has emerged as a promising </w:t>
      </w:r>
      <w:r w:rsidR="00376B6C" w:rsidRPr="009B0F63">
        <w:rPr>
          <w:b/>
          <w:bCs/>
        </w:rPr>
        <w:t>way</w:t>
      </w:r>
      <w:r w:rsidR="008606C7" w:rsidRPr="009B0F63">
        <w:rPr>
          <w:b/>
          <w:bCs/>
        </w:rPr>
        <w:t xml:space="preserve"> within deep learning, enabling the transfer of knowledge from complex "teacher" models to simpler "student" models. This approach boosts computational efficiency and speeds up inference times while maintaining diagnostic precision, making it particularly advantageous in medical imaging.</w:t>
      </w:r>
    </w:p>
    <w:p w14:paraId="0EEB5DA2" w14:textId="77777777" w:rsidR="007C060D" w:rsidRPr="00872BC4" w:rsidRDefault="008606C7" w:rsidP="009B0F63">
      <w:pPr>
        <w:ind w:firstLine="274"/>
        <w:jc w:val="both"/>
      </w:pPr>
      <w:r w:rsidRPr="009B0F63">
        <w:rPr>
          <w:b/>
          <w:bCs/>
        </w:rPr>
        <w:t xml:space="preserve">This research investigates the application of knowledge distillation to develop robust model for automated bone fracture detection from X-ray images. By distilling insights from sophisticated teacher models into streamlined student models, the study aims to optimize fracture detection performance while minimizing computational complexity. Various deep neural network configurations, including multi-head CNNs and </w:t>
      </w:r>
      <w:r w:rsidR="00376B6C" w:rsidRPr="009B0F63">
        <w:rPr>
          <w:b/>
          <w:bCs/>
        </w:rPr>
        <w:t>Long Short</w:t>
      </w:r>
      <w:r w:rsidR="00B65CE7" w:rsidRPr="009B0F63">
        <w:rPr>
          <w:b/>
          <w:bCs/>
        </w:rPr>
        <w:t>-</w:t>
      </w:r>
      <w:r w:rsidR="00376B6C" w:rsidRPr="009B0F63">
        <w:rPr>
          <w:b/>
          <w:bCs/>
        </w:rPr>
        <w:t xml:space="preserve">Term Memory (LSTM) </w:t>
      </w:r>
      <w:r w:rsidRPr="009B0F63">
        <w:rPr>
          <w:b/>
          <w:bCs/>
        </w:rPr>
        <w:t>architectures, are explored to enhance the student models' ability to accurately identify fractures across anatomical regions such as the hand, leg, shoulder, and hipbone</w:t>
      </w:r>
      <w:r w:rsidRPr="008606C7">
        <w:t>.</w:t>
      </w:r>
    </w:p>
    <w:p w14:paraId="20E8BB88" w14:textId="77777777" w:rsidR="009B0F63" w:rsidRDefault="009B0F63" w:rsidP="00972203">
      <w:pPr>
        <w:pStyle w:val="Keywords"/>
      </w:pPr>
    </w:p>
    <w:p w14:paraId="7673D190" w14:textId="7BD7CD37" w:rsidR="009303D9" w:rsidRPr="00872BC4" w:rsidRDefault="004D72B5" w:rsidP="00972203">
      <w:pPr>
        <w:pStyle w:val="Keywords"/>
      </w:pPr>
      <w:r w:rsidRPr="00872BC4">
        <w:t>Keywords</w:t>
      </w:r>
      <w:r w:rsidR="008606C7">
        <w:t xml:space="preserve"> - </w:t>
      </w:r>
      <w:r w:rsidR="008606C7" w:rsidRPr="008606C7">
        <w:t>CNN, X-RAY, Knowledge Distillation,</w:t>
      </w:r>
      <w:r w:rsidR="00B65CE7">
        <w:t xml:space="preserve"> </w:t>
      </w:r>
      <w:r w:rsidR="008606C7" w:rsidRPr="008606C7">
        <w:t xml:space="preserve">Bone </w:t>
      </w:r>
      <w:proofErr w:type="gramStart"/>
      <w:r w:rsidR="008606C7" w:rsidRPr="008606C7">
        <w:t>fracture ,</w:t>
      </w:r>
      <w:proofErr w:type="gramEnd"/>
      <w:r w:rsidR="008606C7" w:rsidRPr="008606C7">
        <w:t xml:space="preserve"> teacher-student model</w:t>
      </w:r>
      <w:r w:rsidR="00037895" w:rsidRPr="00872BC4">
        <w:t>.</w:t>
      </w:r>
    </w:p>
    <w:bookmarkEnd w:id="2"/>
    <w:p w14:paraId="543B669D" w14:textId="77777777" w:rsidR="009303D9" w:rsidRDefault="00D55A7C" w:rsidP="009E5899">
      <w:pPr>
        <w:pStyle w:val="Heading1"/>
        <w:numPr>
          <w:ilvl w:val="0"/>
          <w:numId w:val="8"/>
        </w:numPr>
        <w:rPr>
          <w:rFonts w:eastAsia="Times New Roman"/>
          <w:smallCaps w:val="0"/>
          <w:noProof w:val="0"/>
          <w:sz w:val="22"/>
          <w:szCs w:val="22"/>
          <w:lang w:val="en-IN" w:eastAsia="en-IN" w:bidi="hi-IN"/>
        </w:rPr>
      </w:pPr>
      <w:r w:rsidRPr="005B664A">
        <w:rPr>
          <w:rFonts w:eastAsia="Times New Roman"/>
          <w:smallCaps w:val="0"/>
          <w:noProof w:val="0"/>
          <w:sz w:val="22"/>
          <w:szCs w:val="22"/>
          <w:lang w:val="en-IN" w:eastAsia="en-IN" w:bidi="hi-IN"/>
        </w:rPr>
        <w:t>INTRODUCTION</w:t>
      </w:r>
    </w:p>
    <w:p w14:paraId="5F3FAA4F" w14:textId="77777777" w:rsidR="00744BEF" w:rsidRDefault="008606C7" w:rsidP="00D44BF9">
      <w:pPr>
        <w:pStyle w:val="references"/>
        <w:spacing w:line="240" w:lineRule="auto"/>
        <w:ind w:firstLine="360"/>
        <w:rPr>
          <w:rFonts w:eastAsia="Times New Roman"/>
          <w:noProof w:val="0"/>
          <w:sz w:val="20"/>
          <w:szCs w:val="20"/>
          <w:lang w:val="en-IN" w:eastAsia="en-IN" w:bidi="hi-IN"/>
        </w:rPr>
      </w:pPr>
      <w:r w:rsidRPr="008606C7">
        <w:rPr>
          <w:rFonts w:eastAsia="Times New Roman"/>
          <w:noProof w:val="0"/>
          <w:sz w:val="20"/>
          <w:szCs w:val="20"/>
          <w:lang w:val="en-IN" w:eastAsia="en-IN" w:bidi="hi-IN"/>
        </w:rPr>
        <w:t>One of the significant challenges in the field of orthopedics is the issue of undiagnosed or misdiagnosed bone fractures</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 xml:space="preserve">Ahmed, K. </w:t>
      </w:r>
      <w:proofErr w:type="gramStart"/>
      <w:r w:rsidR="00C136C4" w:rsidRPr="00840D88">
        <w:rPr>
          <w:rFonts w:eastAsia="Times New Roman"/>
          <w:noProof w:val="0"/>
          <w:sz w:val="20"/>
          <w:szCs w:val="20"/>
          <w:highlight w:val="yellow"/>
          <w:lang w:val="en-IN" w:eastAsia="en-IN" w:bidi="hi-IN"/>
        </w:rPr>
        <w:t>D.(</w:t>
      </w:r>
      <w:proofErr w:type="gramEnd"/>
      <w:r w:rsidR="00C136C4" w:rsidRPr="00840D88">
        <w:rPr>
          <w:rFonts w:eastAsia="Times New Roman"/>
          <w:noProof w:val="0"/>
          <w:sz w:val="20"/>
          <w:szCs w:val="20"/>
          <w:highlight w:val="yellow"/>
          <w:lang w:val="en-IN" w:eastAsia="en-IN" w:bidi="hi-IN"/>
        </w:rPr>
        <w:t>2023)]</w:t>
      </w:r>
      <w:r w:rsidRPr="00840D88">
        <w:rPr>
          <w:rFonts w:eastAsia="Times New Roman"/>
          <w:noProof w:val="0"/>
          <w:sz w:val="20"/>
          <w:szCs w:val="20"/>
          <w:highlight w:val="yellow"/>
          <w:lang w:val="en-IN" w:eastAsia="en-IN" w:bidi="hi-IN"/>
        </w:rPr>
        <w:t>.</w:t>
      </w:r>
      <w:r w:rsidRPr="008606C7">
        <w:rPr>
          <w:rFonts w:eastAsia="Times New Roman"/>
          <w:noProof w:val="0"/>
          <w:sz w:val="20"/>
          <w:szCs w:val="20"/>
          <w:lang w:val="en-IN" w:eastAsia="en-IN" w:bidi="hi-IN"/>
        </w:rPr>
        <w:t xml:space="preserve"> Such diagnostic errors can lead to incorrect treatment plans and result in extended treatment periods.</w:t>
      </w:r>
      <w:r w:rsidR="00376B6C">
        <w:rPr>
          <w:rFonts w:eastAsia="Times New Roman"/>
          <w:noProof w:val="0"/>
          <w:sz w:val="20"/>
          <w:szCs w:val="20"/>
          <w:lang w:val="en-IN" w:eastAsia="en-IN" w:bidi="hi-IN"/>
        </w:rPr>
        <w:t xml:space="preserve"> In accidental scenario b</w:t>
      </w:r>
      <w:r w:rsidRPr="008606C7">
        <w:rPr>
          <w:rFonts w:eastAsia="Times New Roman"/>
          <w:noProof w:val="0"/>
          <w:sz w:val="20"/>
          <w:szCs w:val="20"/>
          <w:lang w:val="en-IN" w:eastAsia="en-IN" w:bidi="hi-IN"/>
        </w:rPr>
        <w:t>efore an orthopedic specialist can examine the patient, emergency department staff must interpret X-ray images to identify fractures. This task requires a combination of radiological and surgical expertise, which involves time-consuming and specialized</w:t>
      </w:r>
      <w:r w:rsidR="007834A5">
        <w:rPr>
          <w:rFonts w:eastAsia="Times New Roman"/>
          <w:noProof w:val="0"/>
          <w:sz w:val="20"/>
          <w:szCs w:val="20"/>
          <w:lang w:val="en-IN" w:eastAsia="en-IN" w:bidi="hi-IN"/>
        </w:rPr>
        <w:t xml:space="preserve"> </w:t>
      </w:r>
      <w:proofErr w:type="gramStart"/>
      <w:r w:rsidR="007834A5">
        <w:rPr>
          <w:rFonts w:eastAsia="Times New Roman"/>
          <w:noProof w:val="0"/>
          <w:sz w:val="20"/>
          <w:szCs w:val="20"/>
          <w:lang w:val="en-IN" w:eastAsia="en-IN" w:bidi="hi-IN"/>
        </w:rPr>
        <w:t>training  [</w:t>
      </w:r>
      <w:proofErr w:type="gramEnd"/>
      <w:r w:rsidR="007834A5" w:rsidRPr="00C136C4">
        <w:rPr>
          <w:rFonts w:eastAsia="Times New Roman"/>
          <w:noProof w:val="0"/>
          <w:sz w:val="20"/>
          <w:szCs w:val="20"/>
          <w:lang w:val="en-IN" w:eastAsia="en-IN" w:bidi="hi-IN"/>
        </w:rPr>
        <w:t>[</w:t>
      </w:r>
      <w:r w:rsidR="007834A5" w:rsidRPr="00840D88">
        <w:rPr>
          <w:rFonts w:eastAsia="Times New Roman"/>
          <w:noProof w:val="0"/>
          <w:sz w:val="20"/>
          <w:szCs w:val="20"/>
          <w:highlight w:val="yellow"/>
          <w:lang w:val="en-IN" w:eastAsia="en-IN" w:bidi="hi-IN"/>
        </w:rPr>
        <w:t>Zou J(2024)].</w:t>
      </w:r>
      <w:r w:rsidR="007834A5" w:rsidRPr="008606C7">
        <w:rPr>
          <w:rFonts w:eastAsia="Times New Roman"/>
          <w:noProof w:val="0"/>
          <w:sz w:val="20"/>
          <w:szCs w:val="20"/>
          <w:lang w:val="en-IN" w:eastAsia="en-IN" w:bidi="hi-IN"/>
        </w:rPr>
        <w:t xml:space="preserve"> </w:t>
      </w:r>
      <w:r w:rsidR="00744BEF">
        <w:rPr>
          <w:rFonts w:eastAsia="Times New Roman"/>
          <w:noProof w:val="0"/>
          <w:sz w:val="20"/>
          <w:szCs w:val="20"/>
          <w:lang w:val="en-IN" w:eastAsia="en-IN" w:bidi="hi-IN"/>
        </w:rPr>
        <w:t xml:space="preserve">               </w:t>
      </w:r>
    </w:p>
    <w:p w14:paraId="05DC850F" w14:textId="2875740A" w:rsidR="00D44BF9" w:rsidRDefault="00376B6C" w:rsidP="00744BEF">
      <w:pPr>
        <w:pStyle w:val="references"/>
        <w:spacing w:line="240" w:lineRule="auto"/>
        <w:rPr>
          <w:rFonts w:eastAsia="Times New Roman"/>
          <w:noProof w:val="0"/>
          <w:sz w:val="20"/>
          <w:szCs w:val="20"/>
          <w:lang w:val="en-IN" w:eastAsia="en-IN" w:bidi="hi-IN"/>
        </w:rPr>
      </w:pPr>
      <w:r>
        <w:rPr>
          <w:rFonts w:eastAsia="Times New Roman"/>
          <w:noProof w:val="0"/>
          <w:sz w:val="20"/>
          <w:szCs w:val="20"/>
          <w:lang w:val="en-IN" w:eastAsia="en-IN" w:bidi="hi-IN"/>
        </w:rPr>
        <w:t>As t</w:t>
      </w:r>
      <w:r w:rsidR="008606C7" w:rsidRPr="008606C7">
        <w:rPr>
          <w:rFonts w:eastAsia="Times New Roman"/>
          <w:noProof w:val="0"/>
          <w:sz w:val="20"/>
          <w:szCs w:val="20"/>
          <w:lang w:val="en-IN" w:eastAsia="en-IN" w:bidi="hi-IN"/>
        </w:rPr>
        <w:t>he rise of advanced deep learning techniques in computer vision has opened up new avenues for fracture detection. By leveraging sophisticated deep learning models, it is possible expedite the detection of bone fractures from X-ray images and reduce the workload for physicians.</w:t>
      </w:r>
    </w:p>
    <w:p w14:paraId="77E932C3" w14:textId="7CBC34FC" w:rsidR="00D44BF9" w:rsidRDefault="008606C7" w:rsidP="00D44BF9">
      <w:pPr>
        <w:pStyle w:val="references"/>
        <w:spacing w:line="240" w:lineRule="auto"/>
        <w:ind w:firstLine="360"/>
        <w:rPr>
          <w:rFonts w:eastAsia="Times New Roman"/>
          <w:noProof w:val="0"/>
          <w:sz w:val="20"/>
          <w:szCs w:val="20"/>
          <w:lang w:val="en-IN" w:eastAsia="en-IN" w:bidi="hi-IN"/>
        </w:rPr>
      </w:pPr>
      <w:r w:rsidRPr="008606C7">
        <w:rPr>
          <w:rFonts w:eastAsia="Times New Roman"/>
          <w:noProof w:val="0"/>
          <w:sz w:val="20"/>
          <w:szCs w:val="20"/>
          <w:lang w:val="en-IN" w:eastAsia="en-IN" w:bidi="hi-IN"/>
        </w:rPr>
        <w:t>In recent years, deep learning models have achieved rapid advancements and demonstrated exceptional performance across various domains. However, these models are often characterized by a large number of parameters, which makes them both large and slow</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 xml:space="preserve">Gou </w:t>
      </w:r>
      <w:proofErr w:type="gramStart"/>
      <w:r w:rsidR="00C136C4" w:rsidRPr="00840D88">
        <w:rPr>
          <w:rFonts w:eastAsia="Times New Roman"/>
          <w:noProof w:val="0"/>
          <w:sz w:val="20"/>
          <w:szCs w:val="20"/>
          <w:highlight w:val="yellow"/>
          <w:lang w:val="en-IN" w:eastAsia="en-IN" w:bidi="hi-IN"/>
        </w:rPr>
        <w:t>J(</w:t>
      </w:r>
      <w:proofErr w:type="gramEnd"/>
      <w:r w:rsidR="00C136C4" w:rsidRPr="00840D88">
        <w:rPr>
          <w:rFonts w:eastAsia="Times New Roman"/>
          <w:noProof w:val="0"/>
          <w:sz w:val="20"/>
          <w:szCs w:val="20"/>
          <w:highlight w:val="yellow"/>
          <w:lang w:val="en-IN" w:eastAsia="en-IN" w:bidi="hi-IN"/>
        </w:rPr>
        <w:t>2021)]</w:t>
      </w:r>
      <w:r w:rsidRPr="00840D88">
        <w:rPr>
          <w:rFonts w:eastAsia="Times New Roman"/>
          <w:noProof w:val="0"/>
          <w:sz w:val="20"/>
          <w:szCs w:val="20"/>
          <w:highlight w:val="yellow"/>
          <w:lang w:val="en-IN" w:eastAsia="en-IN" w:bidi="hi-IN"/>
        </w:rPr>
        <w:t>.</w:t>
      </w:r>
      <w:r w:rsidRPr="008606C7">
        <w:rPr>
          <w:rFonts w:eastAsia="Times New Roman"/>
          <w:noProof w:val="0"/>
          <w:sz w:val="20"/>
          <w:szCs w:val="20"/>
          <w:lang w:val="en-IN" w:eastAsia="en-IN" w:bidi="hi-IN"/>
        </w:rPr>
        <w:t xml:space="preserve"> The development of advanced computing hardware, such as GPUs and TPUs, has enabled the training and deployment of these complex models in numerous applications</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 xml:space="preserve">zara </w:t>
      </w:r>
      <w:proofErr w:type="gramStart"/>
      <w:r w:rsidR="00C136C4" w:rsidRPr="00840D88">
        <w:rPr>
          <w:rFonts w:eastAsia="Times New Roman"/>
          <w:noProof w:val="0"/>
          <w:sz w:val="20"/>
          <w:szCs w:val="20"/>
          <w:highlight w:val="yellow"/>
          <w:lang w:val="en-IN" w:eastAsia="en-IN" w:bidi="hi-IN"/>
        </w:rPr>
        <w:t>A(</w:t>
      </w:r>
      <w:proofErr w:type="gramEnd"/>
      <w:r w:rsidR="00C136C4" w:rsidRPr="00840D88">
        <w:rPr>
          <w:rFonts w:eastAsia="Times New Roman"/>
          <w:noProof w:val="0"/>
          <w:sz w:val="20"/>
          <w:szCs w:val="20"/>
          <w:highlight w:val="yellow"/>
          <w:lang w:val="en-IN" w:eastAsia="en-IN" w:bidi="hi-IN"/>
        </w:rPr>
        <w:t>2021)]</w:t>
      </w:r>
      <w:r w:rsidRPr="00840D88">
        <w:rPr>
          <w:rFonts w:eastAsia="Times New Roman"/>
          <w:noProof w:val="0"/>
          <w:sz w:val="20"/>
          <w:szCs w:val="20"/>
          <w:highlight w:val="yellow"/>
          <w:lang w:val="en-IN" w:eastAsia="en-IN" w:bidi="hi-IN"/>
        </w:rPr>
        <w:t>.</w:t>
      </w:r>
      <w:r w:rsidRPr="008606C7">
        <w:rPr>
          <w:rFonts w:eastAsia="Times New Roman"/>
          <w:noProof w:val="0"/>
          <w:sz w:val="20"/>
          <w:szCs w:val="20"/>
          <w:lang w:val="en-IN" w:eastAsia="en-IN" w:bidi="hi-IN"/>
        </w:rPr>
        <w:t xml:space="preserve"> Despite these advancements, deploying deep learning models in mobile and embedded systems, like smartphones or robots, presents significant challenges due to limitations in energy consumption and computational power. This has sparked interest in research focused on methods to reduce the size and complexity of deep learning models while preserving or even enhancing their accuracy. Strategies for achieving this include</w:t>
      </w:r>
      <w:r w:rsidR="00B65CE7">
        <w:rPr>
          <w:rFonts w:eastAsia="Times New Roman"/>
          <w:noProof w:val="0"/>
          <w:sz w:val="20"/>
          <w:szCs w:val="20"/>
          <w:lang w:val="en-IN" w:eastAsia="en-IN" w:bidi="hi-IN"/>
        </w:rPr>
        <w:t>s</w:t>
      </w:r>
      <w:r w:rsidRPr="008606C7">
        <w:rPr>
          <w:rFonts w:eastAsia="Times New Roman"/>
          <w:noProof w:val="0"/>
          <w:sz w:val="20"/>
          <w:szCs w:val="20"/>
          <w:lang w:val="en-IN" w:eastAsia="en-IN" w:bidi="hi-IN"/>
        </w:rPr>
        <w:t xml:space="preserve"> optimizing computational operations, employing pruning techniques, quantizing model parameters to minimize memory usage and improve inference speed, and designing more efficient model architectures.</w:t>
      </w:r>
    </w:p>
    <w:p w14:paraId="484D6A63" w14:textId="75BFA686" w:rsidR="00D44BF9" w:rsidRDefault="008606C7" w:rsidP="00D44BF9">
      <w:pPr>
        <w:pStyle w:val="references"/>
        <w:spacing w:line="240" w:lineRule="auto"/>
        <w:ind w:firstLine="360"/>
        <w:rPr>
          <w:rFonts w:eastAsia="Times New Roman"/>
          <w:noProof w:val="0"/>
          <w:sz w:val="20"/>
          <w:szCs w:val="20"/>
          <w:lang w:val="en-IN" w:eastAsia="en-IN" w:bidi="hi-IN"/>
        </w:rPr>
      </w:pPr>
      <w:r w:rsidRPr="008606C7">
        <w:rPr>
          <w:rFonts w:eastAsia="Times New Roman"/>
          <w:noProof w:val="0"/>
          <w:sz w:val="20"/>
          <w:szCs w:val="20"/>
          <w:lang w:val="en-IN" w:eastAsia="en-IN" w:bidi="hi-IN"/>
        </w:rPr>
        <w:t>A particularly promising approach in this area is Knowledge Distillation</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 xml:space="preserve">Gou </w:t>
      </w:r>
      <w:proofErr w:type="gramStart"/>
      <w:r w:rsidR="00C136C4" w:rsidRPr="00840D88">
        <w:rPr>
          <w:rFonts w:eastAsia="Times New Roman"/>
          <w:noProof w:val="0"/>
          <w:sz w:val="20"/>
          <w:szCs w:val="20"/>
          <w:highlight w:val="yellow"/>
          <w:lang w:val="en-IN" w:eastAsia="en-IN" w:bidi="hi-IN"/>
        </w:rPr>
        <w:t>J(</w:t>
      </w:r>
      <w:proofErr w:type="gramEnd"/>
      <w:r w:rsidR="00C136C4" w:rsidRPr="00840D88">
        <w:rPr>
          <w:rFonts w:eastAsia="Times New Roman"/>
          <w:noProof w:val="0"/>
          <w:sz w:val="20"/>
          <w:szCs w:val="20"/>
          <w:highlight w:val="yellow"/>
          <w:lang w:val="en-IN" w:eastAsia="en-IN" w:bidi="hi-IN"/>
        </w:rPr>
        <w:t>2021)]</w:t>
      </w:r>
      <w:r w:rsidRPr="00840D88">
        <w:rPr>
          <w:rFonts w:eastAsia="Times New Roman"/>
          <w:noProof w:val="0"/>
          <w:sz w:val="20"/>
          <w:szCs w:val="20"/>
          <w:highlight w:val="yellow"/>
          <w:lang w:val="en-IN" w:eastAsia="en-IN" w:bidi="hi-IN"/>
        </w:rPr>
        <w:t>.</w:t>
      </w:r>
      <w:r w:rsidRPr="008606C7">
        <w:rPr>
          <w:rFonts w:eastAsia="Times New Roman"/>
          <w:noProof w:val="0"/>
          <w:sz w:val="20"/>
          <w:szCs w:val="20"/>
          <w:lang w:val="en-IN" w:eastAsia="en-IN" w:bidi="hi-IN"/>
        </w:rPr>
        <w:t xml:space="preserve"> This method involves using a large, well-trained model, known as the "teacher," to guide the development of a smaller, more efficient model called the "student"</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 xml:space="preserve">zara </w:t>
      </w:r>
      <w:proofErr w:type="gramStart"/>
      <w:r w:rsidR="00C136C4" w:rsidRPr="00840D88">
        <w:rPr>
          <w:rFonts w:eastAsia="Times New Roman"/>
          <w:noProof w:val="0"/>
          <w:sz w:val="20"/>
          <w:szCs w:val="20"/>
          <w:highlight w:val="yellow"/>
          <w:lang w:val="en-IN" w:eastAsia="en-IN" w:bidi="hi-IN"/>
        </w:rPr>
        <w:t>A(</w:t>
      </w:r>
      <w:proofErr w:type="gramEnd"/>
      <w:r w:rsidR="00C136C4" w:rsidRPr="00840D88">
        <w:rPr>
          <w:rFonts w:eastAsia="Times New Roman"/>
          <w:noProof w:val="0"/>
          <w:sz w:val="20"/>
          <w:szCs w:val="20"/>
          <w:highlight w:val="yellow"/>
          <w:lang w:val="en-IN" w:eastAsia="en-IN" w:bidi="hi-IN"/>
        </w:rPr>
        <w:t>2021)]</w:t>
      </w:r>
      <w:r w:rsidR="00376B6C" w:rsidRPr="00840D88">
        <w:rPr>
          <w:rFonts w:eastAsia="Times New Roman"/>
          <w:noProof w:val="0"/>
          <w:sz w:val="20"/>
          <w:szCs w:val="20"/>
          <w:highlight w:val="yellow"/>
          <w:lang w:val="en-IN" w:eastAsia="en-IN" w:bidi="hi-IN"/>
        </w:rPr>
        <w:t>.</w:t>
      </w:r>
      <w:r w:rsidRPr="008606C7">
        <w:rPr>
          <w:rFonts w:eastAsia="Times New Roman"/>
          <w:noProof w:val="0"/>
          <w:sz w:val="20"/>
          <w:szCs w:val="20"/>
          <w:lang w:val="en-IN" w:eastAsia="en-IN" w:bidi="hi-IN"/>
        </w:rPr>
        <w:t xml:space="preserve"> The goal of knowledge distillation is to transfer the knowledge from the larger model to the smaller one, balancing the need for reduced computational demands with the desire for high performance. The success of this technique heavily depends on the capabilities of the teacher model</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 xml:space="preserve">Hinton </w:t>
      </w:r>
      <w:proofErr w:type="gramStart"/>
      <w:r w:rsidR="00C136C4" w:rsidRPr="00840D88">
        <w:rPr>
          <w:rFonts w:eastAsia="Times New Roman"/>
          <w:noProof w:val="0"/>
          <w:sz w:val="20"/>
          <w:szCs w:val="20"/>
          <w:highlight w:val="yellow"/>
          <w:lang w:val="en-IN" w:eastAsia="en-IN" w:bidi="hi-IN"/>
        </w:rPr>
        <w:t>G(</w:t>
      </w:r>
      <w:proofErr w:type="gramEnd"/>
      <w:r w:rsidR="00C136C4" w:rsidRPr="00840D88">
        <w:rPr>
          <w:rFonts w:eastAsia="Times New Roman"/>
          <w:noProof w:val="0"/>
          <w:sz w:val="20"/>
          <w:szCs w:val="20"/>
          <w:highlight w:val="yellow"/>
          <w:lang w:val="en-IN" w:eastAsia="en-IN" w:bidi="hi-IN"/>
        </w:rPr>
        <w:t>2015</w:t>
      </w:r>
      <w:r w:rsidR="00C136C4">
        <w:rPr>
          <w:rFonts w:eastAsia="Times New Roman"/>
          <w:noProof w:val="0"/>
          <w:sz w:val="20"/>
          <w:szCs w:val="20"/>
          <w:lang w:val="en-IN" w:eastAsia="en-IN" w:bidi="hi-IN"/>
        </w:rPr>
        <w:t>]</w:t>
      </w:r>
      <w:r w:rsidRPr="008606C7">
        <w:rPr>
          <w:rFonts w:eastAsia="Times New Roman"/>
          <w:noProof w:val="0"/>
          <w:sz w:val="20"/>
          <w:szCs w:val="20"/>
          <w:lang w:val="en-IN" w:eastAsia="en-IN" w:bidi="hi-IN"/>
        </w:rPr>
        <w:t>. If the teacher model is not sufficiently effective, the distillation process may not yield a highly accurate student model. Conversely, very powerful teacher models can produce overly confident predictions, which might limit the effectiveness of the knowledge transfer.</w:t>
      </w:r>
      <w:r w:rsidR="00D44BF9">
        <w:rPr>
          <w:rFonts w:eastAsia="Times New Roman"/>
          <w:noProof w:val="0"/>
          <w:sz w:val="20"/>
          <w:szCs w:val="20"/>
          <w:lang w:val="en-IN" w:eastAsia="en-IN" w:bidi="hi-IN"/>
        </w:rPr>
        <w:t xml:space="preserve"> The major contribution of </w:t>
      </w:r>
      <w:r w:rsidR="00D44BF9" w:rsidRPr="008606C7">
        <w:rPr>
          <w:rFonts w:eastAsia="Times New Roman"/>
          <w:noProof w:val="0"/>
          <w:sz w:val="20"/>
          <w:szCs w:val="20"/>
          <w:lang w:val="en-IN" w:eastAsia="en-IN" w:bidi="hi-IN"/>
        </w:rPr>
        <w:t>this paper</w:t>
      </w:r>
      <w:r w:rsidR="00D44BF9">
        <w:rPr>
          <w:rFonts w:eastAsia="Times New Roman"/>
          <w:noProof w:val="0"/>
          <w:sz w:val="20"/>
          <w:szCs w:val="20"/>
          <w:lang w:val="en-IN" w:eastAsia="en-IN" w:bidi="hi-IN"/>
        </w:rPr>
        <w:t xml:space="preserve"> is summarized as follows:</w:t>
      </w:r>
    </w:p>
    <w:p w14:paraId="5CF72211" w14:textId="77777777" w:rsidR="00B65CE7" w:rsidRDefault="00D44BF9" w:rsidP="00D44BF9">
      <w:pPr>
        <w:pStyle w:val="references"/>
        <w:numPr>
          <w:ilvl w:val="0"/>
          <w:numId w:val="41"/>
        </w:numPr>
        <w:spacing w:line="240" w:lineRule="auto"/>
        <w:rPr>
          <w:rFonts w:eastAsia="Times New Roman"/>
          <w:noProof w:val="0"/>
          <w:sz w:val="20"/>
          <w:szCs w:val="20"/>
          <w:lang w:val="en-IN" w:eastAsia="en-IN" w:bidi="hi-IN"/>
        </w:rPr>
        <w:sectPr w:rsidR="00B65CE7" w:rsidSect="00B65CE7">
          <w:type w:val="continuous"/>
          <w:pgSz w:w="11906" w:h="16838" w:code="9"/>
          <w:pgMar w:top="1080" w:right="907" w:bottom="1440" w:left="907" w:header="720" w:footer="720" w:gutter="0"/>
          <w:cols w:num="2" w:space="360"/>
          <w:docGrid w:linePitch="360"/>
        </w:sectPr>
      </w:pPr>
      <w:r>
        <w:rPr>
          <w:rFonts w:eastAsia="Times New Roman"/>
          <w:noProof w:val="0"/>
          <w:sz w:val="20"/>
          <w:szCs w:val="20"/>
          <w:lang w:val="en-IN" w:eastAsia="en-IN" w:bidi="hi-IN"/>
        </w:rPr>
        <w:t>A</w:t>
      </w:r>
      <w:r w:rsidR="008606C7" w:rsidRPr="008606C7">
        <w:rPr>
          <w:rFonts w:eastAsia="Times New Roman"/>
          <w:noProof w:val="0"/>
          <w:sz w:val="20"/>
          <w:szCs w:val="20"/>
          <w:lang w:val="en-IN" w:eastAsia="en-IN" w:bidi="hi-IN"/>
        </w:rPr>
        <w:t xml:space="preserve"> novel </w:t>
      </w:r>
      <w:r>
        <w:rPr>
          <w:rFonts w:eastAsia="Times New Roman"/>
          <w:noProof w:val="0"/>
          <w:sz w:val="20"/>
          <w:szCs w:val="20"/>
          <w:lang w:val="en-IN" w:eastAsia="en-IN" w:bidi="hi-IN"/>
        </w:rPr>
        <w:t>t</w:t>
      </w:r>
      <w:r w:rsidR="008606C7" w:rsidRPr="008606C7">
        <w:rPr>
          <w:rFonts w:eastAsia="Times New Roman"/>
          <w:noProof w:val="0"/>
          <w:sz w:val="20"/>
          <w:szCs w:val="20"/>
          <w:lang w:val="en-IN" w:eastAsia="en-IN" w:bidi="hi-IN"/>
        </w:rPr>
        <w:t xml:space="preserve">ask </w:t>
      </w:r>
      <w:r>
        <w:rPr>
          <w:rFonts w:eastAsia="Times New Roman"/>
          <w:noProof w:val="0"/>
          <w:sz w:val="20"/>
          <w:szCs w:val="20"/>
          <w:lang w:val="en-IN" w:eastAsia="en-IN" w:bidi="hi-IN"/>
        </w:rPr>
        <w:t>s</w:t>
      </w:r>
      <w:r w:rsidR="008606C7" w:rsidRPr="008606C7">
        <w:rPr>
          <w:rFonts w:eastAsia="Times New Roman"/>
          <w:noProof w:val="0"/>
          <w:sz w:val="20"/>
          <w:szCs w:val="20"/>
          <w:lang w:val="en-IN" w:eastAsia="en-IN" w:bidi="hi-IN"/>
        </w:rPr>
        <w:t xml:space="preserve">pecialized </w:t>
      </w:r>
      <w:r>
        <w:rPr>
          <w:rFonts w:eastAsia="Times New Roman"/>
          <w:noProof w:val="0"/>
          <w:sz w:val="20"/>
          <w:szCs w:val="20"/>
          <w:lang w:val="en-IN" w:eastAsia="en-IN" w:bidi="hi-IN"/>
        </w:rPr>
        <w:t>k</w:t>
      </w:r>
      <w:r w:rsidR="008606C7" w:rsidRPr="008606C7">
        <w:rPr>
          <w:rFonts w:eastAsia="Times New Roman"/>
          <w:noProof w:val="0"/>
          <w:sz w:val="20"/>
          <w:szCs w:val="20"/>
          <w:lang w:val="en-IN" w:eastAsia="en-IN" w:bidi="hi-IN"/>
        </w:rPr>
        <w:t xml:space="preserve">nowledge </w:t>
      </w:r>
      <w:r w:rsidR="000235A4">
        <w:rPr>
          <w:rFonts w:eastAsia="Times New Roman"/>
          <w:noProof w:val="0"/>
          <w:sz w:val="20"/>
          <w:szCs w:val="20"/>
          <w:lang w:val="en-IN" w:eastAsia="en-IN" w:bidi="hi-IN"/>
        </w:rPr>
        <w:t>d</w:t>
      </w:r>
      <w:r w:rsidR="000235A4" w:rsidRPr="008606C7">
        <w:rPr>
          <w:rFonts w:eastAsia="Times New Roman"/>
          <w:noProof w:val="0"/>
          <w:sz w:val="20"/>
          <w:szCs w:val="20"/>
          <w:lang w:val="en-IN" w:eastAsia="en-IN" w:bidi="hi-IN"/>
        </w:rPr>
        <w:t xml:space="preserve">istillation </w:t>
      </w:r>
      <w:r w:rsidR="000235A4">
        <w:rPr>
          <w:rFonts w:eastAsia="Times New Roman"/>
          <w:noProof w:val="0"/>
          <w:sz w:val="20"/>
          <w:szCs w:val="20"/>
          <w:lang w:val="en-IN" w:eastAsia="en-IN" w:bidi="hi-IN"/>
        </w:rPr>
        <w:t>approach</w:t>
      </w:r>
      <w:r>
        <w:rPr>
          <w:rFonts w:eastAsia="Times New Roman"/>
          <w:noProof w:val="0"/>
          <w:sz w:val="20"/>
          <w:szCs w:val="20"/>
          <w:lang w:val="en-IN" w:eastAsia="en-IN" w:bidi="hi-IN"/>
        </w:rPr>
        <w:t xml:space="preserve"> is proposed </w:t>
      </w:r>
    </w:p>
    <w:p w14:paraId="1411A30B" w14:textId="77777777" w:rsidR="00744BEF" w:rsidRDefault="00744BEF" w:rsidP="007834A5">
      <w:pPr>
        <w:pStyle w:val="references"/>
        <w:spacing w:line="240" w:lineRule="auto"/>
        <w:rPr>
          <w:rFonts w:eastAsia="Times New Roman"/>
          <w:noProof w:val="0"/>
          <w:sz w:val="20"/>
          <w:szCs w:val="20"/>
          <w:lang w:val="en-IN" w:eastAsia="en-IN" w:bidi="hi-IN"/>
        </w:rPr>
      </w:pPr>
    </w:p>
    <w:p w14:paraId="5CCCDB6C" w14:textId="77777777" w:rsidR="004C5669" w:rsidRDefault="004C5669" w:rsidP="007834A5">
      <w:pPr>
        <w:pStyle w:val="references"/>
        <w:spacing w:line="240" w:lineRule="auto"/>
        <w:rPr>
          <w:rFonts w:eastAsia="Times New Roman"/>
          <w:noProof w:val="0"/>
          <w:sz w:val="20"/>
          <w:szCs w:val="20"/>
          <w:lang w:val="en-IN" w:eastAsia="en-IN" w:bidi="hi-IN"/>
        </w:rPr>
      </w:pPr>
    </w:p>
    <w:p w14:paraId="470AF973" w14:textId="77777777" w:rsidR="004C5669" w:rsidRDefault="004C5669" w:rsidP="007834A5">
      <w:pPr>
        <w:pStyle w:val="references"/>
        <w:spacing w:line="240" w:lineRule="auto"/>
        <w:rPr>
          <w:rFonts w:eastAsia="Times New Roman"/>
          <w:noProof w:val="0"/>
          <w:sz w:val="20"/>
          <w:szCs w:val="20"/>
          <w:lang w:val="en-IN" w:eastAsia="en-IN" w:bidi="hi-IN"/>
        </w:rPr>
      </w:pPr>
    </w:p>
    <w:p w14:paraId="13A5AC74" w14:textId="77777777" w:rsidR="004C5669" w:rsidRDefault="004C5669" w:rsidP="007834A5">
      <w:pPr>
        <w:pStyle w:val="references"/>
        <w:spacing w:line="240" w:lineRule="auto"/>
        <w:rPr>
          <w:rFonts w:eastAsia="Times New Roman"/>
          <w:noProof w:val="0"/>
          <w:sz w:val="20"/>
          <w:szCs w:val="20"/>
          <w:lang w:val="en-IN" w:eastAsia="en-IN" w:bidi="hi-IN"/>
        </w:rPr>
      </w:pPr>
    </w:p>
    <w:p w14:paraId="0FE2D8AB" w14:textId="0B108407" w:rsidR="000235A4" w:rsidRDefault="00D44BF9" w:rsidP="007834A5">
      <w:pPr>
        <w:pStyle w:val="references"/>
        <w:spacing w:line="240" w:lineRule="auto"/>
        <w:rPr>
          <w:rFonts w:eastAsia="Times New Roman"/>
          <w:noProof w:val="0"/>
          <w:sz w:val="20"/>
          <w:szCs w:val="20"/>
          <w:lang w:val="en-IN" w:eastAsia="en-IN" w:bidi="hi-IN"/>
        </w:rPr>
      </w:pPr>
      <w:r>
        <w:rPr>
          <w:rFonts w:eastAsia="Times New Roman"/>
          <w:noProof w:val="0"/>
          <w:sz w:val="20"/>
          <w:szCs w:val="20"/>
          <w:lang w:val="en-IN" w:eastAsia="en-IN" w:bidi="hi-IN"/>
        </w:rPr>
        <w:t xml:space="preserve">that </w:t>
      </w:r>
      <w:r w:rsidR="008606C7" w:rsidRPr="008606C7">
        <w:rPr>
          <w:rFonts w:eastAsia="Times New Roman"/>
          <w:noProof w:val="0"/>
          <w:sz w:val="20"/>
          <w:szCs w:val="20"/>
          <w:lang w:val="en-IN" w:eastAsia="en-IN" w:bidi="hi-IN"/>
        </w:rPr>
        <w:t>aims to train multiple teacher models, focusing on different, non-overlapping regions of X-r</w:t>
      </w:r>
      <w:r>
        <w:rPr>
          <w:rFonts w:eastAsia="Times New Roman"/>
          <w:noProof w:val="0"/>
          <w:sz w:val="20"/>
          <w:szCs w:val="20"/>
          <w:lang w:val="en-IN" w:eastAsia="en-IN" w:bidi="hi-IN"/>
        </w:rPr>
        <w:t>a</w:t>
      </w:r>
      <w:r w:rsidR="008606C7" w:rsidRPr="008606C7">
        <w:rPr>
          <w:rFonts w:eastAsia="Times New Roman"/>
          <w:noProof w:val="0"/>
          <w:sz w:val="20"/>
          <w:szCs w:val="20"/>
          <w:lang w:val="en-IN" w:eastAsia="en-IN" w:bidi="hi-IN"/>
        </w:rPr>
        <w:t>y images</w:t>
      </w:r>
      <w:r>
        <w:rPr>
          <w:rFonts w:eastAsia="Times New Roman"/>
          <w:noProof w:val="0"/>
          <w:sz w:val="20"/>
          <w:szCs w:val="20"/>
          <w:lang w:val="en-IN" w:eastAsia="en-IN" w:bidi="hi-IN"/>
        </w:rPr>
        <w:t>.</w:t>
      </w:r>
    </w:p>
    <w:p w14:paraId="70D9E22F" w14:textId="77777777" w:rsidR="007834A5" w:rsidRDefault="007834A5" w:rsidP="007834A5">
      <w:pPr>
        <w:pStyle w:val="references"/>
        <w:spacing w:line="240" w:lineRule="auto"/>
        <w:ind w:left="720"/>
        <w:rPr>
          <w:rFonts w:eastAsia="Times New Roman"/>
          <w:noProof w:val="0"/>
          <w:sz w:val="20"/>
          <w:szCs w:val="20"/>
          <w:lang w:val="en-IN" w:eastAsia="en-IN" w:bidi="hi-IN"/>
        </w:rPr>
      </w:pPr>
    </w:p>
    <w:p w14:paraId="7DEB5D9C" w14:textId="77777777" w:rsidR="007834A5" w:rsidRDefault="007834A5" w:rsidP="007834A5">
      <w:pPr>
        <w:pStyle w:val="references"/>
        <w:spacing w:line="240" w:lineRule="auto"/>
        <w:rPr>
          <w:rFonts w:eastAsia="Times New Roman"/>
          <w:noProof w:val="0"/>
          <w:sz w:val="20"/>
          <w:szCs w:val="20"/>
          <w:lang w:val="en-IN" w:eastAsia="en-IN" w:bidi="hi-IN"/>
        </w:rPr>
      </w:pPr>
    </w:p>
    <w:p w14:paraId="0C9EE095" w14:textId="71C717DD" w:rsidR="00D44BF9" w:rsidRDefault="007834A5" w:rsidP="000235A4">
      <w:pPr>
        <w:pStyle w:val="references"/>
        <w:numPr>
          <w:ilvl w:val="0"/>
          <w:numId w:val="41"/>
        </w:numPr>
        <w:spacing w:line="240" w:lineRule="auto"/>
        <w:rPr>
          <w:rFonts w:eastAsia="Times New Roman"/>
          <w:noProof w:val="0"/>
          <w:sz w:val="20"/>
          <w:szCs w:val="20"/>
          <w:lang w:val="en-IN" w:eastAsia="en-IN" w:bidi="hi-IN"/>
        </w:rPr>
      </w:pPr>
      <w:r w:rsidRPr="000235A4">
        <w:rPr>
          <w:rFonts w:eastAsia="Times New Roman"/>
          <w:noProof w:val="0"/>
          <w:sz w:val="20"/>
          <w:szCs w:val="20"/>
          <w:lang w:val="en-IN" w:eastAsia="en-IN" w:bidi="hi-IN"/>
        </w:rPr>
        <w:t>T</w:t>
      </w:r>
      <w:r>
        <w:rPr>
          <w:rFonts w:eastAsia="Times New Roman"/>
          <w:noProof w:val="0"/>
          <w:sz w:val="20"/>
          <w:szCs w:val="20"/>
          <w:lang w:val="en-IN" w:eastAsia="en-IN" w:bidi="hi-IN"/>
        </w:rPr>
        <w:t xml:space="preserve">he </w:t>
      </w:r>
      <w:r w:rsidRPr="000235A4">
        <w:rPr>
          <w:rFonts w:eastAsia="Times New Roman"/>
          <w:noProof w:val="0"/>
          <w:sz w:val="20"/>
          <w:szCs w:val="20"/>
          <w:lang w:val="en-IN" w:eastAsia="en-IN" w:bidi="hi-IN"/>
        </w:rPr>
        <w:t>multi-head convolutional</w:t>
      </w:r>
      <w:r>
        <w:rPr>
          <w:rFonts w:eastAsia="Times New Roman"/>
          <w:noProof w:val="0"/>
          <w:sz w:val="20"/>
          <w:szCs w:val="20"/>
          <w:lang w:val="en-IN" w:eastAsia="en-IN" w:bidi="hi-IN"/>
        </w:rPr>
        <w:t xml:space="preserve"> </w:t>
      </w:r>
      <w:r w:rsidRPr="000235A4">
        <w:rPr>
          <w:rFonts w:eastAsia="Times New Roman"/>
          <w:noProof w:val="0"/>
          <w:sz w:val="20"/>
          <w:szCs w:val="20"/>
          <w:lang w:val="en-IN" w:eastAsia="en-IN" w:bidi="hi-IN"/>
        </w:rPr>
        <w:t>model is</w:t>
      </w:r>
      <w:r>
        <w:rPr>
          <w:rFonts w:eastAsia="Times New Roman"/>
          <w:noProof w:val="0"/>
          <w:sz w:val="20"/>
          <w:szCs w:val="20"/>
          <w:lang w:val="en-IN" w:eastAsia="en-IN" w:bidi="hi-IN"/>
        </w:rPr>
        <w:t xml:space="preserve"> proposed that is </w:t>
      </w:r>
      <w:r w:rsidRPr="000235A4">
        <w:rPr>
          <w:rFonts w:eastAsia="Times New Roman"/>
          <w:noProof w:val="0"/>
          <w:sz w:val="20"/>
          <w:szCs w:val="20"/>
          <w:lang w:val="en-IN" w:eastAsia="en-IN" w:bidi="hi-IN"/>
        </w:rPr>
        <w:t xml:space="preserve">capable of detecting features at multiple </w:t>
      </w:r>
      <w:r w:rsidR="000235A4" w:rsidRPr="000235A4">
        <w:rPr>
          <w:rFonts w:eastAsia="Times New Roman"/>
          <w:noProof w:val="0"/>
          <w:sz w:val="20"/>
          <w:szCs w:val="20"/>
          <w:lang w:val="en-IN" w:eastAsia="en-IN" w:bidi="hi-IN"/>
        </w:rPr>
        <w:lastRenderedPageBreak/>
        <w:t>scales, which is essential given the variability in the appearance of bone fractures.</w:t>
      </w:r>
    </w:p>
    <w:p w14:paraId="461A5A0B" w14:textId="77777777" w:rsidR="00C470E5" w:rsidRPr="00C470E5" w:rsidRDefault="00CA30BE" w:rsidP="00C470E5">
      <w:pPr>
        <w:pStyle w:val="references"/>
        <w:numPr>
          <w:ilvl w:val="0"/>
          <w:numId w:val="41"/>
        </w:numPr>
        <w:spacing w:line="240" w:lineRule="auto"/>
        <w:rPr>
          <w:rFonts w:eastAsia="Times New Roman"/>
          <w:noProof w:val="0"/>
          <w:sz w:val="20"/>
          <w:szCs w:val="20"/>
          <w:lang w:val="en-IN" w:eastAsia="en-IN" w:bidi="hi-IN"/>
        </w:rPr>
      </w:pPr>
      <w:r w:rsidRPr="00CA30BE">
        <w:rPr>
          <w:rFonts w:eastAsia="Times New Roman" w:hint="eastAsia"/>
          <w:noProof w:val="0"/>
          <w:sz w:val="20"/>
          <w:szCs w:val="20"/>
          <w:lang w:eastAsia="en-IN" w:bidi="hi-IN"/>
        </w:rPr>
        <w:t>Analyzing</w:t>
      </w:r>
      <w:r>
        <w:rPr>
          <w:rFonts w:eastAsia="Times New Roman"/>
          <w:noProof w:val="0"/>
          <w:sz w:val="20"/>
          <w:szCs w:val="20"/>
          <w:lang w:eastAsia="en-IN" w:bidi="hi-IN"/>
        </w:rPr>
        <w:t xml:space="preserve"> the </w:t>
      </w:r>
      <w:r w:rsidRPr="00CA30BE">
        <w:rPr>
          <w:rFonts w:eastAsia="Times New Roman" w:hint="eastAsia"/>
          <w:noProof w:val="0"/>
          <w:sz w:val="20"/>
          <w:szCs w:val="20"/>
          <w:lang w:eastAsia="en-IN" w:bidi="hi-IN"/>
        </w:rPr>
        <w:t xml:space="preserve">performance </w:t>
      </w:r>
      <w:r>
        <w:rPr>
          <w:rFonts w:eastAsia="Times New Roman"/>
          <w:noProof w:val="0"/>
          <w:sz w:val="20"/>
          <w:szCs w:val="20"/>
          <w:lang w:eastAsia="en-IN" w:bidi="hi-IN"/>
        </w:rPr>
        <w:t xml:space="preserve">metrics </w:t>
      </w:r>
      <w:r w:rsidRPr="00CA30BE">
        <w:rPr>
          <w:rFonts w:eastAsia="Times New Roman" w:hint="eastAsia"/>
          <w:noProof w:val="0"/>
          <w:sz w:val="20"/>
          <w:szCs w:val="20"/>
          <w:lang w:eastAsia="en-IN" w:bidi="hi-IN"/>
        </w:rPr>
        <w:t>such as classification accuracy, precision, recall, and F1-score to evaluate the effectiveness of the model</w:t>
      </w:r>
      <w:r>
        <w:rPr>
          <w:rFonts w:eastAsia="Times New Roman"/>
          <w:noProof w:val="0"/>
          <w:sz w:val="20"/>
          <w:szCs w:val="20"/>
          <w:lang w:eastAsia="en-IN" w:bidi="hi-IN"/>
        </w:rPr>
        <w:t xml:space="preserve"> under different distribution schemes. </w:t>
      </w:r>
    </w:p>
    <w:p w14:paraId="7BFD2E63" w14:textId="0B0607B8" w:rsidR="00944C36" w:rsidRDefault="00CA30BE" w:rsidP="00711D3D">
      <w:pPr>
        <w:pStyle w:val="references"/>
        <w:spacing w:line="240" w:lineRule="auto"/>
        <w:rPr>
          <w:rFonts w:eastAsia="Times New Roman"/>
          <w:noProof w:val="0"/>
          <w:sz w:val="20"/>
          <w:szCs w:val="20"/>
          <w:lang w:val="en-IN" w:eastAsia="en-IN" w:bidi="hi-IN"/>
        </w:rPr>
      </w:pPr>
      <w:r w:rsidRPr="00CA30BE">
        <w:rPr>
          <w:rFonts w:eastAsia="Times New Roman"/>
          <w:noProof w:val="0"/>
          <w:sz w:val="20"/>
          <w:szCs w:val="20"/>
          <w:lang w:val="en-IN" w:eastAsia="en-IN" w:bidi="hi-IN"/>
        </w:rPr>
        <w:t>The structure of th</w:t>
      </w:r>
      <w:r>
        <w:rPr>
          <w:rFonts w:eastAsia="Times New Roman"/>
          <w:noProof w:val="0"/>
          <w:sz w:val="20"/>
          <w:szCs w:val="20"/>
          <w:lang w:val="en-IN" w:eastAsia="en-IN" w:bidi="hi-IN"/>
        </w:rPr>
        <w:t xml:space="preserve">e remaining </w:t>
      </w:r>
      <w:r w:rsidRPr="00CA30BE">
        <w:rPr>
          <w:rFonts w:eastAsia="Times New Roman"/>
          <w:noProof w:val="0"/>
          <w:sz w:val="20"/>
          <w:szCs w:val="20"/>
          <w:lang w:val="en-IN" w:eastAsia="en-IN" w:bidi="hi-IN"/>
        </w:rPr>
        <w:t>paper is organized as follows: In section</w:t>
      </w:r>
      <w:r>
        <w:rPr>
          <w:rFonts w:eastAsia="Times New Roman"/>
          <w:noProof w:val="0"/>
          <w:sz w:val="20"/>
          <w:szCs w:val="20"/>
          <w:lang w:val="en-IN" w:eastAsia="en-IN" w:bidi="hi-IN"/>
        </w:rPr>
        <w:t xml:space="preserve"> 2</w:t>
      </w:r>
      <w:r w:rsidRPr="00CA30BE">
        <w:rPr>
          <w:rFonts w:eastAsia="Times New Roman"/>
          <w:noProof w:val="0"/>
          <w:sz w:val="20"/>
          <w:szCs w:val="20"/>
          <w:lang w:val="en-IN" w:eastAsia="en-IN" w:bidi="hi-IN"/>
        </w:rPr>
        <w:t xml:space="preserve">, </w:t>
      </w:r>
      <w:r>
        <w:rPr>
          <w:rFonts w:eastAsia="Times New Roman"/>
          <w:noProof w:val="0"/>
          <w:sz w:val="20"/>
          <w:szCs w:val="20"/>
          <w:lang w:val="en-IN" w:eastAsia="en-IN" w:bidi="hi-IN"/>
        </w:rPr>
        <w:t xml:space="preserve">a </w:t>
      </w:r>
      <w:r w:rsidRPr="00CA30BE">
        <w:rPr>
          <w:rFonts w:eastAsia="Times New Roman"/>
          <w:noProof w:val="0"/>
          <w:sz w:val="20"/>
          <w:szCs w:val="20"/>
          <w:lang w:val="en-IN" w:eastAsia="en-IN" w:bidi="hi-IN"/>
        </w:rPr>
        <w:t>review</w:t>
      </w:r>
      <w:r>
        <w:rPr>
          <w:rFonts w:eastAsia="Times New Roman"/>
          <w:noProof w:val="0"/>
          <w:sz w:val="20"/>
          <w:szCs w:val="20"/>
          <w:lang w:val="en-IN" w:eastAsia="en-IN" w:bidi="hi-IN"/>
        </w:rPr>
        <w:t xml:space="preserve"> of the </w:t>
      </w:r>
      <w:r w:rsidRPr="00CA30BE">
        <w:rPr>
          <w:rFonts w:eastAsia="Times New Roman"/>
          <w:noProof w:val="0"/>
          <w:sz w:val="20"/>
          <w:szCs w:val="20"/>
          <w:lang w:val="en-IN" w:eastAsia="en-IN" w:bidi="hi-IN"/>
        </w:rPr>
        <w:t>existing methods for knowledge distillation and bone fracture detection</w:t>
      </w:r>
      <w:r>
        <w:rPr>
          <w:rFonts w:eastAsia="Times New Roman"/>
          <w:noProof w:val="0"/>
          <w:sz w:val="20"/>
          <w:szCs w:val="20"/>
          <w:lang w:val="en-IN" w:eastAsia="en-IN" w:bidi="hi-IN"/>
        </w:rPr>
        <w:t xml:space="preserve"> is presented</w:t>
      </w:r>
      <w:r w:rsidRPr="00CA30BE">
        <w:rPr>
          <w:rFonts w:eastAsia="Times New Roman"/>
          <w:noProof w:val="0"/>
          <w:sz w:val="20"/>
          <w:szCs w:val="20"/>
          <w:lang w:val="en-IN" w:eastAsia="en-IN" w:bidi="hi-IN"/>
        </w:rPr>
        <w:t>, highlighting how our proposed method differs from and advances these existing approaches.</w:t>
      </w:r>
      <w:r>
        <w:rPr>
          <w:rFonts w:eastAsia="Times New Roman"/>
          <w:noProof w:val="0"/>
          <w:sz w:val="20"/>
          <w:szCs w:val="20"/>
          <w:lang w:val="en-IN" w:eastAsia="en-IN" w:bidi="hi-IN"/>
        </w:rPr>
        <w:t xml:space="preserve"> S</w:t>
      </w:r>
      <w:r w:rsidRPr="00CA30BE">
        <w:rPr>
          <w:rFonts w:eastAsia="Times New Roman"/>
          <w:noProof w:val="0"/>
          <w:sz w:val="20"/>
          <w:szCs w:val="20"/>
          <w:lang w:val="en-IN" w:eastAsia="en-IN" w:bidi="hi-IN"/>
        </w:rPr>
        <w:t>ection</w:t>
      </w:r>
      <w:r>
        <w:rPr>
          <w:rFonts w:eastAsia="Times New Roman"/>
          <w:noProof w:val="0"/>
          <w:sz w:val="20"/>
          <w:szCs w:val="20"/>
          <w:lang w:val="en-IN" w:eastAsia="en-IN" w:bidi="hi-IN"/>
        </w:rPr>
        <w:t xml:space="preserve"> 3</w:t>
      </w:r>
      <w:r w:rsidRPr="00CA30BE">
        <w:rPr>
          <w:rFonts w:eastAsia="Times New Roman"/>
          <w:noProof w:val="0"/>
          <w:sz w:val="20"/>
          <w:szCs w:val="20"/>
          <w:lang w:val="en-IN" w:eastAsia="en-IN" w:bidi="hi-IN"/>
        </w:rPr>
        <w:t xml:space="preserve"> provides a detailed explanation of the proposed method, including its theoretical foundations and practical implications. </w:t>
      </w:r>
      <w:r w:rsidR="00935711">
        <w:rPr>
          <w:rFonts w:eastAsia="Times New Roman"/>
          <w:noProof w:val="0"/>
          <w:sz w:val="20"/>
          <w:szCs w:val="20"/>
          <w:lang w:val="en-IN" w:eastAsia="en-IN" w:bidi="hi-IN"/>
        </w:rPr>
        <w:t>S</w:t>
      </w:r>
      <w:r w:rsidRPr="00CA30BE">
        <w:rPr>
          <w:rFonts w:eastAsia="Times New Roman"/>
          <w:noProof w:val="0"/>
          <w:sz w:val="20"/>
          <w:szCs w:val="20"/>
          <w:lang w:val="en-IN" w:eastAsia="en-IN" w:bidi="hi-IN"/>
        </w:rPr>
        <w:t>ection</w:t>
      </w:r>
      <w:r w:rsidR="008C60B0">
        <w:rPr>
          <w:rFonts w:eastAsia="Times New Roman"/>
          <w:noProof w:val="0"/>
          <w:sz w:val="20"/>
          <w:szCs w:val="20"/>
          <w:lang w:val="en-IN" w:eastAsia="en-IN" w:bidi="hi-IN"/>
        </w:rPr>
        <w:t xml:space="preserve"> 4 </w:t>
      </w:r>
      <w:r w:rsidR="00935711" w:rsidRPr="00935711">
        <w:rPr>
          <w:rFonts w:eastAsia="Times New Roman"/>
          <w:noProof w:val="0"/>
          <w:sz w:val="20"/>
          <w:szCs w:val="20"/>
          <w:lang w:eastAsia="en-IN" w:bidi="hi-IN"/>
        </w:rPr>
        <w:t xml:space="preserve">presents the results obtained for the classification of </w:t>
      </w:r>
      <w:r w:rsidR="00935711">
        <w:rPr>
          <w:rFonts w:eastAsia="Times New Roman"/>
          <w:noProof w:val="0"/>
          <w:sz w:val="20"/>
          <w:szCs w:val="20"/>
          <w:lang w:eastAsia="en-IN" w:bidi="hi-IN"/>
        </w:rPr>
        <w:t>fractured and non-fractured bone X</w:t>
      </w:r>
      <w:r w:rsidR="006764DF">
        <w:rPr>
          <w:rFonts w:eastAsia="Times New Roman"/>
          <w:noProof w:val="0"/>
          <w:sz w:val="20"/>
          <w:szCs w:val="20"/>
          <w:lang w:eastAsia="en-IN" w:bidi="hi-IN"/>
        </w:rPr>
        <w:t>-</w:t>
      </w:r>
      <w:r w:rsidR="00935711">
        <w:rPr>
          <w:rFonts w:eastAsia="Times New Roman"/>
          <w:noProof w:val="0"/>
          <w:sz w:val="20"/>
          <w:szCs w:val="20"/>
          <w:lang w:eastAsia="en-IN" w:bidi="hi-IN"/>
        </w:rPr>
        <w:t>ray images</w:t>
      </w:r>
      <w:r w:rsidR="00935711" w:rsidRPr="00935711">
        <w:rPr>
          <w:rFonts w:eastAsia="Times New Roman"/>
          <w:noProof w:val="0"/>
          <w:sz w:val="20"/>
          <w:szCs w:val="20"/>
          <w:lang w:eastAsia="en-IN" w:bidi="hi-IN"/>
        </w:rPr>
        <w:t xml:space="preserve">, </w:t>
      </w:r>
      <w:r w:rsidR="00935711">
        <w:rPr>
          <w:rFonts w:eastAsia="Times New Roman"/>
          <w:noProof w:val="0"/>
          <w:sz w:val="20"/>
          <w:szCs w:val="20"/>
          <w:lang w:eastAsia="en-IN" w:bidi="hi-IN"/>
        </w:rPr>
        <w:t xml:space="preserve">while comparing the proposed task specific knowledge distillation method and conventional teacher student knowledge distillation method. These models </w:t>
      </w:r>
      <w:r w:rsidR="00711D3D">
        <w:rPr>
          <w:rFonts w:eastAsia="Times New Roman"/>
          <w:noProof w:val="0"/>
          <w:sz w:val="20"/>
          <w:szCs w:val="20"/>
          <w:lang w:eastAsia="en-IN" w:bidi="hi-IN"/>
        </w:rPr>
        <w:t>are also</w:t>
      </w:r>
      <w:r w:rsidR="00935711">
        <w:rPr>
          <w:rFonts w:eastAsia="Times New Roman"/>
          <w:noProof w:val="0"/>
          <w:sz w:val="20"/>
          <w:szCs w:val="20"/>
          <w:lang w:eastAsia="en-IN" w:bidi="hi-IN"/>
        </w:rPr>
        <w:t xml:space="preserve"> </w:t>
      </w:r>
      <w:r w:rsidR="00935711" w:rsidRPr="00935711">
        <w:rPr>
          <w:rFonts w:eastAsia="Times New Roman"/>
          <w:noProof w:val="0"/>
          <w:sz w:val="20"/>
          <w:szCs w:val="20"/>
          <w:lang w:eastAsia="en-IN" w:bidi="hi-IN"/>
        </w:rPr>
        <w:t>trained under different</w:t>
      </w:r>
      <w:r w:rsidR="00935711">
        <w:rPr>
          <w:rFonts w:eastAsia="Times New Roman"/>
          <w:noProof w:val="0"/>
          <w:sz w:val="20"/>
          <w:szCs w:val="20"/>
          <w:lang w:eastAsia="en-IN" w:bidi="hi-IN"/>
        </w:rPr>
        <w:t xml:space="preserve"> distribution schemes, highlighting the effectiveness of our proposed approach</w:t>
      </w:r>
      <w:r w:rsidR="00935711" w:rsidRPr="00935711">
        <w:rPr>
          <w:rFonts w:eastAsia="Times New Roman"/>
          <w:noProof w:val="0"/>
          <w:sz w:val="20"/>
          <w:szCs w:val="20"/>
          <w:lang w:eastAsia="en-IN" w:bidi="hi-IN"/>
        </w:rPr>
        <w:t>. Additionally, this section compares the trainable parameter size and memory</w:t>
      </w:r>
      <w:r w:rsidR="00C470E5">
        <w:rPr>
          <w:rFonts w:eastAsia="Times New Roman"/>
          <w:noProof w:val="0"/>
          <w:sz w:val="20"/>
          <w:szCs w:val="20"/>
          <w:lang w:eastAsia="en-IN" w:bidi="hi-IN"/>
        </w:rPr>
        <w:t xml:space="preserve"> usage for the proposed teacher student network architecture. </w:t>
      </w:r>
      <w:r w:rsidR="00935711" w:rsidRPr="00935711">
        <w:rPr>
          <w:rFonts w:eastAsia="Times New Roman"/>
          <w:noProof w:val="0"/>
          <w:sz w:val="20"/>
          <w:szCs w:val="20"/>
          <w:lang w:eastAsia="en-IN" w:bidi="hi-IN"/>
        </w:rPr>
        <w:t xml:space="preserve"> </w:t>
      </w:r>
      <w:r w:rsidR="00C470E5" w:rsidRPr="00CA30BE">
        <w:rPr>
          <w:rFonts w:eastAsia="Times New Roman"/>
          <w:noProof w:val="0"/>
          <w:sz w:val="20"/>
          <w:szCs w:val="20"/>
          <w:lang w:val="en-IN" w:eastAsia="en-IN" w:bidi="hi-IN"/>
        </w:rPr>
        <w:t>F</w:t>
      </w:r>
      <w:r w:rsidRPr="00CA30BE">
        <w:rPr>
          <w:rFonts w:eastAsia="Times New Roman"/>
          <w:noProof w:val="0"/>
          <w:sz w:val="20"/>
          <w:szCs w:val="20"/>
          <w:lang w:val="en-IN" w:eastAsia="en-IN" w:bidi="hi-IN"/>
        </w:rPr>
        <w:t>inal</w:t>
      </w:r>
      <w:r w:rsidR="00C470E5">
        <w:rPr>
          <w:rFonts w:eastAsia="Times New Roman"/>
          <w:noProof w:val="0"/>
          <w:sz w:val="20"/>
          <w:szCs w:val="20"/>
          <w:lang w:val="en-IN" w:eastAsia="en-IN" w:bidi="hi-IN"/>
        </w:rPr>
        <w:t>ly,</w:t>
      </w:r>
      <w:r w:rsidR="00711D3D">
        <w:rPr>
          <w:rFonts w:eastAsia="Times New Roman"/>
          <w:noProof w:val="0"/>
          <w:sz w:val="20"/>
          <w:szCs w:val="20"/>
          <w:lang w:val="en-IN" w:eastAsia="en-IN" w:bidi="hi-IN"/>
        </w:rPr>
        <w:t xml:space="preserve"> </w:t>
      </w:r>
      <w:r w:rsidRPr="00CA30BE">
        <w:rPr>
          <w:rFonts w:eastAsia="Times New Roman"/>
          <w:noProof w:val="0"/>
          <w:sz w:val="20"/>
          <w:szCs w:val="20"/>
          <w:lang w:val="en-IN" w:eastAsia="en-IN" w:bidi="hi-IN"/>
        </w:rPr>
        <w:t>section</w:t>
      </w:r>
      <w:r w:rsidR="00C470E5">
        <w:rPr>
          <w:rFonts w:eastAsia="Times New Roman"/>
          <w:noProof w:val="0"/>
          <w:sz w:val="20"/>
          <w:szCs w:val="20"/>
          <w:lang w:val="en-IN" w:eastAsia="en-IN" w:bidi="hi-IN"/>
        </w:rPr>
        <w:t xml:space="preserve"> 5</w:t>
      </w:r>
      <w:r w:rsidRPr="00CA30BE">
        <w:rPr>
          <w:rFonts w:eastAsia="Times New Roman"/>
          <w:noProof w:val="0"/>
          <w:sz w:val="20"/>
          <w:szCs w:val="20"/>
          <w:lang w:val="en-IN" w:eastAsia="en-IN" w:bidi="hi-IN"/>
        </w:rPr>
        <w:t xml:space="preserve"> </w:t>
      </w:r>
      <w:r w:rsidR="00C470E5" w:rsidRPr="00CA30BE">
        <w:rPr>
          <w:rFonts w:eastAsia="Times New Roman"/>
          <w:noProof w:val="0"/>
          <w:sz w:val="20"/>
          <w:szCs w:val="20"/>
          <w:lang w:val="en-IN" w:eastAsia="en-IN" w:bidi="hi-IN"/>
        </w:rPr>
        <w:t>extends</w:t>
      </w:r>
      <w:r w:rsidR="00C470E5">
        <w:rPr>
          <w:rFonts w:eastAsia="Times New Roman"/>
          <w:noProof w:val="0"/>
          <w:sz w:val="20"/>
          <w:szCs w:val="20"/>
          <w:lang w:val="en-IN" w:eastAsia="en-IN" w:bidi="hi-IN"/>
        </w:rPr>
        <w:t xml:space="preserve"> </w:t>
      </w:r>
      <w:r w:rsidR="00711D3D">
        <w:rPr>
          <w:rFonts w:eastAsia="Times New Roman"/>
          <w:noProof w:val="0"/>
          <w:sz w:val="20"/>
          <w:szCs w:val="20"/>
          <w:lang w:val="en-IN" w:eastAsia="en-IN" w:bidi="hi-IN"/>
        </w:rPr>
        <w:t xml:space="preserve">a </w:t>
      </w:r>
      <w:r w:rsidR="005D12E6" w:rsidRPr="00CA30BE">
        <w:rPr>
          <w:rFonts w:eastAsia="Times New Roman"/>
          <w:noProof w:val="0"/>
          <w:sz w:val="20"/>
          <w:szCs w:val="20"/>
          <w:lang w:val="en-IN" w:eastAsia="en-IN" w:bidi="hi-IN"/>
        </w:rPr>
        <w:t>conclusion</w:t>
      </w:r>
      <w:r w:rsidRPr="00CA30BE">
        <w:rPr>
          <w:rFonts w:eastAsia="Times New Roman"/>
          <w:noProof w:val="0"/>
          <w:sz w:val="20"/>
          <w:szCs w:val="20"/>
          <w:lang w:val="en-IN" w:eastAsia="en-IN" w:bidi="hi-IN"/>
        </w:rPr>
        <w:t xml:space="preserve"> and outlines potential directions for future research.</w:t>
      </w:r>
    </w:p>
    <w:p w14:paraId="296EA4EE" w14:textId="363E3BCF" w:rsidR="00B03168" w:rsidRPr="00D17394" w:rsidRDefault="00EA7E14" w:rsidP="00944C36">
      <w:pPr>
        <w:pStyle w:val="Heading1"/>
        <w:numPr>
          <w:ilvl w:val="0"/>
          <w:numId w:val="8"/>
        </w:numPr>
        <w:tabs>
          <w:tab w:val="num" w:pos="648"/>
        </w:tabs>
        <w:ind w:left="648"/>
        <w:rPr>
          <w:rFonts w:eastAsia="Times New Roman"/>
          <w:smallCaps w:val="0"/>
          <w:noProof w:val="0"/>
          <w:sz w:val="22"/>
          <w:szCs w:val="22"/>
          <w:lang w:val="en-IN" w:eastAsia="en-IN" w:bidi="hi-IN"/>
        </w:rPr>
      </w:pPr>
      <w:r w:rsidRPr="005B664A">
        <w:rPr>
          <w:rFonts w:eastAsia="Times New Roman"/>
          <w:smallCaps w:val="0"/>
          <w:noProof w:val="0"/>
          <w:sz w:val="22"/>
          <w:szCs w:val="22"/>
          <w:lang w:val="en-IN" w:eastAsia="en-IN" w:bidi="hi-IN"/>
        </w:rPr>
        <w:t>RELATED WORK</w:t>
      </w:r>
    </w:p>
    <w:p w14:paraId="3930F9CA" w14:textId="4C8AEB83" w:rsidR="00B72B7B" w:rsidRDefault="00B72B7B" w:rsidP="00B72B7B">
      <w:pPr>
        <w:pStyle w:val="Heading2"/>
        <w:numPr>
          <w:ilvl w:val="0"/>
          <w:numId w:val="42"/>
        </w:numPr>
        <w:rPr>
          <w:lang w:val="en-IN"/>
        </w:rPr>
      </w:pPr>
      <w:r>
        <w:rPr>
          <w:lang w:val="en-IN"/>
        </w:rPr>
        <w:t xml:space="preserve">Knowledge Distilation </w:t>
      </w:r>
    </w:p>
    <w:p w14:paraId="09798E31" w14:textId="77777777" w:rsidR="00B72B7B" w:rsidRPr="00B72B7B" w:rsidRDefault="00B72B7B" w:rsidP="00B72B7B">
      <w:pPr>
        <w:rPr>
          <w:lang w:val="en-IN"/>
        </w:rPr>
      </w:pPr>
    </w:p>
    <w:p w14:paraId="3BE0747A" w14:textId="7FFD2064" w:rsidR="00D17394" w:rsidRDefault="00D17394" w:rsidP="00382A00">
      <w:pPr>
        <w:ind w:firstLine="720"/>
        <w:jc w:val="both"/>
        <w:rPr>
          <w:noProof/>
        </w:rPr>
      </w:pPr>
      <w:r>
        <w:rPr>
          <w:noProof/>
        </w:rPr>
        <w:t xml:space="preserve">Knowledge Distillation was initially introduced as a model compression technique designed to simplify the training of deep networks by employing a student-teacher framework. In this paradigm, the student model is trained based on a softened version of the output produced by the teacher model </w:t>
      </w:r>
      <w:r w:rsidR="00C136C4">
        <w:rPr>
          <w:noProof/>
        </w:rPr>
        <w:t>[</w:t>
      </w:r>
      <w:r w:rsidR="00C136C4" w:rsidRPr="00840D88">
        <w:rPr>
          <w:noProof/>
          <w:highlight w:val="yellow"/>
        </w:rPr>
        <w:t>Hinton G(2015</w:t>
      </w:r>
      <w:r w:rsidR="00C136C4">
        <w:rPr>
          <w:noProof/>
        </w:rPr>
        <w:t>]</w:t>
      </w:r>
      <w:r>
        <w:rPr>
          <w:noProof/>
        </w:rPr>
        <w:t>. The underlying premise is that the knowledge learned by the teacher model is embedded within the soft probabilities of its predictions. Thus, to effectively train a student model to think in the same way as the teacher, it is essential to transfer the similarities between classes for each sample, rather than focusing solely on the final predictions.</w:t>
      </w:r>
      <w:r w:rsidR="00382A00">
        <w:rPr>
          <w:noProof/>
        </w:rPr>
        <w:t xml:space="preserve"> </w:t>
      </w:r>
      <w:r>
        <w:rPr>
          <w:noProof/>
        </w:rPr>
        <w:t xml:space="preserve">To facilitate the transfer of this knowledge, which reflects the similarities between different classes, Hinton et al. </w:t>
      </w:r>
      <w:r w:rsidR="00C136C4">
        <w:rPr>
          <w:noProof/>
        </w:rPr>
        <w:t>[</w:t>
      </w:r>
      <w:r w:rsidR="00C136C4" w:rsidRPr="00840D88">
        <w:rPr>
          <w:noProof/>
          <w:highlight w:val="yellow"/>
        </w:rPr>
        <w:t>Hinton G(2015</w:t>
      </w:r>
      <w:r w:rsidR="00C136C4">
        <w:rPr>
          <w:noProof/>
        </w:rPr>
        <w:t>]</w:t>
      </w:r>
      <w:r>
        <w:rPr>
          <w:noProof/>
        </w:rPr>
        <w:t xml:space="preserve"> introduced a temperature parameter </w:t>
      </w:r>
      <w:r>
        <w:rPr>
          <w:rFonts w:ascii="Cambria Math" w:hAnsi="Cambria Math" w:cs="Cambria Math"/>
          <w:noProof/>
        </w:rPr>
        <w:t>𝑇</w:t>
      </w:r>
      <w:r w:rsidR="00382A00">
        <w:rPr>
          <w:rFonts w:ascii="Cambria Math" w:hAnsi="Cambria Math" w:cs="Cambria Math"/>
          <w:noProof/>
        </w:rPr>
        <w:t xml:space="preserve"> </w:t>
      </w:r>
      <w:r>
        <w:rPr>
          <w:noProof/>
        </w:rPr>
        <w:t>in the SoftMax activation function. This parameter allows for adjusting the smoothness of class probability estimations, making the output distribution less spiked and more informative.</w:t>
      </w:r>
    </w:p>
    <w:p w14:paraId="543C8415" w14:textId="665D7DAE" w:rsidR="00382A00" w:rsidRDefault="00382A00" w:rsidP="00382A00">
      <w:pPr>
        <w:ind w:firstLine="720"/>
        <w:jc w:val="both"/>
        <w:rPr>
          <w:noProof/>
        </w:rPr>
      </w:pPr>
      <w:r w:rsidRPr="00382A00">
        <w:rPr>
          <w:noProof/>
        </w:rPr>
        <w:t xml:space="preserve">More specifically, </w:t>
      </w:r>
      <w:r w:rsidR="00DA3740">
        <w:rPr>
          <w:noProof/>
        </w:rPr>
        <w:t xml:space="preserve">Knowledge Distillation </w:t>
      </w:r>
      <w:r w:rsidRPr="00382A00">
        <w:rPr>
          <w:noProof/>
        </w:rPr>
        <w:t>operates as follows. Let</w:t>
      </w:r>
      <w:r w:rsidR="00DA3740">
        <w:rPr>
          <w:noProof/>
        </w:rPr>
        <w:t xml:space="preserve"> </w:t>
      </w:r>
      <w:r w:rsidRPr="00382A00">
        <w:rPr>
          <w:noProof/>
        </w:rPr>
        <w:t>{</w:t>
      </w:r>
      <w:r w:rsidRPr="00DA3740">
        <w:rPr>
          <w:i/>
          <w:iCs/>
          <w:noProof/>
        </w:rPr>
        <w:t>K</w:t>
      </w:r>
      <w:r w:rsidRPr="00DA3740">
        <w:rPr>
          <w:noProof/>
          <w:vertAlign w:val="subscript"/>
        </w:rPr>
        <w:t>i</w:t>
      </w:r>
      <w:r>
        <w:rPr>
          <w:noProof/>
        </w:rPr>
        <w:t>|</w:t>
      </w:r>
      <w:r w:rsidRPr="00DA3740">
        <w:rPr>
          <w:i/>
          <w:iCs/>
          <w:noProof/>
        </w:rPr>
        <w:t>i</w:t>
      </w:r>
      <w:r w:rsidRPr="00382A00">
        <w:rPr>
          <w:i/>
          <w:iCs/>
          <w:noProof/>
        </w:rPr>
        <w:t>=1,</w:t>
      </w:r>
      <w:r w:rsidRPr="00DA3740">
        <w:rPr>
          <w:i/>
          <w:iCs/>
          <w:noProof/>
        </w:rPr>
        <w:t>2</w:t>
      </w:r>
      <w:r w:rsidRPr="00382A00">
        <w:rPr>
          <w:i/>
          <w:iCs/>
          <w:noProof/>
        </w:rPr>
        <w:t>…,</w:t>
      </w:r>
      <w:r w:rsidRPr="00DA3740">
        <w:rPr>
          <w:i/>
          <w:iCs/>
          <w:noProof/>
        </w:rPr>
        <w:t>n</w:t>
      </w:r>
      <w:r w:rsidRPr="00382A00">
        <w:rPr>
          <w:noProof/>
        </w:rPr>
        <w:t>} represent a set of</w:t>
      </w:r>
      <w:r>
        <w:rPr>
          <w:noProof/>
        </w:rPr>
        <w:t xml:space="preserve"> n</w:t>
      </w:r>
      <w:r w:rsidRPr="00382A00">
        <w:rPr>
          <w:noProof/>
        </w:rPr>
        <w:t xml:space="preserve"> training samples with </w:t>
      </w:r>
      <w:r w:rsidRPr="002F4573">
        <w:rPr>
          <w:i/>
          <w:iCs/>
          <w:noProof/>
        </w:rPr>
        <w:t>L</w:t>
      </w:r>
      <w:r w:rsidRPr="00382A00">
        <w:rPr>
          <w:noProof/>
        </w:rPr>
        <w:t xml:space="preserve"> classes, and let N(</w:t>
      </w:r>
      <w:r w:rsidRPr="00382A00">
        <w:rPr>
          <w:rFonts w:ascii="Cambria Math" w:hAnsi="Cambria Math" w:cs="Cambria Math"/>
          <w:noProof/>
        </w:rPr>
        <w:t>⋅</w:t>
      </w:r>
      <w:r w:rsidRPr="00382A00">
        <w:rPr>
          <w:noProof/>
        </w:rPr>
        <w:t>)</w:t>
      </w:r>
      <w:r>
        <w:rPr>
          <w:noProof/>
        </w:rPr>
        <w:t xml:space="preserve"> </w:t>
      </w:r>
      <w:r w:rsidRPr="00382A00">
        <w:rPr>
          <w:rFonts w:ascii="Cambria Math" w:hAnsi="Cambria Math" w:cs="Cambria Math"/>
          <w:noProof/>
        </w:rPr>
        <w:t>∈</w:t>
      </w:r>
      <w:r w:rsidRPr="00382A00">
        <w:rPr>
          <w:noProof/>
        </w:rPr>
        <w:t>R</w:t>
      </w:r>
      <w:r w:rsidRPr="00DA3740">
        <w:rPr>
          <w:noProof/>
          <w:vertAlign w:val="superscript"/>
        </w:rPr>
        <w:t>L</w:t>
      </w:r>
      <w:r w:rsidRPr="00382A00">
        <w:rPr>
          <w:noProof/>
        </w:rPr>
        <w:t xml:space="preserve"> denote the teacher network that outputs logits for each class. For simplicity, </w:t>
      </w:r>
      <w:r w:rsidRPr="005B7DC5">
        <w:rPr>
          <w:i/>
          <w:iCs/>
          <w:noProof/>
        </w:rPr>
        <w:t>S</w:t>
      </w:r>
      <w:r w:rsidRPr="005B7DC5">
        <w:rPr>
          <w:i/>
          <w:iCs/>
          <w:noProof/>
          <w:vertAlign w:val="subscript"/>
        </w:rPr>
        <w:t>pq</w:t>
      </w:r>
      <w:r w:rsidRPr="005B7DC5">
        <w:rPr>
          <w:i/>
          <w:iCs/>
          <w:noProof/>
        </w:rPr>
        <w:t xml:space="preserve"> </w:t>
      </w:r>
      <w:r w:rsidRPr="00382A00">
        <w:rPr>
          <w:noProof/>
        </w:rPr>
        <w:t xml:space="preserve">refers to the </w:t>
      </w:r>
      <w:r>
        <w:rPr>
          <w:noProof/>
        </w:rPr>
        <w:t>q</w:t>
      </w:r>
      <w:r w:rsidRPr="00382A00">
        <w:rPr>
          <w:noProof/>
        </w:rPr>
        <w:t xml:space="preserve">th logit for the </w:t>
      </w:r>
      <w:r w:rsidRPr="00DA3740">
        <w:rPr>
          <w:i/>
          <w:iCs/>
          <w:noProof/>
        </w:rPr>
        <w:t>p</w:t>
      </w:r>
      <w:r w:rsidRPr="00382A00">
        <w:rPr>
          <w:i/>
          <w:iCs/>
          <w:noProof/>
        </w:rPr>
        <w:t>-th</w:t>
      </w:r>
      <w:r w:rsidRPr="00382A00">
        <w:rPr>
          <w:noProof/>
        </w:rPr>
        <w:t xml:space="preserve"> training sample. The probability of the </w:t>
      </w:r>
      <w:r w:rsidR="00DA3740" w:rsidRPr="00DA3740">
        <w:rPr>
          <w:i/>
          <w:iCs/>
          <w:noProof/>
        </w:rPr>
        <w:t>q</w:t>
      </w:r>
      <w:r w:rsidRPr="00382A00">
        <w:rPr>
          <w:i/>
          <w:iCs/>
          <w:noProof/>
        </w:rPr>
        <w:t>-th</w:t>
      </w:r>
      <w:r w:rsidRPr="00382A00">
        <w:rPr>
          <w:noProof/>
        </w:rPr>
        <w:t xml:space="preserve"> class for the</w:t>
      </w:r>
      <w:r w:rsidR="00DA3740">
        <w:rPr>
          <w:noProof/>
        </w:rPr>
        <w:t xml:space="preserve"> </w:t>
      </w:r>
      <w:r w:rsidR="00DA3740" w:rsidRPr="00DA3740">
        <w:rPr>
          <w:i/>
          <w:iCs/>
          <w:noProof/>
        </w:rPr>
        <w:t>p</w:t>
      </w:r>
      <w:r w:rsidRPr="00382A00">
        <w:rPr>
          <w:i/>
          <w:iCs/>
          <w:noProof/>
        </w:rPr>
        <w:t>-th</w:t>
      </w:r>
      <w:r w:rsidRPr="00382A00">
        <w:rPr>
          <w:noProof/>
        </w:rPr>
        <w:t xml:space="preserve"> sample is then estimated as:</w:t>
      </w:r>
      <w:r w:rsidR="002F4573">
        <w:rPr>
          <w:noProof/>
        </w:rPr>
        <w:t xml:space="preserve"> </w:t>
      </w:r>
    </w:p>
    <w:p w14:paraId="0F4AE377" w14:textId="570E17CF" w:rsidR="00DA3740" w:rsidRPr="00382A00" w:rsidRDefault="00000000" w:rsidP="00DA3740">
      <w:pPr>
        <w:jc w:val="both"/>
        <w:rPr>
          <w:noProof/>
        </w:rPr>
      </w:pPr>
      <m:oMath>
        <m:sSub>
          <m:sSubPr>
            <m:ctrlPr>
              <w:rPr>
                <w:rFonts w:ascii="Cambria Math" w:hAnsi="Cambria Math"/>
                <w:i/>
                <w:iCs/>
                <w:noProof/>
              </w:rPr>
            </m:ctrlPr>
          </m:sSubPr>
          <m:e>
            <m:r>
              <w:rPr>
                <w:rFonts w:ascii="Cambria Math" w:hAnsi="Cambria Math"/>
                <w:noProof/>
              </w:rPr>
              <m:t>X</m:t>
            </m:r>
          </m:e>
          <m:sub>
            <m:r>
              <w:rPr>
                <w:rFonts w:ascii="Cambria Math" w:hAnsi="Cambria Math"/>
                <w:noProof/>
              </w:rPr>
              <m:t>pq</m:t>
            </m:r>
          </m:sub>
        </m:sSub>
        <m:r>
          <w:rPr>
            <w:rFonts w:ascii="Cambria Math" w:hAnsi="Cambria Math"/>
            <w:lang w:val="en-IN"/>
          </w:rPr>
          <m:t>=</m:t>
        </m:r>
        <m:f>
          <m:fPr>
            <m:ctrlPr>
              <w:rPr>
                <w:rFonts w:ascii="Cambria Math" w:hAnsi="Cambria Math"/>
                <w:i/>
                <w:lang w:val="en-IN"/>
              </w:rPr>
            </m:ctrlPr>
          </m:fPr>
          <m:num>
            <m:r>
              <m:rPr>
                <m:sty m:val="p"/>
              </m:rPr>
              <w:rPr>
                <w:rFonts w:ascii="Cambria Math" w:hAnsi="Cambria Math"/>
                <w:lang w:val="en-IN"/>
              </w:rPr>
              <m:t>exp⁡</m:t>
            </m:r>
            <m:r>
              <w:rPr>
                <w:rFonts w:ascii="Cambria Math" w:hAnsi="Cambria Math"/>
                <w:lang w:val="en-IN"/>
              </w:rPr>
              <m:t>(</m:t>
            </m:r>
            <m:sSub>
              <m:sSubPr>
                <m:ctrlPr>
                  <w:rPr>
                    <w:rFonts w:ascii="Cambria Math" w:hAnsi="Cambria Math"/>
                    <w:i/>
                    <w:iCs/>
                    <w:noProof/>
                  </w:rPr>
                </m:ctrlPr>
              </m:sSubPr>
              <m:e>
                <m:r>
                  <m:rPr>
                    <m:sty m:val="p"/>
                  </m:rPr>
                  <w:rPr>
                    <w:rFonts w:ascii="Cambria Math" w:hAnsi="Cambria Math"/>
                    <w:noProof/>
                  </w:rPr>
                  <m:t xml:space="preserve"> </m:t>
                </m:r>
                <m:r>
                  <w:rPr>
                    <w:rFonts w:ascii="Cambria Math" w:hAnsi="Cambria Math"/>
                    <w:noProof/>
                  </w:rPr>
                  <m:t>S</m:t>
                </m:r>
              </m:e>
              <m:sub>
                <m:r>
                  <w:rPr>
                    <w:rFonts w:ascii="Cambria Math" w:hAnsi="Cambria Math"/>
                    <w:noProof/>
                  </w:rPr>
                  <m:t>pq</m:t>
                </m:r>
              </m:sub>
            </m:sSub>
            <m:r>
              <w:rPr>
                <w:rFonts w:ascii="Cambria Math" w:hAnsi="Cambria Math"/>
                <w:noProof/>
              </w:rPr>
              <m:t xml:space="preserve"> </m:t>
            </m:r>
            <m:r>
              <w:rPr>
                <w:rFonts w:ascii="Cambria Math" w:hAnsi="Cambria Math"/>
                <w:lang w:val="en-IN"/>
              </w:rPr>
              <m:t>/T)</m:t>
            </m:r>
          </m:num>
          <m:den>
            <m:nary>
              <m:naryPr>
                <m:chr m:val="∑"/>
                <m:limLoc m:val="undOvr"/>
                <m:supHide m:val="1"/>
                <m:ctrlPr>
                  <w:rPr>
                    <w:rFonts w:ascii="Cambria Math" w:hAnsi="Cambria Math"/>
                    <w:i/>
                    <w:lang w:val="en-IN"/>
                  </w:rPr>
                </m:ctrlPr>
              </m:naryPr>
              <m:sub>
                <m:r>
                  <w:rPr>
                    <w:rFonts w:ascii="Cambria Math" w:hAnsi="Cambria Math"/>
                    <w:lang w:val="en-IN"/>
                  </w:rPr>
                  <m:t>L</m:t>
                </m:r>
              </m:sub>
              <m:sup/>
              <m:e>
                <m:r>
                  <m:rPr>
                    <m:sty m:val="p"/>
                  </m:rPr>
                  <w:rPr>
                    <w:rFonts w:ascii="Cambria Math" w:hAnsi="Cambria Math"/>
                    <w:lang w:val="en-IN"/>
                  </w:rPr>
                  <m:t>exp⁡</m:t>
                </m:r>
                <m:r>
                  <w:rPr>
                    <w:rFonts w:ascii="Cambria Math" w:hAnsi="Cambria Math"/>
                    <w:lang w:val="en-IN"/>
                  </w:rPr>
                  <m:t>(</m:t>
                </m:r>
                <m:r>
                  <m:rPr>
                    <m:sty m:val="p"/>
                  </m:rPr>
                  <w:rPr>
                    <w:rFonts w:ascii="Cambria Math" w:hAnsi="Cambria Math"/>
                    <w:noProof/>
                  </w:rPr>
                  <m:t xml:space="preserve"> </m:t>
                </m:r>
                <m:sSub>
                  <m:sSubPr>
                    <m:ctrlPr>
                      <w:rPr>
                        <w:rFonts w:ascii="Cambria Math" w:hAnsi="Cambria Math"/>
                        <w:i/>
                        <w:iCs/>
                        <w:noProof/>
                      </w:rPr>
                    </m:ctrlPr>
                  </m:sSubPr>
                  <m:e>
                    <m:r>
                      <m:rPr>
                        <m:sty m:val="p"/>
                      </m:rPr>
                      <w:rPr>
                        <w:rFonts w:ascii="Cambria Math" w:hAnsi="Cambria Math"/>
                        <w:noProof/>
                      </w:rPr>
                      <m:t xml:space="preserve"> </m:t>
                    </m:r>
                    <m:r>
                      <w:rPr>
                        <w:rFonts w:ascii="Cambria Math" w:hAnsi="Cambria Math"/>
                        <w:noProof/>
                      </w:rPr>
                      <m:t>S</m:t>
                    </m:r>
                  </m:e>
                  <m:sub>
                    <m:r>
                      <w:rPr>
                        <w:rFonts w:ascii="Cambria Math" w:hAnsi="Cambria Math"/>
                        <w:noProof/>
                      </w:rPr>
                      <m:t>pq</m:t>
                    </m:r>
                  </m:sub>
                </m:sSub>
                <m:r>
                  <w:rPr>
                    <w:rFonts w:ascii="Cambria Math" w:hAnsi="Cambria Math"/>
                    <w:noProof/>
                  </w:rPr>
                  <m:t xml:space="preserve"> </m:t>
                </m:r>
                <m:r>
                  <w:rPr>
                    <w:rFonts w:ascii="Cambria Math" w:hAnsi="Cambria Math"/>
                    <w:lang w:val="en-IN"/>
                  </w:rPr>
                  <m:t>/T)</m:t>
                </m:r>
              </m:e>
            </m:nary>
          </m:den>
        </m:f>
      </m:oMath>
      <w:r w:rsidR="00851640">
        <w:rPr>
          <w:noProof/>
          <w:lang w:val="en-IN"/>
        </w:rPr>
        <w:t xml:space="preserve">                                                           (1)</w:t>
      </w:r>
    </w:p>
    <w:p w14:paraId="7BB74EB6" w14:textId="77777777" w:rsidR="00DA3740" w:rsidRDefault="00DA3740" w:rsidP="00382A00">
      <w:pPr>
        <w:ind w:firstLine="720"/>
        <w:jc w:val="both"/>
        <w:rPr>
          <w:noProof/>
        </w:rPr>
      </w:pPr>
    </w:p>
    <w:p w14:paraId="1DBD08E3" w14:textId="1AE05BB7" w:rsidR="00382A00" w:rsidRPr="00382A00" w:rsidRDefault="00382A00" w:rsidP="00382A00">
      <w:pPr>
        <w:ind w:firstLine="720"/>
        <w:jc w:val="both"/>
        <w:rPr>
          <w:noProof/>
        </w:rPr>
      </w:pPr>
      <w:r w:rsidRPr="00382A00">
        <w:rPr>
          <w:noProof/>
        </w:rPr>
        <w:t xml:space="preserve">Higher values of </w:t>
      </w:r>
      <w:r w:rsidRPr="00382A00">
        <w:rPr>
          <w:i/>
          <w:iCs/>
          <w:noProof/>
        </w:rPr>
        <w:t>T</w:t>
      </w:r>
      <w:r w:rsidRPr="00382A00">
        <w:rPr>
          <w:noProof/>
        </w:rPr>
        <w:t xml:space="preserve"> result in a smoother, softer probability distribution, whereas lower values produce a more peaked distribution. When appropriately tuned, the </w:t>
      </w:r>
      <w:r w:rsidRPr="00382A00">
        <w:rPr>
          <w:noProof/>
        </w:rPr>
        <w:t>temperature parameter reveals intra-class similarities for each sample, aiding in the knowledge transfer process.</w:t>
      </w:r>
    </w:p>
    <w:p w14:paraId="780AB478" w14:textId="0F28280B" w:rsidR="00382A00" w:rsidRDefault="00382A00" w:rsidP="00382A00">
      <w:pPr>
        <w:ind w:firstLine="720"/>
        <w:jc w:val="both"/>
        <w:rPr>
          <w:noProof/>
        </w:rPr>
      </w:pPr>
      <w:r w:rsidRPr="00382A00">
        <w:rPr>
          <w:noProof/>
        </w:rPr>
        <w:t xml:space="preserve">The student model, denoted as </w:t>
      </w:r>
      <w:r w:rsidR="002F4573" w:rsidRPr="002F4573">
        <w:rPr>
          <w:i/>
          <w:iCs/>
          <w:noProof/>
        </w:rPr>
        <w:t>M</w:t>
      </w:r>
      <w:r w:rsidR="002F4573">
        <w:rPr>
          <w:i/>
          <w:iCs/>
          <w:noProof/>
          <w:vertAlign w:val="subscript"/>
        </w:rPr>
        <w:t>j</w:t>
      </w:r>
      <w:r w:rsidRPr="00382A00">
        <w:rPr>
          <w:i/>
          <w:iCs/>
          <w:noProof/>
        </w:rPr>
        <w:t>(</w:t>
      </w:r>
      <w:r w:rsidRPr="00382A00">
        <w:rPr>
          <w:rFonts w:ascii="Cambria Math" w:hAnsi="Cambria Math" w:cs="Cambria Math"/>
          <w:i/>
          <w:iCs/>
          <w:noProof/>
        </w:rPr>
        <w:t>⋅</w:t>
      </w:r>
      <w:r w:rsidRPr="00382A00">
        <w:rPr>
          <w:i/>
          <w:iCs/>
          <w:noProof/>
        </w:rPr>
        <w:t>)</w:t>
      </w:r>
      <w:r w:rsidRPr="00382A00">
        <w:rPr>
          <w:noProof/>
        </w:rPr>
        <w:t xml:space="preserve">​, where </w:t>
      </w:r>
      <w:r w:rsidR="002F4573">
        <w:rPr>
          <w:i/>
          <w:iCs/>
          <w:noProof/>
        </w:rPr>
        <w:t>j</w:t>
      </w:r>
      <w:r w:rsidRPr="00382A00">
        <w:rPr>
          <w:noProof/>
        </w:rPr>
        <w:t xml:space="preserve"> represents its trainable parameter</w:t>
      </w:r>
      <w:r w:rsidR="001D6961">
        <w:rPr>
          <w:noProof/>
        </w:rPr>
        <w:t>s</w:t>
      </w:r>
      <w:r w:rsidRPr="00382A00">
        <w:rPr>
          <w:noProof/>
        </w:rPr>
        <w:t xml:space="preserve">. The soft probabilities of the student model, </w:t>
      </w:r>
      <m:oMath>
        <m:sSub>
          <m:sSubPr>
            <m:ctrlPr>
              <w:rPr>
                <w:rFonts w:ascii="Cambria Math" w:hAnsi="Cambria Math"/>
                <w:i/>
                <w:iCs/>
                <w:noProof/>
              </w:rPr>
            </m:ctrlPr>
          </m:sSubPr>
          <m:e>
            <m:r>
              <w:rPr>
                <w:rFonts w:ascii="Cambria Math" w:hAnsi="Cambria Math"/>
                <w:noProof/>
              </w:rPr>
              <m:t>Y</m:t>
            </m:r>
          </m:e>
          <m:sub>
            <m:r>
              <w:rPr>
                <w:rFonts w:ascii="Cambria Math" w:hAnsi="Cambria Math"/>
                <w:noProof/>
              </w:rPr>
              <m:t>pq</m:t>
            </m:r>
          </m:sub>
        </m:sSub>
      </m:oMath>
      <w:r w:rsidR="002F4573" w:rsidRPr="00382A00">
        <w:rPr>
          <w:noProof/>
        </w:rPr>
        <w:t xml:space="preserve"> </w:t>
      </w:r>
      <w:r w:rsidRPr="00382A00">
        <w:rPr>
          <w:noProof/>
        </w:rPr>
        <w:t xml:space="preserve">​, are computed in the same manner as </w:t>
      </w:r>
      <m:oMath>
        <m:sSub>
          <m:sSubPr>
            <m:ctrlPr>
              <w:rPr>
                <w:rFonts w:ascii="Cambria Math" w:hAnsi="Cambria Math"/>
                <w:i/>
                <w:iCs/>
                <w:noProof/>
              </w:rPr>
            </m:ctrlPr>
          </m:sSubPr>
          <m:e>
            <m:r>
              <w:rPr>
                <w:rFonts w:ascii="Cambria Math" w:hAnsi="Cambria Math"/>
                <w:noProof/>
              </w:rPr>
              <m:t>X</m:t>
            </m:r>
          </m:e>
          <m:sub>
            <m:r>
              <w:rPr>
                <w:rFonts w:ascii="Cambria Math" w:hAnsi="Cambria Math"/>
                <w:noProof/>
              </w:rPr>
              <m:t>pq</m:t>
            </m:r>
          </m:sub>
        </m:sSub>
      </m:oMath>
      <w:r w:rsidRPr="00382A00">
        <w:rPr>
          <w:noProof/>
        </w:rPr>
        <w:t xml:space="preserve">​, and </w:t>
      </w:r>
      <m:oMath>
        <m:sSub>
          <m:sSubPr>
            <m:ctrlPr>
              <w:rPr>
                <w:rFonts w:ascii="Cambria Math" w:hAnsi="Cambria Math"/>
                <w:i/>
                <w:iCs/>
                <w:noProof/>
              </w:rPr>
            </m:ctrlPr>
          </m:sSubPr>
          <m:e>
            <m:r>
              <w:rPr>
                <w:rFonts w:ascii="Cambria Math" w:hAnsi="Cambria Math"/>
                <w:noProof/>
              </w:rPr>
              <m:t>Z'</m:t>
            </m:r>
          </m:e>
          <m:sub>
            <m:r>
              <w:rPr>
                <w:rFonts w:ascii="Cambria Math" w:hAnsi="Cambria Math"/>
                <w:noProof/>
              </w:rPr>
              <m:t>pq</m:t>
            </m:r>
          </m:sub>
        </m:sSub>
      </m:oMath>
      <w:r w:rsidRPr="00382A00">
        <w:rPr>
          <w:noProof/>
        </w:rPr>
        <w:t xml:space="preserve"> is used to denote the student model's output when </w:t>
      </w:r>
      <w:r w:rsidRPr="00382A00">
        <w:rPr>
          <w:i/>
          <w:iCs/>
          <w:noProof/>
        </w:rPr>
        <w:t>T=1</w:t>
      </w:r>
      <w:r w:rsidRPr="00382A00">
        <w:rPr>
          <w:noProof/>
        </w:rPr>
        <w:t>. The overall distillation loss function is then defined by combining the standard cross-entropy loss with the constraint that encourages the student to mimic the teacher's behavior</w:t>
      </w:r>
      <w:r w:rsidR="00864F7E">
        <w:rPr>
          <w:noProof/>
        </w:rPr>
        <w:t xml:space="preserve"> [</w:t>
      </w:r>
      <w:r w:rsidR="00864F7E" w:rsidRPr="00864F7E">
        <w:rPr>
          <w:noProof/>
          <w:highlight w:val="yellow"/>
        </w:rPr>
        <w:t>4</w:t>
      </w:r>
      <w:r w:rsidR="00864F7E">
        <w:rPr>
          <w:noProof/>
        </w:rPr>
        <w:t>]</w:t>
      </w:r>
      <w:r w:rsidRPr="00382A00">
        <w:rPr>
          <w:noProof/>
        </w:rPr>
        <w:t>:</w:t>
      </w:r>
    </w:p>
    <w:p w14:paraId="72E599FB" w14:textId="6175C29D" w:rsidR="007E666A" w:rsidRPr="00382A00" w:rsidRDefault="00000000" w:rsidP="00FB13B2">
      <w:pPr>
        <w:ind w:firstLine="720"/>
        <w:jc w:val="both"/>
        <w:rPr>
          <w:noProof/>
        </w:rPr>
      </w:pPr>
      <m:oMath>
        <m:sSub>
          <m:sSubPr>
            <m:ctrlPr>
              <w:rPr>
                <w:rFonts w:ascii="Cambria Math" w:hAnsi="Cambria Math"/>
                <w:i/>
                <w:iCs/>
                <w:lang w:val="en-IN"/>
              </w:rPr>
            </m:ctrlPr>
          </m:sSubPr>
          <m:e>
            <m:r>
              <w:rPr>
                <w:rFonts w:ascii="Cambria Math" w:hAnsi="Cambria Math"/>
                <w:lang w:val="en-IN"/>
              </w:rPr>
              <m:t>Loss</m:t>
            </m:r>
          </m:e>
          <m:sub>
            <m:r>
              <w:rPr>
                <w:rFonts w:ascii="Cambria Math" w:hAnsi="Cambria Math"/>
                <w:vertAlign w:val="subscript"/>
                <w:lang w:val="en-IN"/>
              </w:rPr>
              <m:t>KD</m:t>
            </m:r>
          </m:sub>
        </m:sSub>
        <m:r>
          <w:rPr>
            <w:rFonts w:ascii="Cambria Math" w:hAnsi="Cambria Math"/>
            <w:vertAlign w:val="subscript"/>
            <w:lang w:val="en-IN"/>
          </w:rPr>
          <m:t xml:space="preserve"> </m:t>
        </m:r>
        <m:r>
          <w:rPr>
            <w:rFonts w:ascii="Cambria Math" w:hAnsi="Cambria Math"/>
            <w:lang w:val="en-IN"/>
          </w:rPr>
          <m:t>= -α</m:t>
        </m:r>
        <m:nary>
          <m:naryPr>
            <m:chr m:val="∑"/>
            <m:limLoc m:val="undOvr"/>
            <m:ctrlPr>
              <w:rPr>
                <w:rFonts w:ascii="Cambria Math" w:hAnsi="Cambria Math"/>
                <w:i/>
                <w:lang w:val="en-IN"/>
              </w:rPr>
            </m:ctrlPr>
          </m:naryPr>
          <m:sub>
            <m:r>
              <w:rPr>
                <w:rFonts w:ascii="Cambria Math" w:hAnsi="Cambria Math"/>
                <w:lang w:val="en-IN"/>
              </w:rPr>
              <m:t>p=1</m:t>
            </m:r>
          </m:sub>
          <m:sup>
            <m:r>
              <w:rPr>
                <w:rFonts w:ascii="Cambria Math" w:hAnsi="Cambria Math"/>
                <w:lang w:val="en-IN"/>
              </w:rPr>
              <m:t>n</m:t>
            </m:r>
          </m:sup>
          <m:e>
            <m:nary>
              <m:naryPr>
                <m:chr m:val="∑"/>
                <m:limLoc m:val="undOvr"/>
                <m:ctrlPr>
                  <w:rPr>
                    <w:rFonts w:ascii="Cambria Math" w:hAnsi="Cambria Math"/>
                    <w:i/>
                    <w:lang w:val="en-IN"/>
                  </w:rPr>
                </m:ctrlPr>
              </m:naryPr>
              <m:sub>
                <m:r>
                  <w:rPr>
                    <w:rFonts w:ascii="Cambria Math" w:hAnsi="Cambria Math"/>
                    <w:lang w:val="en-IN"/>
                  </w:rPr>
                  <m:t>q=1</m:t>
                </m:r>
              </m:sub>
              <m:sup>
                <m:r>
                  <w:rPr>
                    <w:rFonts w:ascii="Cambria Math" w:hAnsi="Cambria Math"/>
                    <w:lang w:val="en-IN"/>
                  </w:rPr>
                  <m:t>L</m:t>
                </m:r>
              </m:sup>
              <m:e>
                <m:sSub>
                  <m:sSubPr>
                    <m:ctrlPr>
                      <w:rPr>
                        <w:rFonts w:ascii="Cambria Math" w:hAnsi="Cambria Math"/>
                        <w:i/>
                        <w:iCs/>
                        <w:noProof/>
                      </w:rPr>
                    </m:ctrlPr>
                  </m:sSubPr>
                  <m:e>
                    <m:r>
                      <w:rPr>
                        <w:rFonts w:ascii="Cambria Math" w:hAnsi="Cambria Math"/>
                        <w:noProof/>
                      </w:rPr>
                      <m:t>X</m:t>
                    </m:r>
                  </m:e>
                  <m:sub>
                    <m:r>
                      <w:rPr>
                        <w:rFonts w:ascii="Cambria Math" w:hAnsi="Cambria Math"/>
                        <w:noProof/>
                      </w:rPr>
                      <m:t>pq</m:t>
                    </m:r>
                  </m:sub>
                </m:sSub>
                <m:func>
                  <m:funcPr>
                    <m:ctrlPr>
                      <w:rPr>
                        <w:rFonts w:ascii="Cambria Math" w:hAnsi="Cambria Math"/>
                        <w:i/>
                        <w:iCs/>
                        <w:noProof/>
                      </w:rPr>
                    </m:ctrlPr>
                  </m:funcPr>
                  <m:fName>
                    <m:r>
                      <m:rPr>
                        <m:sty m:val="p"/>
                      </m:rPr>
                      <w:rPr>
                        <w:rFonts w:ascii="Cambria Math" w:hAnsi="Cambria Math"/>
                        <w:noProof/>
                      </w:rPr>
                      <m:t>log</m:t>
                    </m:r>
                  </m:fName>
                  <m:e>
                    <m:sSub>
                      <m:sSubPr>
                        <m:ctrlPr>
                          <w:rPr>
                            <w:rFonts w:ascii="Cambria Math" w:hAnsi="Cambria Math"/>
                            <w:i/>
                            <w:iCs/>
                            <w:noProof/>
                          </w:rPr>
                        </m:ctrlPr>
                      </m:sSubPr>
                      <m:e>
                        <m:r>
                          <w:rPr>
                            <w:rFonts w:ascii="Cambria Math" w:hAnsi="Cambria Math"/>
                            <w:noProof/>
                          </w:rPr>
                          <m:t>Y</m:t>
                        </m:r>
                      </m:e>
                      <m:sub>
                        <m:r>
                          <w:rPr>
                            <w:rFonts w:ascii="Cambria Math" w:hAnsi="Cambria Math"/>
                            <w:noProof/>
                          </w:rPr>
                          <m:t>pq</m:t>
                        </m:r>
                      </m:sub>
                    </m:sSub>
                  </m:e>
                </m:func>
              </m:e>
            </m:nary>
          </m:e>
        </m:nary>
        <m:r>
          <w:rPr>
            <w:rFonts w:ascii="Cambria Math" w:hAnsi="Cambria Math"/>
            <w:lang w:val="en-IN"/>
          </w:rPr>
          <m:t>-</m:t>
        </m:r>
        <m:d>
          <m:dPr>
            <m:ctrlPr>
              <w:rPr>
                <w:rFonts w:ascii="Cambria Math" w:hAnsi="Cambria Math"/>
                <w:i/>
                <w:iCs/>
                <w:lang w:val="en-IN"/>
              </w:rPr>
            </m:ctrlPr>
          </m:dPr>
          <m:e>
            <m:r>
              <w:rPr>
                <w:rFonts w:ascii="Cambria Math" w:hAnsi="Cambria Math"/>
                <w:lang w:val="en-IN"/>
              </w:rPr>
              <m:t>1-α</m:t>
            </m:r>
          </m:e>
        </m:d>
        <m:r>
          <w:rPr>
            <w:rFonts w:ascii="Cambria Math" w:hAnsi="Cambria Math"/>
            <w:lang w:val="en-IN"/>
          </w:rPr>
          <m:t xml:space="preserve"> </m:t>
        </m:r>
        <m:nary>
          <m:naryPr>
            <m:chr m:val="∑"/>
            <m:limLoc m:val="undOvr"/>
            <m:ctrlPr>
              <w:rPr>
                <w:rFonts w:ascii="Cambria Math" w:hAnsi="Cambria Math"/>
                <w:i/>
                <w:lang w:val="en-IN"/>
              </w:rPr>
            </m:ctrlPr>
          </m:naryPr>
          <m:sub>
            <m:r>
              <w:rPr>
                <w:rFonts w:ascii="Cambria Math" w:hAnsi="Cambria Math"/>
                <w:lang w:val="en-IN"/>
              </w:rPr>
              <m:t>p=1</m:t>
            </m:r>
          </m:sub>
          <m:sup>
            <m:r>
              <w:rPr>
                <w:rFonts w:ascii="Cambria Math" w:hAnsi="Cambria Math"/>
                <w:lang w:val="en-IN"/>
              </w:rPr>
              <m:t>n</m:t>
            </m:r>
          </m:sup>
          <m:e>
            <m:nary>
              <m:naryPr>
                <m:chr m:val="∑"/>
                <m:limLoc m:val="undOvr"/>
                <m:ctrlPr>
                  <w:rPr>
                    <w:rFonts w:ascii="Cambria Math" w:hAnsi="Cambria Math"/>
                    <w:i/>
                    <w:lang w:val="en-IN"/>
                  </w:rPr>
                </m:ctrlPr>
              </m:naryPr>
              <m:sub>
                <m:r>
                  <w:rPr>
                    <w:rFonts w:ascii="Cambria Math" w:hAnsi="Cambria Math"/>
                    <w:lang w:val="en-IN"/>
                  </w:rPr>
                  <m:t>q=1</m:t>
                </m:r>
              </m:sub>
              <m:sup>
                <m:r>
                  <w:rPr>
                    <w:rFonts w:ascii="Cambria Math" w:hAnsi="Cambria Math"/>
                    <w:lang w:val="en-IN"/>
                  </w:rPr>
                  <m:t>L</m:t>
                </m:r>
              </m:sup>
              <m:e>
                <m:sSub>
                  <m:sSubPr>
                    <m:ctrlPr>
                      <w:rPr>
                        <w:rFonts w:ascii="Cambria Math" w:hAnsi="Cambria Math"/>
                        <w:i/>
                        <w:iCs/>
                        <w:noProof/>
                      </w:rPr>
                    </m:ctrlPr>
                  </m:sSubPr>
                  <m:e>
                    <m:r>
                      <w:rPr>
                        <w:rFonts w:ascii="Cambria Math" w:hAnsi="Cambria Math"/>
                        <w:noProof/>
                      </w:rPr>
                      <m:t>Z</m:t>
                    </m:r>
                  </m:e>
                  <m:sub>
                    <m:r>
                      <w:rPr>
                        <w:rFonts w:ascii="Cambria Math" w:hAnsi="Cambria Math"/>
                        <w:noProof/>
                      </w:rPr>
                      <m:t>pq</m:t>
                    </m:r>
                  </m:sub>
                </m:sSub>
                <m:func>
                  <m:funcPr>
                    <m:ctrlPr>
                      <w:rPr>
                        <w:rFonts w:ascii="Cambria Math" w:hAnsi="Cambria Math"/>
                        <w:i/>
                        <w:iCs/>
                        <w:noProof/>
                      </w:rPr>
                    </m:ctrlPr>
                  </m:funcPr>
                  <m:fName>
                    <m:r>
                      <m:rPr>
                        <m:sty m:val="p"/>
                      </m:rPr>
                      <w:rPr>
                        <w:rFonts w:ascii="Cambria Math" w:hAnsi="Cambria Math"/>
                        <w:noProof/>
                      </w:rPr>
                      <m:t>log</m:t>
                    </m:r>
                  </m:fName>
                  <m:e>
                    <m:sSub>
                      <m:sSubPr>
                        <m:ctrlPr>
                          <w:rPr>
                            <w:rFonts w:ascii="Cambria Math" w:hAnsi="Cambria Math"/>
                            <w:i/>
                            <w:iCs/>
                            <w:noProof/>
                          </w:rPr>
                        </m:ctrlPr>
                      </m:sSubPr>
                      <m:e>
                        <m:r>
                          <w:rPr>
                            <w:rFonts w:ascii="Cambria Math" w:hAnsi="Cambria Math"/>
                            <w:noProof/>
                          </w:rPr>
                          <m:t>Z'</m:t>
                        </m:r>
                      </m:e>
                      <m:sub>
                        <m:r>
                          <w:rPr>
                            <w:rFonts w:ascii="Cambria Math" w:hAnsi="Cambria Math"/>
                            <w:noProof/>
                          </w:rPr>
                          <m:t>pq</m:t>
                        </m:r>
                      </m:sub>
                    </m:sSub>
                  </m:e>
                </m:func>
              </m:e>
            </m:nary>
          </m:e>
        </m:nary>
        <m:r>
          <w:rPr>
            <w:rFonts w:ascii="Cambria Math" w:hAnsi="Cambria Math"/>
            <w:lang w:val="en-IN"/>
          </w:rPr>
          <m:t>.</m:t>
        </m:r>
      </m:oMath>
      <w:r w:rsidR="00851640">
        <w:rPr>
          <w:noProof/>
          <w:lang w:val="en-IN"/>
        </w:rPr>
        <w:t xml:space="preserve">                                                (2)</w:t>
      </w:r>
    </w:p>
    <w:p w14:paraId="0719C00D" w14:textId="77777777" w:rsidR="007E666A" w:rsidRDefault="007E666A" w:rsidP="00382A00">
      <w:pPr>
        <w:ind w:firstLine="720"/>
        <w:jc w:val="both"/>
        <w:rPr>
          <w:noProof/>
        </w:rPr>
      </w:pPr>
    </w:p>
    <w:p w14:paraId="7F6D6422" w14:textId="3CE4B61B" w:rsidR="00382A00" w:rsidRPr="00382A00" w:rsidRDefault="00382A00" w:rsidP="00382A00">
      <w:pPr>
        <w:ind w:firstLine="720"/>
        <w:jc w:val="both"/>
        <w:rPr>
          <w:noProof/>
        </w:rPr>
      </w:pPr>
      <w:r w:rsidRPr="00382A00">
        <w:rPr>
          <w:noProof/>
        </w:rPr>
        <w:t xml:space="preserve">where </w:t>
      </w:r>
      <m:oMath>
        <m:sSub>
          <m:sSubPr>
            <m:ctrlPr>
              <w:rPr>
                <w:rFonts w:ascii="Cambria Math" w:hAnsi="Cambria Math"/>
                <w:i/>
                <w:iCs/>
                <w:noProof/>
              </w:rPr>
            </m:ctrlPr>
          </m:sSubPr>
          <m:e>
            <m:r>
              <w:rPr>
                <w:rFonts w:ascii="Cambria Math" w:hAnsi="Cambria Math"/>
                <w:noProof/>
              </w:rPr>
              <m:t>Z</m:t>
            </m:r>
          </m:e>
          <m:sub>
            <m:r>
              <w:rPr>
                <w:rFonts w:ascii="Cambria Math" w:hAnsi="Cambria Math"/>
                <w:noProof/>
              </w:rPr>
              <m:t>p</m:t>
            </m:r>
          </m:sub>
        </m:sSub>
      </m:oMath>
      <w:r w:rsidRPr="00382A00">
        <w:rPr>
          <w:noProof/>
        </w:rPr>
        <w:t xml:space="preserve"> represents the one-hot encoded ground truth label for the </w:t>
      </w:r>
      <w:r w:rsidR="00B72B7B" w:rsidRPr="00B72B7B">
        <w:rPr>
          <w:i/>
          <w:iCs/>
          <w:noProof/>
        </w:rPr>
        <w:t>p</w:t>
      </w:r>
      <w:r w:rsidRPr="00382A00">
        <w:rPr>
          <w:i/>
          <w:iCs/>
          <w:noProof/>
        </w:rPr>
        <w:t>-th</w:t>
      </w:r>
      <w:r w:rsidRPr="00382A00">
        <w:rPr>
          <w:noProof/>
        </w:rPr>
        <w:t xml:space="preserve"> sample, and </w:t>
      </w:r>
      <m:oMath>
        <m:r>
          <w:rPr>
            <w:rFonts w:ascii="Cambria Math" w:hAnsi="Cambria Math"/>
            <w:lang w:val="en-IN"/>
          </w:rPr>
          <m:t>α</m:t>
        </m:r>
      </m:oMath>
      <w:r w:rsidR="00B72B7B" w:rsidRPr="00382A00">
        <w:rPr>
          <w:rFonts w:ascii="Cambria Math" w:hAnsi="Cambria Math" w:cs="Cambria Math"/>
          <w:noProof/>
        </w:rPr>
        <w:t xml:space="preserve"> </w:t>
      </w:r>
      <w:r w:rsidRPr="00382A00">
        <w:rPr>
          <w:rFonts w:ascii="Cambria Math" w:hAnsi="Cambria Math" w:cs="Cambria Math"/>
          <w:noProof/>
        </w:rPr>
        <w:t>∈</w:t>
      </w:r>
      <w:r w:rsidRPr="00382A00">
        <w:rPr>
          <w:noProof/>
        </w:rPr>
        <w:t>[0,1] is a hyperparameter that controls the balance between the distillation process and the regular training of the student model. This approach allows the student model to simultaneously learn from the teacher's output and the ground truth labels.</w:t>
      </w:r>
    </w:p>
    <w:p w14:paraId="4497409A" w14:textId="77777777" w:rsidR="00382A00" w:rsidRDefault="00382A00" w:rsidP="00B72B7B">
      <w:pPr>
        <w:jc w:val="both"/>
        <w:rPr>
          <w:noProof/>
          <w:lang w:val="en-IN"/>
        </w:rPr>
      </w:pPr>
    </w:p>
    <w:p w14:paraId="59EB7D74" w14:textId="2094F266" w:rsidR="00D17394" w:rsidRPr="005D12E6" w:rsidRDefault="00B72B7B" w:rsidP="005D12E6">
      <w:pPr>
        <w:pStyle w:val="Heading2"/>
        <w:numPr>
          <w:ilvl w:val="0"/>
          <w:numId w:val="42"/>
        </w:numPr>
        <w:rPr>
          <w:lang w:val="en-IN"/>
        </w:rPr>
      </w:pPr>
      <w:r>
        <w:rPr>
          <w:lang w:val="en-IN"/>
        </w:rPr>
        <w:t xml:space="preserve">Applications of Knowledge Distilation </w:t>
      </w:r>
    </w:p>
    <w:p w14:paraId="2A93DD8E" w14:textId="77777777" w:rsidR="00D17394" w:rsidRDefault="00D17394" w:rsidP="00D17394">
      <w:pPr>
        <w:ind w:firstLine="720"/>
        <w:jc w:val="both"/>
        <w:rPr>
          <w:noProof/>
        </w:rPr>
      </w:pPr>
    </w:p>
    <w:p w14:paraId="6C925FD8" w14:textId="3D2B19CA" w:rsidR="00317AB6" w:rsidRDefault="00317AB6" w:rsidP="000A17D2">
      <w:pPr>
        <w:ind w:firstLine="720"/>
        <w:jc w:val="both"/>
      </w:pPr>
      <w:r>
        <w:t>Knowledge distillation has emerged as a powerful technique for transferring knowledge from large, complex neural networks to smaller, more efficient models, enabling their deployment in resource-constrained environments without significant loss in performance.</w:t>
      </w:r>
      <w:r>
        <w:rPr>
          <w:noProof/>
        </w:rPr>
        <w:t xml:space="preserve"> </w:t>
      </w:r>
      <w:r w:rsidR="00B03168" w:rsidRPr="00B03168">
        <w:rPr>
          <w:noProof/>
        </w:rPr>
        <w:t xml:space="preserve">Beyond model compression, </w:t>
      </w:r>
      <w:r>
        <w:t xml:space="preserve">Knowledge distillation </w:t>
      </w:r>
      <w:r w:rsidR="00B03168" w:rsidRPr="00B03168">
        <w:rPr>
          <w:noProof/>
        </w:rPr>
        <w:t xml:space="preserve">has been employed for various </w:t>
      </w:r>
      <w:r>
        <w:rPr>
          <w:noProof/>
        </w:rPr>
        <w:t>applications</w:t>
      </w:r>
      <w:r w:rsidR="00B03168" w:rsidRPr="00B03168">
        <w:rPr>
          <w:noProof/>
        </w:rPr>
        <w:t>.</w:t>
      </w:r>
      <w:r>
        <w:rPr>
          <w:noProof/>
        </w:rPr>
        <w:t xml:space="preserve"> For instances, i</w:t>
      </w:r>
      <w:r w:rsidRPr="00317AB6">
        <w:rPr>
          <w:noProof/>
        </w:rPr>
        <w:t xml:space="preserve">n the study by </w:t>
      </w:r>
      <w:r w:rsidRPr="00317AB6">
        <w:rPr>
          <w:noProof/>
          <w:highlight w:val="yellow"/>
        </w:rPr>
        <w:t>Zheng et al. (2024),</w:t>
      </w:r>
      <w:r w:rsidRPr="00317AB6">
        <w:rPr>
          <w:noProof/>
        </w:rPr>
        <w:t xml:space="preserve"> knowledge distillation was applied to the recognition and classification of Chinese herbal medicine using a dual-teacher supervised decay (DTSD) model.</w:t>
      </w:r>
      <w:r w:rsidR="009401D3">
        <w:rPr>
          <w:noProof/>
        </w:rPr>
        <w:t xml:space="preserve"> </w:t>
      </w:r>
      <w:r w:rsidR="009401D3">
        <w:t xml:space="preserve">The dual-teacher framework allowed the model to optimize predictions by combining soft labels from two teacher models, ResNet50_vd and DenseNet121, significantly improving recognition accuracy and robustness. The study reported an impressive classification accuracy of 98.60% while maintaining a compressed model size of 10 MB. </w:t>
      </w:r>
      <w:r w:rsidR="009401D3" w:rsidRPr="009401D3">
        <w:rPr>
          <w:highlight w:val="yellow"/>
        </w:rPr>
        <w:t>Li et al. (2023)</w:t>
      </w:r>
      <w:r w:rsidR="009401D3">
        <w:t xml:space="preserve"> explored the application of knowledge distillation for low-light image enhancement, addressing the challenges of high computational cost in convolutional neural network (CNN)-based methods. The proposed teacher-student framework used gradient-guided networks, where the student network learned from the teacher network via attention map-based distillation loss. </w:t>
      </w:r>
      <w:r w:rsidR="00917197" w:rsidRPr="00370045">
        <w:rPr>
          <w:rStyle w:val="Strong"/>
          <w:b w:val="0"/>
          <w:bCs w:val="0"/>
          <w:highlight w:val="yellow"/>
        </w:rPr>
        <w:t>Cheng Dai et al. (2023)</w:t>
      </w:r>
      <w:r w:rsidR="00917197">
        <w:t xml:space="preserve"> introduce a lightweight model for human action recognition using skeleton-based features, focusing on edge computing environments, where resources are limited. The</w:t>
      </w:r>
      <w:r w:rsidR="00370045">
        <w:t>ir</w:t>
      </w:r>
      <w:r w:rsidR="00917197">
        <w:t xml:space="preserve"> novelty lies in using </w:t>
      </w:r>
      <w:r w:rsidR="00917197" w:rsidRPr="00370045">
        <w:rPr>
          <w:rStyle w:val="Strong"/>
          <w:b w:val="0"/>
          <w:bCs w:val="0"/>
        </w:rPr>
        <w:t>tucker decomposition</w:t>
      </w:r>
      <w:r w:rsidR="00917197">
        <w:t xml:space="preserve"> to transfer knowledge from a large teacher model to a smaller student model, ensuring efficiency in edge devices.</w:t>
      </w:r>
      <w:r w:rsidR="00461CFD">
        <w:t xml:space="preserve"> </w:t>
      </w:r>
      <w:r w:rsidR="00370045" w:rsidRPr="00370045">
        <w:rPr>
          <w:highlight w:val="yellow"/>
        </w:rPr>
        <w:t>Zhou W</w:t>
      </w:r>
      <w:r w:rsidR="00D36715">
        <w:rPr>
          <w:highlight w:val="yellow"/>
        </w:rPr>
        <w:t xml:space="preserve"> </w:t>
      </w:r>
      <w:r w:rsidR="00370045" w:rsidRPr="00370045">
        <w:rPr>
          <w:highlight w:val="yellow"/>
        </w:rPr>
        <w:t>(2024)</w:t>
      </w:r>
      <w:r w:rsidR="00370045" w:rsidRPr="00370045">
        <w:t xml:space="preserve"> have shown that, KD is applied through a dual semantic approximation network (DSANet-KD) to improve rail surface defect detection. The</w:t>
      </w:r>
      <w:r w:rsidR="00370045">
        <w:t xml:space="preserve"> </w:t>
      </w:r>
      <w:r w:rsidR="00370045" w:rsidRPr="00370045">
        <w:t>focus</w:t>
      </w:r>
      <w:r w:rsidR="00370045">
        <w:t xml:space="preserve"> was</w:t>
      </w:r>
      <w:r w:rsidR="00370045" w:rsidRPr="00370045">
        <w:t xml:space="preserve"> on both foreground and background knowledge using a teacher-student framework. Specifically, </w:t>
      </w:r>
      <w:r w:rsidR="00851640" w:rsidRPr="00397F57">
        <w:rPr>
          <w:rFonts w:eastAsia="Times New Roman"/>
          <w:noProof/>
          <w:lang w:val="en-IN" w:eastAsia="en-IN" w:bidi="hi-IN"/>
        </w:rPr>
        <w:lastRenderedPageBreak/>
        <mc:AlternateContent>
          <mc:Choice Requires="wps">
            <w:drawing>
              <wp:anchor distT="0" distB="0" distL="114300" distR="114300" simplePos="0" relativeHeight="251662848" behindDoc="0" locked="0" layoutInCell="1" allowOverlap="1" wp14:anchorId="74A7DF54" wp14:editId="13E07C35">
                <wp:simplePos x="0" y="0"/>
                <wp:positionH relativeFrom="margin">
                  <wp:posOffset>74295</wp:posOffset>
                </wp:positionH>
                <wp:positionV relativeFrom="paragraph">
                  <wp:posOffset>20320</wp:posOffset>
                </wp:positionV>
                <wp:extent cx="6375400" cy="32385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0" cy="3238500"/>
                        </a:xfrm>
                        <a:prstGeom prst="rect">
                          <a:avLst/>
                        </a:prstGeom>
                        <a:solidFill>
                          <a:srgbClr val="FFFFFF"/>
                        </a:solidFill>
                        <a:ln w="9525">
                          <a:solidFill>
                            <a:schemeClr val="bg1"/>
                          </a:solidFill>
                          <a:miter lim="800000"/>
                          <a:headEnd/>
                          <a:tailEnd/>
                        </a:ln>
                      </wps:spPr>
                      <wps:txbx>
                        <w:txbxContent>
                          <w:p w14:paraId="12A02E8C" w14:textId="280AD5FC" w:rsidR="00F00260" w:rsidRPr="00A71FED" w:rsidRDefault="00A71FED" w:rsidP="00F00260">
                            <w:pPr>
                              <w:rPr>
                                <w:i/>
                                <w:iCs/>
                                <w:sz w:val="16"/>
                                <w:szCs w:val="16"/>
                              </w:rPr>
                            </w:pPr>
                            <w:r w:rsidRPr="00A71FED">
                              <w:rPr>
                                <w:i/>
                                <w:iCs/>
                                <w:sz w:val="16"/>
                                <w:szCs w:val="16"/>
                              </w:rPr>
                              <w:t>Table 1: Literature Review on KD</w:t>
                            </w:r>
                          </w:p>
                          <w:p w14:paraId="55142CBF" w14:textId="77777777" w:rsidR="00A71FED" w:rsidRPr="00397F57" w:rsidRDefault="00A71FED" w:rsidP="00F00260">
                            <w:pPr>
                              <w:rPr>
                                <w:sz w:val="16"/>
                                <w:szCs w:val="16"/>
                              </w:rPr>
                            </w:pPr>
                          </w:p>
                          <w:tbl>
                            <w:tblPr>
                              <w:tblStyle w:val="TableGrid"/>
                              <w:tblW w:w="9639" w:type="dxa"/>
                              <w:tblInd w:w="-5" w:type="dxa"/>
                              <w:tblLayout w:type="fixed"/>
                              <w:tblLook w:val="04A0" w:firstRow="1" w:lastRow="0" w:firstColumn="1" w:lastColumn="0" w:noHBand="0" w:noVBand="1"/>
                            </w:tblPr>
                            <w:tblGrid>
                              <w:gridCol w:w="567"/>
                              <w:gridCol w:w="1276"/>
                              <w:gridCol w:w="1276"/>
                              <w:gridCol w:w="1984"/>
                              <w:gridCol w:w="1560"/>
                              <w:gridCol w:w="2976"/>
                            </w:tblGrid>
                            <w:tr w:rsidR="00F00260" w:rsidRPr="00482ACD" w14:paraId="725CE774" w14:textId="77777777" w:rsidTr="00482ACD">
                              <w:tc>
                                <w:tcPr>
                                  <w:tcW w:w="567" w:type="dxa"/>
                                  <w:vAlign w:val="center"/>
                                </w:tcPr>
                                <w:p w14:paraId="26267CEA"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No.</w:t>
                                  </w:r>
                                </w:p>
                              </w:tc>
                              <w:tc>
                                <w:tcPr>
                                  <w:tcW w:w="1276" w:type="dxa"/>
                                  <w:vAlign w:val="center"/>
                                </w:tcPr>
                                <w:p w14:paraId="2D92DE7F"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Data</w:t>
                                  </w:r>
                                </w:p>
                              </w:tc>
                              <w:tc>
                                <w:tcPr>
                                  <w:tcW w:w="1276" w:type="dxa"/>
                                  <w:vAlign w:val="center"/>
                                </w:tcPr>
                                <w:p w14:paraId="766E7E88"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Dataset</w:t>
                                  </w:r>
                                </w:p>
                              </w:tc>
                              <w:tc>
                                <w:tcPr>
                                  <w:tcW w:w="1984" w:type="dxa"/>
                                  <w:vAlign w:val="center"/>
                                </w:tcPr>
                                <w:p w14:paraId="07F923CA"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Model</w:t>
                                  </w:r>
                                </w:p>
                              </w:tc>
                              <w:tc>
                                <w:tcPr>
                                  <w:tcW w:w="1560" w:type="dxa"/>
                                  <w:vAlign w:val="center"/>
                                </w:tcPr>
                                <w:p w14:paraId="7BDEC3F0"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Evaluation</w:t>
                                  </w:r>
                                </w:p>
                              </w:tc>
                              <w:tc>
                                <w:tcPr>
                                  <w:tcW w:w="2976" w:type="dxa"/>
                                  <w:vAlign w:val="center"/>
                                </w:tcPr>
                                <w:p w14:paraId="2C0FB9F0"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Application</w:t>
                                  </w:r>
                                </w:p>
                              </w:tc>
                            </w:tr>
                            <w:tr w:rsidR="00F00260" w:rsidRPr="00482ACD" w14:paraId="3391FC87" w14:textId="77777777" w:rsidTr="00482ACD">
                              <w:tc>
                                <w:tcPr>
                                  <w:tcW w:w="567" w:type="dxa"/>
                                  <w:vAlign w:val="center"/>
                                </w:tcPr>
                                <w:p w14:paraId="712840F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[8]</w:t>
                                  </w:r>
                                </w:p>
                              </w:tc>
                              <w:tc>
                                <w:tcPr>
                                  <w:tcW w:w="1276" w:type="dxa"/>
                                  <w:vAlign w:val="center"/>
                                </w:tcPr>
                                <w:p w14:paraId="3051B021"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Rail Surface Images</w:t>
                                  </w:r>
                                </w:p>
                              </w:tc>
                              <w:tc>
                                <w:tcPr>
                                  <w:tcW w:w="1276" w:type="dxa"/>
                                  <w:vAlign w:val="center"/>
                                </w:tcPr>
                                <w:p w14:paraId="48DEBED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1984" w:type="dxa"/>
                                  <w:vAlign w:val="center"/>
                                </w:tcPr>
                                <w:p w14:paraId="244B808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 xml:space="preserve">Ds ANet-KD </w:t>
                                  </w:r>
                                </w:p>
                              </w:tc>
                              <w:tc>
                                <w:tcPr>
                                  <w:tcW w:w="1560" w:type="dxa"/>
                                  <w:vAlign w:val="center"/>
                                </w:tcPr>
                                <w:p w14:paraId="7F8E15F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Adversial sample success rate 0.45</w:t>
                                  </w:r>
                                </w:p>
                              </w:tc>
                              <w:tc>
                                <w:tcPr>
                                  <w:tcW w:w="2976" w:type="dxa"/>
                                  <w:vAlign w:val="center"/>
                                </w:tcPr>
                                <w:p w14:paraId="08ED0EDB"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To address the common problem of balance between number of parameters and accuracy</w:t>
                                  </w:r>
                                </w:p>
                                <w:p w14:paraId="095F998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Of RSDD models</w:t>
                                  </w:r>
                                </w:p>
                              </w:tc>
                            </w:tr>
                            <w:tr w:rsidR="00F00260" w:rsidRPr="00482ACD" w14:paraId="3A9E6BFF" w14:textId="77777777" w:rsidTr="00482ACD">
                              <w:tc>
                                <w:tcPr>
                                  <w:tcW w:w="567" w:type="dxa"/>
                                  <w:vAlign w:val="center"/>
                                </w:tcPr>
                                <w:p w14:paraId="0291A622"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[10]</w:t>
                                  </w:r>
                                </w:p>
                              </w:tc>
                              <w:tc>
                                <w:tcPr>
                                  <w:tcW w:w="1276" w:type="dxa"/>
                                  <w:vAlign w:val="center"/>
                                </w:tcPr>
                                <w:p w14:paraId="289F06B9"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Dermatoscopic images</w:t>
                                  </w:r>
                                </w:p>
                              </w:tc>
                              <w:tc>
                                <w:tcPr>
                                  <w:tcW w:w="1276" w:type="dxa"/>
                                  <w:vAlign w:val="center"/>
                                </w:tcPr>
                                <w:p w14:paraId="77D1ACA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ISIC-2020 dataset</w:t>
                                  </w:r>
                                </w:p>
                              </w:tc>
                              <w:tc>
                                <w:tcPr>
                                  <w:tcW w:w="1984" w:type="dxa"/>
                                  <w:vAlign w:val="center"/>
                                </w:tcPr>
                                <w:p w14:paraId="41D9F536"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EfficientNet B5 (FL): teacher</w:t>
                                  </w:r>
                                </w:p>
                                <w:p w14:paraId="61A0F168" w14:textId="77777777" w:rsidR="00F00260" w:rsidRPr="00482ACD" w:rsidRDefault="00F00260" w:rsidP="00397F57">
                                  <w:pPr>
                                    <w:rPr>
                                      <w:rFonts w:ascii="Times New Roman" w:hAnsi="Times New Roman" w:cs="Times New Roman"/>
                                      <w:sz w:val="16"/>
                                      <w:szCs w:val="16"/>
                                    </w:rPr>
                                  </w:pPr>
                                </w:p>
                                <w:p w14:paraId="765A05FC"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 xml:space="preserve">EfficientNet B2 with </w:t>
                                  </w:r>
                                  <w:proofErr w:type="gramStart"/>
                                  <w:r w:rsidRPr="00482ACD">
                                    <w:rPr>
                                      <w:rFonts w:ascii="Times New Roman" w:hAnsi="Times New Roman" w:cs="Times New Roman"/>
                                      <w:sz w:val="16"/>
                                      <w:szCs w:val="16"/>
                                    </w:rPr>
                                    <w:t>distillation :</w:t>
                                  </w:r>
                                  <w:proofErr w:type="gramEnd"/>
                                  <w:r w:rsidRPr="00482ACD">
                                    <w:rPr>
                                      <w:rFonts w:ascii="Times New Roman" w:hAnsi="Times New Roman" w:cs="Times New Roman"/>
                                      <w:sz w:val="16"/>
                                      <w:szCs w:val="16"/>
                                    </w:rPr>
                                    <w:t xml:space="preserve"> Student</w:t>
                                  </w:r>
                                </w:p>
                              </w:tc>
                              <w:tc>
                                <w:tcPr>
                                  <w:tcW w:w="1560" w:type="dxa"/>
                                  <w:vAlign w:val="center"/>
                                </w:tcPr>
                                <w:p w14:paraId="76A48144" w14:textId="4526041E" w:rsidR="00F00260" w:rsidRPr="00482ACD" w:rsidRDefault="009C5CCD"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1FFFFD2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For Accurate melanoma classification</w:t>
                                  </w:r>
                                </w:p>
                              </w:tc>
                            </w:tr>
                            <w:tr w:rsidR="00F00260" w:rsidRPr="00482ACD" w14:paraId="40B52A77" w14:textId="77777777" w:rsidTr="00482ACD">
                              <w:tc>
                                <w:tcPr>
                                  <w:tcW w:w="567" w:type="dxa"/>
                                  <w:vAlign w:val="center"/>
                                </w:tcPr>
                                <w:p w14:paraId="6AA1F86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[11]</w:t>
                                  </w:r>
                                </w:p>
                              </w:tc>
                              <w:tc>
                                <w:tcPr>
                                  <w:tcW w:w="1276" w:type="dxa"/>
                                  <w:vAlign w:val="center"/>
                                </w:tcPr>
                                <w:p w14:paraId="62C2FD9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Pediatric wrist images</w:t>
                                  </w:r>
                                </w:p>
                              </w:tc>
                              <w:tc>
                                <w:tcPr>
                                  <w:tcW w:w="1276" w:type="dxa"/>
                                  <w:vAlign w:val="center"/>
                                </w:tcPr>
                                <w:p w14:paraId="6D87DEA6"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Medical University of Graz provides a public dataset named GRAZEPEDWRI-DX</w:t>
                                  </w:r>
                                </w:p>
                              </w:tc>
                              <w:tc>
                                <w:tcPr>
                                  <w:tcW w:w="1984" w:type="dxa"/>
                                  <w:vAlign w:val="center"/>
                                </w:tcPr>
                                <w:p w14:paraId="1075811E"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YOLO-V8</w:t>
                                  </w:r>
                                </w:p>
                              </w:tc>
                              <w:tc>
                                <w:tcPr>
                                  <w:tcW w:w="1560" w:type="dxa"/>
                                  <w:vAlign w:val="center"/>
                                </w:tcPr>
                                <w:p w14:paraId="06E7044A" w14:textId="7C17BFD1" w:rsidR="00F00260" w:rsidRPr="00482ACD" w:rsidRDefault="009C5CCD"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679C3AAF"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The application is</w:t>
                                  </w:r>
                                </w:p>
                                <w:p w14:paraId="6F84476E"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Designed to assist pediatric surgeons in analyzing fractures on pediatric wrist trauma x-ray images</w:t>
                                  </w:r>
                                </w:p>
                              </w:tc>
                            </w:tr>
                            <w:tr w:rsidR="00F00260" w:rsidRPr="00482ACD" w14:paraId="14ED3354" w14:textId="77777777" w:rsidTr="00482ACD">
                              <w:tc>
                                <w:tcPr>
                                  <w:tcW w:w="567" w:type="dxa"/>
                                  <w:vAlign w:val="center"/>
                                </w:tcPr>
                                <w:p w14:paraId="012AF97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[12]</w:t>
                                  </w:r>
                                </w:p>
                              </w:tc>
                              <w:tc>
                                <w:tcPr>
                                  <w:tcW w:w="1276" w:type="dxa"/>
                                  <w:vAlign w:val="center"/>
                                </w:tcPr>
                                <w:p w14:paraId="68B102B9"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Bone Fracture images</w:t>
                                  </w:r>
                                </w:p>
                              </w:tc>
                              <w:tc>
                                <w:tcPr>
                                  <w:tcW w:w="1276" w:type="dxa"/>
                                  <w:vAlign w:val="center"/>
                                </w:tcPr>
                                <w:p w14:paraId="69C271C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1984" w:type="dxa"/>
                                  <w:vAlign w:val="center"/>
                                </w:tcPr>
                                <w:p w14:paraId="6393232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 xml:space="preserve">Different machine learning methods (Naïve </w:t>
                                  </w:r>
                                  <w:proofErr w:type="gramStart"/>
                                  <w:r w:rsidRPr="00482ACD">
                                    <w:rPr>
                                      <w:rFonts w:ascii="Times New Roman" w:hAnsi="Times New Roman" w:cs="Times New Roman"/>
                                      <w:sz w:val="16"/>
                                      <w:szCs w:val="16"/>
                                    </w:rPr>
                                    <w:t>Bayes,Random</w:t>
                                  </w:r>
                                  <w:proofErr w:type="gramEnd"/>
                                  <w:r w:rsidRPr="00482ACD">
                                    <w:rPr>
                                      <w:rFonts w:ascii="Times New Roman" w:hAnsi="Times New Roman" w:cs="Times New Roman"/>
                                      <w:sz w:val="16"/>
                                      <w:szCs w:val="16"/>
                                    </w:rPr>
                                    <w:t xml:space="preserve"> Forest,SVM,Decision Tree</w:t>
                                  </w:r>
                                </w:p>
                              </w:tc>
                              <w:tc>
                                <w:tcPr>
                                  <w:tcW w:w="1560" w:type="dxa"/>
                                  <w:vAlign w:val="center"/>
                                </w:tcPr>
                                <w:p w14:paraId="1EB761F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Between 0.64 and 0.92</w:t>
                                  </w:r>
                                </w:p>
                              </w:tc>
                              <w:tc>
                                <w:tcPr>
                                  <w:tcW w:w="2976" w:type="dxa"/>
                                  <w:vAlign w:val="center"/>
                                </w:tcPr>
                                <w:p w14:paraId="7C34E975"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 xml:space="preserve">Creating a program to help doctors </w:t>
                                  </w:r>
                                  <w:proofErr w:type="gramStart"/>
                                  <w:r w:rsidRPr="00482ACD">
                                    <w:rPr>
                                      <w:rFonts w:ascii="Times New Roman" w:hAnsi="Times New Roman" w:cs="Times New Roman"/>
                                      <w:sz w:val="16"/>
                                      <w:szCs w:val="16"/>
                                    </w:rPr>
                                    <w:t>for  bone</w:t>
                                  </w:r>
                                  <w:proofErr w:type="gramEnd"/>
                                  <w:r w:rsidRPr="00482ACD">
                                    <w:rPr>
                                      <w:rFonts w:ascii="Times New Roman" w:hAnsi="Times New Roman" w:cs="Times New Roman"/>
                                      <w:sz w:val="16"/>
                                      <w:szCs w:val="16"/>
                                    </w:rPr>
                                    <w:t xml:space="preserve"> fracture analysis very quickly</w:t>
                                  </w:r>
                                </w:p>
                              </w:tc>
                            </w:tr>
                            <w:tr w:rsidR="00F00260" w:rsidRPr="00482ACD" w14:paraId="1B02A089" w14:textId="77777777" w:rsidTr="00482ACD">
                              <w:tc>
                                <w:tcPr>
                                  <w:tcW w:w="567" w:type="dxa"/>
                                  <w:vAlign w:val="center"/>
                                </w:tcPr>
                                <w:p w14:paraId="6AD6E0E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[13]</w:t>
                                  </w:r>
                                </w:p>
                              </w:tc>
                              <w:tc>
                                <w:tcPr>
                                  <w:tcW w:w="1276" w:type="dxa"/>
                                  <w:vAlign w:val="center"/>
                                </w:tcPr>
                                <w:p w14:paraId="507DD68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Facial expression</w:t>
                                  </w:r>
                                </w:p>
                              </w:tc>
                              <w:tc>
                                <w:tcPr>
                                  <w:tcW w:w="1276" w:type="dxa"/>
                                  <w:vAlign w:val="center"/>
                                </w:tcPr>
                                <w:p w14:paraId="069BDB4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AffectNet dataset</w:t>
                                  </w:r>
                                </w:p>
                              </w:tc>
                              <w:tc>
                                <w:tcPr>
                                  <w:tcW w:w="1984" w:type="dxa"/>
                                  <w:vAlign w:val="center"/>
                                </w:tcPr>
                                <w:p w14:paraId="2437EB4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Light weight Mobile-Net v2 using KD</w:t>
                                  </w:r>
                                </w:p>
                              </w:tc>
                              <w:tc>
                                <w:tcPr>
                                  <w:tcW w:w="1560" w:type="dxa"/>
                                  <w:vAlign w:val="center"/>
                                </w:tcPr>
                                <w:p w14:paraId="104A4E1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0DA200B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For facial expression recognition</w:t>
                                  </w:r>
                                </w:p>
                              </w:tc>
                            </w:tr>
                          </w:tbl>
                          <w:p w14:paraId="4ED56DC1" w14:textId="77777777" w:rsidR="00F00260" w:rsidRPr="00397F57" w:rsidRDefault="00F00260" w:rsidP="00F00260">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A7DF54" id="_x0000_s1028" type="#_x0000_t202" style="position:absolute;left:0;text-align:left;margin-left:5.85pt;margin-top:1.6pt;width:502pt;height:25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" strokecolor="white [3212]">
                <v:textbox>
                  <w:txbxContent>
                    <w:p w14:paraId="12A02E8C" w14:textId="280AD5FC" w:rsidR="00F00260" w:rsidRPr="00A71FED" w:rsidRDefault="00A71FED" w:rsidP="00F00260">
                      <w:pPr>
                        <w:rPr>
                          <w:i/>
                          <w:iCs/>
                          <w:sz w:val="16"/>
                          <w:szCs w:val="16"/>
                        </w:rPr>
                      </w:pPr>
                      <w:r w:rsidRPr="00A71FED">
                        <w:rPr>
                          <w:i/>
                          <w:iCs/>
                          <w:sz w:val="16"/>
                          <w:szCs w:val="16"/>
                        </w:rPr>
                        <w:t>Table 1: Literature Review on KD</w:t>
                      </w:r>
                    </w:p>
                    <w:p w14:paraId="55142CBF" w14:textId="77777777" w:rsidR="00A71FED" w:rsidRPr="00397F57" w:rsidRDefault="00A71FED" w:rsidP="00F00260">
                      <w:pPr>
                        <w:rPr>
                          <w:sz w:val="16"/>
                          <w:szCs w:val="16"/>
                        </w:rPr>
                      </w:pPr>
                    </w:p>
                    <w:tbl>
                      <w:tblPr>
                        <w:tblStyle w:val="TableGrid"/>
                        <w:tblW w:w="9639" w:type="dxa"/>
                        <w:tblInd w:w="-5" w:type="dxa"/>
                        <w:tblLayout w:type="fixed"/>
                        <w:tblLook w:val="04A0" w:firstRow="1" w:lastRow="0" w:firstColumn="1" w:lastColumn="0" w:noHBand="0" w:noVBand="1"/>
                      </w:tblPr>
                      <w:tblGrid>
                        <w:gridCol w:w="567"/>
                        <w:gridCol w:w="1276"/>
                        <w:gridCol w:w="1276"/>
                        <w:gridCol w:w="1984"/>
                        <w:gridCol w:w="1560"/>
                        <w:gridCol w:w="2976"/>
                      </w:tblGrid>
                      <w:tr w:rsidR="00F00260" w:rsidRPr="00482ACD" w14:paraId="725CE774" w14:textId="77777777" w:rsidTr="00482ACD">
                        <w:tc>
                          <w:tcPr>
                            <w:tcW w:w="567" w:type="dxa"/>
                            <w:vAlign w:val="center"/>
                          </w:tcPr>
                          <w:p w14:paraId="26267CEA"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No.</w:t>
                            </w:r>
                          </w:p>
                        </w:tc>
                        <w:tc>
                          <w:tcPr>
                            <w:tcW w:w="1276" w:type="dxa"/>
                            <w:vAlign w:val="center"/>
                          </w:tcPr>
                          <w:p w14:paraId="2D92DE7F"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Data</w:t>
                            </w:r>
                          </w:p>
                        </w:tc>
                        <w:tc>
                          <w:tcPr>
                            <w:tcW w:w="1276" w:type="dxa"/>
                            <w:vAlign w:val="center"/>
                          </w:tcPr>
                          <w:p w14:paraId="766E7E88"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Dataset</w:t>
                            </w:r>
                          </w:p>
                        </w:tc>
                        <w:tc>
                          <w:tcPr>
                            <w:tcW w:w="1984" w:type="dxa"/>
                            <w:vAlign w:val="center"/>
                          </w:tcPr>
                          <w:p w14:paraId="07F923CA"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Model</w:t>
                            </w:r>
                          </w:p>
                        </w:tc>
                        <w:tc>
                          <w:tcPr>
                            <w:tcW w:w="1560" w:type="dxa"/>
                            <w:vAlign w:val="center"/>
                          </w:tcPr>
                          <w:p w14:paraId="7BDEC3F0"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Evaluation</w:t>
                            </w:r>
                          </w:p>
                        </w:tc>
                        <w:tc>
                          <w:tcPr>
                            <w:tcW w:w="2976" w:type="dxa"/>
                            <w:vAlign w:val="center"/>
                          </w:tcPr>
                          <w:p w14:paraId="2C0FB9F0"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Application</w:t>
                            </w:r>
                          </w:p>
                        </w:tc>
                      </w:tr>
                      <w:tr w:rsidR="00F00260" w:rsidRPr="00482ACD" w14:paraId="3391FC87" w14:textId="77777777" w:rsidTr="00482ACD">
                        <w:tc>
                          <w:tcPr>
                            <w:tcW w:w="567" w:type="dxa"/>
                            <w:vAlign w:val="center"/>
                          </w:tcPr>
                          <w:p w14:paraId="712840F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[8]</w:t>
                            </w:r>
                          </w:p>
                        </w:tc>
                        <w:tc>
                          <w:tcPr>
                            <w:tcW w:w="1276" w:type="dxa"/>
                            <w:vAlign w:val="center"/>
                          </w:tcPr>
                          <w:p w14:paraId="3051B021"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Rail Surface Images</w:t>
                            </w:r>
                          </w:p>
                        </w:tc>
                        <w:tc>
                          <w:tcPr>
                            <w:tcW w:w="1276" w:type="dxa"/>
                            <w:vAlign w:val="center"/>
                          </w:tcPr>
                          <w:p w14:paraId="48DEBED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1984" w:type="dxa"/>
                            <w:vAlign w:val="center"/>
                          </w:tcPr>
                          <w:p w14:paraId="244B808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 xml:space="preserve">Ds ANet-KD </w:t>
                            </w:r>
                          </w:p>
                        </w:tc>
                        <w:tc>
                          <w:tcPr>
                            <w:tcW w:w="1560" w:type="dxa"/>
                            <w:vAlign w:val="center"/>
                          </w:tcPr>
                          <w:p w14:paraId="7F8E15F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Adversial sample success rate 0.45</w:t>
                            </w:r>
                          </w:p>
                        </w:tc>
                        <w:tc>
                          <w:tcPr>
                            <w:tcW w:w="2976" w:type="dxa"/>
                            <w:vAlign w:val="center"/>
                          </w:tcPr>
                          <w:p w14:paraId="08ED0EDB"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To address the common problem of balance between number of parameters and accuracy</w:t>
                            </w:r>
                          </w:p>
                          <w:p w14:paraId="095F998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Of RSDD models</w:t>
                            </w:r>
                          </w:p>
                        </w:tc>
                      </w:tr>
                      <w:tr w:rsidR="00F00260" w:rsidRPr="00482ACD" w14:paraId="3A9E6BFF" w14:textId="77777777" w:rsidTr="00482ACD">
                        <w:tc>
                          <w:tcPr>
                            <w:tcW w:w="567" w:type="dxa"/>
                            <w:vAlign w:val="center"/>
                          </w:tcPr>
                          <w:p w14:paraId="0291A622"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[10]</w:t>
                            </w:r>
                          </w:p>
                        </w:tc>
                        <w:tc>
                          <w:tcPr>
                            <w:tcW w:w="1276" w:type="dxa"/>
                            <w:vAlign w:val="center"/>
                          </w:tcPr>
                          <w:p w14:paraId="289F06B9"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Dermatoscopic images</w:t>
                            </w:r>
                          </w:p>
                        </w:tc>
                        <w:tc>
                          <w:tcPr>
                            <w:tcW w:w="1276" w:type="dxa"/>
                            <w:vAlign w:val="center"/>
                          </w:tcPr>
                          <w:p w14:paraId="77D1ACA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ISIC-2020 dataset</w:t>
                            </w:r>
                          </w:p>
                        </w:tc>
                        <w:tc>
                          <w:tcPr>
                            <w:tcW w:w="1984" w:type="dxa"/>
                            <w:vAlign w:val="center"/>
                          </w:tcPr>
                          <w:p w14:paraId="41D9F536"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EfficientNet B5 (FL): teacher</w:t>
                            </w:r>
                          </w:p>
                          <w:p w14:paraId="61A0F168" w14:textId="77777777" w:rsidR="00F00260" w:rsidRPr="00482ACD" w:rsidRDefault="00F00260" w:rsidP="00397F57">
                            <w:pPr>
                              <w:rPr>
                                <w:rFonts w:ascii="Times New Roman" w:hAnsi="Times New Roman" w:cs="Times New Roman"/>
                                <w:sz w:val="16"/>
                                <w:szCs w:val="16"/>
                              </w:rPr>
                            </w:pPr>
                          </w:p>
                          <w:p w14:paraId="765A05FC"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 xml:space="preserve">EfficientNet B2 with </w:t>
                            </w:r>
                            <w:proofErr w:type="gramStart"/>
                            <w:r w:rsidRPr="00482ACD">
                              <w:rPr>
                                <w:rFonts w:ascii="Times New Roman" w:hAnsi="Times New Roman" w:cs="Times New Roman"/>
                                <w:sz w:val="16"/>
                                <w:szCs w:val="16"/>
                              </w:rPr>
                              <w:t>distillation :</w:t>
                            </w:r>
                            <w:proofErr w:type="gramEnd"/>
                            <w:r w:rsidRPr="00482ACD">
                              <w:rPr>
                                <w:rFonts w:ascii="Times New Roman" w:hAnsi="Times New Roman" w:cs="Times New Roman"/>
                                <w:sz w:val="16"/>
                                <w:szCs w:val="16"/>
                              </w:rPr>
                              <w:t xml:space="preserve"> Student</w:t>
                            </w:r>
                          </w:p>
                        </w:tc>
                        <w:tc>
                          <w:tcPr>
                            <w:tcW w:w="1560" w:type="dxa"/>
                            <w:vAlign w:val="center"/>
                          </w:tcPr>
                          <w:p w14:paraId="76A48144" w14:textId="4526041E" w:rsidR="00F00260" w:rsidRPr="00482ACD" w:rsidRDefault="009C5CCD"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1FFFFD2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For Accurate melanoma classification</w:t>
                            </w:r>
                          </w:p>
                        </w:tc>
                      </w:tr>
                      <w:tr w:rsidR="00F00260" w:rsidRPr="00482ACD" w14:paraId="40B52A77" w14:textId="77777777" w:rsidTr="00482ACD">
                        <w:tc>
                          <w:tcPr>
                            <w:tcW w:w="567" w:type="dxa"/>
                            <w:vAlign w:val="center"/>
                          </w:tcPr>
                          <w:p w14:paraId="6AA1F86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[11]</w:t>
                            </w:r>
                          </w:p>
                        </w:tc>
                        <w:tc>
                          <w:tcPr>
                            <w:tcW w:w="1276" w:type="dxa"/>
                            <w:vAlign w:val="center"/>
                          </w:tcPr>
                          <w:p w14:paraId="62C2FD9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Pediatric wrist images</w:t>
                            </w:r>
                          </w:p>
                        </w:tc>
                        <w:tc>
                          <w:tcPr>
                            <w:tcW w:w="1276" w:type="dxa"/>
                            <w:vAlign w:val="center"/>
                          </w:tcPr>
                          <w:p w14:paraId="6D87DEA6"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Medical University of Graz provides a public dataset named GRAZEPEDWRI-DX</w:t>
                            </w:r>
                          </w:p>
                        </w:tc>
                        <w:tc>
                          <w:tcPr>
                            <w:tcW w:w="1984" w:type="dxa"/>
                            <w:vAlign w:val="center"/>
                          </w:tcPr>
                          <w:p w14:paraId="1075811E"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YOLO-V8</w:t>
                            </w:r>
                          </w:p>
                        </w:tc>
                        <w:tc>
                          <w:tcPr>
                            <w:tcW w:w="1560" w:type="dxa"/>
                            <w:vAlign w:val="center"/>
                          </w:tcPr>
                          <w:p w14:paraId="06E7044A" w14:textId="7C17BFD1" w:rsidR="00F00260" w:rsidRPr="00482ACD" w:rsidRDefault="009C5CCD"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679C3AAF"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The application is</w:t>
                            </w:r>
                          </w:p>
                          <w:p w14:paraId="6F84476E"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Designed to assist pediatric surgeons in analyzing fractures on pediatric wrist trauma x-ray images</w:t>
                            </w:r>
                          </w:p>
                        </w:tc>
                      </w:tr>
                      <w:tr w:rsidR="00F00260" w:rsidRPr="00482ACD" w14:paraId="14ED3354" w14:textId="77777777" w:rsidTr="00482ACD">
                        <w:tc>
                          <w:tcPr>
                            <w:tcW w:w="567" w:type="dxa"/>
                            <w:vAlign w:val="center"/>
                          </w:tcPr>
                          <w:p w14:paraId="012AF97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[12]</w:t>
                            </w:r>
                          </w:p>
                        </w:tc>
                        <w:tc>
                          <w:tcPr>
                            <w:tcW w:w="1276" w:type="dxa"/>
                            <w:vAlign w:val="center"/>
                          </w:tcPr>
                          <w:p w14:paraId="68B102B9"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Bone Fracture images</w:t>
                            </w:r>
                          </w:p>
                        </w:tc>
                        <w:tc>
                          <w:tcPr>
                            <w:tcW w:w="1276" w:type="dxa"/>
                            <w:vAlign w:val="center"/>
                          </w:tcPr>
                          <w:p w14:paraId="69C271C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1984" w:type="dxa"/>
                            <w:vAlign w:val="center"/>
                          </w:tcPr>
                          <w:p w14:paraId="6393232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 xml:space="preserve">Different machine learning methods (Naïve </w:t>
                            </w:r>
                            <w:proofErr w:type="gramStart"/>
                            <w:r w:rsidRPr="00482ACD">
                              <w:rPr>
                                <w:rFonts w:ascii="Times New Roman" w:hAnsi="Times New Roman" w:cs="Times New Roman"/>
                                <w:sz w:val="16"/>
                                <w:szCs w:val="16"/>
                              </w:rPr>
                              <w:t>Bayes,Random</w:t>
                            </w:r>
                            <w:proofErr w:type="gramEnd"/>
                            <w:r w:rsidRPr="00482ACD">
                              <w:rPr>
                                <w:rFonts w:ascii="Times New Roman" w:hAnsi="Times New Roman" w:cs="Times New Roman"/>
                                <w:sz w:val="16"/>
                                <w:szCs w:val="16"/>
                              </w:rPr>
                              <w:t xml:space="preserve"> Forest,SVM,Decision Tree</w:t>
                            </w:r>
                          </w:p>
                        </w:tc>
                        <w:tc>
                          <w:tcPr>
                            <w:tcW w:w="1560" w:type="dxa"/>
                            <w:vAlign w:val="center"/>
                          </w:tcPr>
                          <w:p w14:paraId="1EB761F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Between 0.64 and 0.92</w:t>
                            </w:r>
                          </w:p>
                        </w:tc>
                        <w:tc>
                          <w:tcPr>
                            <w:tcW w:w="2976" w:type="dxa"/>
                            <w:vAlign w:val="center"/>
                          </w:tcPr>
                          <w:p w14:paraId="7C34E975"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 xml:space="preserve">Creating a program to help doctors </w:t>
                            </w:r>
                            <w:proofErr w:type="gramStart"/>
                            <w:r w:rsidRPr="00482ACD">
                              <w:rPr>
                                <w:rFonts w:ascii="Times New Roman" w:hAnsi="Times New Roman" w:cs="Times New Roman"/>
                                <w:sz w:val="16"/>
                                <w:szCs w:val="16"/>
                              </w:rPr>
                              <w:t>for  bone</w:t>
                            </w:r>
                            <w:proofErr w:type="gramEnd"/>
                            <w:r w:rsidRPr="00482ACD">
                              <w:rPr>
                                <w:rFonts w:ascii="Times New Roman" w:hAnsi="Times New Roman" w:cs="Times New Roman"/>
                                <w:sz w:val="16"/>
                                <w:szCs w:val="16"/>
                              </w:rPr>
                              <w:t xml:space="preserve"> fracture analysis very quickly</w:t>
                            </w:r>
                          </w:p>
                        </w:tc>
                      </w:tr>
                      <w:tr w:rsidR="00F00260" w:rsidRPr="00482ACD" w14:paraId="1B02A089" w14:textId="77777777" w:rsidTr="00482ACD">
                        <w:tc>
                          <w:tcPr>
                            <w:tcW w:w="567" w:type="dxa"/>
                            <w:vAlign w:val="center"/>
                          </w:tcPr>
                          <w:p w14:paraId="6AD6E0E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[13]</w:t>
                            </w:r>
                          </w:p>
                        </w:tc>
                        <w:tc>
                          <w:tcPr>
                            <w:tcW w:w="1276" w:type="dxa"/>
                            <w:vAlign w:val="center"/>
                          </w:tcPr>
                          <w:p w14:paraId="507DD68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Facial expression</w:t>
                            </w:r>
                          </w:p>
                        </w:tc>
                        <w:tc>
                          <w:tcPr>
                            <w:tcW w:w="1276" w:type="dxa"/>
                            <w:vAlign w:val="center"/>
                          </w:tcPr>
                          <w:p w14:paraId="069BDB4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AffectNet dataset</w:t>
                            </w:r>
                          </w:p>
                        </w:tc>
                        <w:tc>
                          <w:tcPr>
                            <w:tcW w:w="1984" w:type="dxa"/>
                            <w:vAlign w:val="center"/>
                          </w:tcPr>
                          <w:p w14:paraId="2437EB4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Light weight Mobile-Net v2 using KD</w:t>
                            </w:r>
                          </w:p>
                        </w:tc>
                        <w:tc>
                          <w:tcPr>
                            <w:tcW w:w="1560" w:type="dxa"/>
                            <w:vAlign w:val="center"/>
                          </w:tcPr>
                          <w:p w14:paraId="104A4E1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0DA200B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For facial expression recognition</w:t>
                            </w:r>
                          </w:p>
                        </w:tc>
                      </w:tr>
                    </w:tbl>
                    <w:p w14:paraId="4ED56DC1" w14:textId="77777777" w:rsidR="00F00260" w:rsidRPr="00397F57" w:rsidRDefault="00F00260" w:rsidP="00F00260">
                      <w:pPr>
                        <w:rPr>
                          <w:sz w:val="16"/>
                          <w:szCs w:val="16"/>
                        </w:rPr>
                      </w:pPr>
                    </w:p>
                  </w:txbxContent>
                </v:textbox>
                <w10:wrap type="square" anchorx="margin"/>
              </v:shape>
            </w:pict>
          </mc:Fallback>
        </mc:AlternateContent>
      </w:r>
      <w:r w:rsidR="00370045" w:rsidRPr="00370045">
        <w:t>a thoroughly trained teacher defect detection network equipped with dual semantic approximation information guides the student network's training.  KD effectively enhances object detection, improves low-precision network performance, and boosts self-supervised learning by leveraging different models for pretext and main tasks</w:t>
      </w:r>
      <w:r w:rsidR="00D36715">
        <w:t xml:space="preserve">. </w:t>
      </w:r>
      <w:r w:rsidR="000A17D2">
        <w:t>In a</w:t>
      </w:r>
      <w:r w:rsidR="005665BB">
        <w:t>nother work by [</w:t>
      </w:r>
      <w:r w:rsidR="005665BB" w:rsidRPr="000A17D2">
        <w:rPr>
          <w:highlight w:val="yellow"/>
        </w:rPr>
        <w:t>Adepu, A. K., (2023</w:t>
      </w:r>
      <w:r w:rsidR="000A17D2" w:rsidRPr="000A17D2">
        <w:rPr>
          <w:highlight w:val="yellow"/>
        </w:rPr>
        <w:t>)</w:t>
      </w:r>
      <w:r w:rsidR="000A17D2">
        <w:t>], they employed KD for efficient classification</w:t>
      </w:r>
      <w:r w:rsidR="005665BB">
        <w:t xml:space="preserve"> of melanoma from dermatoscopy images.  </w:t>
      </w:r>
      <w:r w:rsidR="000A17D2">
        <w:t>Initially t</w:t>
      </w:r>
      <w:r w:rsidR="005665BB">
        <w:t>he teacher model is a pre-trained EfficientNet-B5, and the student model is a smaller EfficientNet-B2.  The knowledge distillation process involves using the predictions of the teacher model as soft targets to guide the student model's learning, in addition to the hard targets (ground truth labels)</w:t>
      </w:r>
      <w:r w:rsidR="000A17D2">
        <w:t xml:space="preserve">. </w:t>
      </w:r>
      <w:r w:rsidR="00D54831" w:rsidRPr="00D54831">
        <w:t>These diverse applications demonstrate the versatility of knowledge distillation in addressing various challenges in machine learning, including model compression, accuracy improvement, and robustness enhancement</w:t>
      </w:r>
      <w:r w:rsidR="00D54831">
        <w:t>.</w:t>
      </w:r>
    </w:p>
    <w:p w14:paraId="5D385C50" w14:textId="77777777" w:rsidR="00851640" w:rsidRDefault="00851640" w:rsidP="000A17D2">
      <w:pPr>
        <w:ind w:firstLine="720"/>
        <w:jc w:val="both"/>
      </w:pPr>
    </w:p>
    <w:p w14:paraId="519525B1" w14:textId="7AAC9947" w:rsidR="00851640" w:rsidRPr="00851640" w:rsidRDefault="00851640" w:rsidP="00851640">
      <w:pPr>
        <w:pStyle w:val="Heading1"/>
        <w:numPr>
          <w:ilvl w:val="0"/>
          <w:numId w:val="8"/>
        </w:numPr>
        <w:rPr>
          <w:rFonts w:eastAsia="Times New Roman"/>
          <w:smallCaps w:val="0"/>
          <w:noProof w:val="0"/>
          <w:sz w:val="22"/>
          <w:szCs w:val="22"/>
          <w:lang w:val="en-IN" w:eastAsia="en-IN" w:bidi="hi-IN"/>
        </w:rPr>
      </w:pPr>
      <w:r>
        <w:rPr>
          <w:rFonts w:eastAsia="Times New Roman"/>
          <w:smallCaps w:val="0"/>
          <w:noProof w:val="0"/>
          <w:sz w:val="22"/>
          <w:szCs w:val="22"/>
          <w:lang w:val="en-IN" w:eastAsia="en-IN" w:bidi="hi-IN"/>
        </w:rPr>
        <w:t>PROPOSED METHODS</w:t>
      </w:r>
    </w:p>
    <w:p w14:paraId="50C4B834" w14:textId="0479FE0E" w:rsidR="00851640" w:rsidRDefault="00851640" w:rsidP="00851640">
      <w:pPr>
        <w:pStyle w:val="Heading2"/>
      </w:pPr>
      <w:r>
        <w:t xml:space="preserve">3.1  </w:t>
      </w:r>
      <w:r w:rsidRPr="00851640">
        <w:t>Task-Specialized Knowledge Distillation</w:t>
      </w:r>
    </w:p>
    <w:p w14:paraId="3575B8DF" w14:textId="40A338BE" w:rsidR="00851640" w:rsidRPr="00851640" w:rsidRDefault="00851640" w:rsidP="00851640">
      <w:pPr>
        <w:ind w:firstLine="720"/>
        <w:jc w:val="both"/>
      </w:pPr>
      <w:r w:rsidRPr="00851640">
        <w:t>Task-Specialized Knowledge Distillation (TSKD) is an effective framework for developing a generalized model by leveraging the expertise of multiple specialized teacher models. In this framework, each teacher model is independently trained on a specific bone fracture category, such as hip, hand, or leg fractures, using datasets tailored to their respective domains. These teacher models achieve high accuracy by focusing on their specialized tasks. A student model is then trained to generalize across all bone fracture categories using a combined dataset containing examples from all domains. Knowledge is transferred from the teacher models to the student through the knowledge distillation process.</w:t>
      </w:r>
    </w:p>
    <w:p w14:paraId="41FCF89B" w14:textId="77777777" w:rsidR="00851640" w:rsidRDefault="00851640" w:rsidP="00851640">
      <w:pPr>
        <w:ind w:firstLine="720"/>
        <w:jc w:val="both"/>
      </w:pPr>
      <w:r w:rsidRPr="00851640">
        <w:t>During training, each teacher model outputs logits (</w:t>
      </w:r>
      <w:r w:rsidRPr="00851640">
        <w:rPr>
          <w:i/>
          <w:iCs/>
        </w:rPr>
        <w:t>z</w:t>
      </w:r>
      <w:r w:rsidRPr="00851640">
        <w:rPr>
          <w:i/>
          <w:iCs/>
          <w:vertAlign w:val="subscript"/>
        </w:rPr>
        <w:t>i</w:t>
      </w:r>
      <w:r w:rsidRPr="00851640">
        <w:t>) corresponding to its specific fracture category, which are converted into softened probabilities using a SoftMax function with a temperature parameter (</w:t>
      </w:r>
      <w:r w:rsidRPr="00851640">
        <w:rPr>
          <w:i/>
          <w:iCs/>
        </w:rPr>
        <w:t>T</w:t>
      </w:r>
      <w:r w:rsidRPr="00851640">
        <w:t>). These softened probabilities (</w:t>
      </w:r>
      <w:r w:rsidRPr="00851640">
        <w:rPr>
          <w:i/>
          <w:iCs/>
        </w:rPr>
        <w:t>p</w:t>
      </w:r>
      <w:r w:rsidRPr="00851640">
        <w:rPr>
          <w:i/>
          <w:iCs/>
          <w:vertAlign w:val="subscript"/>
        </w:rPr>
        <w:t>i</w:t>
      </w:r>
      <w:r w:rsidRPr="00851640">
        <w:rPr>
          <w:i/>
          <w:iCs/>
        </w:rPr>
        <w:t>​</w:t>
      </w:r>
      <w:r w:rsidRPr="00851640">
        <w:t xml:space="preserve">) act as soft targets, providing the student model with valuable insights into the teacher models' decision-making processes. The logits from all teachers are aggregated, either by averaging or weighted summation, to produce a unified output distribution. The student model is trained using a combination of the soft targets and the ground truth labels, with the total loss comprising two components: the distillation loss and the classification loss. The distillation loss minimizes the divergence between the student's predictions and the soft targets, while the classification loss ensures that the model adheres to the ground truth labels. The overall loss function is formulated as </w:t>
      </w:r>
    </w:p>
    <w:p w14:paraId="6A97A5B9" w14:textId="1692AF7F" w:rsidR="00851640" w:rsidRDefault="00851640" w:rsidP="00851640">
      <w:pPr>
        <w:ind w:firstLine="720"/>
        <w:jc w:val="both"/>
      </w:pPr>
      <w:r w:rsidRPr="00851640">
        <w:t>L=</w:t>
      </w:r>
      <w:r w:rsidR="00FB13B2" w:rsidRPr="00FB13B2">
        <w:rPr>
          <w:rFonts w:ascii="Cambria Math" w:hAnsi="Cambria Math"/>
          <w:i/>
          <w:lang w:val="en-IN"/>
        </w:rPr>
        <w:t xml:space="preserve"> </w:t>
      </w:r>
      <m:oMath>
        <m:r>
          <w:rPr>
            <w:rFonts w:ascii="Cambria Math" w:hAnsi="Cambria Math"/>
            <w:lang w:val="en-IN"/>
          </w:rPr>
          <m:t>α</m:t>
        </m:r>
      </m:oMath>
      <w:r w:rsidR="00FB13B2" w:rsidRPr="00FB13B2">
        <w:t xml:space="preserve"> </w:t>
      </w:r>
      <w:r w:rsidR="00FB13B2" w:rsidRPr="00851640">
        <w:t>L</w:t>
      </w:r>
      <w:r w:rsidR="00FB13B2">
        <w:rPr>
          <w:vertAlign w:val="subscript"/>
        </w:rPr>
        <w:t>task</w:t>
      </w:r>
      <w:r w:rsidR="00FB13B2" w:rsidRPr="00851640">
        <w:t xml:space="preserve"> </w:t>
      </w:r>
      <w:r w:rsidRPr="00851640">
        <w:t>+(1−</w:t>
      </w:r>
      <w:r w:rsidR="00FB13B2" w:rsidRPr="00FB13B2">
        <w:rPr>
          <w:rFonts w:ascii="Cambria Math" w:hAnsi="Cambria Math"/>
          <w:i/>
          <w:lang w:val="en-IN"/>
        </w:rPr>
        <w:t xml:space="preserve"> </w:t>
      </w:r>
      <m:oMath>
        <m:r>
          <w:rPr>
            <w:rFonts w:ascii="Cambria Math" w:hAnsi="Cambria Math"/>
            <w:lang w:val="en-IN"/>
          </w:rPr>
          <m:t>α</m:t>
        </m:r>
      </m:oMath>
      <w:r w:rsidRPr="00851640">
        <w:t>)</w:t>
      </w:r>
      <w:r w:rsidR="00FB13B2" w:rsidRPr="00FB13B2">
        <w:t xml:space="preserve"> </w:t>
      </w:r>
      <w:proofErr w:type="gramStart"/>
      <w:r w:rsidR="00FB13B2" w:rsidRPr="00851640">
        <w:t>L</w:t>
      </w:r>
      <w:r w:rsidR="00FB13B2" w:rsidRPr="00851640">
        <w:rPr>
          <w:vertAlign w:val="subscript"/>
        </w:rPr>
        <w:t>distill</w:t>
      </w:r>
      <w:r w:rsidRPr="00851640">
        <w:t xml:space="preserve">, </w:t>
      </w:r>
      <w:r>
        <w:t xml:space="preserve">  </w:t>
      </w:r>
      <w:proofErr w:type="gramEnd"/>
      <w:r>
        <w:t xml:space="preserve">                                       (3)</w:t>
      </w:r>
    </w:p>
    <w:p w14:paraId="0E99DB60" w14:textId="77777777" w:rsidR="00851640" w:rsidRDefault="00851640" w:rsidP="00851640">
      <w:pPr>
        <w:ind w:firstLine="720"/>
        <w:jc w:val="both"/>
      </w:pPr>
    </w:p>
    <w:p w14:paraId="7F4357F0" w14:textId="67EBBE60" w:rsidR="00851640" w:rsidRPr="00851640" w:rsidRDefault="00851640" w:rsidP="00851640">
      <w:pPr>
        <w:ind w:firstLine="720"/>
        <w:jc w:val="both"/>
      </w:pPr>
      <w:r w:rsidRPr="00851640">
        <w:t>where λ balances the importance of the two terms.</w:t>
      </w:r>
      <w:r>
        <w:t xml:space="preserve"> </w:t>
      </w:r>
      <w:r w:rsidRPr="00851640">
        <w:t>The distillation loss is defined as the cross-entropy between the teacher's soft targets and the student's predictions, while the classification loss uses the ground truth labels for supervision. A higher temperature T is employed to soften the probability distribution of the teacher models, enabling the student to learn finer-grained relationships between classes. By combining task-specific expertise from multiple teacher models, the student gains a comprehensive understanding of all bone fracture categories. The student model's performance is then evaluated on a combined dataset to ensure its generalization across all tasks.</w:t>
      </w:r>
    </w:p>
    <w:p w14:paraId="559195D6" w14:textId="77777777" w:rsidR="00851640" w:rsidRPr="00851640" w:rsidRDefault="00851640" w:rsidP="003237CF">
      <w:pPr>
        <w:ind w:firstLine="360"/>
        <w:jc w:val="both"/>
      </w:pPr>
      <w:r w:rsidRPr="00851640">
        <w:t>This framework presents several advantages. By training specialized teacher models and consolidating their knowledge into a single student model, TSKD achieves both specialization and generalization. The process enhances the performance of the student model while reducing the computational complexity of deploying multiple teacher models. This approach is particularly valuable in medical imaging, where domain-specific models for detecting fractures in different bones can be unified into a robust and efficient model.</w:t>
      </w:r>
    </w:p>
    <w:p w14:paraId="514D73D8" w14:textId="77777777" w:rsidR="00851640" w:rsidRDefault="00851640" w:rsidP="00851640">
      <w:pPr>
        <w:jc w:val="both"/>
      </w:pPr>
    </w:p>
    <w:p w14:paraId="6708614F" w14:textId="0F3346AD" w:rsidR="00B03168" w:rsidRDefault="00B03168" w:rsidP="00D54831">
      <w:pPr>
        <w:ind w:firstLine="720"/>
        <w:jc w:val="both"/>
      </w:pPr>
    </w:p>
    <w:p w14:paraId="5319BC4F" w14:textId="7B4FE709" w:rsidR="003237CF" w:rsidRDefault="003237CF" w:rsidP="00B03168">
      <w:pPr>
        <w:jc w:val="both"/>
        <w:rPr>
          <w:noProof/>
        </w:rPr>
      </w:pPr>
      <w:r>
        <w:rPr>
          <w:noProof/>
        </w:rPr>
        <w:lastRenderedPageBreak/>
        <mc:AlternateContent>
          <mc:Choice Requires="wps">
            <w:drawing>
              <wp:anchor distT="45720" distB="45720" distL="114300" distR="114300" simplePos="0" relativeHeight="251671040" behindDoc="0" locked="0" layoutInCell="1" allowOverlap="1" wp14:anchorId="51571E73" wp14:editId="129CE21A">
                <wp:simplePos x="0" y="0"/>
                <wp:positionH relativeFrom="column">
                  <wp:posOffset>263525</wp:posOffset>
                </wp:positionH>
                <wp:positionV relativeFrom="paragraph">
                  <wp:posOffset>183515</wp:posOffset>
                </wp:positionV>
                <wp:extent cx="6146800" cy="3213100"/>
                <wp:effectExtent l="0" t="0" r="25400" b="25400"/>
                <wp:wrapSquare wrapText="bothSides"/>
                <wp:docPr id="1128561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6800" cy="3213100"/>
                        </a:xfrm>
                        <a:prstGeom prst="rect">
                          <a:avLst/>
                        </a:prstGeom>
                        <a:solidFill>
                          <a:srgbClr val="FFFFFF"/>
                        </a:solidFill>
                        <a:ln w="9525">
                          <a:solidFill>
                            <a:srgbClr val="000000"/>
                          </a:solidFill>
                          <a:miter lim="800000"/>
                          <a:headEnd/>
                          <a:tailEnd/>
                        </a:ln>
                      </wps:spPr>
                      <wps:txbx>
                        <w:txbxContent>
                          <w:p w14:paraId="3007C5B3" w14:textId="5060C1AF" w:rsidR="003237CF" w:rsidRDefault="003237CF">
                            <w:r>
                              <w:rPr>
                                <w:noProof/>
                              </w:rPr>
                              <w:drawing>
                                <wp:inline distT="0" distB="0" distL="0" distR="0" wp14:anchorId="2AF3300A" wp14:editId="2300E57A">
                                  <wp:extent cx="4403530" cy="2804652"/>
                                  <wp:effectExtent l="0" t="0" r="0" b="0"/>
                                  <wp:docPr id="1122159423" name="Picture 2" descr="A screenshot of a computer program&#10;&#10;Description automatically generated">
                                    <a:extLst xmlns:a="http://schemas.openxmlformats.org/drawingml/2006/main">
                                      <a:ext uri="{FF2B5EF4-FFF2-40B4-BE49-F238E27FC236}">
                                        <a16:creationId xmlns:a16="http://schemas.microsoft.com/office/drawing/2014/main" id="{D8CCCAD1-BD91-24BD-29D0-3F2761BEA7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9423" name="Picture 2" descr="A screenshot of a computer program&#10;&#10;Description automatically generated">
                                            <a:extLst>
                                              <a:ext uri="{FF2B5EF4-FFF2-40B4-BE49-F238E27FC236}">
                                                <a16:creationId xmlns:a16="http://schemas.microsoft.com/office/drawing/2014/main" id="{D8CCCAD1-BD91-24BD-29D0-3F2761BEA748}"/>
                                              </a:ext>
                                            </a:extLst>
                                          </pic:cNvPr>
                                          <pic:cNvPicPr>
                                            <a:picLocks noChangeAspect="1"/>
                                          </pic:cNvPicPr>
                                        </pic:nvPicPr>
                                        <pic:blipFill>
                                          <a:blip r:embed="rId9"/>
                                          <a:stretch>
                                            <a:fillRect/>
                                          </a:stretch>
                                        </pic:blipFill>
                                        <pic:spPr>
                                          <a:xfrm>
                                            <a:off x="0" y="0"/>
                                            <a:ext cx="4420626" cy="2815541"/>
                                          </a:xfrm>
                                          <a:prstGeom prst="rect">
                                            <a:avLst/>
                                          </a:prstGeom>
                                        </pic:spPr>
                                      </pic:pic>
                                    </a:graphicData>
                                  </a:graphic>
                                </wp:inline>
                              </w:drawing>
                            </w:r>
                          </w:p>
                          <w:p w14:paraId="04AF2F6A" w14:textId="77777777" w:rsidR="003237CF" w:rsidRDefault="003237CF"/>
                          <w:p w14:paraId="24494F56" w14:textId="14907397" w:rsidR="003237CF" w:rsidRPr="003237CF" w:rsidRDefault="003237CF">
                            <w:r w:rsidRPr="003237CF">
                              <w:t xml:space="preserve">Figure 1. Overview of Task specialized knowledge distillation framework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71E73" id="_x0000_s1029" type="#_x0000_t202" style="position:absolute;left:0;text-align:left;margin-left:20.75pt;margin-top:14.45pt;width:484pt;height:253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">
                <v:textbox>
                  <w:txbxContent>
                    <w:p w14:paraId="3007C5B3" w14:textId="5060C1AF" w:rsidR="003237CF" w:rsidRDefault="003237CF">
                      <w:r>
                        <w:rPr>
                          <w:noProof/>
                        </w:rPr>
                        <w:drawing>
                          <wp:inline distT="0" distB="0" distL="0" distR="0" wp14:anchorId="2AF3300A" wp14:editId="2300E57A">
                            <wp:extent cx="4403530" cy="2804652"/>
                            <wp:effectExtent l="0" t="0" r="0" b="0"/>
                            <wp:docPr id="1122159423" name="Picture 2" descr="A screenshot of a computer program&#10;&#10;Description automatically generated">
                              <a:extLst xmlns:a="http://schemas.openxmlformats.org/drawingml/2006/main">
                                <a:ext uri="{FF2B5EF4-FFF2-40B4-BE49-F238E27FC236}">
                                  <a16:creationId xmlns:a16="http://schemas.microsoft.com/office/drawing/2014/main" id="{D8CCCAD1-BD91-24BD-29D0-3F2761BEA7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9423" name="Picture 2" descr="A screenshot of a computer program&#10;&#10;Description automatically generated">
                                      <a:extLst>
                                        <a:ext uri="{FF2B5EF4-FFF2-40B4-BE49-F238E27FC236}">
                                          <a16:creationId xmlns:a16="http://schemas.microsoft.com/office/drawing/2014/main" id="{D8CCCAD1-BD91-24BD-29D0-3F2761BEA748}"/>
                                        </a:ext>
                                      </a:extLst>
                                    </pic:cNvPr>
                                    <pic:cNvPicPr>
                                      <a:picLocks noChangeAspect="1"/>
                                    </pic:cNvPicPr>
                                  </pic:nvPicPr>
                                  <pic:blipFill>
                                    <a:blip r:embed="rId9"/>
                                    <a:stretch>
                                      <a:fillRect/>
                                    </a:stretch>
                                  </pic:blipFill>
                                  <pic:spPr>
                                    <a:xfrm>
                                      <a:off x="0" y="0"/>
                                      <a:ext cx="4420626" cy="2815541"/>
                                    </a:xfrm>
                                    <a:prstGeom prst="rect">
                                      <a:avLst/>
                                    </a:prstGeom>
                                  </pic:spPr>
                                </pic:pic>
                              </a:graphicData>
                            </a:graphic>
                          </wp:inline>
                        </w:drawing>
                      </w:r>
                    </w:p>
                    <w:p w14:paraId="04AF2F6A" w14:textId="77777777" w:rsidR="003237CF" w:rsidRDefault="003237CF"/>
                    <w:p w14:paraId="24494F56" w14:textId="14907397" w:rsidR="003237CF" w:rsidRPr="003237CF" w:rsidRDefault="003237CF">
                      <w:r w:rsidRPr="003237CF">
                        <w:t xml:space="preserve">Figure 1. Overview of Task specialized knowledge distillation framework </w:t>
                      </w:r>
                    </w:p>
                  </w:txbxContent>
                </v:textbox>
                <w10:wrap type="square"/>
              </v:shape>
            </w:pict>
          </mc:Fallback>
        </mc:AlternateContent>
      </w:r>
    </w:p>
    <w:p w14:paraId="6719AFF8" w14:textId="018522E3" w:rsidR="00F77180" w:rsidRDefault="00F77180" w:rsidP="00F77180">
      <w:pPr>
        <w:pStyle w:val="Heading2"/>
      </w:pPr>
      <w:r>
        <w:t xml:space="preserve">3.2  </w:t>
      </w:r>
      <w:r w:rsidR="00D62553">
        <w:t xml:space="preserve">Teacher </w:t>
      </w:r>
      <w:r>
        <w:t>Network Architecture</w:t>
      </w:r>
    </w:p>
    <w:p w14:paraId="0B60B097" w14:textId="0122140B" w:rsidR="005E01D7" w:rsidRDefault="00E81A9A" w:rsidP="00E81A9A">
      <w:pPr>
        <w:jc w:val="both"/>
      </w:pPr>
      <w:r>
        <w:rPr>
          <w:noProof/>
        </w:rPr>
        <w:tab/>
      </w:r>
      <w:r w:rsidR="00FF6444">
        <w:rPr>
          <w:noProof/>
        </w:rPr>
        <w:t>Figure 2.</w:t>
      </w:r>
      <w:r>
        <w:rPr>
          <w:noProof/>
        </w:rPr>
        <w:t xml:space="preserve"> presen</w:t>
      </w:r>
      <w:r w:rsidR="00335FBA">
        <w:rPr>
          <w:noProof/>
        </w:rPr>
        <w:t>ts</w:t>
      </w:r>
      <w:r>
        <w:rPr>
          <w:noProof/>
        </w:rPr>
        <w:t xml:space="preserve"> </w:t>
      </w:r>
      <w:r w:rsidR="00FF6444">
        <w:rPr>
          <w:noProof/>
        </w:rPr>
        <w:t xml:space="preserve">a </w:t>
      </w:r>
      <w:r>
        <w:rPr>
          <w:noProof/>
        </w:rPr>
        <w:t xml:space="preserve">teacher network architecture </w:t>
      </w:r>
      <w:r w:rsidR="00FF6444">
        <w:rPr>
          <w:noProof/>
        </w:rPr>
        <w:t xml:space="preserve">that </w:t>
      </w:r>
      <w:r>
        <w:rPr>
          <w:noProof/>
        </w:rPr>
        <w:t xml:space="preserve">is designed for bone fracture detection from X-ray images. The input layer processes X-ray images resized to </w:t>
      </w:r>
      <w:r w:rsidRPr="00E81A9A">
        <w:rPr>
          <w:noProof/>
          <w:highlight w:val="green"/>
        </w:rPr>
        <w:t>128×128</w:t>
      </w:r>
      <w:r>
        <w:rPr>
          <w:noProof/>
        </w:rPr>
        <w:t xml:space="preserve">, ensuring uniform dimensions for computational efficiency and compatibility with the network. </w:t>
      </w:r>
      <w:r w:rsidR="00FF6444">
        <w:rPr>
          <w:noProof/>
        </w:rPr>
        <w:t>A multi scale f</w:t>
      </w:r>
      <w:r>
        <w:rPr>
          <w:noProof/>
        </w:rPr>
        <w:t>eature extraction is achieved</w:t>
      </w:r>
      <w:r w:rsidR="00FF6444">
        <w:rPr>
          <w:noProof/>
        </w:rPr>
        <w:t xml:space="preserve"> through two head architecture</w:t>
      </w:r>
      <w:r>
        <w:rPr>
          <w:noProof/>
        </w:rPr>
        <w:t xml:space="preserve"> through a series of </w:t>
      </w:r>
      <w:r w:rsidR="00BB2B29">
        <w:rPr>
          <w:noProof/>
        </w:rPr>
        <w:t xml:space="preserve">two </w:t>
      </w:r>
      <w:r>
        <w:rPr>
          <w:noProof/>
        </w:rPr>
        <w:t>convolutional layers</w:t>
      </w:r>
      <w:r w:rsidR="00BB2B29">
        <w:rPr>
          <w:noProof/>
        </w:rPr>
        <w:t xml:space="preserve"> (with filter size 8 and 16 respectively)</w:t>
      </w:r>
      <w:r>
        <w:rPr>
          <w:noProof/>
        </w:rPr>
        <w:t xml:space="preserve"> employing </w:t>
      </w:r>
      <w:r w:rsidR="00FF6444">
        <w:rPr>
          <w:noProof/>
        </w:rPr>
        <w:t xml:space="preserve">different kernel sizes of </w:t>
      </w:r>
      <w:r>
        <w:rPr>
          <w:noProof/>
        </w:rPr>
        <w:t>3×3</w:t>
      </w:r>
      <w:r w:rsidR="00FF6444">
        <w:rPr>
          <w:noProof/>
        </w:rPr>
        <w:t xml:space="preserve"> </w:t>
      </w:r>
      <w:r>
        <w:rPr>
          <w:noProof/>
        </w:rPr>
        <w:t>and 5×5</w:t>
      </w:r>
      <w:r w:rsidR="00335FBA">
        <w:rPr>
          <w:noProof/>
        </w:rPr>
        <w:t xml:space="preserve">. </w:t>
      </w:r>
      <w:r w:rsidR="00FF6444">
        <w:t xml:space="preserve">Smaller kernels </w:t>
      </w:r>
      <w:r w:rsidR="00FF6444">
        <w:rPr>
          <w:rStyle w:val="katex-mathml"/>
        </w:rPr>
        <w:t>3×3</w:t>
      </w:r>
      <w:r w:rsidR="00FF6444">
        <w:t xml:space="preserve"> is effective to focus on local details, which are crucial for detecting small cracks, sharp edges, small discontinuities, or hairline fractures that might be missed by larger kernels. Whereas </w:t>
      </w:r>
      <w:r w:rsidR="005E01D7">
        <w:t>larger kernels (</w:t>
      </w:r>
      <w:r w:rsidR="005E01D7">
        <w:rPr>
          <w:noProof/>
        </w:rPr>
        <w:t>5×5</w:t>
      </w:r>
      <w:r w:rsidR="005E01D7">
        <w:t xml:space="preserve">) provide a global perspective by identifying broader structural anomalies, irregular patterns or larger fractures that span multiple regions in the image. Two separate heads process the input data in parallel, ensuring the network learns a richer and more diverse set of features. This reduces the risk of missing critical patterns that may only be apparent at a specific scale. </w:t>
      </w:r>
      <w:r w:rsidR="00335FBA">
        <w:rPr>
          <w:noProof/>
        </w:rPr>
        <w:t>These layers are complemented by MaxPooling operations</w:t>
      </w:r>
      <w:r w:rsidR="00BB2B29">
        <w:rPr>
          <w:noProof/>
        </w:rPr>
        <w:t xml:space="preserve"> with pool size of 2×2</w:t>
      </w:r>
      <w:r w:rsidR="00335FBA">
        <w:rPr>
          <w:noProof/>
        </w:rPr>
        <w:t xml:space="preserve"> to reduce spatial dimensions while preserving salient features.</w:t>
      </w:r>
    </w:p>
    <w:p w14:paraId="5BBE158E" w14:textId="1E9BB62B" w:rsidR="00262681" w:rsidRDefault="005E01D7" w:rsidP="00262681">
      <w:pPr>
        <w:ind w:firstLine="720"/>
        <w:jc w:val="both"/>
      </w:pPr>
      <w:r>
        <w:t xml:space="preserve">Additionally, </w:t>
      </w:r>
      <w:r w:rsidR="00051FD4">
        <w:t>when combined with mechanisms like spatial attention, a two-head architecture can direct the network to focus on fracture-relevant areas across multiple scales, ensuring no important detail is overlooked</w:t>
      </w:r>
      <w:r w:rsidR="007E1587">
        <w:t>. Thus, a spatial attention module in each head is used</w:t>
      </w:r>
      <w:r w:rsidR="00CF10C2">
        <w:t xml:space="preserve"> to</w:t>
      </w:r>
      <w:r w:rsidR="007E1587">
        <w:t xml:space="preserve"> </w:t>
      </w:r>
      <w:r w:rsidR="00CF10C2">
        <w:t>identifies and enhances the regions of the feature maps that are most relevant to the task, such as areas with fractures or structural irregularities in the X-ray. By assigning higher weights to spatial locations in the feature map that are likely to contain fracture-specific patterns, ensuring that the network prioritizes critical regions during the learning process.</w:t>
      </w:r>
      <w:r w:rsidR="00262681">
        <w:t xml:space="preserve"> This process begins with global average pooling, which summarizes spatial information from the input feature map into a single feature vector per channel. This operation captures the global context of the feature distribution, ensuring the network considers broader patterns, such as the overall intensity and structural changes across the bone. Following this, a 1×1 convolutional layer is applied to generate a single-channel attention map, with a sigmoid activation function that scales the values between 0 and 1. This attention map highlights spatially important regions by assigning higher values to areas likely to contain fractures and lower values to irrelevant regions such as background or soft tissue.</w:t>
      </w:r>
    </w:p>
    <w:p w14:paraId="264DD96E" w14:textId="77777777" w:rsidR="00262681" w:rsidRDefault="00262681" w:rsidP="00262681">
      <w:pPr>
        <w:ind w:firstLine="720"/>
        <w:jc w:val="both"/>
      </w:pPr>
    </w:p>
    <w:p w14:paraId="56AC6E62" w14:textId="2FFF5442" w:rsidR="00B03168" w:rsidRDefault="00262681" w:rsidP="00140AD0">
      <w:pPr>
        <w:ind w:firstLine="720"/>
        <w:jc w:val="both"/>
        <w:rPr>
          <w:noProof/>
        </w:rPr>
      </w:pPr>
      <w:r>
        <w:t xml:space="preserve">The attention map is then element-wise multiplied with the original feature map, amplifying the features in regions identified as important and suppressing those deemed less relevant. This refinement ensures that the fracture-relevant information is preserved and emphasized while filtering out noise or unrelated background features. The final output of this process is an attention-refined feature map, which is passed to subsequent </w:t>
      </w:r>
      <w:r>
        <w:rPr>
          <w:noProof/>
        </w:rPr>
        <w:t xml:space="preserve">timeDistributed layer and an LSTM block (30 units) to process sequential dependencies. This enables the architecture to handle multiple perspectives or temporal patterns effectively, which is valuable in scenarios involving multiple X-ray views </w:t>
      </w:r>
      <w:r>
        <w:t>of the network.</w:t>
      </w:r>
      <w:r w:rsidR="004B7CE2">
        <w:t xml:space="preserve"> </w:t>
      </w:r>
      <w:r w:rsidR="00E81A9A">
        <w:rPr>
          <w:noProof/>
        </w:rPr>
        <w:t>For classification, the architecture utilizes fully connected layers with Dropout (set at 0.4) to mitigate overfitting, particularly important given the typically limited size of medical datasets. The final Dense layer produces a single output neuron with a sigmoid activation function, yielding a probability score for the presence of a fracture. This design ensures robust and</w:t>
      </w:r>
      <w:r w:rsidR="00140AD0">
        <w:rPr>
          <w:noProof/>
        </w:rPr>
        <w:t xml:space="preserve"> </w:t>
      </w:r>
      <w:r w:rsidR="00E81A9A">
        <w:rPr>
          <w:noProof/>
        </w:rPr>
        <w:lastRenderedPageBreak/>
        <w:t>interpretable predictions, aligning with clinical needs by emphasizing areas of potential fractures.</w:t>
      </w:r>
      <w:r w:rsidR="00E81A9A">
        <w:rPr>
          <w:noProof/>
        </w:rPr>
        <mc:AlternateContent>
          <mc:Choice Requires="wps">
            <w:drawing>
              <wp:anchor distT="45720" distB="45720" distL="114300" distR="114300" simplePos="0" relativeHeight="251673088" behindDoc="0" locked="0" layoutInCell="1" allowOverlap="1" wp14:anchorId="422870D5" wp14:editId="5787F98A">
                <wp:simplePos x="0" y="0"/>
                <wp:positionH relativeFrom="margin">
                  <wp:align>left</wp:align>
                </wp:positionH>
                <wp:positionV relativeFrom="paragraph">
                  <wp:posOffset>420915</wp:posOffset>
                </wp:positionV>
                <wp:extent cx="6146800" cy="3564255"/>
                <wp:effectExtent l="0" t="0" r="25400" b="17145"/>
                <wp:wrapSquare wrapText="bothSides"/>
                <wp:docPr id="66125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6800" cy="3564255"/>
                        </a:xfrm>
                        <a:prstGeom prst="rect">
                          <a:avLst/>
                        </a:prstGeom>
                        <a:solidFill>
                          <a:srgbClr val="FFFFFF"/>
                        </a:solidFill>
                        <a:ln w="9525">
                          <a:solidFill>
                            <a:srgbClr val="000000"/>
                          </a:solidFill>
                          <a:miter lim="800000"/>
                          <a:headEnd/>
                          <a:tailEnd/>
                        </a:ln>
                      </wps:spPr>
                      <wps:txbx>
                        <w:txbxContent>
                          <w:p w14:paraId="0DC2B6D6" w14:textId="78083C86" w:rsidR="00D62553" w:rsidRDefault="00D62553" w:rsidP="00D62553">
                            <w:r w:rsidRPr="00D62553">
                              <w:rPr>
                                <w:noProof/>
                              </w:rPr>
                              <w:drawing>
                                <wp:inline distT="0" distB="0" distL="0" distR="0" wp14:anchorId="6F06D291" wp14:editId="73C90879">
                                  <wp:extent cx="5847080" cy="3112770"/>
                                  <wp:effectExtent l="0" t="0" r="1270" b="0"/>
                                  <wp:docPr id="133" name="Picture 132">
                                    <a:extLst xmlns:a="http://schemas.openxmlformats.org/drawingml/2006/main">
                                      <a:ext uri="{FF2B5EF4-FFF2-40B4-BE49-F238E27FC236}">
                                        <a16:creationId xmlns:a16="http://schemas.microsoft.com/office/drawing/2014/main" id="{0A3B9A61-31CE-A8D1-EC6E-A9F5C06F4C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2">
                                            <a:extLst>
                                              <a:ext uri="{FF2B5EF4-FFF2-40B4-BE49-F238E27FC236}">
                                                <a16:creationId xmlns:a16="http://schemas.microsoft.com/office/drawing/2014/main" id="{0A3B9A61-31CE-A8D1-EC6E-A9F5C06F4C10}"/>
                                              </a:ext>
                                            </a:extLst>
                                          </pic:cNvPr>
                                          <pic:cNvPicPr>
                                            <a:picLocks noChangeAspect="1"/>
                                          </pic:cNvPicPr>
                                        </pic:nvPicPr>
                                        <pic:blipFill>
                                          <a:blip r:embed="rId10"/>
                                          <a:srcRect r="3626"/>
                                          <a:stretch/>
                                        </pic:blipFill>
                                        <pic:spPr>
                                          <a:xfrm>
                                            <a:off x="0" y="0"/>
                                            <a:ext cx="5847080" cy="3112770"/>
                                          </a:xfrm>
                                          <a:prstGeom prst="rect">
                                            <a:avLst/>
                                          </a:prstGeom>
                                        </pic:spPr>
                                      </pic:pic>
                                    </a:graphicData>
                                  </a:graphic>
                                </wp:inline>
                              </w:drawing>
                            </w:r>
                          </w:p>
                          <w:p w14:paraId="01ECE026" w14:textId="77777777" w:rsidR="00D62553" w:rsidRDefault="00D62553" w:rsidP="00D62553"/>
                          <w:p w14:paraId="775FD251" w14:textId="53FAAC1A" w:rsidR="00D62553" w:rsidRPr="003237CF" w:rsidRDefault="00D62553" w:rsidP="00D62553">
                            <w:r w:rsidRPr="003237CF">
                              <w:t xml:space="preserve">Figure </w:t>
                            </w:r>
                            <w:r w:rsidR="00E81A9A">
                              <w:t>2</w:t>
                            </w:r>
                            <w:r w:rsidRPr="003237CF">
                              <w:t xml:space="preserve">. </w:t>
                            </w:r>
                            <w:r>
                              <w:t xml:space="preserve">Multi head spatial </w:t>
                            </w:r>
                            <w:r w:rsidR="001C6D2C">
                              <w:t>attention-based</w:t>
                            </w:r>
                            <w:r>
                              <w:t xml:space="preserve"> teacher network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870D5" id="_x0000_s1030" type="#_x0000_t202" style="position:absolute;left:0;text-align:left;margin-left:0;margin-top:33.15pt;width:484pt;height:280.65pt;z-index:251673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">
                <v:textbox>
                  <w:txbxContent>
                    <w:p w14:paraId="0DC2B6D6" w14:textId="78083C86" w:rsidR="00D62553" w:rsidRDefault="00D62553" w:rsidP="00D62553">
                      <w:r w:rsidRPr="00D62553">
                        <w:rPr>
                          <w:noProof/>
                        </w:rPr>
                        <w:drawing>
                          <wp:inline distT="0" distB="0" distL="0" distR="0" wp14:anchorId="6F06D291" wp14:editId="73C90879">
                            <wp:extent cx="5847080" cy="3112770"/>
                            <wp:effectExtent l="0" t="0" r="1270" b="0"/>
                            <wp:docPr id="133" name="Picture 132">
                              <a:extLst xmlns:a="http://schemas.openxmlformats.org/drawingml/2006/main">
                                <a:ext uri="{FF2B5EF4-FFF2-40B4-BE49-F238E27FC236}">
                                  <a16:creationId xmlns:a16="http://schemas.microsoft.com/office/drawing/2014/main" id="{0A3B9A61-31CE-A8D1-EC6E-A9F5C06F4C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2">
                                      <a:extLst>
                                        <a:ext uri="{FF2B5EF4-FFF2-40B4-BE49-F238E27FC236}">
                                          <a16:creationId xmlns:a16="http://schemas.microsoft.com/office/drawing/2014/main" id="{0A3B9A61-31CE-A8D1-EC6E-A9F5C06F4C10}"/>
                                        </a:ext>
                                      </a:extLst>
                                    </pic:cNvPr>
                                    <pic:cNvPicPr>
                                      <a:picLocks noChangeAspect="1"/>
                                    </pic:cNvPicPr>
                                  </pic:nvPicPr>
                                  <pic:blipFill>
                                    <a:blip r:embed="rId10"/>
                                    <a:srcRect r="3626"/>
                                    <a:stretch/>
                                  </pic:blipFill>
                                  <pic:spPr>
                                    <a:xfrm>
                                      <a:off x="0" y="0"/>
                                      <a:ext cx="5847080" cy="3112770"/>
                                    </a:xfrm>
                                    <a:prstGeom prst="rect">
                                      <a:avLst/>
                                    </a:prstGeom>
                                  </pic:spPr>
                                </pic:pic>
                              </a:graphicData>
                            </a:graphic>
                          </wp:inline>
                        </w:drawing>
                      </w:r>
                    </w:p>
                    <w:p w14:paraId="01ECE026" w14:textId="77777777" w:rsidR="00D62553" w:rsidRDefault="00D62553" w:rsidP="00D62553"/>
                    <w:p w14:paraId="775FD251" w14:textId="53FAAC1A" w:rsidR="00D62553" w:rsidRPr="003237CF" w:rsidRDefault="00D62553" w:rsidP="00D62553">
                      <w:r w:rsidRPr="003237CF">
                        <w:t xml:space="preserve">Figure </w:t>
                      </w:r>
                      <w:r w:rsidR="00E81A9A">
                        <w:t>2</w:t>
                      </w:r>
                      <w:r w:rsidRPr="003237CF">
                        <w:t xml:space="preserve">. </w:t>
                      </w:r>
                      <w:r>
                        <w:t xml:space="preserve">Multi head spatial </w:t>
                      </w:r>
                      <w:r w:rsidR="001C6D2C">
                        <w:t>attention-based</w:t>
                      </w:r>
                      <w:r>
                        <w:t xml:space="preserve"> teacher network architecture</w:t>
                      </w:r>
                    </w:p>
                  </w:txbxContent>
                </v:textbox>
                <w10:wrap type="square" anchorx="margin"/>
              </v:shape>
            </w:pict>
          </mc:Fallback>
        </mc:AlternateContent>
      </w:r>
      <w:r w:rsidR="00A72471" w:rsidRPr="00A72471">
        <w:rPr>
          <w:noProof/>
        </w:rPr>
        <w:t xml:space="preserve"> </w:t>
      </w:r>
    </w:p>
    <w:p w14:paraId="3A727410" w14:textId="6C8E4302" w:rsidR="001C6D2C" w:rsidRDefault="001C6D2C" w:rsidP="001C6D2C">
      <w:pPr>
        <w:pStyle w:val="Heading2"/>
      </w:pPr>
      <w:r>
        <w:t>3.2  Student Network Architecture</w:t>
      </w:r>
    </w:p>
    <w:p w14:paraId="0AD186B5" w14:textId="77777777" w:rsidR="00140AD0" w:rsidRPr="00140AD0" w:rsidRDefault="00140AD0" w:rsidP="00140AD0">
      <w:pPr>
        <w:ind w:firstLine="720"/>
        <w:jc w:val="both"/>
        <w:rPr>
          <w:lang w:val="en-IN"/>
        </w:rPr>
      </w:pPr>
      <w:r w:rsidRPr="00140AD0">
        <w:rPr>
          <w:lang w:val="en-IN"/>
        </w:rPr>
        <w:t>Figure 3. illustrates the student network architecture, designed as a computationally efficient counterpart to the teacher model, with the goal of maintaining fracture detection accuracy while being resource-conservative. Like the teacher, the student network processes input X-ray images resized to 128×128, ensuring standardized dimensions for effective feature extraction and alignment with the teacher model during knowledge distillation.</w:t>
      </w:r>
    </w:p>
    <w:p w14:paraId="23298C95" w14:textId="20590C4D" w:rsidR="00140AD0" w:rsidRPr="00140AD0" w:rsidRDefault="00140AD0" w:rsidP="00140AD0">
      <w:pPr>
        <w:ind w:firstLine="720"/>
        <w:jc w:val="both"/>
        <w:rPr>
          <w:lang w:val="en-IN"/>
        </w:rPr>
      </w:pPr>
      <w:r w:rsidRPr="00140AD0">
        <w:rPr>
          <w:lang w:val="en-IN"/>
        </w:rPr>
        <w:t xml:space="preserve">The head of the student model follows a simplified architecture, consisting of two convolutional layers with filters of size 8 and 16 and a uniform kernel size of 3×3. This choice prioritizes extracting essential local features, such as small cracks or edges, while minimizing model complexity. Each convolutional layer is followed by a </w:t>
      </w:r>
      <w:proofErr w:type="spellStart"/>
      <w:r w:rsidRPr="00140AD0">
        <w:rPr>
          <w:lang w:val="en-IN"/>
        </w:rPr>
        <w:t>MaxPooling</w:t>
      </w:r>
      <w:proofErr w:type="spellEnd"/>
      <w:r w:rsidRPr="00140AD0">
        <w:rPr>
          <w:lang w:val="en-IN"/>
        </w:rPr>
        <w:t xml:space="preserve"> operation with a pool size of 2×2, which reduces the spatial dimensions and emphasizes critical patterns relevant to fracture detection.</w:t>
      </w:r>
    </w:p>
    <w:p w14:paraId="0C030284" w14:textId="407556AE" w:rsidR="00140AD0" w:rsidRPr="00140AD0" w:rsidRDefault="0066713A" w:rsidP="00140AD0">
      <w:pPr>
        <w:ind w:firstLine="720"/>
        <w:jc w:val="both"/>
        <w:rPr>
          <w:lang w:val="en-IN"/>
        </w:rPr>
      </w:pPr>
      <w:r>
        <w:rPr>
          <w:noProof/>
          <w:lang w:val="en-IN"/>
        </w:rPr>
        <w:drawing>
          <wp:anchor distT="0" distB="0" distL="114300" distR="114300" simplePos="0" relativeHeight="251674112" behindDoc="0" locked="0" layoutInCell="1" allowOverlap="1" wp14:anchorId="60482685" wp14:editId="53F564B2">
            <wp:simplePos x="0" y="0"/>
            <wp:positionH relativeFrom="margin">
              <wp:posOffset>350520</wp:posOffset>
            </wp:positionH>
            <wp:positionV relativeFrom="page">
              <wp:posOffset>8268970</wp:posOffset>
            </wp:positionV>
            <wp:extent cx="6129655" cy="1934210"/>
            <wp:effectExtent l="19050" t="19050" r="23495" b="27940"/>
            <wp:wrapTopAndBottom/>
            <wp:docPr id="1551222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22284" name="Picture 1551222284"/>
                    <pic:cNvPicPr/>
                  </pic:nvPicPr>
                  <pic:blipFill rotWithShape="1">
                    <a:blip r:embed="rId11">
                      <a:extLst>
                        <a:ext uri="{28A0092B-C50C-407E-A947-70E740481C1C}">
                          <a14:useLocalDpi xmlns:a14="http://schemas.microsoft.com/office/drawing/2010/main" val="0"/>
                        </a:ext>
                      </a:extLst>
                    </a:blip>
                    <a:srcRect b="24716"/>
                    <a:stretch/>
                  </pic:blipFill>
                  <pic:spPr bwMode="auto">
                    <a:xfrm>
                      <a:off x="0" y="0"/>
                      <a:ext cx="6129655" cy="193421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0AD0" w:rsidRPr="00140AD0">
        <w:rPr>
          <w:lang w:val="en-IN"/>
        </w:rPr>
        <w:t xml:space="preserve">To enhance the model's focus on regions critical to fracture identification, the student employs a spatial attention module. This module operates by generating an attention map that highlights fracture-relevant regions while suppressing </w:t>
      </w:r>
      <w:r w:rsidR="00140AD0" w:rsidRPr="00140AD0">
        <w:rPr>
          <w:lang w:val="en-IN"/>
        </w:rPr>
        <w:t>irrelevant areas. By doing so, the network ensures that only the most significant features are propagated forward.</w:t>
      </w:r>
    </w:p>
    <w:p w14:paraId="722FEE14" w14:textId="54E4E069" w:rsidR="00140AD0" w:rsidRDefault="00140AD0" w:rsidP="008C6AFD">
      <w:pPr>
        <w:ind w:firstLine="720"/>
        <w:jc w:val="both"/>
        <w:rPr>
          <w:lang w:val="en-IN"/>
        </w:rPr>
      </w:pPr>
      <w:r w:rsidRPr="00140AD0">
        <w:rPr>
          <w:lang w:val="en-IN"/>
        </w:rPr>
        <w:t xml:space="preserve">After feature extraction, the output is processed through a </w:t>
      </w:r>
      <w:proofErr w:type="spellStart"/>
      <w:r w:rsidRPr="00140AD0">
        <w:rPr>
          <w:b/>
          <w:bCs/>
          <w:lang w:val="en-IN"/>
        </w:rPr>
        <w:t>TimeDistributed</w:t>
      </w:r>
      <w:proofErr w:type="spellEnd"/>
      <w:r w:rsidRPr="00140AD0">
        <w:rPr>
          <w:b/>
          <w:bCs/>
          <w:lang w:val="en-IN"/>
        </w:rPr>
        <w:t xml:space="preserve"> LSTM block</w:t>
      </w:r>
      <w:r w:rsidRPr="00140AD0">
        <w:rPr>
          <w:lang w:val="en-IN"/>
        </w:rPr>
        <w:t xml:space="preserve"> to model sequential dependencies. This capability is valuable when </w:t>
      </w:r>
      <w:proofErr w:type="spellStart"/>
      <w:r w:rsidRPr="00140AD0">
        <w:rPr>
          <w:lang w:val="en-IN"/>
        </w:rPr>
        <w:t>analyzing</w:t>
      </w:r>
      <w:proofErr w:type="spellEnd"/>
      <w:r w:rsidRPr="00140AD0">
        <w:rPr>
          <w:lang w:val="en-IN"/>
        </w:rPr>
        <w:t xml:space="preserve"> multiple perspectives or temporal patterns in X-ray views. The LSTM is followed by a flattening operation and a fully connected dense layer with 5 units and a </w:t>
      </w:r>
      <w:proofErr w:type="spellStart"/>
      <w:r w:rsidRPr="00140AD0">
        <w:rPr>
          <w:lang w:val="en-IN"/>
        </w:rPr>
        <w:t>ReLU</w:t>
      </w:r>
      <w:proofErr w:type="spellEnd"/>
      <w:r w:rsidRPr="00140AD0">
        <w:rPr>
          <w:lang w:val="en-IN"/>
        </w:rPr>
        <w:t xml:space="preserve"> activation function, which facilitates intermediate representation learning.</w:t>
      </w:r>
    </w:p>
    <w:p w14:paraId="6E3D5078" w14:textId="5DD1E781" w:rsidR="00140AD0" w:rsidRPr="00140AD0" w:rsidRDefault="00140AD0" w:rsidP="00140AD0">
      <w:pPr>
        <w:ind w:firstLine="720"/>
        <w:jc w:val="both"/>
        <w:rPr>
          <w:lang w:val="en-IN"/>
        </w:rPr>
      </w:pPr>
      <w:r w:rsidRPr="00140AD0">
        <w:rPr>
          <w:lang w:val="en-IN"/>
        </w:rPr>
        <w:t xml:space="preserve">To prevent overfitting, a Dropout layer with a rate of 0.4 is integrated before the final classification stage. The network concludes with a dense layer consisting of a single output neuron and a </w:t>
      </w:r>
      <w:proofErr w:type="spellStart"/>
      <w:r w:rsidRPr="00140AD0">
        <w:rPr>
          <w:lang w:val="en-IN"/>
        </w:rPr>
        <w:t>softmax</w:t>
      </w:r>
      <w:proofErr w:type="spellEnd"/>
      <w:r w:rsidRPr="00140AD0">
        <w:rPr>
          <w:lang w:val="en-IN"/>
        </w:rPr>
        <w:t xml:space="preserve"> activation function, which generates the probability score for the presence of a fracture.</w:t>
      </w:r>
    </w:p>
    <w:p w14:paraId="4145013B" w14:textId="028133FC" w:rsidR="00140AD0" w:rsidRPr="00140AD0" w:rsidRDefault="00140AD0" w:rsidP="00140AD0">
      <w:pPr>
        <w:ind w:firstLine="720"/>
        <w:jc w:val="both"/>
        <w:rPr>
          <w:lang w:val="en-IN"/>
        </w:rPr>
      </w:pPr>
      <w:r w:rsidRPr="00140AD0">
        <w:rPr>
          <w:lang w:val="en-IN"/>
        </w:rPr>
        <w:t>This streamlined design leverages the learned knowledge distilled from the teacher network to optimize performance and computational efficiency, achieving robust predictions aligned with the clinical requirements of fracture detection.</w:t>
      </w:r>
    </w:p>
    <w:p w14:paraId="1F2A725F" w14:textId="0D57BE6A" w:rsidR="001C6D2C" w:rsidRDefault="001C6D2C" w:rsidP="004B7CE2">
      <w:pPr>
        <w:ind w:firstLine="720"/>
        <w:jc w:val="both"/>
      </w:pPr>
    </w:p>
    <w:p w14:paraId="30139AB7" w14:textId="6387533A" w:rsidR="00455B9B" w:rsidRPr="00B03168" w:rsidRDefault="00455B9B" w:rsidP="00455B9B">
      <w:pPr>
        <w:ind w:left="720"/>
        <w:jc w:val="both"/>
        <w:rPr>
          <w:noProof/>
        </w:rPr>
      </w:pPr>
    </w:p>
    <w:p w14:paraId="7B2334A5" w14:textId="73B1BA49" w:rsidR="009A41A3" w:rsidRPr="00872BC4" w:rsidRDefault="009A41A3" w:rsidP="00F031FE">
      <w:pPr>
        <w:jc w:val="both"/>
      </w:pPr>
    </w:p>
    <w:p w14:paraId="10A799CD" w14:textId="4404FE89" w:rsidR="002F47C3" w:rsidRDefault="002F47C3" w:rsidP="002F47C3">
      <w:pPr>
        <w:jc w:val="both"/>
      </w:pPr>
      <w:r>
        <w:tab/>
      </w:r>
    </w:p>
    <w:p w14:paraId="08C40AB1" w14:textId="030AC0BF" w:rsidR="00EA7E14" w:rsidRPr="005B664A" w:rsidRDefault="00EA7E14" w:rsidP="00C136C4">
      <w:pPr>
        <w:pStyle w:val="Heading1"/>
        <w:numPr>
          <w:ilvl w:val="0"/>
          <w:numId w:val="43"/>
        </w:numPr>
        <w:rPr>
          <w:rFonts w:eastAsia="Times New Roman"/>
          <w:smallCaps w:val="0"/>
          <w:noProof w:val="0"/>
          <w:sz w:val="22"/>
          <w:szCs w:val="22"/>
          <w:lang w:val="en-IN" w:eastAsia="en-IN" w:bidi="hi-IN"/>
        </w:rPr>
      </w:pPr>
      <w:r w:rsidRPr="005B664A">
        <w:rPr>
          <w:rFonts w:eastAsia="Times New Roman"/>
          <w:smallCaps w:val="0"/>
          <w:noProof w:val="0"/>
          <w:sz w:val="22"/>
          <w:szCs w:val="22"/>
          <w:lang w:val="en-IN" w:eastAsia="en-IN" w:bidi="hi-IN"/>
        </w:rPr>
        <w:lastRenderedPageBreak/>
        <w:t>METHODOLOGY</w:t>
      </w:r>
    </w:p>
    <w:p w14:paraId="63DAEB23" w14:textId="56F197C9" w:rsidR="00455B9B" w:rsidRPr="00455B9B" w:rsidRDefault="00455B9B" w:rsidP="00EA7E14">
      <w:pPr>
        <w:ind w:left="720"/>
        <w:jc w:val="both"/>
      </w:pPr>
    </w:p>
    <w:p w14:paraId="607B7874" w14:textId="77777777" w:rsidR="00455B9B" w:rsidRDefault="00455B9B" w:rsidP="00455B9B">
      <w:pPr>
        <w:jc w:val="both"/>
      </w:pPr>
      <w:r w:rsidRPr="00455B9B">
        <w:t xml:space="preserve">Firstly introducing the dataset used to evaluate robustness of the model along with it employed architectures and then the evaluation results are displayed and </w:t>
      </w:r>
      <w:proofErr w:type="gramStart"/>
      <w:r w:rsidRPr="00455B9B">
        <w:t>discussed.</w:t>
      </w:r>
      <w:r>
        <w:t>.</w:t>
      </w:r>
      <w:proofErr w:type="gramEnd"/>
    </w:p>
    <w:p w14:paraId="7BC8D2B4" w14:textId="77777777" w:rsidR="00455B9B" w:rsidRDefault="00455B9B" w:rsidP="00455B9B">
      <w:pPr>
        <w:jc w:val="both"/>
      </w:pPr>
    </w:p>
    <w:p w14:paraId="6248380D" w14:textId="77777777" w:rsidR="00455B9B" w:rsidRDefault="00455B9B" w:rsidP="005B664A">
      <w:r>
        <w:t>3.1 Datasets and evaluation setup:</w:t>
      </w:r>
    </w:p>
    <w:p w14:paraId="079B43E3" w14:textId="5BEF18AB" w:rsidR="00455B9B" w:rsidRDefault="00455B9B" w:rsidP="00455B9B">
      <w:pPr>
        <w:jc w:val="both"/>
      </w:pPr>
    </w:p>
    <w:p w14:paraId="6A8803ED" w14:textId="09479F34" w:rsidR="00455B9B" w:rsidRDefault="00455B9B" w:rsidP="00455B9B">
      <w:pPr>
        <w:jc w:val="both"/>
      </w:pPr>
      <w:r>
        <w:t xml:space="preserve">The proposed model was evaluated using the FractAtlas dataset, available </w:t>
      </w:r>
      <w:r w:rsidR="00C136C4">
        <w:t>on Internet</w:t>
      </w:r>
      <w:r>
        <w:t>, to optimize the hyperparameters crucial for achieving the best performance. This dataset comprises approximately 3,500 X-ray images categorized into fracture and non-fracture types, encompassing four distinct anatomical regions: hand, leg, hip, and shoulder. To enhance model performance, preprocessing techniques were applied to these images. Given the inherent imbalance in the dataset, data augmentation strategies were employed to equalize the distribution of fracture and non-fracture images.</w:t>
      </w:r>
    </w:p>
    <w:p w14:paraId="7F0B783B" w14:textId="2EFDA530" w:rsidR="00455B9B" w:rsidRDefault="00455B9B" w:rsidP="00455B9B">
      <w:pPr>
        <w:jc w:val="both"/>
      </w:pPr>
      <w:r>
        <w:t>The model development process involved training three distinct teacher models, each specialized in a different domain of the dataset. The data was initially segmented according to the provided CSV file, and then each teacher model was trained independently on its respective subset. Following the training of these teacher models, knowledge distillation was performed to create a lightweight student model.</w:t>
      </w:r>
    </w:p>
    <w:p w14:paraId="7610672B" w14:textId="4A9E7F22" w:rsidR="00455B9B" w:rsidRDefault="00455B9B" w:rsidP="00455B9B">
      <w:pPr>
        <w:ind w:left="720"/>
        <w:jc w:val="both"/>
      </w:pPr>
    </w:p>
    <w:p w14:paraId="2ABF2D8C" w14:textId="6CB26386" w:rsidR="00A71FED" w:rsidRDefault="00DA3740" w:rsidP="00A71FED">
      <w:pPr>
        <w:keepNext/>
        <w:jc w:val="both"/>
      </w:pPr>
      <w:r>
        <w:rPr>
          <w:noProof/>
        </w:rPr>
        <w:drawing>
          <wp:inline distT="0" distB="0" distL="0" distR="0" wp14:anchorId="40734B49" wp14:editId="506C4CD2">
            <wp:extent cx="3035300" cy="1518920"/>
            <wp:effectExtent l="0" t="0" r="0" b="0"/>
            <wp:docPr id="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5300" cy="1518920"/>
                    </a:xfrm>
                    <a:prstGeom prst="rect">
                      <a:avLst/>
                    </a:prstGeom>
                    <a:noFill/>
                  </pic:spPr>
                </pic:pic>
              </a:graphicData>
            </a:graphic>
          </wp:inline>
        </w:drawing>
      </w:r>
    </w:p>
    <w:p w14:paraId="6E52C0A6" w14:textId="1C9F53DD" w:rsidR="00455B9B" w:rsidRPr="00A71FED" w:rsidRDefault="00A71FED" w:rsidP="00A71FED">
      <w:pPr>
        <w:pStyle w:val="Caption"/>
        <w:rPr>
          <w:sz w:val="16"/>
          <w:szCs w:val="16"/>
        </w:rPr>
      </w:pPr>
      <w:r w:rsidRPr="00A71FED">
        <w:rPr>
          <w:b w:val="0"/>
          <w:bCs w:val="0"/>
          <w:i/>
          <w:iCs/>
          <w:sz w:val="16"/>
          <w:szCs w:val="16"/>
        </w:rPr>
        <w:t xml:space="preserve">Figure </w:t>
      </w:r>
      <w:r w:rsidRPr="00A71FED">
        <w:rPr>
          <w:b w:val="0"/>
          <w:bCs w:val="0"/>
          <w:i/>
          <w:iCs/>
          <w:sz w:val="16"/>
          <w:szCs w:val="16"/>
        </w:rPr>
        <w:fldChar w:fldCharType="begin"/>
      </w:r>
      <w:r w:rsidRPr="00A71FED">
        <w:rPr>
          <w:b w:val="0"/>
          <w:bCs w:val="0"/>
          <w:i/>
          <w:iCs/>
          <w:sz w:val="16"/>
          <w:szCs w:val="16"/>
        </w:rPr>
        <w:instrText xml:space="preserve"> SEQ Figure \* ARABIC </w:instrText>
      </w:r>
      <w:r w:rsidRPr="00A71FED">
        <w:rPr>
          <w:b w:val="0"/>
          <w:bCs w:val="0"/>
          <w:i/>
          <w:iCs/>
          <w:sz w:val="16"/>
          <w:szCs w:val="16"/>
        </w:rPr>
        <w:fldChar w:fldCharType="separate"/>
      </w:r>
      <w:r w:rsidR="0066713A">
        <w:rPr>
          <w:b w:val="0"/>
          <w:bCs w:val="0"/>
          <w:i/>
          <w:iCs/>
          <w:noProof/>
          <w:sz w:val="16"/>
          <w:szCs w:val="16"/>
        </w:rPr>
        <w:t>2</w:t>
      </w:r>
      <w:r w:rsidRPr="00A71FED">
        <w:rPr>
          <w:b w:val="0"/>
          <w:bCs w:val="0"/>
          <w:i/>
          <w:iCs/>
          <w:sz w:val="16"/>
          <w:szCs w:val="16"/>
        </w:rPr>
        <w:fldChar w:fldCharType="end"/>
      </w:r>
      <w:r w:rsidRPr="00A71FED">
        <w:rPr>
          <w:b w:val="0"/>
          <w:bCs w:val="0"/>
          <w:i/>
          <w:iCs/>
          <w:sz w:val="16"/>
          <w:szCs w:val="16"/>
        </w:rPr>
        <w:t xml:space="preserve">: Process </w:t>
      </w:r>
      <w:proofErr w:type="gramStart"/>
      <w:r w:rsidRPr="00A71FED">
        <w:rPr>
          <w:b w:val="0"/>
          <w:bCs w:val="0"/>
          <w:i/>
          <w:iCs/>
          <w:sz w:val="16"/>
          <w:szCs w:val="16"/>
        </w:rPr>
        <w:t>Architecture  of</w:t>
      </w:r>
      <w:proofErr w:type="gramEnd"/>
      <w:r w:rsidRPr="00A71FED">
        <w:rPr>
          <w:b w:val="0"/>
          <w:bCs w:val="0"/>
          <w:i/>
          <w:iCs/>
          <w:sz w:val="16"/>
          <w:szCs w:val="16"/>
        </w:rPr>
        <w:t xml:space="preserve"> Knowledge Distillation</w:t>
      </w:r>
    </w:p>
    <w:p w14:paraId="0AF00E9A" w14:textId="0A46F564" w:rsidR="00455B9B" w:rsidRDefault="00455B9B" w:rsidP="00455B9B">
      <w:pPr>
        <w:ind w:left="720"/>
        <w:jc w:val="both"/>
      </w:pPr>
    </w:p>
    <w:p w14:paraId="366CE151" w14:textId="77777777" w:rsidR="00455B9B" w:rsidRDefault="00455B9B" w:rsidP="00C136C4">
      <w:pPr>
        <w:numPr>
          <w:ilvl w:val="1"/>
          <w:numId w:val="43"/>
        </w:numPr>
        <w:jc w:val="both"/>
      </w:pPr>
      <w:r>
        <w:t>Teacher Model Architecture</w:t>
      </w:r>
    </w:p>
    <w:p w14:paraId="0A0CC32F" w14:textId="77E5F56B" w:rsidR="00EA7E14" w:rsidRDefault="00EA7E14" w:rsidP="00EA7E14">
      <w:pPr>
        <w:jc w:val="both"/>
      </w:pPr>
    </w:p>
    <w:p w14:paraId="26A8A4FD" w14:textId="11A62C4E" w:rsidR="00455B9B" w:rsidRDefault="00455B9B" w:rsidP="00EA7E14">
      <w:pPr>
        <w:jc w:val="both"/>
      </w:pPr>
      <w:r>
        <w:t xml:space="preserve">To enhance the efficiency and effectiveness of the model, knowledge distillation was employed to transfer insights from the three robust teacher models into a streamlined student model </w:t>
      </w:r>
      <w:r w:rsidR="00C136C4">
        <w:t xml:space="preserve">[Pravin </w:t>
      </w:r>
      <w:proofErr w:type="gramStart"/>
      <w:r w:rsidR="00C136C4">
        <w:t>S(</w:t>
      </w:r>
      <w:proofErr w:type="gramEnd"/>
      <w:r w:rsidR="00C136C4">
        <w:t>2024)]</w:t>
      </w:r>
      <w:r>
        <w:t xml:space="preserve">. This technique leverages the sophisticated feature extraction and representation capabilities of the teacher models while crafting a student model that retains high performance with a significantly smaller computational footprint (Figure </w:t>
      </w:r>
      <w:r w:rsidR="00FC3E99">
        <w:t>1</w:t>
      </w:r>
      <w:r>
        <w:t>).</w:t>
      </w:r>
    </w:p>
    <w:p w14:paraId="2ECE3941" w14:textId="77777777" w:rsidR="00455B9B" w:rsidRDefault="00455B9B" w:rsidP="00EA7E14">
      <w:pPr>
        <w:jc w:val="both"/>
      </w:pPr>
      <w:r>
        <w:t>The teacher models utilized a multi-head CNN architecture. Specifically, each teacher model featured two distinct convolutional heads. Each head comprised two convolutional layers followed by a max-pooling layer. The outputs from these two heads were concatenated into a unified feature map. This concatenated feature map was subsequently processed by a</w:t>
      </w:r>
      <w:r w:rsidR="00FC3E99">
        <w:t xml:space="preserve"> </w:t>
      </w:r>
      <w:r>
        <w:t>LSTM network. The LSTM layer was followed by a flattening operation, and then a fully connected (dense) layer with 10 units was applied. The final output was produced by a dense layer with a single unit, representing the binary classification of fracture versus non-fracture.</w:t>
      </w:r>
    </w:p>
    <w:p w14:paraId="3877470F" w14:textId="1E7CFBF5" w:rsidR="00455B9B" w:rsidRDefault="00455B9B" w:rsidP="00EA7E14">
      <w:pPr>
        <w:jc w:val="both"/>
      </w:pPr>
      <w:r>
        <w:t xml:space="preserve">This multi-head CNN approach was designed to capture different aspects of the input data, enhancing the model's ability to learn complex features </w:t>
      </w:r>
      <w:r w:rsidR="00FC3E99">
        <w:t xml:space="preserve">(Figure </w:t>
      </w:r>
      <w:proofErr w:type="gramStart"/>
      <w:r w:rsidR="00CC08AC">
        <w:t>2</w:t>
      </w:r>
      <w:r w:rsidR="00FC3E99">
        <w:t>)[</w:t>
      </w:r>
      <w:proofErr w:type="gramEnd"/>
      <w:r w:rsidR="004431BC" w:rsidRPr="004431BC">
        <w:t xml:space="preserve"> </w:t>
      </w:r>
      <w:r w:rsidR="004431BC" w:rsidRPr="005B664A">
        <w:t>Ju, R.</w:t>
      </w:r>
      <w:r>
        <w:t>]. The concatenation of features from the two convolutional heads allows the model to leverage diverse feature representations, which are then effectively processed by the LSTM layer to capture temporal dependencies.</w:t>
      </w:r>
    </w:p>
    <w:p w14:paraId="52EDD920" w14:textId="1C5D1064" w:rsidR="00A72471" w:rsidRPr="00CC08AC" w:rsidRDefault="00455B9B" w:rsidP="00CC08AC">
      <w:pPr>
        <w:jc w:val="both"/>
      </w:pPr>
      <w:r>
        <w:t xml:space="preserve">The knowledge distillation process involves training the student model to replicate the nuanced behivour and decision-making patterns of the teacher models </w:t>
      </w:r>
      <w:r w:rsidR="00C136C4">
        <w:t xml:space="preserve">[Gou </w:t>
      </w:r>
      <w:proofErr w:type="gramStart"/>
      <w:r w:rsidR="00C136C4">
        <w:t>J(</w:t>
      </w:r>
      <w:proofErr w:type="gramEnd"/>
      <w:r w:rsidR="00C136C4">
        <w:t>2021)]</w:t>
      </w:r>
      <w:r>
        <w:t>. This transfer of knowledge not only preserves the accuracy and robustness derived from the teacher models but also ensures that the student model operates with improved efficiency, facilitating faster inference and reduced resource consumption</w:t>
      </w:r>
      <w:r w:rsidR="00FC3E99">
        <w:t xml:space="preserve"> (Figure </w:t>
      </w:r>
      <w:r w:rsidR="00CC08AC">
        <w:t>3</w:t>
      </w:r>
      <w:r w:rsidR="00FC3E99">
        <w:t>)</w:t>
      </w:r>
      <w:r>
        <w:t>.</w:t>
      </w:r>
    </w:p>
    <w:p w14:paraId="09AF6FD4" w14:textId="77777777" w:rsidR="00A72471" w:rsidRDefault="00A72471" w:rsidP="00A72471">
      <w:pPr>
        <w:rPr>
          <w:noProof/>
        </w:rPr>
      </w:pPr>
    </w:p>
    <w:p w14:paraId="3908EC25" w14:textId="148101E3" w:rsidR="00A71FED" w:rsidRDefault="00DA3740" w:rsidP="00A71FED">
      <w:pPr>
        <w:keepNext/>
        <w:jc w:val="both"/>
      </w:pPr>
      <w:r w:rsidRPr="00C523BB">
        <w:rPr>
          <w:noProof/>
        </w:rPr>
        <w:drawing>
          <wp:inline distT="0" distB="0" distL="0" distR="0" wp14:anchorId="7199D151" wp14:editId="05EF7DD4">
            <wp:extent cx="2919730" cy="1287236"/>
            <wp:effectExtent l="19050" t="19050" r="13970" b="27305"/>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0562" cy="1287603"/>
                    </a:xfrm>
                    <a:prstGeom prst="rect">
                      <a:avLst/>
                    </a:prstGeom>
                    <a:noFill/>
                    <a:ln w="15875" cmpd="sng">
                      <a:solidFill>
                        <a:srgbClr val="000000"/>
                      </a:solidFill>
                      <a:miter lim="800000"/>
                      <a:headEnd/>
                      <a:tailEnd/>
                    </a:ln>
                    <a:effectLst/>
                  </pic:spPr>
                </pic:pic>
              </a:graphicData>
            </a:graphic>
          </wp:inline>
        </w:drawing>
      </w:r>
    </w:p>
    <w:p w14:paraId="2A61CB45" w14:textId="496D9B2B" w:rsidR="00455B9B" w:rsidRPr="00A71FED" w:rsidRDefault="00A71FED" w:rsidP="00A71FED">
      <w:pPr>
        <w:pStyle w:val="Caption"/>
        <w:rPr>
          <w:noProof/>
          <w:sz w:val="16"/>
          <w:szCs w:val="16"/>
        </w:rPr>
      </w:pPr>
      <w:r w:rsidRPr="00A71FED">
        <w:rPr>
          <w:b w:val="0"/>
          <w:bCs w:val="0"/>
          <w:i/>
          <w:iCs/>
          <w:sz w:val="16"/>
          <w:szCs w:val="16"/>
        </w:rPr>
        <w:t>Figure</w:t>
      </w:r>
      <w:r w:rsidRPr="00A71FED">
        <w:rPr>
          <w:sz w:val="16"/>
          <w:szCs w:val="16"/>
        </w:rPr>
        <w:t xml:space="preserve"> </w:t>
      </w:r>
      <w:r w:rsidRPr="00A71FED">
        <w:rPr>
          <w:b w:val="0"/>
          <w:bCs w:val="0"/>
          <w:i/>
          <w:iCs/>
          <w:sz w:val="16"/>
          <w:szCs w:val="16"/>
        </w:rPr>
        <w:fldChar w:fldCharType="begin"/>
      </w:r>
      <w:r w:rsidRPr="00A71FED">
        <w:rPr>
          <w:b w:val="0"/>
          <w:bCs w:val="0"/>
          <w:i/>
          <w:iCs/>
          <w:sz w:val="16"/>
          <w:szCs w:val="16"/>
        </w:rPr>
        <w:instrText xml:space="preserve"> SEQ Figure \* ARABIC </w:instrText>
      </w:r>
      <w:r w:rsidRPr="00A71FED">
        <w:rPr>
          <w:b w:val="0"/>
          <w:bCs w:val="0"/>
          <w:i/>
          <w:iCs/>
          <w:sz w:val="16"/>
          <w:szCs w:val="16"/>
        </w:rPr>
        <w:fldChar w:fldCharType="separate"/>
      </w:r>
      <w:r w:rsidR="0066713A">
        <w:rPr>
          <w:b w:val="0"/>
          <w:bCs w:val="0"/>
          <w:i/>
          <w:iCs/>
          <w:noProof/>
          <w:sz w:val="16"/>
          <w:szCs w:val="16"/>
        </w:rPr>
        <w:t>3</w:t>
      </w:r>
      <w:r w:rsidRPr="00A71FED">
        <w:rPr>
          <w:b w:val="0"/>
          <w:bCs w:val="0"/>
          <w:i/>
          <w:iCs/>
          <w:sz w:val="16"/>
          <w:szCs w:val="16"/>
        </w:rPr>
        <w:fldChar w:fldCharType="end"/>
      </w:r>
      <w:r w:rsidRPr="00A71FED">
        <w:rPr>
          <w:b w:val="0"/>
          <w:bCs w:val="0"/>
          <w:i/>
          <w:iCs/>
          <w:sz w:val="16"/>
          <w:szCs w:val="16"/>
        </w:rPr>
        <w:t>: Teacher Model Architecture</w:t>
      </w:r>
    </w:p>
    <w:p w14:paraId="4E081B22" w14:textId="77777777" w:rsidR="00455B9B" w:rsidRDefault="00455B9B" w:rsidP="00455B9B">
      <w:pPr>
        <w:jc w:val="both"/>
        <w:rPr>
          <w:rFonts w:ascii="t1-gul-regular" w:hAnsi="t1-gul-regular" w:cs="t1-gul-regular"/>
          <w:color w:val="000000"/>
          <w:sz w:val="17"/>
          <w:szCs w:val="17"/>
        </w:rPr>
      </w:pPr>
    </w:p>
    <w:p w14:paraId="3107193D" w14:textId="77777777" w:rsidR="00A71FED" w:rsidRDefault="00DA3740" w:rsidP="00A71FED">
      <w:pPr>
        <w:keepNext/>
        <w:jc w:val="both"/>
      </w:pPr>
      <w:r>
        <w:rPr>
          <w:rFonts w:ascii="t1-gul-regular" w:hAnsi="t1-gul-regular" w:cs="t1-gul-regular"/>
          <w:noProof/>
          <w:color w:val="000000"/>
          <w:sz w:val="17"/>
          <w:szCs w:val="17"/>
        </w:rPr>
        <w:drawing>
          <wp:inline distT="0" distB="0" distL="0" distR="0" wp14:anchorId="221C0BD5" wp14:editId="74CBEF81">
            <wp:extent cx="3112770" cy="1785258"/>
            <wp:effectExtent l="0" t="0" r="0" b="5715"/>
            <wp:docPr id="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6364" cy="1798790"/>
                    </a:xfrm>
                    <a:prstGeom prst="rect">
                      <a:avLst/>
                    </a:prstGeom>
                    <a:noFill/>
                  </pic:spPr>
                </pic:pic>
              </a:graphicData>
            </a:graphic>
          </wp:inline>
        </w:drawing>
      </w:r>
    </w:p>
    <w:p w14:paraId="2805B474" w14:textId="1FB5EFF2" w:rsidR="00342821" w:rsidRPr="00A71FED" w:rsidRDefault="00A71FED" w:rsidP="00A71FED">
      <w:pPr>
        <w:pStyle w:val="Caption"/>
        <w:rPr>
          <w:rFonts w:ascii="t1-gul-regular" w:hAnsi="t1-gul-regular" w:cs="t1-gul-regular"/>
          <w:b w:val="0"/>
          <w:bCs w:val="0"/>
          <w:i/>
          <w:iCs/>
          <w:color w:val="000000"/>
          <w:sz w:val="16"/>
          <w:szCs w:val="16"/>
        </w:rPr>
      </w:pPr>
      <w:r w:rsidRPr="00A71FED">
        <w:rPr>
          <w:b w:val="0"/>
          <w:bCs w:val="0"/>
          <w:i/>
          <w:iCs/>
          <w:sz w:val="16"/>
          <w:szCs w:val="16"/>
        </w:rPr>
        <w:t xml:space="preserve">Figure </w:t>
      </w:r>
      <w:r w:rsidRPr="00A71FED">
        <w:rPr>
          <w:b w:val="0"/>
          <w:bCs w:val="0"/>
          <w:i/>
          <w:iCs/>
          <w:sz w:val="16"/>
          <w:szCs w:val="16"/>
        </w:rPr>
        <w:fldChar w:fldCharType="begin"/>
      </w:r>
      <w:r w:rsidRPr="00A71FED">
        <w:rPr>
          <w:b w:val="0"/>
          <w:bCs w:val="0"/>
          <w:i/>
          <w:iCs/>
          <w:sz w:val="16"/>
          <w:szCs w:val="16"/>
        </w:rPr>
        <w:instrText xml:space="preserve"> SEQ Figure \* ARABIC </w:instrText>
      </w:r>
      <w:r w:rsidRPr="00A71FED">
        <w:rPr>
          <w:b w:val="0"/>
          <w:bCs w:val="0"/>
          <w:i/>
          <w:iCs/>
          <w:sz w:val="16"/>
          <w:szCs w:val="16"/>
        </w:rPr>
        <w:fldChar w:fldCharType="separate"/>
      </w:r>
      <w:r w:rsidR="0066713A">
        <w:rPr>
          <w:b w:val="0"/>
          <w:bCs w:val="0"/>
          <w:i/>
          <w:iCs/>
          <w:noProof/>
          <w:sz w:val="16"/>
          <w:szCs w:val="16"/>
        </w:rPr>
        <w:t>4</w:t>
      </w:r>
      <w:r w:rsidRPr="00A71FED">
        <w:rPr>
          <w:b w:val="0"/>
          <w:bCs w:val="0"/>
          <w:i/>
          <w:iCs/>
          <w:sz w:val="16"/>
          <w:szCs w:val="16"/>
        </w:rPr>
        <w:fldChar w:fldCharType="end"/>
      </w:r>
      <w:r w:rsidRPr="00A71FED">
        <w:rPr>
          <w:b w:val="0"/>
          <w:bCs w:val="0"/>
          <w:i/>
          <w:iCs/>
          <w:sz w:val="16"/>
          <w:szCs w:val="16"/>
        </w:rPr>
        <w:t>: Detailed Knowledge Distillation process</w:t>
      </w:r>
    </w:p>
    <w:p w14:paraId="7DE89C74" w14:textId="77777777" w:rsidR="00EA7E14" w:rsidRDefault="00EA7E14" w:rsidP="00EA7E14">
      <w:pPr>
        <w:jc w:val="both"/>
        <w:rPr>
          <w:rFonts w:ascii="t1-gul-regular" w:hAnsi="t1-gul-regular" w:cs="t1-gul-regular"/>
          <w:color w:val="000000"/>
          <w:sz w:val="17"/>
          <w:szCs w:val="17"/>
        </w:rPr>
      </w:pPr>
    </w:p>
    <w:p w14:paraId="73EE0729" w14:textId="77777777" w:rsidR="00EA7E14" w:rsidRDefault="00EA7E14" w:rsidP="00455B9B">
      <w:pPr>
        <w:jc w:val="both"/>
        <w:rPr>
          <w:rFonts w:ascii="t1-gul-regular" w:hAnsi="t1-gul-regular" w:cs="t1-gul-regular"/>
          <w:color w:val="000000"/>
          <w:sz w:val="17"/>
          <w:szCs w:val="17"/>
        </w:rPr>
      </w:pPr>
    </w:p>
    <w:p w14:paraId="0D9599D9" w14:textId="77777777" w:rsidR="00342821" w:rsidRDefault="00342821" w:rsidP="00455B9B">
      <w:pPr>
        <w:jc w:val="both"/>
        <w:rPr>
          <w:rFonts w:ascii="t1-gul-regular" w:hAnsi="t1-gul-regular" w:cs="t1-gul-regular"/>
          <w:color w:val="000000"/>
          <w:sz w:val="17"/>
          <w:szCs w:val="17"/>
        </w:rPr>
      </w:pPr>
    </w:p>
    <w:p w14:paraId="3F3BC750" w14:textId="77777777" w:rsidR="00342821" w:rsidRPr="00EA7E14" w:rsidRDefault="00342821" w:rsidP="00C136C4">
      <w:pPr>
        <w:numPr>
          <w:ilvl w:val="1"/>
          <w:numId w:val="43"/>
        </w:numPr>
        <w:rPr>
          <w:color w:val="000000"/>
        </w:rPr>
      </w:pPr>
      <w:r w:rsidRPr="00EA7E14">
        <w:rPr>
          <w:color w:val="000000"/>
        </w:rPr>
        <w:t>Model Training</w:t>
      </w:r>
    </w:p>
    <w:p w14:paraId="735A2BB7" w14:textId="77777777" w:rsidR="00756C4E" w:rsidRPr="00342821" w:rsidRDefault="00756C4E" w:rsidP="00342821">
      <w:pPr>
        <w:jc w:val="both"/>
        <w:rPr>
          <w:rFonts w:ascii="t1-gul-regular" w:hAnsi="t1-gul-regular" w:cs="t1-gul-regular"/>
          <w:color w:val="000000"/>
          <w:sz w:val="17"/>
          <w:szCs w:val="17"/>
        </w:rPr>
      </w:pPr>
    </w:p>
    <w:p w14:paraId="654BFBA5" w14:textId="77777777" w:rsidR="00342821" w:rsidRPr="005B664A" w:rsidRDefault="00342821" w:rsidP="00342821">
      <w:pPr>
        <w:jc w:val="both"/>
        <w:rPr>
          <w:color w:val="000000"/>
          <w:u w:val="single"/>
        </w:rPr>
      </w:pPr>
      <w:r w:rsidRPr="005B664A">
        <w:rPr>
          <w:color w:val="000000"/>
          <w:u w:val="single"/>
        </w:rPr>
        <w:t xml:space="preserve">Key points for the model </w:t>
      </w:r>
      <w:proofErr w:type="gramStart"/>
      <w:r w:rsidRPr="005B664A">
        <w:rPr>
          <w:color w:val="000000"/>
          <w:u w:val="single"/>
        </w:rPr>
        <w:t>training :</w:t>
      </w:r>
      <w:proofErr w:type="gramEnd"/>
    </w:p>
    <w:p w14:paraId="2F01E600" w14:textId="77777777" w:rsidR="00CC08AC" w:rsidRPr="00EA7E14" w:rsidRDefault="00CC08AC" w:rsidP="00342821">
      <w:pPr>
        <w:jc w:val="both"/>
        <w:rPr>
          <w:color w:val="000000"/>
        </w:rPr>
      </w:pPr>
    </w:p>
    <w:p w14:paraId="76E1478B" w14:textId="77777777" w:rsidR="00342821" w:rsidRPr="00EA7E14" w:rsidRDefault="00342821" w:rsidP="00756C4E">
      <w:pPr>
        <w:pStyle w:val="references"/>
        <w:numPr>
          <w:ilvl w:val="0"/>
          <w:numId w:val="4"/>
        </w:numPr>
        <w:rPr>
          <w:sz w:val="20"/>
          <w:szCs w:val="20"/>
        </w:rPr>
      </w:pPr>
      <w:r w:rsidRPr="00EA7E14">
        <w:rPr>
          <w:b/>
          <w:bCs/>
          <w:sz w:val="20"/>
          <w:szCs w:val="20"/>
        </w:rPr>
        <w:t>Data Preparation</w:t>
      </w:r>
      <w:r w:rsidRPr="00EA7E14">
        <w:rPr>
          <w:sz w:val="20"/>
          <w:szCs w:val="20"/>
        </w:rPr>
        <w:t>: Images of fixed sizes (128 X 128) and their corresponding labels are stored in arrays images and labels, respectively. The data is shuffled using a random state of 42 to ensure randomization.</w:t>
      </w:r>
    </w:p>
    <w:p w14:paraId="3B828C84" w14:textId="77777777" w:rsidR="00342821" w:rsidRPr="00EA7E14" w:rsidRDefault="00342821" w:rsidP="00342821">
      <w:pPr>
        <w:jc w:val="both"/>
        <w:rPr>
          <w:color w:val="000000"/>
        </w:rPr>
      </w:pPr>
    </w:p>
    <w:p w14:paraId="1A5588E2" w14:textId="77777777" w:rsidR="00342821" w:rsidRPr="00EA7E14" w:rsidRDefault="00342821" w:rsidP="00756C4E">
      <w:pPr>
        <w:numPr>
          <w:ilvl w:val="0"/>
          <w:numId w:val="4"/>
        </w:numPr>
        <w:jc w:val="both"/>
        <w:rPr>
          <w:color w:val="000000"/>
        </w:rPr>
      </w:pPr>
      <w:r w:rsidRPr="00EA7E14">
        <w:rPr>
          <w:b/>
          <w:bCs/>
          <w:color w:val="000000"/>
        </w:rPr>
        <w:t>Data Split:</w:t>
      </w:r>
      <w:r w:rsidRPr="00EA7E14">
        <w:rPr>
          <w:color w:val="000000"/>
        </w:rPr>
        <w:t xml:space="preserve"> The shuffled data is split into training (80%) and testing (20%) sets using a standard train_test_split approach.</w:t>
      </w:r>
    </w:p>
    <w:p w14:paraId="5E711347" w14:textId="77777777" w:rsidR="00342821" w:rsidRPr="00EA7E14" w:rsidRDefault="00342821" w:rsidP="00342821">
      <w:pPr>
        <w:jc w:val="both"/>
        <w:rPr>
          <w:color w:val="000000"/>
        </w:rPr>
      </w:pPr>
    </w:p>
    <w:p w14:paraId="32FD6814" w14:textId="77777777" w:rsidR="00342821" w:rsidRPr="00EA7E14" w:rsidRDefault="00342821" w:rsidP="00756C4E">
      <w:pPr>
        <w:numPr>
          <w:ilvl w:val="0"/>
          <w:numId w:val="4"/>
        </w:numPr>
        <w:jc w:val="both"/>
        <w:rPr>
          <w:color w:val="000000"/>
        </w:rPr>
      </w:pPr>
      <w:proofErr w:type="gramStart"/>
      <w:r w:rsidRPr="00EA7E14">
        <w:rPr>
          <w:b/>
          <w:bCs/>
          <w:color w:val="000000"/>
        </w:rPr>
        <w:t xml:space="preserve">Labelling </w:t>
      </w:r>
      <w:r w:rsidRPr="00EA7E14">
        <w:rPr>
          <w:color w:val="000000"/>
        </w:rPr>
        <w:t>:</w:t>
      </w:r>
      <w:proofErr w:type="gramEnd"/>
      <w:r w:rsidRPr="00EA7E14">
        <w:rPr>
          <w:color w:val="000000"/>
        </w:rPr>
        <w:t xml:space="preserve"> The labels (train_labels and test_labels) are converted into categorical values to prepare them for model training.</w:t>
      </w:r>
    </w:p>
    <w:p w14:paraId="3E8EA693" w14:textId="77777777" w:rsidR="00342821" w:rsidRPr="00EA7E14" w:rsidRDefault="00342821" w:rsidP="00342821">
      <w:pPr>
        <w:jc w:val="both"/>
        <w:rPr>
          <w:color w:val="000000"/>
        </w:rPr>
      </w:pPr>
    </w:p>
    <w:p w14:paraId="0199310B" w14:textId="77777777" w:rsidR="00342821" w:rsidRPr="00EA7E14" w:rsidRDefault="00342821" w:rsidP="00756C4E">
      <w:pPr>
        <w:numPr>
          <w:ilvl w:val="0"/>
          <w:numId w:val="4"/>
        </w:numPr>
        <w:jc w:val="both"/>
        <w:rPr>
          <w:color w:val="000000"/>
        </w:rPr>
      </w:pPr>
      <w:r w:rsidRPr="00EA7E14">
        <w:rPr>
          <w:b/>
          <w:bCs/>
          <w:color w:val="000000"/>
        </w:rPr>
        <w:t xml:space="preserve">Model </w:t>
      </w:r>
      <w:bookmarkStart w:id="3" w:name="_Hlk173863857"/>
      <w:r w:rsidRPr="00EA7E14">
        <w:rPr>
          <w:b/>
          <w:bCs/>
          <w:color w:val="000000"/>
        </w:rPr>
        <w:t>Architecture</w:t>
      </w:r>
      <w:bookmarkEnd w:id="3"/>
      <w:r w:rsidRPr="00EA7E14">
        <w:rPr>
          <w:color w:val="000000"/>
        </w:rPr>
        <w:t xml:space="preserve">: Initially, a Multihead CNN and LSTM architecture were implemented for the </w:t>
      </w:r>
      <w:r w:rsidRPr="00EA7E14">
        <w:rPr>
          <w:color w:val="000000"/>
        </w:rPr>
        <w:lastRenderedPageBreak/>
        <w:t>teacher model. This configuration involves two sets of two CNN layers, followed by concatenation and connection to LSTM and dense layers. Conversely, the student model is designed with a simpler architecture, consisting of two CNN layers followed by LSTM and dense layers.</w:t>
      </w:r>
    </w:p>
    <w:p w14:paraId="6CFB2C17" w14:textId="77777777" w:rsidR="00342821" w:rsidRPr="00EA7E14" w:rsidRDefault="00342821" w:rsidP="00342821">
      <w:pPr>
        <w:jc w:val="both"/>
        <w:rPr>
          <w:color w:val="000000"/>
        </w:rPr>
      </w:pPr>
    </w:p>
    <w:p w14:paraId="7AD757ED" w14:textId="77777777" w:rsidR="00342821" w:rsidRPr="00EA7E14" w:rsidRDefault="00342821" w:rsidP="00756C4E">
      <w:pPr>
        <w:numPr>
          <w:ilvl w:val="0"/>
          <w:numId w:val="4"/>
        </w:numPr>
        <w:jc w:val="both"/>
        <w:rPr>
          <w:color w:val="000000"/>
        </w:rPr>
      </w:pPr>
      <w:r w:rsidRPr="00EA7E14">
        <w:rPr>
          <w:b/>
          <w:bCs/>
          <w:color w:val="000000"/>
        </w:rPr>
        <w:t>Model Compilation</w:t>
      </w:r>
      <w:r w:rsidRPr="00EA7E14">
        <w:rPr>
          <w:color w:val="000000"/>
        </w:rPr>
        <w:t>: Each model is compiled using binary crossentropy as the loss function, Adam optimizer, and binary accuracy as the evaluation metric.</w:t>
      </w:r>
    </w:p>
    <w:p w14:paraId="3255284B" w14:textId="77777777" w:rsidR="00342821" w:rsidRPr="00EA7E14" w:rsidRDefault="00342821" w:rsidP="00342821">
      <w:pPr>
        <w:jc w:val="both"/>
        <w:rPr>
          <w:color w:val="000000"/>
        </w:rPr>
      </w:pPr>
    </w:p>
    <w:p w14:paraId="07F78F34" w14:textId="77777777" w:rsidR="00342821" w:rsidRPr="00EA7E14" w:rsidRDefault="00342821" w:rsidP="00756C4E">
      <w:pPr>
        <w:numPr>
          <w:ilvl w:val="0"/>
          <w:numId w:val="4"/>
        </w:numPr>
        <w:jc w:val="both"/>
        <w:rPr>
          <w:color w:val="000000"/>
        </w:rPr>
      </w:pPr>
      <w:r w:rsidRPr="00EA7E14">
        <w:rPr>
          <w:b/>
          <w:bCs/>
          <w:color w:val="000000"/>
        </w:rPr>
        <w:t>Input Data:</w:t>
      </w:r>
      <w:r w:rsidRPr="00EA7E14">
        <w:rPr>
          <w:color w:val="000000"/>
        </w:rPr>
        <w:t xml:space="preserve"> The training data train_images and corresponding labels train_labels are used for model training. </w:t>
      </w:r>
    </w:p>
    <w:p w14:paraId="3F3D7C15" w14:textId="77777777" w:rsidR="00342821" w:rsidRPr="00EA7E14" w:rsidRDefault="00342821" w:rsidP="00342821">
      <w:pPr>
        <w:jc w:val="both"/>
        <w:rPr>
          <w:color w:val="000000"/>
        </w:rPr>
      </w:pPr>
    </w:p>
    <w:p w14:paraId="34CE0254" w14:textId="77777777" w:rsidR="00342821" w:rsidRPr="00EA7E14" w:rsidRDefault="00342821" w:rsidP="00756C4E">
      <w:pPr>
        <w:numPr>
          <w:ilvl w:val="0"/>
          <w:numId w:val="4"/>
        </w:numPr>
        <w:jc w:val="both"/>
        <w:rPr>
          <w:color w:val="000000"/>
        </w:rPr>
      </w:pPr>
      <w:r w:rsidRPr="00EA7E14">
        <w:rPr>
          <w:b/>
          <w:bCs/>
          <w:color w:val="000000"/>
        </w:rPr>
        <w:t>Validation Split</w:t>
      </w:r>
      <w:r w:rsidRPr="00EA7E14">
        <w:rPr>
          <w:color w:val="000000"/>
        </w:rPr>
        <w:t xml:space="preserve">: A validation split of 0.1 is applied, meaning that 10% of the training data is reserved for validation during each epoch. This helps monitor model performance on unseen data and prevents overfitting. </w:t>
      </w:r>
    </w:p>
    <w:p w14:paraId="5E3C1C0B" w14:textId="77777777" w:rsidR="00342821" w:rsidRPr="00EA7E14" w:rsidRDefault="00342821" w:rsidP="00342821">
      <w:pPr>
        <w:jc w:val="both"/>
        <w:rPr>
          <w:color w:val="000000"/>
        </w:rPr>
      </w:pPr>
    </w:p>
    <w:p w14:paraId="430CAF6F" w14:textId="77777777" w:rsidR="00342821" w:rsidRPr="00EA7E14" w:rsidRDefault="00342821" w:rsidP="00756C4E">
      <w:pPr>
        <w:numPr>
          <w:ilvl w:val="0"/>
          <w:numId w:val="4"/>
        </w:numPr>
        <w:jc w:val="both"/>
        <w:rPr>
          <w:color w:val="000000"/>
        </w:rPr>
      </w:pPr>
      <w:r w:rsidRPr="00EA7E14">
        <w:rPr>
          <w:b/>
          <w:bCs/>
          <w:color w:val="000000"/>
        </w:rPr>
        <w:t>Epochs</w:t>
      </w:r>
      <w:r w:rsidRPr="00EA7E14">
        <w:rPr>
          <w:color w:val="000000"/>
        </w:rPr>
        <w:t xml:space="preserve">: The model is trained for 50 epochs, representing the number of times the entire training dataset is passed forward and backward through the neural network. </w:t>
      </w:r>
    </w:p>
    <w:p w14:paraId="58B2FC35" w14:textId="77777777" w:rsidR="00342821" w:rsidRPr="00EA7E14" w:rsidRDefault="00342821" w:rsidP="00342821">
      <w:pPr>
        <w:jc w:val="both"/>
        <w:rPr>
          <w:color w:val="000000"/>
        </w:rPr>
      </w:pPr>
    </w:p>
    <w:p w14:paraId="658250A6" w14:textId="77777777" w:rsidR="00342821" w:rsidRPr="00EA7E14" w:rsidRDefault="00342821" w:rsidP="00756C4E">
      <w:pPr>
        <w:numPr>
          <w:ilvl w:val="0"/>
          <w:numId w:val="4"/>
        </w:numPr>
        <w:jc w:val="both"/>
        <w:rPr>
          <w:color w:val="000000"/>
        </w:rPr>
      </w:pPr>
      <w:r w:rsidRPr="00EA7E14">
        <w:rPr>
          <w:b/>
          <w:bCs/>
          <w:color w:val="000000"/>
        </w:rPr>
        <w:t>Verbose</w:t>
      </w:r>
      <w:r w:rsidRPr="00EA7E14">
        <w:rPr>
          <w:color w:val="000000"/>
        </w:rPr>
        <w:t xml:space="preserve">: Setting verbose=1 enables verbose mode during training, displaying progress bars and training metrics for each epoch. </w:t>
      </w:r>
    </w:p>
    <w:p w14:paraId="535CD083" w14:textId="77777777" w:rsidR="00342821" w:rsidRPr="00EA7E14" w:rsidRDefault="00342821" w:rsidP="00342821">
      <w:pPr>
        <w:jc w:val="both"/>
        <w:rPr>
          <w:color w:val="000000"/>
        </w:rPr>
      </w:pPr>
    </w:p>
    <w:p w14:paraId="2AB8141F" w14:textId="77777777" w:rsidR="00342821" w:rsidRDefault="00342821" w:rsidP="00756C4E">
      <w:pPr>
        <w:numPr>
          <w:ilvl w:val="0"/>
          <w:numId w:val="4"/>
        </w:numPr>
        <w:jc w:val="both"/>
        <w:rPr>
          <w:color w:val="000000"/>
        </w:rPr>
      </w:pPr>
      <w:r w:rsidRPr="00EA7E14">
        <w:rPr>
          <w:b/>
          <w:bCs/>
          <w:color w:val="000000"/>
        </w:rPr>
        <w:t>Batch Size</w:t>
      </w:r>
      <w:r w:rsidRPr="00EA7E14">
        <w:rPr>
          <w:color w:val="000000"/>
        </w:rPr>
        <w:t>: The batch size is set to 32, indicating that the training data is divided into batches of 32 samples each for efficient computation during training</w:t>
      </w:r>
    </w:p>
    <w:p w14:paraId="72E8BDA1" w14:textId="77777777" w:rsidR="00EA7E14" w:rsidRDefault="00EA7E14" w:rsidP="00EA7E14">
      <w:pPr>
        <w:pStyle w:val="ListParagraph"/>
        <w:rPr>
          <w:color w:val="000000"/>
        </w:rPr>
      </w:pPr>
    </w:p>
    <w:p w14:paraId="65BFB78E" w14:textId="77777777" w:rsidR="00EA7E14" w:rsidRPr="00EA7E14" w:rsidRDefault="00EA7E14" w:rsidP="00EA7E14">
      <w:pPr>
        <w:ind w:left="720"/>
        <w:jc w:val="both"/>
        <w:rPr>
          <w:color w:val="000000"/>
        </w:rPr>
      </w:pPr>
    </w:p>
    <w:p w14:paraId="06F1BC59" w14:textId="77777777" w:rsidR="00EA7E14" w:rsidRPr="005B664A" w:rsidRDefault="00EA7E14" w:rsidP="00C136C4">
      <w:pPr>
        <w:pStyle w:val="Heading1"/>
        <w:numPr>
          <w:ilvl w:val="0"/>
          <w:numId w:val="43"/>
        </w:numPr>
        <w:ind w:left="648"/>
        <w:rPr>
          <w:rFonts w:eastAsia="Times New Roman"/>
          <w:smallCaps w:val="0"/>
          <w:noProof w:val="0"/>
          <w:sz w:val="22"/>
          <w:szCs w:val="22"/>
          <w:lang w:val="en-IN" w:eastAsia="en-IN" w:bidi="hi-IN"/>
        </w:rPr>
      </w:pPr>
      <w:r w:rsidRPr="005B664A">
        <w:rPr>
          <w:rFonts w:eastAsia="Times New Roman"/>
          <w:smallCaps w:val="0"/>
          <w:noProof w:val="0"/>
          <w:sz w:val="22"/>
          <w:szCs w:val="22"/>
          <w:lang w:val="en-IN" w:eastAsia="en-IN" w:bidi="hi-IN"/>
        </w:rPr>
        <w:t>EXPERIMENTAL EVALUATION</w:t>
      </w:r>
    </w:p>
    <w:p w14:paraId="02D35C2E" w14:textId="77777777" w:rsidR="002F47C3" w:rsidRPr="00EA7E14" w:rsidRDefault="002F47C3" w:rsidP="002F47C3">
      <w:pPr>
        <w:jc w:val="both"/>
      </w:pPr>
    </w:p>
    <w:p w14:paraId="01840CE2" w14:textId="77777777" w:rsidR="00944C36" w:rsidRPr="00EA7E14" w:rsidRDefault="00944C36" w:rsidP="00342821">
      <w:pPr>
        <w:jc w:val="both"/>
      </w:pPr>
    </w:p>
    <w:p w14:paraId="41EEE81C" w14:textId="77777777" w:rsidR="00342821" w:rsidRDefault="005B664A" w:rsidP="005B664A">
      <w:pPr>
        <w:ind w:left="360"/>
      </w:pPr>
      <w:r>
        <w:t xml:space="preserve">4.1 </w:t>
      </w:r>
      <w:r w:rsidR="00342821" w:rsidRPr="00EA7E14">
        <w:t>Accuracy Evaluation and Model Comparison</w:t>
      </w:r>
    </w:p>
    <w:p w14:paraId="054B58E1" w14:textId="77777777" w:rsidR="00EA7E14" w:rsidRDefault="00EA7E14" w:rsidP="00342821">
      <w:pPr>
        <w:jc w:val="both"/>
      </w:pPr>
    </w:p>
    <w:p w14:paraId="369D66E3" w14:textId="77777777" w:rsidR="00342821" w:rsidRPr="00EA7E14" w:rsidRDefault="00342821" w:rsidP="00342821">
      <w:pPr>
        <w:jc w:val="both"/>
      </w:pPr>
      <w:r w:rsidRPr="00EA7E14">
        <w:t>The evaluation of the models involved detailed accuracy reporting beyond just the final ensemble results. A rigorous comparison was made between the student model, the individual teacher models, and the ensembles of teacher models. This analysis offered a multi-dimensional view of model performance.</w:t>
      </w:r>
    </w:p>
    <w:p w14:paraId="4F80E051" w14:textId="77777777" w:rsidR="00342821" w:rsidRDefault="00342821" w:rsidP="00342821">
      <w:pPr>
        <w:jc w:val="both"/>
      </w:pPr>
      <w:r w:rsidRPr="00EA7E14">
        <w:t>In addition to the overall accuracies, we specifically examined three scenarios to understand the models' generalization capabilities. For these cases, each teacher model was trained on a combined dataset from two types of bone images and then tested on a third, different type. This approach was intended to assess how well the models adapt to bone types they were not directly trained on.</w:t>
      </w:r>
    </w:p>
    <w:p w14:paraId="1E2A52B4" w14:textId="77777777" w:rsidR="00EA7E14" w:rsidRPr="00EA7E14" w:rsidRDefault="00EA7E14" w:rsidP="00342821">
      <w:pPr>
        <w:jc w:val="both"/>
      </w:pPr>
    </w:p>
    <w:p w14:paraId="58B37D9C" w14:textId="77777777" w:rsidR="00342821" w:rsidRPr="005B664A" w:rsidRDefault="00342821" w:rsidP="00EA7E14">
      <w:pPr>
        <w:jc w:val="left"/>
        <w:rPr>
          <w:u w:val="single"/>
        </w:rPr>
      </w:pPr>
      <w:r w:rsidRPr="005B664A">
        <w:rPr>
          <w:u w:val="single"/>
        </w:rPr>
        <w:t>The evaluation consists</w:t>
      </w:r>
      <w:r w:rsidR="005B664A" w:rsidRPr="005B664A">
        <w:rPr>
          <w:u w:val="single"/>
        </w:rPr>
        <w:t xml:space="preserve"> following things</w:t>
      </w:r>
      <w:r w:rsidRPr="005B664A">
        <w:rPr>
          <w:u w:val="single"/>
        </w:rPr>
        <w:t>:</w:t>
      </w:r>
    </w:p>
    <w:p w14:paraId="78E6A8AE" w14:textId="77777777" w:rsidR="00EA7E14" w:rsidRPr="00EA7E14" w:rsidRDefault="00EA7E14" w:rsidP="00342821">
      <w:pPr>
        <w:jc w:val="both"/>
        <w:rPr>
          <w:b/>
          <w:bCs/>
          <w:i/>
          <w:iCs/>
        </w:rPr>
      </w:pPr>
    </w:p>
    <w:p w14:paraId="43E20157" w14:textId="77777777" w:rsidR="00342821" w:rsidRPr="00EA7E14" w:rsidRDefault="00342821" w:rsidP="00342821">
      <w:pPr>
        <w:jc w:val="both"/>
      </w:pPr>
      <w:r w:rsidRPr="00EA7E14">
        <w:t>1.</w:t>
      </w:r>
      <w:r w:rsidRPr="00EA7E14">
        <w:tab/>
      </w:r>
      <w:r w:rsidRPr="005B664A">
        <w:rPr>
          <w:b/>
          <w:bCs/>
        </w:rPr>
        <w:t>Student Model Accuracy</w:t>
      </w:r>
      <w:r w:rsidRPr="00EA7E14">
        <w:t>: Reflecting the performance metrics of the compact model resulting from knowledge distillation.</w:t>
      </w:r>
    </w:p>
    <w:p w14:paraId="505A3042" w14:textId="77777777" w:rsidR="00342821" w:rsidRDefault="00342821" w:rsidP="00342821">
      <w:pPr>
        <w:jc w:val="both"/>
      </w:pPr>
      <w:r w:rsidRPr="00EA7E14">
        <w:t>2.</w:t>
      </w:r>
      <w:r w:rsidRPr="00EA7E14">
        <w:tab/>
      </w:r>
      <w:r w:rsidRPr="005B664A">
        <w:rPr>
          <w:b/>
          <w:bCs/>
        </w:rPr>
        <w:t>Teacher Models' Accuracy</w:t>
      </w:r>
      <w:r>
        <w:t>: Providing detailed performance scores for each individual teacher model to showcase their specialized capabilities.</w:t>
      </w:r>
    </w:p>
    <w:p w14:paraId="2EFA4306" w14:textId="77777777" w:rsidR="00342821" w:rsidRDefault="00342821" w:rsidP="00342821">
      <w:pPr>
        <w:jc w:val="both"/>
      </w:pPr>
      <w:r>
        <w:t>3.</w:t>
      </w:r>
      <w:r>
        <w:tab/>
      </w:r>
      <w:r w:rsidRPr="005B664A">
        <w:rPr>
          <w:b/>
          <w:bCs/>
        </w:rPr>
        <w:t>Ensemble Accuracy</w:t>
      </w:r>
      <w:r>
        <w:t>: Demonstrating the aggregated performance when the teacher models are combined.</w:t>
      </w:r>
    </w:p>
    <w:p w14:paraId="245D82E2" w14:textId="77777777" w:rsidR="00F278EA" w:rsidRDefault="00342821" w:rsidP="00342821">
      <w:pPr>
        <w:jc w:val="both"/>
      </w:pPr>
      <w:r>
        <w:t>4.</w:t>
      </w:r>
      <w:r>
        <w:tab/>
      </w:r>
      <w:r w:rsidRPr="005B664A">
        <w:rPr>
          <w:b/>
          <w:bCs/>
        </w:rPr>
        <w:t>Case Study Accuracy</w:t>
      </w:r>
      <w:r>
        <w:t xml:space="preserve">: Results from specific scenarios where teacher models, trained on combined data </w:t>
      </w:r>
    </w:p>
    <w:p w14:paraId="51E9F7FF" w14:textId="59FE9118" w:rsidR="00342821" w:rsidRDefault="00342821" w:rsidP="00342821">
      <w:pPr>
        <w:jc w:val="both"/>
      </w:pPr>
      <w:r>
        <w:t>from two bone types, were tested on a third type, highlighting their adaptability.</w:t>
      </w:r>
    </w:p>
    <w:p w14:paraId="4FDCFA38" w14:textId="721F6D3A" w:rsidR="00EB7DC9" w:rsidRDefault="00990842" w:rsidP="00342821">
      <w:pPr>
        <w:jc w:val="both"/>
      </w:pPr>
      <w:r w:rsidRPr="00A71FED">
        <w:rPr>
          <w:noProof/>
          <w:sz w:val="16"/>
          <w:szCs w:val="16"/>
        </w:rPr>
        <mc:AlternateContent>
          <mc:Choice Requires="wps">
            <w:drawing>
              <wp:anchor distT="45720" distB="45720" distL="114300" distR="114300" simplePos="0" relativeHeight="251664896" behindDoc="0" locked="0" layoutInCell="1" allowOverlap="1" wp14:anchorId="5CED1A4A" wp14:editId="488CF1F8">
                <wp:simplePos x="0" y="0"/>
                <wp:positionH relativeFrom="column">
                  <wp:posOffset>6350</wp:posOffset>
                </wp:positionH>
                <wp:positionV relativeFrom="paragraph">
                  <wp:posOffset>243205</wp:posOffset>
                </wp:positionV>
                <wp:extent cx="3064510" cy="1790700"/>
                <wp:effectExtent l="0" t="0" r="21590" b="19050"/>
                <wp:wrapSquare wrapText="bothSides"/>
                <wp:docPr id="163363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4510" cy="1790700"/>
                        </a:xfrm>
                        <a:prstGeom prst="rect">
                          <a:avLst/>
                        </a:prstGeom>
                        <a:solidFill>
                          <a:srgbClr val="FFFFFF"/>
                        </a:solidFill>
                        <a:ln w="9525">
                          <a:solidFill>
                            <a:schemeClr val="bg1"/>
                          </a:solidFill>
                          <a:miter lim="800000"/>
                          <a:headEnd/>
                          <a:tailEnd/>
                        </a:ln>
                      </wps:spPr>
                      <wps:txbx>
                        <w:txbxContent>
                          <w:p w14:paraId="4A57C4B3" w14:textId="77777777" w:rsidR="00990842" w:rsidRDefault="00990842" w:rsidP="00990842">
                            <w:pPr>
                              <w:jc w:val="both"/>
                              <w:rPr>
                                <w:sz w:val="16"/>
                                <w:szCs w:val="16"/>
                              </w:rPr>
                            </w:pPr>
                            <w:r>
                              <w:rPr>
                                <w:sz w:val="16"/>
                                <w:szCs w:val="16"/>
                              </w:rPr>
                              <w:t>T</w:t>
                            </w:r>
                            <w:r w:rsidRPr="00A71FED">
                              <w:rPr>
                                <w:sz w:val="16"/>
                                <w:szCs w:val="16"/>
                              </w:rPr>
                              <w:t xml:space="preserve">able 2: Testing accuracies of Models on different combinations of data </w:t>
                            </w:r>
                          </w:p>
                          <w:p w14:paraId="0C78F980" w14:textId="77777777" w:rsidR="00990842" w:rsidRPr="00A71FED" w:rsidRDefault="00990842" w:rsidP="00990842">
                            <w:pPr>
                              <w:jc w:val="both"/>
                              <w:rPr>
                                <w:sz w:val="16"/>
                                <w:szCs w:val="16"/>
                              </w:rPr>
                            </w:pPr>
                          </w:p>
                          <w:tbl>
                            <w:tblPr>
                              <w:tblStyle w:val="TableGrid"/>
                              <w:tblW w:w="0" w:type="auto"/>
                              <w:tblLook w:val="04A0" w:firstRow="1" w:lastRow="0" w:firstColumn="1" w:lastColumn="0" w:noHBand="0" w:noVBand="1"/>
                              <w:tblCaption w:val="Table 2: Testing accuracies of Models on diffrent combinations of data"/>
                            </w:tblPr>
                            <w:tblGrid>
                              <w:gridCol w:w="1340"/>
                              <w:gridCol w:w="1049"/>
                              <w:gridCol w:w="1049"/>
                              <w:gridCol w:w="1076"/>
                            </w:tblGrid>
                            <w:tr w:rsidR="00EB7DC9" w14:paraId="2D4A4894" w14:textId="77777777" w:rsidTr="00990842">
                              <w:tc>
                                <w:tcPr>
                                  <w:tcW w:w="1340" w:type="dxa"/>
                                </w:tcPr>
                                <w:p w14:paraId="7CBEE735" w14:textId="77777777" w:rsidR="00EB7DC9" w:rsidRPr="002D0904" w:rsidRDefault="00EB7DC9">
                                  <w:pPr>
                                    <w:rPr>
                                      <w:sz w:val="20"/>
                                      <w:szCs w:val="20"/>
                                    </w:rPr>
                                  </w:pPr>
                                </w:p>
                              </w:tc>
                              <w:tc>
                                <w:tcPr>
                                  <w:tcW w:w="1049" w:type="dxa"/>
                                </w:tcPr>
                                <w:p w14:paraId="42B8DEEE" w14:textId="77777777" w:rsidR="00EB7DC9" w:rsidRPr="002D0904" w:rsidRDefault="00EB7DC9">
                                  <w:pPr>
                                    <w:rPr>
                                      <w:sz w:val="20"/>
                                      <w:szCs w:val="20"/>
                                    </w:rPr>
                                  </w:pPr>
                                  <w:r w:rsidRPr="002D0904">
                                    <w:rPr>
                                      <w:sz w:val="20"/>
                                      <w:szCs w:val="20"/>
                                    </w:rPr>
                                    <w:t>Training Data</w:t>
                                  </w:r>
                                </w:p>
                              </w:tc>
                              <w:tc>
                                <w:tcPr>
                                  <w:tcW w:w="1049" w:type="dxa"/>
                                </w:tcPr>
                                <w:p w14:paraId="494D21E8" w14:textId="77777777" w:rsidR="00EB7DC9" w:rsidRPr="002D0904" w:rsidRDefault="00EB7DC9">
                                  <w:pPr>
                                    <w:rPr>
                                      <w:sz w:val="20"/>
                                      <w:szCs w:val="20"/>
                                    </w:rPr>
                                  </w:pPr>
                                  <w:r w:rsidRPr="002D0904">
                                    <w:rPr>
                                      <w:sz w:val="20"/>
                                      <w:szCs w:val="20"/>
                                    </w:rPr>
                                    <w:t>Testing Data</w:t>
                                  </w:r>
                                </w:p>
                              </w:tc>
                              <w:tc>
                                <w:tcPr>
                                  <w:tcW w:w="1076" w:type="dxa"/>
                                </w:tcPr>
                                <w:p w14:paraId="2F1AAC21" w14:textId="77777777" w:rsidR="00EB7DC9" w:rsidRPr="002D0904" w:rsidRDefault="00EB7DC9">
                                  <w:pPr>
                                    <w:rPr>
                                      <w:sz w:val="20"/>
                                      <w:szCs w:val="20"/>
                                    </w:rPr>
                                  </w:pPr>
                                  <w:r w:rsidRPr="002D0904">
                                    <w:rPr>
                                      <w:sz w:val="20"/>
                                      <w:szCs w:val="20"/>
                                    </w:rPr>
                                    <w:t>Testing Accuracies</w:t>
                                  </w:r>
                                </w:p>
                              </w:tc>
                            </w:tr>
                            <w:tr w:rsidR="00EB7DC9" w14:paraId="0263CD7F" w14:textId="77777777" w:rsidTr="00990842">
                              <w:trPr>
                                <w:trHeight w:val="406"/>
                              </w:trPr>
                              <w:tc>
                                <w:tcPr>
                                  <w:tcW w:w="1340" w:type="dxa"/>
                                  <w:tcBorders>
                                    <w:bottom w:val="single" w:sz="4" w:space="0" w:color="auto"/>
                                  </w:tcBorders>
                                </w:tcPr>
                                <w:p w14:paraId="15CF2066" w14:textId="77777777" w:rsidR="00EB7DC9" w:rsidRPr="002D0904" w:rsidRDefault="00EB7DC9" w:rsidP="00F278EA">
                                  <w:pPr>
                                    <w:rPr>
                                      <w:sz w:val="20"/>
                                      <w:szCs w:val="20"/>
                                    </w:rPr>
                                  </w:pPr>
                                  <w:r w:rsidRPr="002D0904">
                                    <w:rPr>
                                      <w:rFonts w:cs="Calibri"/>
                                      <w:color w:val="000000"/>
                                      <w:kern w:val="0"/>
                                      <w:sz w:val="20"/>
                                      <w:szCs w:val="20"/>
                                    </w:rPr>
                                    <w:t>Same Distribution</w:t>
                                  </w:r>
                                </w:p>
                                <w:p w14:paraId="461A993C" w14:textId="77777777" w:rsidR="00EB7DC9" w:rsidRPr="002D0904" w:rsidRDefault="00EB7DC9">
                                  <w:pPr>
                                    <w:rPr>
                                      <w:sz w:val="20"/>
                                      <w:szCs w:val="20"/>
                                    </w:rPr>
                                  </w:pPr>
                                </w:p>
                              </w:tc>
                              <w:tc>
                                <w:tcPr>
                                  <w:tcW w:w="1049" w:type="dxa"/>
                                </w:tcPr>
                                <w:p w14:paraId="057564C6" w14:textId="77777777" w:rsidR="00EB7DC9" w:rsidRPr="002D0904" w:rsidRDefault="00EB7DC9">
                                  <w:pPr>
                                    <w:rPr>
                                      <w:sz w:val="20"/>
                                      <w:szCs w:val="20"/>
                                    </w:rPr>
                                  </w:pPr>
                                  <w:r w:rsidRPr="002D0904">
                                    <w:rPr>
                                      <w:sz w:val="20"/>
                                      <w:szCs w:val="20"/>
                                    </w:rPr>
                                    <w:t>Combined</w:t>
                                  </w:r>
                                </w:p>
                              </w:tc>
                              <w:tc>
                                <w:tcPr>
                                  <w:tcW w:w="1049" w:type="dxa"/>
                                </w:tcPr>
                                <w:p w14:paraId="03A7A878" w14:textId="77777777" w:rsidR="00EB7DC9" w:rsidRPr="002D0904" w:rsidRDefault="00EB7DC9">
                                  <w:pPr>
                                    <w:rPr>
                                      <w:sz w:val="20"/>
                                      <w:szCs w:val="20"/>
                                    </w:rPr>
                                  </w:pPr>
                                  <w:r w:rsidRPr="002D0904">
                                    <w:rPr>
                                      <w:sz w:val="20"/>
                                      <w:szCs w:val="20"/>
                                    </w:rPr>
                                    <w:t>Combined</w:t>
                                  </w:r>
                                </w:p>
                              </w:tc>
                              <w:tc>
                                <w:tcPr>
                                  <w:tcW w:w="1076" w:type="dxa"/>
                                </w:tcPr>
                                <w:p w14:paraId="51F6C155" w14:textId="77777777" w:rsidR="00EB7DC9" w:rsidRPr="002D0904" w:rsidRDefault="00EB7DC9">
                                  <w:pPr>
                                    <w:rPr>
                                      <w:sz w:val="20"/>
                                      <w:szCs w:val="20"/>
                                    </w:rPr>
                                  </w:pPr>
                                  <w:r w:rsidRPr="002D0904">
                                    <w:rPr>
                                      <w:sz w:val="20"/>
                                      <w:szCs w:val="20"/>
                                    </w:rPr>
                                    <w:t>84</w:t>
                                  </w:r>
                                </w:p>
                              </w:tc>
                            </w:tr>
                            <w:tr w:rsidR="00EB7DC9" w14:paraId="40993857" w14:textId="77777777" w:rsidTr="00990842">
                              <w:tc>
                                <w:tcPr>
                                  <w:tcW w:w="1340" w:type="dxa"/>
                                  <w:tcBorders>
                                    <w:bottom w:val="nil"/>
                                  </w:tcBorders>
                                </w:tcPr>
                                <w:p w14:paraId="49CF3F07" w14:textId="77777777" w:rsidR="00EB7DC9" w:rsidRPr="002D0904" w:rsidRDefault="00EB7DC9">
                                  <w:pPr>
                                    <w:rPr>
                                      <w:sz w:val="20"/>
                                      <w:szCs w:val="20"/>
                                    </w:rPr>
                                  </w:pPr>
                                </w:p>
                              </w:tc>
                              <w:tc>
                                <w:tcPr>
                                  <w:tcW w:w="1049" w:type="dxa"/>
                                </w:tcPr>
                                <w:p w14:paraId="75BB5AF2" w14:textId="27EBA8CC" w:rsidR="00EB7DC9" w:rsidRPr="002D0904" w:rsidRDefault="00EB7DC9">
                                  <w:pPr>
                                    <w:rPr>
                                      <w:sz w:val="20"/>
                                      <w:szCs w:val="20"/>
                                    </w:rPr>
                                  </w:pPr>
                                  <w:r w:rsidRPr="002D0904">
                                    <w:rPr>
                                      <w:sz w:val="20"/>
                                      <w:szCs w:val="20"/>
                                    </w:rPr>
                                    <w:t>Hand, Leg</w:t>
                                  </w:r>
                                </w:p>
                              </w:tc>
                              <w:tc>
                                <w:tcPr>
                                  <w:tcW w:w="1049" w:type="dxa"/>
                                </w:tcPr>
                                <w:p w14:paraId="2F9CEF26" w14:textId="77777777" w:rsidR="00EB7DC9" w:rsidRPr="002D0904" w:rsidRDefault="00EB7DC9">
                                  <w:pPr>
                                    <w:rPr>
                                      <w:sz w:val="20"/>
                                      <w:szCs w:val="20"/>
                                    </w:rPr>
                                  </w:pPr>
                                  <w:r w:rsidRPr="002D0904">
                                    <w:rPr>
                                      <w:sz w:val="20"/>
                                      <w:szCs w:val="20"/>
                                    </w:rPr>
                                    <w:t>Hip</w:t>
                                  </w:r>
                                </w:p>
                              </w:tc>
                              <w:tc>
                                <w:tcPr>
                                  <w:tcW w:w="1076" w:type="dxa"/>
                                </w:tcPr>
                                <w:p w14:paraId="328F5AC0" w14:textId="77777777" w:rsidR="00EB7DC9" w:rsidRPr="002D0904" w:rsidRDefault="00EB7DC9">
                                  <w:pPr>
                                    <w:rPr>
                                      <w:sz w:val="20"/>
                                      <w:szCs w:val="20"/>
                                    </w:rPr>
                                  </w:pPr>
                                  <w:r w:rsidRPr="002D0904">
                                    <w:rPr>
                                      <w:sz w:val="20"/>
                                      <w:szCs w:val="20"/>
                                    </w:rPr>
                                    <w:t>36</w:t>
                                  </w:r>
                                </w:p>
                              </w:tc>
                            </w:tr>
                            <w:tr w:rsidR="00EB7DC9" w14:paraId="403B4E54" w14:textId="77777777" w:rsidTr="00990842">
                              <w:tc>
                                <w:tcPr>
                                  <w:tcW w:w="1340" w:type="dxa"/>
                                  <w:tcBorders>
                                    <w:top w:val="nil"/>
                                    <w:bottom w:val="nil"/>
                                  </w:tcBorders>
                                </w:tcPr>
                                <w:p w14:paraId="51132B1C" w14:textId="77777777" w:rsidR="00EB7DC9" w:rsidRPr="002D0904" w:rsidRDefault="00EB7DC9">
                                  <w:pPr>
                                    <w:rPr>
                                      <w:sz w:val="20"/>
                                      <w:szCs w:val="20"/>
                                    </w:rPr>
                                  </w:pPr>
                                  <w:r w:rsidRPr="002D0904">
                                    <w:rPr>
                                      <w:sz w:val="20"/>
                                      <w:szCs w:val="20"/>
                                    </w:rPr>
                                    <w:t>Different Distribution</w:t>
                                  </w:r>
                                </w:p>
                              </w:tc>
                              <w:tc>
                                <w:tcPr>
                                  <w:tcW w:w="1049" w:type="dxa"/>
                                </w:tcPr>
                                <w:p w14:paraId="6769B247" w14:textId="77777777" w:rsidR="00EB7DC9" w:rsidRPr="002D0904" w:rsidRDefault="00EB7DC9">
                                  <w:pPr>
                                    <w:rPr>
                                      <w:sz w:val="20"/>
                                      <w:szCs w:val="20"/>
                                    </w:rPr>
                                  </w:pPr>
                                  <w:r w:rsidRPr="002D0904">
                                    <w:rPr>
                                      <w:sz w:val="20"/>
                                      <w:szCs w:val="20"/>
                                    </w:rPr>
                                    <w:t>Hand, Hip</w:t>
                                  </w:r>
                                </w:p>
                              </w:tc>
                              <w:tc>
                                <w:tcPr>
                                  <w:tcW w:w="1049" w:type="dxa"/>
                                </w:tcPr>
                                <w:p w14:paraId="5CE93737" w14:textId="77777777" w:rsidR="00EB7DC9" w:rsidRPr="002D0904" w:rsidRDefault="00EB7DC9">
                                  <w:pPr>
                                    <w:rPr>
                                      <w:sz w:val="20"/>
                                      <w:szCs w:val="20"/>
                                    </w:rPr>
                                  </w:pPr>
                                  <w:r w:rsidRPr="002D0904">
                                    <w:rPr>
                                      <w:sz w:val="20"/>
                                      <w:szCs w:val="20"/>
                                    </w:rPr>
                                    <w:t>Leg</w:t>
                                  </w:r>
                                </w:p>
                              </w:tc>
                              <w:tc>
                                <w:tcPr>
                                  <w:tcW w:w="1076" w:type="dxa"/>
                                </w:tcPr>
                                <w:p w14:paraId="79F8289F" w14:textId="77777777" w:rsidR="00EB7DC9" w:rsidRPr="002D0904" w:rsidRDefault="00EB7DC9">
                                  <w:pPr>
                                    <w:rPr>
                                      <w:sz w:val="20"/>
                                      <w:szCs w:val="20"/>
                                    </w:rPr>
                                  </w:pPr>
                                  <w:r w:rsidRPr="002D0904">
                                    <w:rPr>
                                      <w:sz w:val="20"/>
                                      <w:szCs w:val="20"/>
                                    </w:rPr>
                                    <w:t>53</w:t>
                                  </w:r>
                                </w:p>
                              </w:tc>
                            </w:tr>
                            <w:tr w:rsidR="00EB7DC9" w14:paraId="0F5619E8" w14:textId="77777777" w:rsidTr="00990842">
                              <w:tc>
                                <w:tcPr>
                                  <w:tcW w:w="1340" w:type="dxa"/>
                                  <w:tcBorders>
                                    <w:top w:val="nil"/>
                                  </w:tcBorders>
                                </w:tcPr>
                                <w:p w14:paraId="3E38BC04" w14:textId="77777777" w:rsidR="00EB7DC9" w:rsidRPr="002D0904" w:rsidRDefault="00EB7DC9">
                                  <w:pPr>
                                    <w:rPr>
                                      <w:sz w:val="20"/>
                                      <w:szCs w:val="20"/>
                                    </w:rPr>
                                  </w:pPr>
                                </w:p>
                              </w:tc>
                              <w:tc>
                                <w:tcPr>
                                  <w:tcW w:w="1049" w:type="dxa"/>
                                </w:tcPr>
                                <w:p w14:paraId="6DC96469" w14:textId="203838E7" w:rsidR="00EB7DC9" w:rsidRPr="002D0904" w:rsidRDefault="00EB7DC9">
                                  <w:pPr>
                                    <w:rPr>
                                      <w:sz w:val="20"/>
                                      <w:szCs w:val="20"/>
                                    </w:rPr>
                                  </w:pPr>
                                  <w:r w:rsidRPr="002D0904">
                                    <w:rPr>
                                      <w:sz w:val="20"/>
                                      <w:szCs w:val="20"/>
                                    </w:rPr>
                                    <w:t>Leg, Hip</w:t>
                                  </w:r>
                                </w:p>
                              </w:tc>
                              <w:tc>
                                <w:tcPr>
                                  <w:tcW w:w="1049" w:type="dxa"/>
                                </w:tcPr>
                                <w:p w14:paraId="621DF765" w14:textId="77777777" w:rsidR="00EB7DC9" w:rsidRPr="002D0904" w:rsidRDefault="00EB7DC9">
                                  <w:pPr>
                                    <w:rPr>
                                      <w:sz w:val="20"/>
                                      <w:szCs w:val="20"/>
                                    </w:rPr>
                                  </w:pPr>
                                  <w:r w:rsidRPr="002D0904">
                                    <w:rPr>
                                      <w:sz w:val="20"/>
                                      <w:szCs w:val="20"/>
                                    </w:rPr>
                                    <w:t>Hand</w:t>
                                  </w:r>
                                </w:p>
                              </w:tc>
                              <w:tc>
                                <w:tcPr>
                                  <w:tcW w:w="1076" w:type="dxa"/>
                                </w:tcPr>
                                <w:p w14:paraId="32A8C338" w14:textId="77777777" w:rsidR="00EB7DC9" w:rsidRPr="002D0904" w:rsidRDefault="00EB7DC9">
                                  <w:pPr>
                                    <w:rPr>
                                      <w:sz w:val="20"/>
                                      <w:szCs w:val="20"/>
                                    </w:rPr>
                                  </w:pPr>
                                  <w:r w:rsidRPr="002D0904">
                                    <w:rPr>
                                      <w:sz w:val="20"/>
                                      <w:szCs w:val="20"/>
                                    </w:rPr>
                                    <w:t>47</w:t>
                                  </w:r>
                                </w:p>
                              </w:tc>
                            </w:tr>
                          </w:tbl>
                          <w:p w14:paraId="752C9598" w14:textId="77777777" w:rsidR="00EB7DC9" w:rsidRDefault="00EB7DC9" w:rsidP="00EB7DC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D1A4A" id="_x0000_s1031" type="#_x0000_t202" style="position:absolute;left:0;text-align:left;margin-left:.5pt;margin-top:19.15pt;width:241.3pt;height:141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" strokecolor="white [3212]">
                <v:textbox>
                  <w:txbxContent>
                    <w:p w14:paraId="4A57C4B3" w14:textId="77777777" w:rsidR="00990842" w:rsidRDefault="00990842" w:rsidP="00990842">
                      <w:pPr>
                        <w:jc w:val="both"/>
                        <w:rPr>
                          <w:sz w:val="16"/>
                          <w:szCs w:val="16"/>
                        </w:rPr>
                      </w:pPr>
                      <w:r>
                        <w:rPr>
                          <w:sz w:val="16"/>
                          <w:szCs w:val="16"/>
                        </w:rPr>
                        <w:t>T</w:t>
                      </w:r>
                      <w:r w:rsidRPr="00A71FED">
                        <w:rPr>
                          <w:sz w:val="16"/>
                          <w:szCs w:val="16"/>
                        </w:rPr>
                        <w:t xml:space="preserve">able 2: Testing accuracies of Models on different combinations of data </w:t>
                      </w:r>
                    </w:p>
                    <w:p w14:paraId="0C78F980" w14:textId="77777777" w:rsidR="00990842" w:rsidRPr="00A71FED" w:rsidRDefault="00990842" w:rsidP="00990842">
                      <w:pPr>
                        <w:jc w:val="both"/>
                        <w:rPr>
                          <w:sz w:val="16"/>
                          <w:szCs w:val="16"/>
                        </w:rPr>
                      </w:pPr>
                    </w:p>
                    <w:tbl>
                      <w:tblPr>
                        <w:tblStyle w:val="TableGrid"/>
                        <w:tblW w:w="0" w:type="auto"/>
                        <w:tblLook w:val="04A0" w:firstRow="1" w:lastRow="0" w:firstColumn="1" w:lastColumn="0" w:noHBand="0" w:noVBand="1"/>
                        <w:tblCaption w:val="Table 2: Testing accuracies of Models on diffrent combinations of data"/>
                      </w:tblPr>
                      <w:tblGrid>
                        <w:gridCol w:w="1340"/>
                        <w:gridCol w:w="1049"/>
                        <w:gridCol w:w="1049"/>
                        <w:gridCol w:w="1076"/>
                      </w:tblGrid>
                      <w:tr w:rsidR="00EB7DC9" w14:paraId="2D4A4894" w14:textId="77777777" w:rsidTr="00990842">
                        <w:tc>
                          <w:tcPr>
                            <w:tcW w:w="1340" w:type="dxa"/>
                          </w:tcPr>
                          <w:p w14:paraId="7CBEE735" w14:textId="77777777" w:rsidR="00EB7DC9" w:rsidRPr="002D0904" w:rsidRDefault="00EB7DC9">
                            <w:pPr>
                              <w:rPr>
                                <w:sz w:val="20"/>
                                <w:szCs w:val="20"/>
                              </w:rPr>
                            </w:pPr>
                          </w:p>
                        </w:tc>
                        <w:tc>
                          <w:tcPr>
                            <w:tcW w:w="1049" w:type="dxa"/>
                          </w:tcPr>
                          <w:p w14:paraId="42B8DEEE" w14:textId="77777777" w:rsidR="00EB7DC9" w:rsidRPr="002D0904" w:rsidRDefault="00EB7DC9">
                            <w:pPr>
                              <w:rPr>
                                <w:sz w:val="20"/>
                                <w:szCs w:val="20"/>
                              </w:rPr>
                            </w:pPr>
                            <w:r w:rsidRPr="002D0904">
                              <w:rPr>
                                <w:sz w:val="20"/>
                                <w:szCs w:val="20"/>
                              </w:rPr>
                              <w:t>Training Data</w:t>
                            </w:r>
                          </w:p>
                        </w:tc>
                        <w:tc>
                          <w:tcPr>
                            <w:tcW w:w="1049" w:type="dxa"/>
                          </w:tcPr>
                          <w:p w14:paraId="494D21E8" w14:textId="77777777" w:rsidR="00EB7DC9" w:rsidRPr="002D0904" w:rsidRDefault="00EB7DC9">
                            <w:pPr>
                              <w:rPr>
                                <w:sz w:val="20"/>
                                <w:szCs w:val="20"/>
                              </w:rPr>
                            </w:pPr>
                            <w:r w:rsidRPr="002D0904">
                              <w:rPr>
                                <w:sz w:val="20"/>
                                <w:szCs w:val="20"/>
                              </w:rPr>
                              <w:t>Testing Data</w:t>
                            </w:r>
                          </w:p>
                        </w:tc>
                        <w:tc>
                          <w:tcPr>
                            <w:tcW w:w="1076" w:type="dxa"/>
                          </w:tcPr>
                          <w:p w14:paraId="2F1AAC21" w14:textId="77777777" w:rsidR="00EB7DC9" w:rsidRPr="002D0904" w:rsidRDefault="00EB7DC9">
                            <w:pPr>
                              <w:rPr>
                                <w:sz w:val="20"/>
                                <w:szCs w:val="20"/>
                              </w:rPr>
                            </w:pPr>
                            <w:r w:rsidRPr="002D0904">
                              <w:rPr>
                                <w:sz w:val="20"/>
                                <w:szCs w:val="20"/>
                              </w:rPr>
                              <w:t>Testing Accuracies</w:t>
                            </w:r>
                          </w:p>
                        </w:tc>
                      </w:tr>
                      <w:tr w:rsidR="00EB7DC9" w14:paraId="0263CD7F" w14:textId="77777777" w:rsidTr="00990842">
                        <w:trPr>
                          <w:trHeight w:val="406"/>
                        </w:trPr>
                        <w:tc>
                          <w:tcPr>
                            <w:tcW w:w="1340" w:type="dxa"/>
                            <w:tcBorders>
                              <w:bottom w:val="single" w:sz="4" w:space="0" w:color="auto"/>
                            </w:tcBorders>
                          </w:tcPr>
                          <w:p w14:paraId="15CF2066" w14:textId="77777777" w:rsidR="00EB7DC9" w:rsidRPr="002D0904" w:rsidRDefault="00EB7DC9" w:rsidP="00F278EA">
                            <w:pPr>
                              <w:rPr>
                                <w:sz w:val="20"/>
                                <w:szCs w:val="20"/>
                              </w:rPr>
                            </w:pPr>
                            <w:r w:rsidRPr="002D0904">
                              <w:rPr>
                                <w:rFonts w:cs="Calibri"/>
                                <w:color w:val="000000"/>
                                <w:kern w:val="0"/>
                                <w:sz w:val="20"/>
                                <w:szCs w:val="20"/>
                              </w:rPr>
                              <w:t>Same Distribution</w:t>
                            </w:r>
                          </w:p>
                          <w:p w14:paraId="461A993C" w14:textId="77777777" w:rsidR="00EB7DC9" w:rsidRPr="002D0904" w:rsidRDefault="00EB7DC9">
                            <w:pPr>
                              <w:rPr>
                                <w:sz w:val="20"/>
                                <w:szCs w:val="20"/>
                              </w:rPr>
                            </w:pPr>
                          </w:p>
                        </w:tc>
                        <w:tc>
                          <w:tcPr>
                            <w:tcW w:w="1049" w:type="dxa"/>
                          </w:tcPr>
                          <w:p w14:paraId="057564C6" w14:textId="77777777" w:rsidR="00EB7DC9" w:rsidRPr="002D0904" w:rsidRDefault="00EB7DC9">
                            <w:pPr>
                              <w:rPr>
                                <w:sz w:val="20"/>
                                <w:szCs w:val="20"/>
                              </w:rPr>
                            </w:pPr>
                            <w:r w:rsidRPr="002D0904">
                              <w:rPr>
                                <w:sz w:val="20"/>
                                <w:szCs w:val="20"/>
                              </w:rPr>
                              <w:t>Combined</w:t>
                            </w:r>
                          </w:p>
                        </w:tc>
                        <w:tc>
                          <w:tcPr>
                            <w:tcW w:w="1049" w:type="dxa"/>
                          </w:tcPr>
                          <w:p w14:paraId="03A7A878" w14:textId="77777777" w:rsidR="00EB7DC9" w:rsidRPr="002D0904" w:rsidRDefault="00EB7DC9">
                            <w:pPr>
                              <w:rPr>
                                <w:sz w:val="20"/>
                                <w:szCs w:val="20"/>
                              </w:rPr>
                            </w:pPr>
                            <w:r w:rsidRPr="002D0904">
                              <w:rPr>
                                <w:sz w:val="20"/>
                                <w:szCs w:val="20"/>
                              </w:rPr>
                              <w:t>Combined</w:t>
                            </w:r>
                          </w:p>
                        </w:tc>
                        <w:tc>
                          <w:tcPr>
                            <w:tcW w:w="1076" w:type="dxa"/>
                          </w:tcPr>
                          <w:p w14:paraId="51F6C155" w14:textId="77777777" w:rsidR="00EB7DC9" w:rsidRPr="002D0904" w:rsidRDefault="00EB7DC9">
                            <w:pPr>
                              <w:rPr>
                                <w:sz w:val="20"/>
                                <w:szCs w:val="20"/>
                              </w:rPr>
                            </w:pPr>
                            <w:r w:rsidRPr="002D0904">
                              <w:rPr>
                                <w:sz w:val="20"/>
                                <w:szCs w:val="20"/>
                              </w:rPr>
                              <w:t>84</w:t>
                            </w:r>
                          </w:p>
                        </w:tc>
                      </w:tr>
                      <w:tr w:rsidR="00EB7DC9" w14:paraId="40993857" w14:textId="77777777" w:rsidTr="00990842">
                        <w:tc>
                          <w:tcPr>
                            <w:tcW w:w="1340" w:type="dxa"/>
                            <w:tcBorders>
                              <w:bottom w:val="nil"/>
                            </w:tcBorders>
                          </w:tcPr>
                          <w:p w14:paraId="49CF3F07" w14:textId="77777777" w:rsidR="00EB7DC9" w:rsidRPr="002D0904" w:rsidRDefault="00EB7DC9">
                            <w:pPr>
                              <w:rPr>
                                <w:sz w:val="20"/>
                                <w:szCs w:val="20"/>
                              </w:rPr>
                            </w:pPr>
                          </w:p>
                        </w:tc>
                        <w:tc>
                          <w:tcPr>
                            <w:tcW w:w="1049" w:type="dxa"/>
                          </w:tcPr>
                          <w:p w14:paraId="75BB5AF2" w14:textId="27EBA8CC" w:rsidR="00EB7DC9" w:rsidRPr="002D0904" w:rsidRDefault="00EB7DC9">
                            <w:pPr>
                              <w:rPr>
                                <w:sz w:val="20"/>
                                <w:szCs w:val="20"/>
                              </w:rPr>
                            </w:pPr>
                            <w:r w:rsidRPr="002D0904">
                              <w:rPr>
                                <w:sz w:val="20"/>
                                <w:szCs w:val="20"/>
                              </w:rPr>
                              <w:t>Hand, Leg</w:t>
                            </w:r>
                          </w:p>
                        </w:tc>
                        <w:tc>
                          <w:tcPr>
                            <w:tcW w:w="1049" w:type="dxa"/>
                          </w:tcPr>
                          <w:p w14:paraId="2F9CEF26" w14:textId="77777777" w:rsidR="00EB7DC9" w:rsidRPr="002D0904" w:rsidRDefault="00EB7DC9">
                            <w:pPr>
                              <w:rPr>
                                <w:sz w:val="20"/>
                                <w:szCs w:val="20"/>
                              </w:rPr>
                            </w:pPr>
                            <w:r w:rsidRPr="002D0904">
                              <w:rPr>
                                <w:sz w:val="20"/>
                                <w:szCs w:val="20"/>
                              </w:rPr>
                              <w:t>Hip</w:t>
                            </w:r>
                          </w:p>
                        </w:tc>
                        <w:tc>
                          <w:tcPr>
                            <w:tcW w:w="1076" w:type="dxa"/>
                          </w:tcPr>
                          <w:p w14:paraId="328F5AC0" w14:textId="77777777" w:rsidR="00EB7DC9" w:rsidRPr="002D0904" w:rsidRDefault="00EB7DC9">
                            <w:pPr>
                              <w:rPr>
                                <w:sz w:val="20"/>
                                <w:szCs w:val="20"/>
                              </w:rPr>
                            </w:pPr>
                            <w:r w:rsidRPr="002D0904">
                              <w:rPr>
                                <w:sz w:val="20"/>
                                <w:szCs w:val="20"/>
                              </w:rPr>
                              <w:t>36</w:t>
                            </w:r>
                          </w:p>
                        </w:tc>
                      </w:tr>
                      <w:tr w:rsidR="00EB7DC9" w14:paraId="403B4E54" w14:textId="77777777" w:rsidTr="00990842">
                        <w:tc>
                          <w:tcPr>
                            <w:tcW w:w="1340" w:type="dxa"/>
                            <w:tcBorders>
                              <w:top w:val="nil"/>
                              <w:bottom w:val="nil"/>
                            </w:tcBorders>
                          </w:tcPr>
                          <w:p w14:paraId="51132B1C" w14:textId="77777777" w:rsidR="00EB7DC9" w:rsidRPr="002D0904" w:rsidRDefault="00EB7DC9">
                            <w:pPr>
                              <w:rPr>
                                <w:sz w:val="20"/>
                                <w:szCs w:val="20"/>
                              </w:rPr>
                            </w:pPr>
                            <w:r w:rsidRPr="002D0904">
                              <w:rPr>
                                <w:sz w:val="20"/>
                                <w:szCs w:val="20"/>
                              </w:rPr>
                              <w:t>Different Distribution</w:t>
                            </w:r>
                          </w:p>
                        </w:tc>
                        <w:tc>
                          <w:tcPr>
                            <w:tcW w:w="1049" w:type="dxa"/>
                          </w:tcPr>
                          <w:p w14:paraId="6769B247" w14:textId="77777777" w:rsidR="00EB7DC9" w:rsidRPr="002D0904" w:rsidRDefault="00EB7DC9">
                            <w:pPr>
                              <w:rPr>
                                <w:sz w:val="20"/>
                                <w:szCs w:val="20"/>
                              </w:rPr>
                            </w:pPr>
                            <w:r w:rsidRPr="002D0904">
                              <w:rPr>
                                <w:sz w:val="20"/>
                                <w:szCs w:val="20"/>
                              </w:rPr>
                              <w:t>Hand, Hip</w:t>
                            </w:r>
                          </w:p>
                        </w:tc>
                        <w:tc>
                          <w:tcPr>
                            <w:tcW w:w="1049" w:type="dxa"/>
                          </w:tcPr>
                          <w:p w14:paraId="5CE93737" w14:textId="77777777" w:rsidR="00EB7DC9" w:rsidRPr="002D0904" w:rsidRDefault="00EB7DC9">
                            <w:pPr>
                              <w:rPr>
                                <w:sz w:val="20"/>
                                <w:szCs w:val="20"/>
                              </w:rPr>
                            </w:pPr>
                            <w:r w:rsidRPr="002D0904">
                              <w:rPr>
                                <w:sz w:val="20"/>
                                <w:szCs w:val="20"/>
                              </w:rPr>
                              <w:t>Leg</w:t>
                            </w:r>
                          </w:p>
                        </w:tc>
                        <w:tc>
                          <w:tcPr>
                            <w:tcW w:w="1076" w:type="dxa"/>
                          </w:tcPr>
                          <w:p w14:paraId="79F8289F" w14:textId="77777777" w:rsidR="00EB7DC9" w:rsidRPr="002D0904" w:rsidRDefault="00EB7DC9">
                            <w:pPr>
                              <w:rPr>
                                <w:sz w:val="20"/>
                                <w:szCs w:val="20"/>
                              </w:rPr>
                            </w:pPr>
                            <w:r w:rsidRPr="002D0904">
                              <w:rPr>
                                <w:sz w:val="20"/>
                                <w:szCs w:val="20"/>
                              </w:rPr>
                              <w:t>53</w:t>
                            </w:r>
                          </w:p>
                        </w:tc>
                      </w:tr>
                      <w:tr w:rsidR="00EB7DC9" w14:paraId="0F5619E8" w14:textId="77777777" w:rsidTr="00990842">
                        <w:tc>
                          <w:tcPr>
                            <w:tcW w:w="1340" w:type="dxa"/>
                            <w:tcBorders>
                              <w:top w:val="nil"/>
                            </w:tcBorders>
                          </w:tcPr>
                          <w:p w14:paraId="3E38BC04" w14:textId="77777777" w:rsidR="00EB7DC9" w:rsidRPr="002D0904" w:rsidRDefault="00EB7DC9">
                            <w:pPr>
                              <w:rPr>
                                <w:sz w:val="20"/>
                                <w:szCs w:val="20"/>
                              </w:rPr>
                            </w:pPr>
                          </w:p>
                        </w:tc>
                        <w:tc>
                          <w:tcPr>
                            <w:tcW w:w="1049" w:type="dxa"/>
                          </w:tcPr>
                          <w:p w14:paraId="6DC96469" w14:textId="203838E7" w:rsidR="00EB7DC9" w:rsidRPr="002D0904" w:rsidRDefault="00EB7DC9">
                            <w:pPr>
                              <w:rPr>
                                <w:sz w:val="20"/>
                                <w:szCs w:val="20"/>
                              </w:rPr>
                            </w:pPr>
                            <w:r w:rsidRPr="002D0904">
                              <w:rPr>
                                <w:sz w:val="20"/>
                                <w:szCs w:val="20"/>
                              </w:rPr>
                              <w:t>Leg, Hip</w:t>
                            </w:r>
                          </w:p>
                        </w:tc>
                        <w:tc>
                          <w:tcPr>
                            <w:tcW w:w="1049" w:type="dxa"/>
                          </w:tcPr>
                          <w:p w14:paraId="621DF765" w14:textId="77777777" w:rsidR="00EB7DC9" w:rsidRPr="002D0904" w:rsidRDefault="00EB7DC9">
                            <w:pPr>
                              <w:rPr>
                                <w:sz w:val="20"/>
                                <w:szCs w:val="20"/>
                              </w:rPr>
                            </w:pPr>
                            <w:r w:rsidRPr="002D0904">
                              <w:rPr>
                                <w:sz w:val="20"/>
                                <w:szCs w:val="20"/>
                              </w:rPr>
                              <w:t>Hand</w:t>
                            </w:r>
                          </w:p>
                        </w:tc>
                        <w:tc>
                          <w:tcPr>
                            <w:tcW w:w="1076" w:type="dxa"/>
                          </w:tcPr>
                          <w:p w14:paraId="32A8C338" w14:textId="77777777" w:rsidR="00EB7DC9" w:rsidRPr="002D0904" w:rsidRDefault="00EB7DC9">
                            <w:pPr>
                              <w:rPr>
                                <w:sz w:val="20"/>
                                <w:szCs w:val="20"/>
                              </w:rPr>
                            </w:pPr>
                            <w:r w:rsidRPr="002D0904">
                              <w:rPr>
                                <w:sz w:val="20"/>
                                <w:szCs w:val="20"/>
                              </w:rPr>
                              <w:t>47</w:t>
                            </w:r>
                          </w:p>
                        </w:tc>
                      </w:tr>
                    </w:tbl>
                    <w:p w14:paraId="752C9598" w14:textId="77777777" w:rsidR="00EB7DC9" w:rsidRDefault="00EB7DC9" w:rsidP="00EB7DC9"/>
                  </w:txbxContent>
                </v:textbox>
                <w10:wrap type="square"/>
              </v:shape>
            </w:pict>
          </mc:Fallback>
        </mc:AlternateContent>
      </w:r>
    </w:p>
    <w:p w14:paraId="43B4737A" w14:textId="5CB69B63" w:rsidR="00EB7DC9" w:rsidRPr="00A71FED" w:rsidRDefault="003B51F0" w:rsidP="00342821">
      <w:pPr>
        <w:jc w:val="both"/>
        <w:rPr>
          <w:sz w:val="16"/>
          <w:szCs w:val="16"/>
        </w:rPr>
      </w:pPr>
      <w:r w:rsidRPr="00A71FED">
        <w:rPr>
          <w:sz w:val="16"/>
          <w:szCs w:val="16"/>
        </w:rPr>
        <w:t xml:space="preserve"> </w:t>
      </w:r>
    </w:p>
    <w:p w14:paraId="17DBE208" w14:textId="38D56D52" w:rsidR="00EA7E14" w:rsidRDefault="00EA7E14" w:rsidP="00342821">
      <w:pPr>
        <w:jc w:val="both"/>
      </w:pPr>
    </w:p>
    <w:p w14:paraId="5335BFAA" w14:textId="77777777" w:rsidR="00A71FED" w:rsidRDefault="00A71FED" w:rsidP="00342821">
      <w:pPr>
        <w:jc w:val="both"/>
      </w:pPr>
    </w:p>
    <w:p w14:paraId="697B1210" w14:textId="77777777" w:rsidR="00342821" w:rsidRPr="005B664A" w:rsidRDefault="00342821" w:rsidP="00342821">
      <w:pPr>
        <w:jc w:val="both"/>
        <w:rPr>
          <w:u w:val="single"/>
        </w:rPr>
      </w:pPr>
      <w:r w:rsidRPr="005B664A">
        <w:rPr>
          <w:u w:val="single"/>
        </w:rPr>
        <w:t xml:space="preserve">The final accuracy reported </w:t>
      </w:r>
      <w:proofErr w:type="gramStart"/>
      <w:r w:rsidRPr="005B664A">
        <w:rPr>
          <w:u w:val="single"/>
        </w:rPr>
        <w:t>as :</w:t>
      </w:r>
      <w:proofErr w:type="gramEnd"/>
    </w:p>
    <w:p w14:paraId="3170E2C1" w14:textId="77777777" w:rsidR="00EA7E14" w:rsidRPr="00EA7E14" w:rsidRDefault="00EA7E14" w:rsidP="00342821">
      <w:pPr>
        <w:jc w:val="both"/>
        <w:rPr>
          <w:b/>
          <w:bCs/>
        </w:rPr>
      </w:pPr>
    </w:p>
    <w:p w14:paraId="52B7D204" w14:textId="77777777" w:rsidR="00342821" w:rsidRDefault="00342821" w:rsidP="00342821">
      <w:pPr>
        <w:jc w:val="both"/>
      </w:pPr>
      <w:r>
        <w:t>1.</w:t>
      </w:r>
      <w:r>
        <w:tab/>
      </w:r>
      <w:r w:rsidRPr="005B664A">
        <w:rPr>
          <w:b/>
          <w:bCs/>
        </w:rPr>
        <w:t xml:space="preserve">Single Teacher, Single Student Model Accuracy: </w:t>
      </w:r>
      <w:r>
        <w:t>This metric reflects the performance when a single teacher model is trained on the entire dataset and knowledge distillation is applied to create the student model. This combined approach evaluates how well the distilled student model performs when trained with the full range of data.</w:t>
      </w:r>
    </w:p>
    <w:p w14:paraId="7100BD5D" w14:textId="77777777" w:rsidR="00342821" w:rsidRDefault="00342821" w:rsidP="00342821">
      <w:pPr>
        <w:jc w:val="both"/>
      </w:pPr>
      <w:r>
        <w:t>2.</w:t>
      </w:r>
      <w:r>
        <w:tab/>
      </w:r>
      <w:r w:rsidRPr="005B664A">
        <w:rPr>
          <w:b/>
          <w:bCs/>
        </w:rPr>
        <w:t>Task-Specialized Unified Ensemble Model Accuracy:</w:t>
      </w:r>
      <w:r>
        <w:t xml:space="preserve"> For this metric, each teacher model is trained on a specific subset of data, corresponding to particular bone types. Knowledge distillation is then applied to these task-specialized teacher models to create a unified ensemble. This approach assesses the performance of the ensemble model when leveraging specialized training for each teacher model, providing insights into how well the ensemble handles the diverse tasks.</w:t>
      </w:r>
    </w:p>
    <w:p w14:paraId="446D97CA" w14:textId="77777777" w:rsidR="00342821" w:rsidRDefault="00342821" w:rsidP="00342821">
      <w:pPr>
        <w:jc w:val="both"/>
      </w:pPr>
    </w:p>
    <w:p w14:paraId="3B64F5BA" w14:textId="77777777" w:rsidR="00342821" w:rsidRDefault="00342821" w:rsidP="00342821">
      <w:pPr>
        <w:jc w:val="both"/>
      </w:pPr>
      <w:r>
        <w:t>This comprehensive reporting ensured a well-rounded understanding of how each model configuration performed. By including these varied accuracy measures, we were able to gain deeper insights into the effectiveness of the student model and the teacher models, as well as their performance in handling diverse fracture detection tasks.</w:t>
      </w:r>
    </w:p>
    <w:p w14:paraId="2B33B624" w14:textId="77777777" w:rsidR="00EA7E14" w:rsidRDefault="00EA7E14" w:rsidP="00342821">
      <w:pPr>
        <w:jc w:val="both"/>
      </w:pPr>
    </w:p>
    <w:p w14:paraId="79DF472F" w14:textId="77777777" w:rsidR="00342821" w:rsidRDefault="00342821" w:rsidP="00C136C4">
      <w:pPr>
        <w:numPr>
          <w:ilvl w:val="1"/>
          <w:numId w:val="43"/>
        </w:numPr>
      </w:pPr>
      <w:r>
        <w:t>Experimental Results:</w:t>
      </w:r>
    </w:p>
    <w:p w14:paraId="05BADA8D" w14:textId="77777777" w:rsidR="00EA7E14" w:rsidRDefault="00EA7E14" w:rsidP="00EA7E14">
      <w:pPr>
        <w:ind w:left="720"/>
        <w:jc w:val="both"/>
      </w:pPr>
    </w:p>
    <w:p w14:paraId="6C5F0C17" w14:textId="77777777" w:rsidR="00342821" w:rsidRDefault="00342821" w:rsidP="00342821">
      <w:pPr>
        <w:jc w:val="both"/>
      </w:pPr>
      <w:r>
        <w:t xml:space="preserve">The case-wise accuracies by training each teacher model on datasets created from three different combinations: two subsets were used for training while the remaining subset was utilized for testing. This approach was deliberately chosen to demonstrate how variations in the data impact model </w:t>
      </w:r>
      <w:r>
        <w:lastRenderedPageBreak/>
        <w:t>performance. As anticipated, this setup led to lower accuracies, highlighting the challenges of using diverse data for training and testing.</w:t>
      </w:r>
    </w:p>
    <w:p w14:paraId="155FC964" w14:textId="77777777" w:rsidR="00EA7E14" w:rsidRDefault="00EA7E14" w:rsidP="00342821">
      <w:pPr>
        <w:jc w:val="both"/>
      </w:pPr>
    </w:p>
    <w:p w14:paraId="16BDBEB2" w14:textId="77777777" w:rsidR="00342821" w:rsidRDefault="005B664A" w:rsidP="00342821">
      <w:pPr>
        <w:pStyle w:val="Caption"/>
        <w:keepNext/>
        <w:jc w:val="both"/>
        <w:rPr>
          <w:b w:val="0"/>
          <w:bCs w:val="0"/>
          <w:noProof/>
          <w:sz w:val="16"/>
          <w:szCs w:val="16"/>
        </w:rPr>
      </w:pPr>
      <w:r w:rsidRPr="00342821">
        <w:rPr>
          <w:b w:val="0"/>
          <w:bCs w:val="0"/>
          <w:sz w:val="16"/>
          <w:szCs w:val="16"/>
        </w:rPr>
        <w:t xml:space="preserve">Table </w:t>
      </w:r>
      <w:r>
        <w:rPr>
          <w:b w:val="0"/>
          <w:bCs w:val="0"/>
          <w:sz w:val="16"/>
          <w:szCs w:val="16"/>
        </w:rPr>
        <w:t xml:space="preserve">1: </w:t>
      </w:r>
      <w:r w:rsidR="00342821" w:rsidRPr="00342821">
        <w:rPr>
          <w:b w:val="0"/>
          <w:bCs w:val="0"/>
          <w:noProof/>
          <w:sz w:val="16"/>
          <w:szCs w:val="16"/>
        </w:rPr>
        <w:t>Accuracies of Models on Different Distribution</w:t>
      </w:r>
    </w:p>
    <w:p w14:paraId="08498371" w14:textId="77777777" w:rsidR="00342821" w:rsidRPr="00342821" w:rsidRDefault="00342821" w:rsidP="00342821"/>
    <w:p w14:paraId="07443230" w14:textId="73A43329" w:rsidR="00342821" w:rsidRDefault="00342821" w:rsidP="00342821">
      <w:pPr>
        <w:jc w:val="both"/>
      </w:pPr>
    </w:p>
    <w:p w14:paraId="5E460E63" w14:textId="77777777" w:rsidR="00342821" w:rsidRDefault="00342821" w:rsidP="002F47C3">
      <w:pPr>
        <w:jc w:val="both"/>
      </w:pPr>
      <w:r w:rsidRPr="00342821">
        <w:t>The accuracies on segregated data are presented for three different models: the student model, the individual teacher model, and the ensemble of teacher models. This comparison illustrates how model complexity affects performance. As expected, the lightweight student model was designed to be more efficient but did not surpass the more complex teacher model in accuracy. Conversely, the ensemble of teacher models, which aggregates the knowledge of three distinct teacher models, achieved the highest accuracy, reflecting the benefits of combining multiple complex models.</w:t>
      </w:r>
    </w:p>
    <w:p w14:paraId="40A2D996" w14:textId="3191C24F" w:rsidR="00342821" w:rsidRDefault="00990842" w:rsidP="002F47C3">
      <w:pPr>
        <w:jc w:val="both"/>
      </w:pPr>
      <w:r w:rsidRPr="002D0904">
        <w:rPr>
          <w:rFonts w:eastAsia="Times New Roman"/>
          <w:noProof/>
          <w:lang w:val="en-IN" w:eastAsia="en-IN" w:bidi="hi-IN"/>
        </w:rPr>
        <mc:AlternateContent>
          <mc:Choice Requires="wps">
            <w:drawing>
              <wp:anchor distT="45720" distB="45720" distL="114300" distR="114300" simplePos="0" relativeHeight="251666944" behindDoc="0" locked="0" layoutInCell="1" allowOverlap="1" wp14:anchorId="5BDD4871" wp14:editId="3FD82F42">
                <wp:simplePos x="0" y="0"/>
                <wp:positionH relativeFrom="margin">
                  <wp:align>right</wp:align>
                </wp:positionH>
                <wp:positionV relativeFrom="paragraph">
                  <wp:posOffset>331470</wp:posOffset>
                </wp:positionV>
                <wp:extent cx="3073400" cy="1322070"/>
                <wp:effectExtent l="0" t="0" r="12700" b="11430"/>
                <wp:wrapSquare wrapText="bothSides"/>
                <wp:docPr id="16347634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1322070"/>
                        </a:xfrm>
                        <a:prstGeom prst="rect">
                          <a:avLst/>
                        </a:prstGeom>
                        <a:solidFill>
                          <a:srgbClr val="FFFFFF"/>
                        </a:solidFill>
                        <a:ln w="9525">
                          <a:solidFill>
                            <a:schemeClr val="bg1"/>
                          </a:solidFill>
                          <a:miter lim="800000"/>
                          <a:headEnd/>
                          <a:tailEnd/>
                        </a:ln>
                      </wps:spPr>
                      <wps:txbx>
                        <w:txbxContent>
                          <w:p w14:paraId="4FF97FC7" w14:textId="6B66BEFB" w:rsidR="00990842" w:rsidRPr="002D0904" w:rsidRDefault="00990842" w:rsidP="00990842">
                            <w:pPr>
                              <w:pStyle w:val="Caption"/>
                              <w:keepNext/>
                              <w:jc w:val="both"/>
                            </w:pPr>
                            <w:r>
                              <w:rPr>
                                <w:b w:val="0"/>
                                <w:bCs w:val="0"/>
                                <w:sz w:val="16"/>
                                <w:szCs w:val="16"/>
                              </w:rPr>
                              <w:t>Ta</w:t>
                            </w:r>
                            <w:r w:rsidRPr="00342821">
                              <w:rPr>
                                <w:b w:val="0"/>
                                <w:bCs w:val="0"/>
                                <w:sz w:val="16"/>
                                <w:szCs w:val="16"/>
                              </w:rPr>
                              <w:t xml:space="preserve">ble </w:t>
                            </w:r>
                            <w:proofErr w:type="gramStart"/>
                            <w:r>
                              <w:rPr>
                                <w:b w:val="0"/>
                                <w:bCs w:val="0"/>
                                <w:sz w:val="16"/>
                                <w:szCs w:val="16"/>
                              </w:rPr>
                              <w:t>3:</w:t>
                            </w:r>
                            <w:r w:rsidRPr="00342821">
                              <w:rPr>
                                <w:b w:val="0"/>
                                <w:bCs w:val="0"/>
                                <w:sz w:val="16"/>
                                <w:szCs w:val="16"/>
                              </w:rPr>
                              <w:t>Training</w:t>
                            </w:r>
                            <w:proofErr w:type="gramEnd"/>
                            <w:r w:rsidRPr="00342821">
                              <w:rPr>
                                <w:b w:val="0"/>
                                <w:bCs w:val="0"/>
                                <w:sz w:val="16"/>
                                <w:szCs w:val="16"/>
                              </w:rPr>
                              <w:t xml:space="preserve"> accuracies of Models on segregated data</w:t>
                            </w:r>
                          </w:p>
                          <w:p w14:paraId="707191F6" w14:textId="77777777" w:rsidR="00990842" w:rsidRDefault="00990842"/>
                          <w:tbl>
                            <w:tblPr>
                              <w:tblStyle w:val="TableGrid"/>
                              <w:tblW w:w="0" w:type="auto"/>
                              <w:tblLook w:val="04A0" w:firstRow="1" w:lastRow="0" w:firstColumn="1" w:lastColumn="0" w:noHBand="0" w:noVBand="1"/>
                            </w:tblPr>
                            <w:tblGrid>
                              <w:gridCol w:w="1501"/>
                              <w:gridCol w:w="1502"/>
                              <w:gridCol w:w="1502"/>
                            </w:tblGrid>
                            <w:tr w:rsidR="002D0904" w14:paraId="48A258CD" w14:textId="77777777" w:rsidTr="002D0904">
                              <w:trPr>
                                <w:trHeight w:val="566"/>
                              </w:trPr>
                              <w:tc>
                                <w:tcPr>
                                  <w:tcW w:w="1501" w:type="dxa"/>
                                </w:tcPr>
                                <w:p w14:paraId="27F0C7B9" w14:textId="77777777" w:rsidR="002D0904" w:rsidRDefault="002D0904">
                                  <w:r>
                                    <w:t>Data</w:t>
                                  </w:r>
                                </w:p>
                              </w:tc>
                              <w:tc>
                                <w:tcPr>
                                  <w:tcW w:w="1502" w:type="dxa"/>
                                </w:tcPr>
                                <w:p w14:paraId="5B2AC924" w14:textId="77777777" w:rsidR="002D0904" w:rsidRDefault="002D0904">
                                  <w:r>
                                    <w:t xml:space="preserve">Student </w:t>
                                  </w:r>
                                  <w:r w:rsidRPr="002D0904">
                                    <w:rPr>
                                      <w:sz w:val="20"/>
                                      <w:szCs w:val="20"/>
                                    </w:rPr>
                                    <w:t>Accuracies</w:t>
                                  </w:r>
                                </w:p>
                              </w:tc>
                              <w:tc>
                                <w:tcPr>
                                  <w:tcW w:w="1502" w:type="dxa"/>
                                </w:tcPr>
                                <w:p w14:paraId="1373481E" w14:textId="77777777" w:rsidR="002D0904" w:rsidRDefault="002D0904">
                                  <w:r>
                                    <w:t xml:space="preserve">Teacher </w:t>
                                  </w:r>
                                  <w:r w:rsidRPr="002D0904">
                                    <w:rPr>
                                      <w:sz w:val="20"/>
                                      <w:szCs w:val="20"/>
                                    </w:rPr>
                                    <w:t>Accuracies</w:t>
                                  </w:r>
                                </w:p>
                              </w:tc>
                            </w:tr>
                            <w:tr w:rsidR="002D0904" w14:paraId="300B0C66" w14:textId="77777777" w:rsidTr="002D0904">
                              <w:trPr>
                                <w:trHeight w:val="298"/>
                              </w:trPr>
                              <w:tc>
                                <w:tcPr>
                                  <w:tcW w:w="1501" w:type="dxa"/>
                                </w:tcPr>
                                <w:p w14:paraId="17358944" w14:textId="77777777" w:rsidR="002D0904" w:rsidRDefault="002D0904">
                                  <w:r>
                                    <w:t>Hand</w:t>
                                  </w:r>
                                </w:p>
                              </w:tc>
                              <w:tc>
                                <w:tcPr>
                                  <w:tcW w:w="1502" w:type="dxa"/>
                                </w:tcPr>
                                <w:p w14:paraId="7BDFB28B" w14:textId="77777777" w:rsidR="002D0904" w:rsidRDefault="002D0904">
                                  <w:r>
                                    <w:t>81</w:t>
                                  </w:r>
                                </w:p>
                              </w:tc>
                              <w:tc>
                                <w:tcPr>
                                  <w:tcW w:w="1502" w:type="dxa"/>
                                </w:tcPr>
                                <w:p w14:paraId="4FD16B37" w14:textId="77777777" w:rsidR="002D0904" w:rsidRDefault="002D0904">
                                  <w:r>
                                    <w:t>93</w:t>
                                  </w:r>
                                </w:p>
                              </w:tc>
                            </w:tr>
                            <w:tr w:rsidR="002D0904" w14:paraId="2AC8986A" w14:textId="77777777" w:rsidTr="002D0904">
                              <w:trPr>
                                <w:trHeight w:val="298"/>
                              </w:trPr>
                              <w:tc>
                                <w:tcPr>
                                  <w:tcW w:w="1501" w:type="dxa"/>
                                </w:tcPr>
                                <w:p w14:paraId="32E782B7" w14:textId="77777777" w:rsidR="002D0904" w:rsidRDefault="002D0904">
                                  <w:r>
                                    <w:t>Leg</w:t>
                                  </w:r>
                                </w:p>
                              </w:tc>
                              <w:tc>
                                <w:tcPr>
                                  <w:tcW w:w="1502" w:type="dxa"/>
                                </w:tcPr>
                                <w:p w14:paraId="768E8244" w14:textId="77777777" w:rsidR="002D0904" w:rsidRDefault="002D0904">
                                  <w:r>
                                    <w:t>83</w:t>
                                  </w:r>
                                </w:p>
                              </w:tc>
                              <w:tc>
                                <w:tcPr>
                                  <w:tcW w:w="1502" w:type="dxa"/>
                                </w:tcPr>
                                <w:p w14:paraId="54285819" w14:textId="77777777" w:rsidR="002D0904" w:rsidRDefault="002D0904">
                                  <w:r>
                                    <w:t>94</w:t>
                                  </w:r>
                                </w:p>
                              </w:tc>
                            </w:tr>
                            <w:tr w:rsidR="002D0904" w14:paraId="0AB89425" w14:textId="77777777" w:rsidTr="002D0904">
                              <w:trPr>
                                <w:trHeight w:val="298"/>
                              </w:trPr>
                              <w:tc>
                                <w:tcPr>
                                  <w:tcW w:w="1501" w:type="dxa"/>
                                </w:tcPr>
                                <w:p w14:paraId="6C8BF279" w14:textId="77777777" w:rsidR="002D0904" w:rsidRDefault="002D0904">
                                  <w:r>
                                    <w:t>Hip</w:t>
                                  </w:r>
                                </w:p>
                              </w:tc>
                              <w:tc>
                                <w:tcPr>
                                  <w:tcW w:w="1502" w:type="dxa"/>
                                </w:tcPr>
                                <w:p w14:paraId="4FE1EF3D" w14:textId="77777777" w:rsidR="002D0904" w:rsidRDefault="002D0904">
                                  <w:r>
                                    <w:t>83</w:t>
                                  </w:r>
                                </w:p>
                              </w:tc>
                              <w:tc>
                                <w:tcPr>
                                  <w:tcW w:w="1502" w:type="dxa"/>
                                </w:tcPr>
                                <w:p w14:paraId="29A3C490" w14:textId="77777777" w:rsidR="002D0904" w:rsidRDefault="002D0904">
                                  <w:r>
                                    <w:t>88</w:t>
                                  </w:r>
                                </w:p>
                              </w:tc>
                            </w:tr>
                          </w:tbl>
                          <w:p w14:paraId="6617FC06" w14:textId="77777777" w:rsidR="002D0904" w:rsidRDefault="002D0904" w:rsidP="002D09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D4871" id="_x0000_s1032" type="#_x0000_t202" style="position:absolute;left:0;text-align:left;margin-left:190.8pt;margin-top:26.1pt;width:242pt;height:104.1pt;z-index:251666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" strokecolor="white [3212]">
                <v:textbox>
                  <w:txbxContent>
                    <w:p w14:paraId="4FF97FC7" w14:textId="6B66BEFB" w:rsidR="00990842" w:rsidRPr="002D0904" w:rsidRDefault="00990842" w:rsidP="00990842">
                      <w:pPr>
                        <w:pStyle w:val="Caption"/>
                        <w:keepNext/>
                        <w:jc w:val="both"/>
                      </w:pPr>
                      <w:r>
                        <w:rPr>
                          <w:b w:val="0"/>
                          <w:bCs w:val="0"/>
                          <w:sz w:val="16"/>
                          <w:szCs w:val="16"/>
                        </w:rPr>
                        <w:t>Ta</w:t>
                      </w:r>
                      <w:r w:rsidRPr="00342821">
                        <w:rPr>
                          <w:b w:val="0"/>
                          <w:bCs w:val="0"/>
                          <w:sz w:val="16"/>
                          <w:szCs w:val="16"/>
                        </w:rPr>
                        <w:t xml:space="preserve">ble </w:t>
                      </w:r>
                      <w:proofErr w:type="gramStart"/>
                      <w:r>
                        <w:rPr>
                          <w:b w:val="0"/>
                          <w:bCs w:val="0"/>
                          <w:sz w:val="16"/>
                          <w:szCs w:val="16"/>
                        </w:rPr>
                        <w:t>3:</w:t>
                      </w:r>
                      <w:r w:rsidRPr="00342821">
                        <w:rPr>
                          <w:b w:val="0"/>
                          <w:bCs w:val="0"/>
                          <w:sz w:val="16"/>
                          <w:szCs w:val="16"/>
                        </w:rPr>
                        <w:t>Training</w:t>
                      </w:r>
                      <w:proofErr w:type="gramEnd"/>
                      <w:r w:rsidRPr="00342821">
                        <w:rPr>
                          <w:b w:val="0"/>
                          <w:bCs w:val="0"/>
                          <w:sz w:val="16"/>
                          <w:szCs w:val="16"/>
                        </w:rPr>
                        <w:t xml:space="preserve"> accuracies of Models on segregated data</w:t>
                      </w:r>
                    </w:p>
                    <w:p w14:paraId="707191F6" w14:textId="77777777" w:rsidR="00990842" w:rsidRDefault="00990842"/>
                    <w:tbl>
                      <w:tblPr>
                        <w:tblStyle w:val="TableGrid"/>
                        <w:tblW w:w="0" w:type="auto"/>
                        <w:tblLook w:val="04A0" w:firstRow="1" w:lastRow="0" w:firstColumn="1" w:lastColumn="0" w:noHBand="0" w:noVBand="1"/>
                      </w:tblPr>
                      <w:tblGrid>
                        <w:gridCol w:w="1501"/>
                        <w:gridCol w:w="1502"/>
                        <w:gridCol w:w="1502"/>
                      </w:tblGrid>
                      <w:tr w:rsidR="002D0904" w14:paraId="48A258CD" w14:textId="77777777" w:rsidTr="002D0904">
                        <w:trPr>
                          <w:trHeight w:val="566"/>
                        </w:trPr>
                        <w:tc>
                          <w:tcPr>
                            <w:tcW w:w="1501" w:type="dxa"/>
                          </w:tcPr>
                          <w:p w14:paraId="27F0C7B9" w14:textId="77777777" w:rsidR="002D0904" w:rsidRDefault="002D0904">
                            <w:r>
                              <w:t>Data</w:t>
                            </w:r>
                          </w:p>
                        </w:tc>
                        <w:tc>
                          <w:tcPr>
                            <w:tcW w:w="1502" w:type="dxa"/>
                          </w:tcPr>
                          <w:p w14:paraId="5B2AC924" w14:textId="77777777" w:rsidR="002D0904" w:rsidRDefault="002D0904">
                            <w:r>
                              <w:t xml:space="preserve">Student </w:t>
                            </w:r>
                            <w:r w:rsidRPr="002D0904">
                              <w:rPr>
                                <w:sz w:val="20"/>
                                <w:szCs w:val="20"/>
                              </w:rPr>
                              <w:t>Accuracies</w:t>
                            </w:r>
                          </w:p>
                        </w:tc>
                        <w:tc>
                          <w:tcPr>
                            <w:tcW w:w="1502" w:type="dxa"/>
                          </w:tcPr>
                          <w:p w14:paraId="1373481E" w14:textId="77777777" w:rsidR="002D0904" w:rsidRDefault="002D0904">
                            <w:r>
                              <w:t xml:space="preserve">Teacher </w:t>
                            </w:r>
                            <w:r w:rsidRPr="002D0904">
                              <w:rPr>
                                <w:sz w:val="20"/>
                                <w:szCs w:val="20"/>
                              </w:rPr>
                              <w:t>Accuracies</w:t>
                            </w:r>
                          </w:p>
                        </w:tc>
                      </w:tr>
                      <w:tr w:rsidR="002D0904" w14:paraId="300B0C66" w14:textId="77777777" w:rsidTr="002D0904">
                        <w:trPr>
                          <w:trHeight w:val="298"/>
                        </w:trPr>
                        <w:tc>
                          <w:tcPr>
                            <w:tcW w:w="1501" w:type="dxa"/>
                          </w:tcPr>
                          <w:p w14:paraId="17358944" w14:textId="77777777" w:rsidR="002D0904" w:rsidRDefault="002D0904">
                            <w:r>
                              <w:t>Hand</w:t>
                            </w:r>
                          </w:p>
                        </w:tc>
                        <w:tc>
                          <w:tcPr>
                            <w:tcW w:w="1502" w:type="dxa"/>
                          </w:tcPr>
                          <w:p w14:paraId="7BDFB28B" w14:textId="77777777" w:rsidR="002D0904" w:rsidRDefault="002D0904">
                            <w:r>
                              <w:t>81</w:t>
                            </w:r>
                          </w:p>
                        </w:tc>
                        <w:tc>
                          <w:tcPr>
                            <w:tcW w:w="1502" w:type="dxa"/>
                          </w:tcPr>
                          <w:p w14:paraId="4FD16B37" w14:textId="77777777" w:rsidR="002D0904" w:rsidRDefault="002D0904">
                            <w:r>
                              <w:t>93</w:t>
                            </w:r>
                          </w:p>
                        </w:tc>
                      </w:tr>
                      <w:tr w:rsidR="002D0904" w14:paraId="2AC8986A" w14:textId="77777777" w:rsidTr="002D0904">
                        <w:trPr>
                          <w:trHeight w:val="298"/>
                        </w:trPr>
                        <w:tc>
                          <w:tcPr>
                            <w:tcW w:w="1501" w:type="dxa"/>
                          </w:tcPr>
                          <w:p w14:paraId="32E782B7" w14:textId="77777777" w:rsidR="002D0904" w:rsidRDefault="002D0904">
                            <w:r>
                              <w:t>Leg</w:t>
                            </w:r>
                          </w:p>
                        </w:tc>
                        <w:tc>
                          <w:tcPr>
                            <w:tcW w:w="1502" w:type="dxa"/>
                          </w:tcPr>
                          <w:p w14:paraId="768E8244" w14:textId="77777777" w:rsidR="002D0904" w:rsidRDefault="002D0904">
                            <w:r>
                              <w:t>83</w:t>
                            </w:r>
                          </w:p>
                        </w:tc>
                        <w:tc>
                          <w:tcPr>
                            <w:tcW w:w="1502" w:type="dxa"/>
                          </w:tcPr>
                          <w:p w14:paraId="54285819" w14:textId="77777777" w:rsidR="002D0904" w:rsidRDefault="002D0904">
                            <w:r>
                              <w:t>94</w:t>
                            </w:r>
                          </w:p>
                        </w:tc>
                      </w:tr>
                      <w:tr w:rsidR="002D0904" w14:paraId="0AB89425" w14:textId="77777777" w:rsidTr="002D0904">
                        <w:trPr>
                          <w:trHeight w:val="298"/>
                        </w:trPr>
                        <w:tc>
                          <w:tcPr>
                            <w:tcW w:w="1501" w:type="dxa"/>
                          </w:tcPr>
                          <w:p w14:paraId="6C8BF279" w14:textId="77777777" w:rsidR="002D0904" w:rsidRDefault="002D0904">
                            <w:r>
                              <w:t>Hip</w:t>
                            </w:r>
                          </w:p>
                        </w:tc>
                        <w:tc>
                          <w:tcPr>
                            <w:tcW w:w="1502" w:type="dxa"/>
                          </w:tcPr>
                          <w:p w14:paraId="4FE1EF3D" w14:textId="77777777" w:rsidR="002D0904" w:rsidRDefault="002D0904">
                            <w:r>
                              <w:t>83</w:t>
                            </w:r>
                          </w:p>
                        </w:tc>
                        <w:tc>
                          <w:tcPr>
                            <w:tcW w:w="1502" w:type="dxa"/>
                          </w:tcPr>
                          <w:p w14:paraId="29A3C490" w14:textId="77777777" w:rsidR="002D0904" w:rsidRDefault="002D0904">
                            <w:r>
                              <w:t>88</w:t>
                            </w:r>
                          </w:p>
                        </w:tc>
                      </w:tr>
                    </w:tbl>
                    <w:p w14:paraId="6617FC06" w14:textId="77777777" w:rsidR="002D0904" w:rsidRDefault="002D0904" w:rsidP="002D0904"/>
                  </w:txbxContent>
                </v:textbox>
                <w10:wrap type="square" anchorx="margin"/>
              </v:shape>
            </w:pict>
          </mc:Fallback>
        </mc:AlternateContent>
      </w:r>
    </w:p>
    <w:p w14:paraId="1A46C498" w14:textId="2387F369" w:rsidR="002D0904" w:rsidRPr="002D0904" w:rsidRDefault="002D0904" w:rsidP="002D0904">
      <w:pPr>
        <w:pStyle w:val="Caption"/>
        <w:keepNext/>
        <w:jc w:val="both"/>
      </w:pPr>
    </w:p>
    <w:p w14:paraId="4774F622" w14:textId="77777777" w:rsidR="002D0904" w:rsidRDefault="002D0904" w:rsidP="002F47C3">
      <w:pPr>
        <w:jc w:val="both"/>
      </w:pPr>
    </w:p>
    <w:p w14:paraId="14FA24C1" w14:textId="56A9B441" w:rsidR="002F47C3" w:rsidRDefault="00342821" w:rsidP="002F47C3">
      <w:pPr>
        <w:jc w:val="both"/>
      </w:pPr>
      <w:r w:rsidRPr="00342821">
        <w:t>The final accuracies are reported for two key configurations: the single teacher-single student model and the multiple teacher-single student model, also known as the task-specialized ensemble of teacher models. Based on a comprehensive comparison of all scenarios, the multiple teacher-single student model demonstrates the best performance, achieving a training accuracy of 97% and a testing accuracy of up to 91%. This suggests that the ensemble approach, which leverages specialized training from multiple teachers, yields superior results compared to the single teacher model setup.</w:t>
      </w:r>
    </w:p>
    <w:p w14:paraId="5B60BE27" w14:textId="77777777" w:rsidR="00342821" w:rsidRDefault="00342821" w:rsidP="002F47C3">
      <w:pPr>
        <w:jc w:val="both"/>
      </w:pPr>
    </w:p>
    <w:p w14:paraId="15DBE224" w14:textId="302D3A25" w:rsidR="00342821" w:rsidRDefault="00A71FED" w:rsidP="00A71FED">
      <w:r>
        <w:rPr>
          <w:noProof/>
        </w:rPr>
        <mc:AlternateContent>
          <mc:Choice Requires="wps">
            <w:drawing>
              <wp:anchor distT="45720" distB="45720" distL="114300" distR="114300" simplePos="0" relativeHeight="251668992" behindDoc="0" locked="0" layoutInCell="1" allowOverlap="1" wp14:anchorId="5CFCA6FD" wp14:editId="639F2C1F">
                <wp:simplePos x="0" y="0"/>
                <wp:positionH relativeFrom="margin">
                  <wp:posOffset>0</wp:posOffset>
                </wp:positionH>
                <wp:positionV relativeFrom="paragraph">
                  <wp:posOffset>191770</wp:posOffset>
                </wp:positionV>
                <wp:extent cx="3064510" cy="1404620"/>
                <wp:effectExtent l="0" t="0" r="21590" b="14605"/>
                <wp:wrapSquare wrapText="bothSides"/>
                <wp:docPr id="1166947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4510" cy="1404620"/>
                        </a:xfrm>
                        <a:prstGeom prst="rect">
                          <a:avLst/>
                        </a:prstGeom>
                        <a:solidFill>
                          <a:srgbClr val="FFFFFF"/>
                        </a:solidFill>
                        <a:ln w="9525">
                          <a:solidFill>
                            <a:schemeClr val="bg1"/>
                          </a:solidFill>
                          <a:miter lim="800000"/>
                          <a:headEnd/>
                          <a:tailEnd/>
                        </a:ln>
                      </wps:spPr>
                      <wps:txbx>
                        <w:txbxContent>
                          <w:p w14:paraId="7CAF25DD" w14:textId="77777777" w:rsidR="00990842" w:rsidRDefault="00990842" w:rsidP="00990842">
                            <w:pPr>
                              <w:pStyle w:val="Caption"/>
                              <w:keepNext/>
                              <w:jc w:val="both"/>
                              <w:rPr>
                                <w:b w:val="0"/>
                                <w:bCs w:val="0"/>
                                <w:sz w:val="16"/>
                                <w:szCs w:val="16"/>
                              </w:rPr>
                            </w:pPr>
                            <w:r w:rsidRPr="00342821">
                              <w:rPr>
                                <w:b w:val="0"/>
                                <w:bCs w:val="0"/>
                                <w:sz w:val="16"/>
                                <w:szCs w:val="16"/>
                              </w:rPr>
                              <w:t xml:space="preserve">Table </w:t>
                            </w:r>
                            <w:proofErr w:type="gramStart"/>
                            <w:r>
                              <w:rPr>
                                <w:b w:val="0"/>
                                <w:bCs w:val="0"/>
                                <w:sz w:val="16"/>
                                <w:szCs w:val="16"/>
                              </w:rPr>
                              <w:t>4</w:t>
                            </w:r>
                            <w:r w:rsidRPr="00342821">
                              <w:rPr>
                                <w:b w:val="0"/>
                                <w:bCs w:val="0"/>
                                <w:sz w:val="16"/>
                                <w:szCs w:val="16"/>
                              </w:rPr>
                              <w:t>:Performance</w:t>
                            </w:r>
                            <w:proofErr w:type="gramEnd"/>
                            <w:r w:rsidRPr="00342821">
                              <w:rPr>
                                <w:b w:val="0"/>
                                <w:bCs w:val="0"/>
                                <w:sz w:val="16"/>
                                <w:szCs w:val="16"/>
                              </w:rPr>
                              <w:t xml:space="preserve"> analysis of Different Models after distillation</w:t>
                            </w:r>
                          </w:p>
                          <w:p w14:paraId="60C18F9B" w14:textId="77777777" w:rsidR="00990842" w:rsidRDefault="00990842"/>
                          <w:tbl>
                            <w:tblPr>
                              <w:tblStyle w:val="TableGrid"/>
                              <w:tblW w:w="4531" w:type="dxa"/>
                              <w:tblLook w:val="04A0" w:firstRow="1" w:lastRow="0" w:firstColumn="1" w:lastColumn="0" w:noHBand="0" w:noVBand="1"/>
                            </w:tblPr>
                            <w:tblGrid>
                              <w:gridCol w:w="2599"/>
                              <w:gridCol w:w="943"/>
                              <w:gridCol w:w="989"/>
                            </w:tblGrid>
                            <w:tr w:rsidR="00A71FED" w14:paraId="42C077D8" w14:textId="77777777" w:rsidTr="00990842">
                              <w:tc>
                                <w:tcPr>
                                  <w:tcW w:w="2599" w:type="dxa"/>
                                </w:tcPr>
                                <w:p w14:paraId="5E4794CD" w14:textId="77777777" w:rsidR="00A71FED" w:rsidRPr="002D0904" w:rsidRDefault="00A71FED">
                                  <w:pPr>
                                    <w:rPr>
                                      <w:sz w:val="20"/>
                                      <w:szCs w:val="20"/>
                                    </w:rPr>
                                  </w:pPr>
                                  <w:r w:rsidRPr="002D0904">
                                    <w:rPr>
                                      <w:sz w:val="20"/>
                                      <w:szCs w:val="20"/>
                                    </w:rPr>
                                    <w:t>Model</w:t>
                                  </w:r>
                                </w:p>
                              </w:tc>
                              <w:tc>
                                <w:tcPr>
                                  <w:tcW w:w="943" w:type="dxa"/>
                                </w:tcPr>
                                <w:p w14:paraId="7B245E7A" w14:textId="77777777" w:rsidR="00A71FED" w:rsidRPr="002D0904" w:rsidRDefault="00A71FED">
                                  <w:pPr>
                                    <w:rPr>
                                      <w:sz w:val="20"/>
                                      <w:szCs w:val="20"/>
                                    </w:rPr>
                                  </w:pPr>
                                  <w:r w:rsidRPr="002D0904">
                                    <w:rPr>
                                      <w:sz w:val="20"/>
                                      <w:szCs w:val="20"/>
                                    </w:rPr>
                                    <w:t>Training Accuracy</w:t>
                                  </w:r>
                                </w:p>
                              </w:tc>
                              <w:tc>
                                <w:tcPr>
                                  <w:tcW w:w="989" w:type="dxa"/>
                                </w:tcPr>
                                <w:p w14:paraId="3D495EA3" w14:textId="77777777" w:rsidR="00A71FED" w:rsidRPr="002D0904" w:rsidRDefault="00A71FED">
                                  <w:pPr>
                                    <w:rPr>
                                      <w:sz w:val="20"/>
                                      <w:szCs w:val="20"/>
                                    </w:rPr>
                                  </w:pPr>
                                  <w:r w:rsidRPr="002D0904">
                                    <w:rPr>
                                      <w:sz w:val="20"/>
                                      <w:szCs w:val="20"/>
                                    </w:rPr>
                                    <w:t xml:space="preserve">Testing Accuracy </w:t>
                                  </w:r>
                                </w:p>
                              </w:tc>
                            </w:tr>
                            <w:tr w:rsidR="00A71FED" w14:paraId="4EEA1F41" w14:textId="77777777" w:rsidTr="00990842">
                              <w:tc>
                                <w:tcPr>
                                  <w:tcW w:w="2599" w:type="dxa"/>
                                </w:tcPr>
                                <w:p w14:paraId="6CC27122" w14:textId="77777777" w:rsidR="00A71FED" w:rsidRDefault="00A71FED">
                                  <w:pPr>
                                    <w:rPr>
                                      <w:sz w:val="20"/>
                                      <w:szCs w:val="20"/>
                                    </w:rPr>
                                  </w:pPr>
                                  <w:r w:rsidRPr="002D0904">
                                    <w:rPr>
                                      <w:sz w:val="20"/>
                                      <w:szCs w:val="20"/>
                                    </w:rPr>
                                    <w:t>Single teacher Single Student</w:t>
                                  </w:r>
                                </w:p>
                                <w:p w14:paraId="7A7B131E" w14:textId="77777777" w:rsidR="00A71FED" w:rsidRPr="002D0904" w:rsidRDefault="00A71FED">
                                  <w:pPr>
                                    <w:rPr>
                                      <w:sz w:val="20"/>
                                      <w:szCs w:val="20"/>
                                    </w:rPr>
                                  </w:pPr>
                                </w:p>
                              </w:tc>
                              <w:tc>
                                <w:tcPr>
                                  <w:tcW w:w="943" w:type="dxa"/>
                                </w:tcPr>
                                <w:p w14:paraId="5E996A25" w14:textId="77777777" w:rsidR="00A71FED" w:rsidRPr="002D0904" w:rsidRDefault="00A71FED">
                                  <w:pPr>
                                    <w:rPr>
                                      <w:sz w:val="20"/>
                                      <w:szCs w:val="20"/>
                                    </w:rPr>
                                  </w:pPr>
                                  <w:r w:rsidRPr="002D0904">
                                    <w:rPr>
                                      <w:sz w:val="20"/>
                                      <w:szCs w:val="20"/>
                                    </w:rPr>
                                    <w:t>90</w:t>
                                  </w:r>
                                </w:p>
                              </w:tc>
                              <w:tc>
                                <w:tcPr>
                                  <w:tcW w:w="989" w:type="dxa"/>
                                </w:tcPr>
                                <w:p w14:paraId="3E89FE35" w14:textId="77777777" w:rsidR="00A71FED" w:rsidRPr="002D0904" w:rsidRDefault="00A71FED">
                                  <w:pPr>
                                    <w:rPr>
                                      <w:sz w:val="20"/>
                                      <w:szCs w:val="20"/>
                                    </w:rPr>
                                  </w:pPr>
                                  <w:r w:rsidRPr="002D0904">
                                    <w:rPr>
                                      <w:sz w:val="20"/>
                                      <w:szCs w:val="20"/>
                                    </w:rPr>
                                    <w:t>87</w:t>
                                  </w:r>
                                </w:p>
                              </w:tc>
                            </w:tr>
                            <w:tr w:rsidR="00A71FED" w14:paraId="0E0BEC09" w14:textId="77777777" w:rsidTr="00990842">
                              <w:tc>
                                <w:tcPr>
                                  <w:tcW w:w="2599" w:type="dxa"/>
                                </w:tcPr>
                                <w:p w14:paraId="06BDDEF4" w14:textId="77777777" w:rsidR="00A71FED" w:rsidRPr="002D0904" w:rsidRDefault="00A71FED">
                                  <w:pPr>
                                    <w:rPr>
                                      <w:sz w:val="20"/>
                                      <w:szCs w:val="20"/>
                                    </w:rPr>
                                  </w:pPr>
                                  <w:r w:rsidRPr="002D0904">
                                    <w:rPr>
                                      <w:sz w:val="20"/>
                                      <w:szCs w:val="20"/>
                                    </w:rPr>
                                    <w:t xml:space="preserve">Multiple Teacher Single </w:t>
                                  </w:r>
                                  <w:proofErr w:type="gramStart"/>
                                  <w:r w:rsidRPr="002D0904">
                                    <w:rPr>
                                      <w:sz w:val="20"/>
                                      <w:szCs w:val="20"/>
                                    </w:rPr>
                                    <w:t>Student(</w:t>
                                  </w:r>
                                  <w:proofErr w:type="gramEnd"/>
                                  <w:r w:rsidRPr="002D0904">
                                    <w:rPr>
                                      <w:sz w:val="20"/>
                                      <w:szCs w:val="20"/>
                                    </w:rPr>
                                    <w:t>Task Specialized Ensembles)</w:t>
                                  </w:r>
                                </w:p>
                              </w:tc>
                              <w:tc>
                                <w:tcPr>
                                  <w:tcW w:w="943" w:type="dxa"/>
                                </w:tcPr>
                                <w:p w14:paraId="3D1EDE0E" w14:textId="77777777" w:rsidR="00A71FED" w:rsidRPr="002D0904" w:rsidRDefault="00A71FED">
                                  <w:pPr>
                                    <w:rPr>
                                      <w:sz w:val="20"/>
                                      <w:szCs w:val="20"/>
                                    </w:rPr>
                                  </w:pPr>
                                  <w:r w:rsidRPr="002D0904">
                                    <w:rPr>
                                      <w:sz w:val="20"/>
                                      <w:szCs w:val="20"/>
                                    </w:rPr>
                                    <w:t>97</w:t>
                                  </w:r>
                                </w:p>
                              </w:tc>
                              <w:tc>
                                <w:tcPr>
                                  <w:tcW w:w="989" w:type="dxa"/>
                                </w:tcPr>
                                <w:p w14:paraId="64398764" w14:textId="77777777" w:rsidR="00A71FED" w:rsidRPr="002D0904" w:rsidRDefault="00A71FED">
                                  <w:pPr>
                                    <w:rPr>
                                      <w:sz w:val="20"/>
                                      <w:szCs w:val="20"/>
                                    </w:rPr>
                                  </w:pPr>
                                  <w:r w:rsidRPr="002D0904">
                                    <w:rPr>
                                      <w:sz w:val="20"/>
                                      <w:szCs w:val="20"/>
                                    </w:rPr>
                                    <w:t>91</w:t>
                                  </w:r>
                                </w:p>
                              </w:tc>
                            </w:tr>
                          </w:tbl>
                          <w:p w14:paraId="7A6ACD8A" w14:textId="77777777" w:rsidR="00A71FED" w:rsidRDefault="00A71FED" w:rsidP="00A71FE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FCA6FD" id="_x0000_s1033" type="#_x0000_t202" style="position:absolute;left:0;text-align:left;margin-left:0;margin-top:15.1pt;width:241.3pt;height:110.6pt;z-index:2516689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" strokecolor="white [3212]">
                <v:textbox style="mso-fit-shape-to-text:t">
                  <w:txbxContent>
                    <w:p w14:paraId="7CAF25DD" w14:textId="77777777" w:rsidR="00990842" w:rsidRDefault="00990842" w:rsidP="00990842">
                      <w:pPr>
                        <w:pStyle w:val="Caption"/>
                        <w:keepNext/>
                        <w:jc w:val="both"/>
                        <w:rPr>
                          <w:b w:val="0"/>
                          <w:bCs w:val="0"/>
                          <w:sz w:val="16"/>
                          <w:szCs w:val="16"/>
                        </w:rPr>
                      </w:pPr>
                      <w:r w:rsidRPr="00342821">
                        <w:rPr>
                          <w:b w:val="0"/>
                          <w:bCs w:val="0"/>
                          <w:sz w:val="16"/>
                          <w:szCs w:val="16"/>
                        </w:rPr>
                        <w:t xml:space="preserve">Table </w:t>
                      </w:r>
                      <w:proofErr w:type="gramStart"/>
                      <w:r>
                        <w:rPr>
                          <w:b w:val="0"/>
                          <w:bCs w:val="0"/>
                          <w:sz w:val="16"/>
                          <w:szCs w:val="16"/>
                        </w:rPr>
                        <w:t>4</w:t>
                      </w:r>
                      <w:r w:rsidRPr="00342821">
                        <w:rPr>
                          <w:b w:val="0"/>
                          <w:bCs w:val="0"/>
                          <w:sz w:val="16"/>
                          <w:szCs w:val="16"/>
                        </w:rPr>
                        <w:t>:Performance</w:t>
                      </w:r>
                      <w:proofErr w:type="gramEnd"/>
                      <w:r w:rsidRPr="00342821">
                        <w:rPr>
                          <w:b w:val="0"/>
                          <w:bCs w:val="0"/>
                          <w:sz w:val="16"/>
                          <w:szCs w:val="16"/>
                        </w:rPr>
                        <w:t xml:space="preserve"> analysis of Different Models after distillation</w:t>
                      </w:r>
                    </w:p>
                    <w:p w14:paraId="60C18F9B" w14:textId="77777777" w:rsidR="00990842" w:rsidRDefault="00990842"/>
                    <w:tbl>
                      <w:tblPr>
                        <w:tblStyle w:val="TableGrid"/>
                        <w:tblW w:w="4531" w:type="dxa"/>
                        <w:tblLook w:val="04A0" w:firstRow="1" w:lastRow="0" w:firstColumn="1" w:lastColumn="0" w:noHBand="0" w:noVBand="1"/>
                      </w:tblPr>
                      <w:tblGrid>
                        <w:gridCol w:w="2599"/>
                        <w:gridCol w:w="943"/>
                        <w:gridCol w:w="989"/>
                      </w:tblGrid>
                      <w:tr w:rsidR="00A71FED" w14:paraId="42C077D8" w14:textId="77777777" w:rsidTr="00990842">
                        <w:tc>
                          <w:tcPr>
                            <w:tcW w:w="2599" w:type="dxa"/>
                          </w:tcPr>
                          <w:p w14:paraId="5E4794CD" w14:textId="77777777" w:rsidR="00A71FED" w:rsidRPr="002D0904" w:rsidRDefault="00A71FED">
                            <w:pPr>
                              <w:rPr>
                                <w:sz w:val="20"/>
                                <w:szCs w:val="20"/>
                              </w:rPr>
                            </w:pPr>
                            <w:r w:rsidRPr="002D0904">
                              <w:rPr>
                                <w:sz w:val="20"/>
                                <w:szCs w:val="20"/>
                              </w:rPr>
                              <w:t>Model</w:t>
                            </w:r>
                          </w:p>
                        </w:tc>
                        <w:tc>
                          <w:tcPr>
                            <w:tcW w:w="943" w:type="dxa"/>
                          </w:tcPr>
                          <w:p w14:paraId="7B245E7A" w14:textId="77777777" w:rsidR="00A71FED" w:rsidRPr="002D0904" w:rsidRDefault="00A71FED">
                            <w:pPr>
                              <w:rPr>
                                <w:sz w:val="20"/>
                                <w:szCs w:val="20"/>
                              </w:rPr>
                            </w:pPr>
                            <w:r w:rsidRPr="002D0904">
                              <w:rPr>
                                <w:sz w:val="20"/>
                                <w:szCs w:val="20"/>
                              </w:rPr>
                              <w:t>Training Accuracy</w:t>
                            </w:r>
                          </w:p>
                        </w:tc>
                        <w:tc>
                          <w:tcPr>
                            <w:tcW w:w="989" w:type="dxa"/>
                          </w:tcPr>
                          <w:p w14:paraId="3D495EA3" w14:textId="77777777" w:rsidR="00A71FED" w:rsidRPr="002D0904" w:rsidRDefault="00A71FED">
                            <w:pPr>
                              <w:rPr>
                                <w:sz w:val="20"/>
                                <w:szCs w:val="20"/>
                              </w:rPr>
                            </w:pPr>
                            <w:r w:rsidRPr="002D0904">
                              <w:rPr>
                                <w:sz w:val="20"/>
                                <w:szCs w:val="20"/>
                              </w:rPr>
                              <w:t xml:space="preserve">Testing Accuracy </w:t>
                            </w:r>
                          </w:p>
                        </w:tc>
                      </w:tr>
                      <w:tr w:rsidR="00A71FED" w14:paraId="4EEA1F41" w14:textId="77777777" w:rsidTr="00990842">
                        <w:tc>
                          <w:tcPr>
                            <w:tcW w:w="2599" w:type="dxa"/>
                          </w:tcPr>
                          <w:p w14:paraId="6CC27122" w14:textId="77777777" w:rsidR="00A71FED" w:rsidRDefault="00A71FED">
                            <w:pPr>
                              <w:rPr>
                                <w:sz w:val="20"/>
                                <w:szCs w:val="20"/>
                              </w:rPr>
                            </w:pPr>
                            <w:r w:rsidRPr="002D0904">
                              <w:rPr>
                                <w:sz w:val="20"/>
                                <w:szCs w:val="20"/>
                              </w:rPr>
                              <w:t>Single teacher Single Student</w:t>
                            </w:r>
                          </w:p>
                          <w:p w14:paraId="7A7B131E" w14:textId="77777777" w:rsidR="00A71FED" w:rsidRPr="002D0904" w:rsidRDefault="00A71FED">
                            <w:pPr>
                              <w:rPr>
                                <w:sz w:val="20"/>
                                <w:szCs w:val="20"/>
                              </w:rPr>
                            </w:pPr>
                          </w:p>
                        </w:tc>
                        <w:tc>
                          <w:tcPr>
                            <w:tcW w:w="943" w:type="dxa"/>
                          </w:tcPr>
                          <w:p w14:paraId="5E996A25" w14:textId="77777777" w:rsidR="00A71FED" w:rsidRPr="002D0904" w:rsidRDefault="00A71FED">
                            <w:pPr>
                              <w:rPr>
                                <w:sz w:val="20"/>
                                <w:szCs w:val="20"/>
                              </w:rPr>
                            </w:pPr>
                            <w:r w:rsidRPr="002D0904">
                              <w:rPr>
                                <w:sz w:val="20"/>
                                <w:szCs w:val="20"/>
                              </w:rPr>
                              <w:t>90</w:t>
                            </w:r>
                          </w:p>
                        </w:tc>
                        <w:tc>
                          <w:tcPr>
                            <w:tcW w:w="989" w:type="dxa"/>
                          </w:tcPr>
                          <w:p w14:paraId="3E89FE35" w14:textId="77777777" w:rsidR="00A71FED" w:rsidRPr="002D0904" w:rsidRDefault="00A71FED">
                            <w:pPr>
                              <w:rPr>
                                <w:sz w:val="20"/>
                                <w:szCs w:val="20"/>
                              </w:rPr>
                            </w:pPr>
                            <w:r w:rsidRPr="002D0904">
                              <w:rPr>
                                <w:sz w:val="20"/>
                                <w:szCs w:val="20"/>
                              </w:rPr>
                              <w:t>87</w:t>
                            </w:r>
                          </w:p>
                        </w:tc>
                      </w:tr>
                      <w:tr w:rsidR="00A71FED" w14:paraId="0E0BEC09" w14:textId="77777777" w:rsidTr="00990842">
                        <w:tc>
                          <w:tcPr>
                            <w:tcW w:w="2599" w:type="dxa"/>
                          </w:tcPr>
                          <w:p w14:paraId="06BDDEF4" w14:textId="77777777" w:rsidR="00A71FED" w:rsidRPr="002D0904" w:rsidRDefault="00A71FED">
                            <w:pPr>
                              <w:rPr>
                                <w:sz w:val="20"/>
                                <w:szCs w:val="20"/>
                              </w:rPr>
                            </w:pPr>
                            <w:r w:rsidRPr="002D0904">
                              <w:rPr>
                                <w:sz w:val="20"/>
                                <w:szCs w:val="20"/>
                              </w:rPr>
                              <w:t xml:space="preserve">Multiple Teacher Single </w:t>
                            </w:r>
                            <w:proofErr w:type="gramStart"/>
                            <w:r w:rsidRPr="002D0904">
                              <w:rPr>
                                <w:sz w:val="20"/>
                                <w:szCs w:val="20"/>
                              </w:rPr>
                              <w:t>Student(</w:t>
                            </w:r>
                            <w:proofErr w:type="gramEnd"/>
                            <w:r w:rsidRPr="002D0904">
                              <w:rPr>
                                <w:sz w:val="20"/>
                                <w:szCs w:val="20"/>
                              </w:rPr>
                              <w:t>Task Specialized Ensembles)</w:t>
                            </w:r>
                          </w:p>
                        </w:tc>
                        <w:tc>
                          <w:tcPr>
                            <w:tcW w:w="943" w:type="dxa"/>
                          </w:tcPr>
                          <w:p w14:paraId="3D1EDE0E" w14:textId="77777777" w:rsidR="00A71FED" w:rsidRPr="002D0904" w:rsidRDefault="00A71FED">
                            <w:pPr>
                              <w:rPr>
                                <w:sz w:val="20"/>
                                <w:szCs w:val="20"/>
                              </w:rPr>
                            </w:pPr>
                            <w:r w:rsidRPr="002D0904">
                              <w:rPr>
                                <w:sz w:val="20"/>
                                <w:szCs w:val="20"/>
                              </w:rPr>
                              <w:t>97</w:t>
                            </w:r>
                          </w:p>
                        </w:tc>
                        <w:tc>
                          <w:tcPr>
                            <w:tcW w:w="989" w:type="dxa"/>
                          </w:tcPr>
                          <w:p w14:paraId="64398764" w14:textId="77777777" w:rsidR="00A71FED" w:rsidRPr="002D0904" w:rsidRDefault="00A71FED">
                            <w:pPr>
                              <w:rPr>
                                <w:sz w:val="20"/>
                                <w:szCs w:val="20"/>
                              </w:rPr>
                            </w:pPr>
                            <w:r w:rsidRPr="002D0904">
                              <w:rPr>
                                <w:sz w:val="20"/>
                                <w:szCs w:val="20"/>
                              </w:rPr>
                              <w:t>91</w:t>
                            </w:r>
                          </w:p>
                        </w:tc>
                      </w:tr>
                    </w:tbl>
                    <w:p w14:paraId="7A6ACD8A" w14:textId="77777777" w:rsidR="00A71FED" w:rsidRDefault="00A71FED" w:rsidP="00A71FED"/>
                  </w:txbxContent>
                </v:textbox>
                <w10:wrap type="square" anchorx="margin"/>
              </v:shape>
            </w:pict>
          </mc:Fallback>
        </mc:AlternateContent>
      </w:r>
    </w:p>
    <w:p w14:paraId="2F7F4D01" w14:textId="77777777" w:rsidR="00286F2C" w:rsidRPr="005B664A" w:rsidRDefault="00381939" w:rsidP="00F12D54">
      <w:pPr>
        <w:pStyle w:val="Heading1"/>
        <w:numPr>
          <w:ilvl w:val="0"/>
          <w:numId w:val="35"/>
        </w:numPr>
        <w:rPr>
          <w:sz w:val="22"/>
          <w:szCs w:val="22"/>
        </w:rPr>
      </w:pPr>
      <w:r w:rsidRPr="005B664A">
        <w:rPr>
          <w:sz w:val="22"/>
          <w:szCs w:val="22"/>
        </w:rPr>
        <w:t>CONCLUSION</w:t>
      </w:r>
    </w:p>
    <w:p w14:paraId="41B9F59B" w14:textId="77777777" w:rsidR="00F12D54" w:rsidRPr="00F12D54" w:rsidRDefault="00F12D54" w:rsidP="00F12D54"/>
    <w:p w14:paraId="161017C6" w14:textId="77777777" w:rsidR="00342821" w:rsidRDefault="00DB69E6" w:rsidP="00342821">
      <w:pPr>
        <w:jc w:val="both"/>
      </w:pPr>
      <w:r w:rsidRPr="00872BC4">
        <w:tab/>
      </w:r>
      <w:r w:rsidR="00342821">
        <w:t>This paper introduces a method designed for training Knowledge Distillation aware teachers for detection of fracture or non-fracture bone from x-ray images. The approach involves training separate task-specific teachers within a unified ensemble structure, allowing for simultaneous end-to-end training of all teacher models. Experiments were conducted using three different datasets extracted from the FractAtlas X-ray image data. Various model configurations and combinations were employed for comparative testing.</w:t>
      </w:r>
    </w:p>
    <w:p w14:paraId="026CBFF4" w14:textId="77777777" w:rsidR="00342821" w:rsidRDefault="00342821" w:rsidP="00342821">
      <w:pPr>
        <w:jc w:val="both"/>
      </w:pPr>
      <w:r>
        <w:t>Key conclusions drawn from the experiments include:</w:t>
      </w:r>
    </w:p>
    <w:p w14:paraId="210CAFE3" w14:textId="77777777" w:rsidR="00342821" w:rsidRDefault="00342821" w:rsidP="00342821">
      <w:pPr>
        <w:jc w:val="both"/>
      </w:pPr>
      <w:r>
        <w:t>1. The lightweight student model can achieve significantly better performance when it benefits from knowledge transfer from a teacher model.</w:t>
      </w:r>
    </w:p>
    <w:p w14:paraId="7EC44C70" w14:textId="77777777" w:rsidR="00342821" w:rsidRDefault="00342821" w:rsidP="00342821">
      <w:pPr>
        <w:jc w:val="both"/>
      </w:pPr>
      <w:r>
        <w:t>2. Whether explicitly or implicitly, diversifying the models within a teacher ensemble generally enhances KD efficiency.</w:t>
      </w:r>
    </w:p>
    <w:p w14:paraId="4BB565A4" w14:textId="77777777" w:rsidR="00342821" w:rsidRDefault="00342821" w:rsidP="00342821">
      <w:pPr>
        <w:jc w:val="both"/>
      </w:pPr>
      <w:r>
        <w:t>3. Models trained on specialized datasets and incorporating knowledge transfer consistently outperform other configurations, providing the best results in the given setup.</w:t>
      </w:r>
    </w:p>
    <w:p w14:paraId="09090F49" w14:textId="77777777" w:rsidR="00381939" w:rsidRPr="00872BC4" w:rsidRDefault="00FB57CB" w:rsidP="00DB69E6">
      <w:pPr>
        <w:jc w:val="both"/>
      </w:pPr>
      <w:r w:rsidRPr="00872BC4">
        <w:t>.</w:t>
      </w:r>
    </w:p>
    <w:p w14:paraId="3B9C1AAB" w14:textId="77777777" w:rsidR="001578B4" w:rsidRPr="005B664A" w:rsidRDefault="009303D9" w:rsidP="00F12D54">
      <w:pPr>
        <w:pStyle w:val="Heading1"/>
        <w:numPr>
          <w:ilvl w:val="0"/>
          <w:numId w:val="36"/>
        </w:numPr>
        <w:rPr>
          <w:sz w:val="22"/>
          <w:szCs w:val="22"/>
        </w:rPr>
      </w:pPr>
      <w:r w:rsidRPr="005B664A">
        <w:rPr>
          <w:sz w:val="22"/>
          <w:szCs w:val="22"/>
        </w:rPr>
        <w:t>References</w:t>
      </w:r>
    </w:p>
    <w:p w14:paraId="6EB7DFF8" w14:textId="77777777" w:rsidR="00F12D54" w:rsidRPr="00F12D54" w:rsidRDefault="00F12D54" w:rsidP="00F12D54"/>
    <w:p w14:paraId="1F1822BC" w14:textId="77777777" w:rsidR="00342821" w:rsidRPr="005B664A" w:rsidRDefault="00342821" w:rsidP="00F12D54">
      <w:pPr>
        <w:pStyle w:val="references"/>
        <w:numPr>
          <w:ilvl w:val="0"/>
          <w:numId w:val="37"/>
        </w:numPr>
      </w:pPr>
      <w:r w:rsidRPr="005B664A">
        <w:t>Ahmed, K. D., &amp; Hawezi, R. (2023). Detection of bone fracture based on machine learning techniques. Measurement: Sensors, 27, 100723.</w:t>
      </w:r>
    </w:p>
    <w:p w14:paraId="7BF940AA" w14:textId="77777777" w:rsidR="00342821" w:rsidRPr="005B664A" w:rsidRDefault="00342821" w:rsidP="00F12D54">
      <w:pPr>
        <w:pStyle w:val="references"/>
        <w:numPr>
          <w:ilvl w:val="0"/>
          <w:numId w:val="37"/>
        </w:numPr>
      </w:pPr>
      <w:r w:rsidRPr="005B664A">
        <w:t>Zou, J., &amp; Arshad, M. R. (2024). Detection of whole body bone fractures based on improved yolov7. Biomedical Signal Processing and Control, 91, 105995.</w:t>
      </w:r>
    </w:p>
    <w:p w14:paraId="2432A6B5" w14:textId="44E9F941" w:rsidR="00342821" w:rsidRPr="005B664A" w:rsidRDefault="00342821" w:rsidP="00F12D54">
      <w:pPr>
        <w:pStyle w:val="references"/>
        <w:numPr>
          <w:ilvl w:val="0"/>
          <w:numId w:val="37"/>
        </w:numPr>
      </w:pPr>
      <w:r w:rsidRPr="005B664A">
        <w:t>Gou, J., Yu, B., Maybank, S. J., &amp; Tao, D. (2021). Knowledge distillation: A survey. International Journal of Computer Vision, 129(6), 1789-1819.</w:t>
      </w:r>
    </w:p>
    <w:p w14:paraId="4632256D" w14:textId="77777777" w:rsidR="00342821" w:rsidRPr="005B664A" w:rsidRDefault="00342821" w:rsidP="00F12D54">
      <w:pPr>
        <w:pStyle w:val="references"/>
        <w:numPr>
          <w:ilvl w:val="0"/>
          <w:numId w:val="37"/>
        </w:numPr>
      </w:pPr>
      <w:r w:rsidRPr="005B664A">
        <w:t>Zaras, A., Passalis, N., &amp; Tefas, A. (2021). Improving knowledge distillation using unified ensembles of specialized teachers. Pattern Recognition Letters, 146, 215-221.</w:t>
      </w:r>
    </w:p>
    <w:p w14:paraId="0CD29EDE" w14:textId="77777777" w:rsidR="00342821" w:rsidRPr="005B664A" w:rsidRDefault="00342821" w:rsidP="00F12D54">
      <w:pPr>
        <w:pStyle w:val="references"/>
        <w:numPr>
          <w:ilvl w:val="0"/>
          <w:numId w:val="37"/>
        </w:numPr>
      </w:pPr>
      <w:r w:rsidRPr="005B664A">
        <w:t>Hinton, G., Vinyals, O., &amp; Dean, J. (2015). Distilling the knowledge in a neural network. arXiv preprint arXiv:1503.02531.</w:t>
      </w:r>
    </w:p>
    <w:p w14:paraId="07255D14" w14:textId="3116D490" w:rsidR="00342821" w:rsidRPr="005B664A" w:rsidRDefault="00342821" w:rsidP="00F12D54">
      <w:pPr>
        <w:pStyle w:val="references"/>
        <w:numPr>
          <w:ilvl w:val="0"/>
          <w:numId w:val="37"/>
        </w:numPr>
      </w:pPr>
      <w:r w:rsidRPr="005B664A">
        <w:t>Papernot, N., McDaniel, P., Wu, X., Jha, S., &amp; Swami, A. (2016, May). Distillation as a defense to adversarial perturbations against deep neural networks. In 2016 IEEE symposium on security and privacy (SP) (pp. 582-597). IEEE.</w:t>
      </w:r>
    </w:p>
    <w:p w14:paraId="3F70851C" w14:textId="4BD90633" w:rsidR="00342821" w:rsidRPr="005B664A" w:rsidRDefault="00342821" w:rsidP="00F12D54">
      <w:pPr>
        <w:pStyle w:val="references"/>
        <w:numPr>
          <w:ilvl w:val="0"/>
          <w:numId w:val="37"/>
        </w:numPr>
      </w:pPr>
      <w:r w:rsidRPr="005B664A">
        <w:t>Rusu, A. A., Colmenarejo, S. G., Gulcehre, C., Desjardins, G., Kirkpatrick, J., Pascanu, R., ... &amp; Hadsell, R. (2015). Policy distillation. arXiv preprint arXiv:1511.06295.</w:t>
      </w:r>
    </w:p>
    <w:p w14:paraId="5AAF4987" w14:textId="0D308596" w:rsidR="00342821" w:rsidRPr="005B664A" w:rsidRDefault="00342821" w:rsidP="00F12D54">
      <w:pPr>
        <w:pStyle w:val="references"/>
        <w:numPr>
          <w:ilvl w:val="0"/>
          <w:numId w:val="37"/>
        </w:numPr>
      </w:pPr>
      <w:r w:rsidRPr="005B664A">
        <w:t>Zhou, W., Hong, J., Ran, X., Yan, W., &amp; Jiang, Q. (2024). DSANet-KD: Dual semantic approximation network via knowledge distillation for rail surface defect detection. IEEE Transactions on Intelligent Transportation Systems.</w:t>
      </w:r>
    </w:p>
    <w:p w14:paraId="11A4AF64" w14:textId="6D516F7A" w:rsidR="00342821" w:rsidRPr="005B664A" w:rsidRDefault="00342821" w:rsidP="00F12D54">
      <w:pPr>
        <w:pStyle w:val="references"/>
        <w:numPr>
          <w:ilvl w:val="0"/>
          <w:numId w:val="37"/>
        </w:numPr>
      </w:pPr>
      <w:r w:rsidRPr="005B664A">
        <w:t>Nair, A. M., Shreekumar, S., Sanap, T., Sarkar, R. K., &amp; Narawade, V. E. (2024). Bone Fracture Detection using Artificial Intelligence-A Systematic Review. Grenze International Journal of Engineering &amp; Technology (GIJET), 10.</w:t>
      </w:r>
    </w:p>
    <w:p w14:paraId="75E93FA7" w14:textId="7438B8C7" w:rsidR="00342821" w:rsidRPr="005B664A" w:rsidRDefault="00342821" w:rsidP="00F12D54">
      <w:pPr>
        <w:pStyle w:val="references"/>
        <w:numPr>
          <w:ilvl w:val="0"/>
          <w:numId w:val="37"/>
        </w:numPr>
      </w:pPr>
      <w:r w:rsidRPr="005B664A">
        <w:t>Adepu, A. K., Sahayam, S., Jayaraman, U., &amp; Arramraju, R. (2023). Melanoma classification from dermatoscopy images using knowledge distillation for highly imbalanced data. Computers in biology and medicine, 154, 106571.</w:t>
      </w:r>
    </w:p>
    <w:p w14:paraId="103BEFF1" w14:textId="70E3B8DE" w:rsidR="00342821" w:rsidRPr="005B664A" w:rsidRDefault="00342821" w:rsidP="00F12D54">
      <w:pPr>
        <w:pStyle w:val="references"/>
        <w:numPr>
          <w:ilvl w:val="0"/>
          <w:numId w:val="37"/>
        </w:numPr>
      </w:pPr>
      <w:r w:rsidRPr="005B664A">
        <w:t>Ju, R. Y., &amp; Cai, W. (2023). Fracture detection in pediatric wrist trauma X-ray images using YOLOv8 algorithm. Scientific Reports, 13(1), 20077.</w:t>
      </w:r>
    </w:p>
    <w:p w14:paraId="6670B735" w14:textId="071C7EA7" w:rsidR="00342821" w:rsidRPr="005B664A" w:rsidRDefault="00342821" w:rsidP="00F12D54">
      <w:pPr>
        <w:pStyle w:val="references"/>
        <w:numPr>
          <w:ilvl w:val="0"/>
          <w:numId w:val="37"/>
        </w:numPr>
      </w:pPr>
      <w:r w:rsidRPr="005B664A">
        <w:rPr>
          <w:rFonts w:hint="eastAsia"/>
        </w:rPr>
        <w:t>Sahin, M. E. (2023). Image processing and machine learning</w:t>
      </w:r>
      <w:r w:rsidRPr="005B664A">
        <w:rPr>
          <w:rFonts w:hint="eastAsia"/>
        </w:rPr>
        <w:t>‐</w:t>
      </w:r>
      <w:r w:rsidRPr="005B664A">
        <w:rPr>
          <w:rFonts w:hint="eastAsia"/>
        </w:rPr>
        <w:t>based bone fracture detection and classification using X</w:t>
      </w:r>
      <w:r w:rsidRPr="005B664A">
        <w:rPr>
          <w:rFonts w:hint="eastAsia"/>
        </w:rPr>
        <w:t>‐</w:t>
      </w:r>
      <w:r w:rsidRPr="005B664A">
        <w:rPr>
          <w:rFonts w:hint="eastAsia"/>
        </w:rPr>
        <w:t>ray images. International Journal of Imaging Systems and Technology, 33(3), 853-865.</w:t>
      </w:r>
    </w:p>
    <w:p w14:paraId="0D31511C" w14:textId="4B93017E" w:rsidR="00342821" w:rsidRPr="005B664A" w:rsidRDefault="00342821" w:rsidP="00F12D54">
      <w:pPr>
        <w:pStyle w:val="references"/>
        <w:numPr>
          <w:ilvl w:val="0"/>
          <w:numId w:val="37"/>
        </w:numPr>
      </w:pPr>
      <w:r w:rsidRPr="005B664A">
        <w:t>Mollahosseini, A., Hasani, B., &amp; Mahoor, M. H. (2017). Affectnet: A database for facial expression, valence, and arousal computing in the wild. IEEE Transactions on Affective Computing, 10(1), 18-31.</w:t>
      </w:r>
    </w:p>
    <w:p w14:paraId="38016561" w14:textId="64004175" w:rsidR="00342821" w:rsidRPr="005B664A" w:rsidRDefault="00342821" w:rsidP="00F12D54">
      <w:pPr>
        <w:pStyle w:val="references"/>
        <w:numPr>
          <w:ilvl w:val="0"/>
          <w:numId w:val="37"/>
        </w:numPr>
      </w:pPr>
      <w:r w:rsidRPr="005B664A">
        <w:t>Bhatnagar, A., Kekatpure, A. L., Velagala, V. R., &amp; Kekatpure, A. (2024). A Review on the Use of Artificial Intelligence in Fracture Detection. Cureus, 16(4).</w:t>
      </w:r>
    </w:p>
    <w:p w14:paraId="289B1BA6" w14:textId="2B062B73" w:rsidR="009303D9" w:rsidRDefault="00342821" w:rsidP="00F12D54">
      <w:pPr>
        <w:pStyle w:val="references"/>
        <w:numPr>
          <w:ilvl w:val="0"/>
          <w:numId w:val="37"/>
        </w:numPr>
      </w:pPr>
      <w:r w:rsidRPr="005B664A">
        <w:t>Parvin, S., &amp; Rahman, A. (2024). A real-time human bone fracture detection and classification from multi-modal images using deep learning technique. Applied Intelligence, 1-17.</w:t>
      </w:r>
    </w:p>
    <w:p w14:paraId="61CE14C5" w14:textId="05E943BD" w:rsidR="009401D3" w:rsidRDefault="009401D3" w:rsidP="009401D3">
      <w:pPr>
        <w:pStyle w:val="references"/>
        <w:rPr>
          <w:rFonts w:ascii="Arial" w:hAnsi="Arial" w:cs="Arial"/>
          <w:color w:val="222222"/>
          <w:sz w:val="20"/>
          <w:szCs w:val="20"/>
          <w:shd w:val="clear" w:color="auto" w:fill="FFFFFF"/>
        </w:rPr>
      </w:pPr>
      <w:r w:rsidRPr="009401D3">
        <w:rPr>
          <w:rFonts w:ascii="Arial" w:hAnsi="Arial" w:cs="Arial"/>
          <w:color w:val="222222"/>
          <w:sz w:val="20"/>
          <w:szCs w:val="20"/>
          <w:highlight w:val="yellow"/>
          <w:shd w:val="clear" w:color="auto" w:fill="FFFFFF"/>
        </w:rPr>
        <w:lastRenderedPageBreak/>
        <w:t>Zheng, L., Long, W., Yi, J., Liu, L., &amp; Xu, K. (2024). Enhanced Knowledge Distillation for Advanced Recognition of Chinese Herbal Medicine. </w:t>
      </w:r>
      <w:r w:rsidRPr="009401D3">
        <w:rPr>
          <w:rFonts w:ascii="Arial" w:hAnsi="Arial" w:cs="Arial"/>
          <w:i/>
          <w:iCs/>
          <w:color w:val="222222"/>
          <w:sz w:val="20"/>
          <w:szCs w:val="20"/>
          <w:highlight w:val="yellow"/>
          <w:shd w:val="clear" w:color="auto" w:fill="FFFFFF"/>
        </w:rPr>
        <w:t>Sensors</w:t>
      </w:r>
      <w:r w:rsidRPr="009401D3">
        <w:rPr>
          <w:rFonts w:ascii="Arial" w:hAnsi="Arial" w:cs="Arial"/>
          <w:color w:val="222222"/>
          <w:sz w:val="20"/>
          <w:szCs w:val="20"/>
          <w:highlight w:val="yellow"/>
          <w:shd w:val="clear" w:color="auto" w:fill="FFFFFF"/>
        </w:rPr>
        <w:t>, </w:t>
      </w:r>
      <w:r w:rsidRPr="009401D3">
        <w:rPr>
          <w:rFonts w:ascii="Arial" w:hAnsi="Arial" w:cs="Arial"/>
          <w:i/>
          <w:iCs/>
          <w:color w:val="222222"/>
          <w:sz w:val="20"/>
          <w:szCs w:val="20"/>
          <w:highlight w:val="yellow"/>
          <w:shd w:val="clear" w:color="auto" w:fill="FFFFFF"/>
        </w:rPr>
        <w:t>24</w:t>
      </w:r>
      <w:r w:rsidRPr="009401D3">
        <w:rPr>
          <w:rFonts w:ascii="Arial" w:hAnsi="Arial" w:cs="Arial"/>
          <w:color w:val="222222"/>
          <w:sz w:val="20"/>
          <w:szCs w:val="20"/>
          <w:highlight w:val="yellow"/>
          <w:shd w:val="clear" w:color="auto" w:fill="FFFFFF"/>
        </w:rPr>
        <w:t>(5), 1559.</w:t>
      </w:r>
    </w:p>
    <w:p w14:paraId="6C02B113" w14:textId="77777777" w:rsidR="009401D3" w:rsidRDefault="009401D3" w:rsidP="009401D3">
      <w:pPr>
        <w:pStyle w:val="references"/>
        <w:rPr>
          <w:rFonts w:ascii="Arial" w:hAnsi="Arial" w:cs="Arial"/>
          <w:color w:val="222222"/>
          <w:sz w:val="20"/>
          <w:szCs w:val="20"/>
          <w:shd w:val="clear" w:color="auto" w:fill="FFFFFF"/>
        </w:rPr>
      </w:pPr>
    </w:p>
    <w:p w14:paraId="1EEA8426" w14:textId="4287979A" w:rsidR="009401D3" w:rsidRDefault="009401D3" w:rsidP="009401D3">
      <w:pPr>
        <w:pStyle w:val="references"/>
        <w:rPr>
          <w:rFonts w:ascii="Arial" w:hAnsi="Arial" w:cs="Arial"/>
          <w:color w:val="222222"/>
          <w:sz w:val="20"/>
          <w:szCs w:val="20"/>
          <w:shd w:val="clear" w:color="auto" w:fill="FFFFFF"/>
        </w:rPr>
      </w:pPr>
      <w:r w:rsidRPr="009401D3">
        <w:rPr>
          <w:rFonts w:ascii="Arial" w:hAnsi="Arial" w:cs="Arial"/>
          <w:color w:val="222222"/>
          <w:sz w:val="20"/>
          <w:szCs w:val="20"/>
          <w:highlight w:val="yellow"/>
          <w:shd w:val="clear" w:color="auto" w:fill="FFFFFF"/>
        </w:rPr>
        <w:t>Li, Z., Wang, Y., &amp; Zhang, J. (2023). Low-light image enhancement with knowledge distillation. </w:t>
      </w:r>
      <w:r w:rsidRPr="009401D3">
        <w:rPr>
          <w:rFonts w:ascii="Arial" w:hAnsi="Arial" w:cs="Arial"/>
          <w:i/>
          <w:iCs/>
          <w:color w:val="222222"/>
          <w:sz w:val="20"/>
          <w:szCs w:val="20"/>
          <w:highlight w:val="yellow"/>
          <w:shd w:val="clear" w:color="auto" w:fill="FFFFFF"/>
        </w:rPr>
        <w:t>Neurocomputing</w:t>
      </w:r>
      <w:r w:rsidRPr="009401D3">
        <w:rPr>
          <w:rFonts w:ascii="Arial" w:hAnsi="Arial" w:cs="Arial"/>
          <w:color w:val="222222"/>
          <w:sz w:val="20"/>
          <w:szCs w:val="20"/>
          <w:highlight w:val="yellow"/>
          <w:shd w:val="clear" w:color="auto" w:fill="FFFFFF"/>
        </w:rPr>
        <w:t>, </w:t>
      </w:r>
      <w:r w:rsidRPr="009401D3">
        <w:rPr>
          <w:rFonts w:ascii="Arial" w:hAnsi="Arial" w:cs="Arial"/>
          <w:i/>
          <w:iCs/>
          <w:color w:val="222222"/>
          <w:sz w:val="20"/>
          <w:szCs w:val="20"/>
          <w:highlight w:val="yellow"/>
          <w:shd w:val="clear" w:color="auto" w:fill="FFFFFF"/>
        </w:rPr>
        <w:t>518</w:t>
      </w:r>
      <w:r w:rsidRPr="009401D3">
        <w:rPr>
          <w:rFonts w:ascii="Arial" w:hAnsi="Arial" w:cs="Arial"/>
          <w:color w:val="222222"/>
          <w:sz w:val="20"/>
          <w:szCs w:val="20"/>
          <w:highlight w:val="yellow"/>
          <w:shd w:val="clear" w:color="auto" w:fill="FFFFFF"/>
        </w:rPr>
        <w:t>, 332-343.</w:t>
      </w:r>
    </w:p>
    <w:p w14:paraId="52723840" w14:textId="77777777" w:rsidR="00917197" w:rsidRDefault="00917197" w:rsidP="009401D3">
      <w:pPr>
        <w:pStyle w:val="references"/>
        <w:rPr>
          <w:rFonts w:ascii="Arial" w:hAnsi="Arial" w:cs="Arial"/>
          <w:color w:val="222222"/>
          <w:sz w:val="20"/>
          <w:szCs w:val="20"/>
          <w:shd w:val="clear" w:color="auto" w:fill="FFFFFF"/>
        </w:rPr>
      </w:pPr>
    </w:p>
    <w:p w14:paraId="1F08DD43" w14:textId="4F730BC4" w:rsidR="00917197" w:rsidRDefault="00917197" w:rsidP="009401D3">
      <w:pPr>
        <w:pStyle w:val="references"/>
        <w:rPr>
          <w:rFonts w:ascii="Arial" w:hAnsi="Arial" w:cs="Arial"/>
          <w:color w:val="222222"/>
          <w:sz w:val="20"/>
          <w:szCs w:val="20"/>
          <w:shd w:val="clear" w:color="auto" w:fill="FFFFFF"/>
        </w:rPr>
      </w:pPr>
      <w:r w:rsidRPr="00917197">
        <w:rPr>
          <w:rFonts w:ascii="Arial" w:hAnsi="Arial" w:cs="Arial"/>
          <w:color w:val="222222"/>
          <w:sz w:val="20"/>
          <w:szCs w:val="20"/>
          <w:highlight w:val="yellow"/>
          <w:shd w:val="clear" w:color="auto" w:fill="FFFFFF"/>
        </w:rPr>
        <w:t>Dai, C., Lu, S., Liu, C., &amp; Guo, B. (2024). A light-weight skeleton human action recognition model with knowledge distillation for edge intelligent surveillance applications. </w:t>
      </w:r>
      <w:r w:rsidRPr="00917197">
        <w:rPr>
          <w:rFonts w:ascii="Arial" w:hAnsi="Arial" w:cs="Arial"/>
          <w:i/>
          <w:iCs/>
          <w:color w:val="222222"/>
          <w:sz w:val="20"/>
          <w:szCs w:val="20"/>
          <w:highlight w:val="yellow"/>
          <w:shd w:val="clear" w:color="auto" w:fill="FFFFFF"/>
        </w:rPr>
        <w:t>Applied Soft Computing</w:t>
      </w:r>
      <w:r w:rsidRPr="00917197">
        <w:rPr>
          <w:rFonts w:ascii="Arial" w:hAnsi="Arial" w:cs="Arial"/>
          <w:color w:val="222222"/>
          <w:sz w:val="20"/>
          <w:szCs w:val="20"/>
          <w:highlight w:val="yellow"/>
          <w:shd w:val="clear" w:color="auto" w:fill="FFFFFF"/>
        </w:rPr>
        <w:t>, </w:t>
      </w:r>
      <w:r w:rsidRPr="00917197">
        <w:rPr>
          <w:rFonts w:ascii="Arial" w:hAnsi="Arial" w:cs="Arial"/>
          <w:i/>
          <w:iCs/>
          <w:color w:val="222222"/>
          <w:sz w:val="20"/>
          <w:szCs w:val="20"/>
          <w:highlight w:val="yellow"/>
          <w:shd w:val="clear" w:color="auto" w:fill="FFFFFF"/>
        </w:rPr>
        <w:t>151</w:t>
      </w:r>
      <w:r w:rsidRPr="00917197">
        <w:rPr>
          <w:rFonts w:ascii="Arial" w:hAnsi="Arial" w:cs="Arial"/>
          <w:color w:val="222222"/>
          <w:sz w:val="20"/>
          <w:szCs w:val="20"/>
          <w:highlight w:val="yellow"/>
          <w:shd w:val="clear" w:color="auto" w:fill="FFFFFF"/>
        </w:rPr>
        <w:t>, 111166.</w:t>
      </w:r>
    </w:p>
    <w:p w14:paraId="14295CBE" w14:textId="77777777" w:rsidR="00864F7E" w:rsidRDefault="00864F7E" w:rsidP="009401D3">
      <w:pPr>
        <w:pStyle w:val="references"/>
        <w:rPr>
          <w:rFonts w:ascii="Arial" w:hAnsi="Arial" w:cs="Arial"/>
          <w:color w:val="222222"/>
          <w:sz w:val="20"/>
          <w:szCs w:val="20"/>
          <w:shd w:val="clear" w:color="auto" w:fill="FFFFFF"/>
        </w:rPr>
      </w:pPr>
    </w:p>
    <w:p w14:paraId="5EF6FC19" w14:textId="77777777" w:rsidR="009401D3" w:rsidRDefault="009401D3" w:rsidP="009401D3">
      <w:pPr>
        <w:pStyle w:val="references"/>
        <w:rPr>
          <w:rFonts w:ascii="Arial" w:hAnsi="Arial" w:cs="Arial"/>
          <w:color w:val="222222"/>
          <w:sz w:val="20"/>
          <w:szCs w:val="20"/>
          <w:shd w:val="clear" w:color="auto" w:fill="FFFFFF"/>
        </w:rPr>
      </w:pPr>
    </w:p>
    <w:p w14:paraId="557CA3DA" w14:textId="77777777" w:rsidR="009401D3" w:rsidRDefault="009401D3" w:rsidP="009401D3">
      <w:pPr>
        <w:pStyle w:val="references"/>
      </w:pPr>
    </w:p>
    <w:p w14:paraId="618067E0" w14:textId="7EAC608D" w:rsidR="00711D3D" w:rsidRDefault="00711D3D" w:rsidP="00711D3D">
      <w:pPr>
        <w:pStyle w:val="references"/>
      </w:pPr>
    </w:p>
    <w:p w14:paraId="219CA113" w14:textId="783E886B" w:rsidR="00711D3D" w:rsidRDefault="00711D3D" w:rsidP="00711D3D">
      <w:pPr>
        <w:pStyle w:val="references"/>
        <w:spacing w:line="240" w:lineRule="auto"/>
        <w:rPr>
          <w:rFonts w:eastAsia="Times New Roman"/>
          <w:noProof w:val="0"/>
          <w:sz w:val="20"/>
          <w:szCs w:val="20"/>
          <w:lang w:val="en-IN" w:eastAsia="en-IN" w:bidi="hi-IN"/>
        </w:rPr>
      </w:pPr>
    </w:p>
    <w:p w14:paraId="10DC0DCD" w14:textId="4F54AA35" w:rsidR="00711D3D" w:rsidRDefault="00711D3D" w:rsidP="00711D3D">
      <w:pPr>
        <w:pStyle w:val="references"/>
        <w:spacing w:line="240" w:lineRule="auto"/>
        <w:rPr>
          <w:rFonts w:eastAsia="Times New Roman"/>
          <w:noProof w:val="0"/>
          <w:sz w:val="20"/>
          <w:szCs w:val="20"/>
          <w:lang w:val="en-IN" w:eastAsia="en-IN" w:bidi="hi-IN"/>
        </w:rPr>
      </w:pPr>
      <w:r w:rsidRPr="008606C7">
        <w:rPr>
          <w:rFonts w:eastAsia="Times New Roman"/>
          <w:noProof w:val="0"/>
          <w:sz w:val="20"/>
          <w:szCs w:val="20"/>
          <w:lang w:val="en-IN" w:eastAsia="en-IN" w:bidi="hi-IN"/>
        </w:rPr>
        <w:t>to develop high expertise in their specific areas. By specializing the teacher models in this way, we address the limitations of relying on a single, less diverse model. This approach allows each teacher to excel in its own specialized task, and the collective knowledge from these diverse teachers is then transferred to a student model, resulting in more effective and diverse knowledge extraction.</w:t>
      </w:r>
      <w:r w:rsidR="008227C6" w:rsidRPr="008227C6">
        <w:t xml:space="preserve"> </w:t>
      </w:r>
    </w:p>
    <w:p w14:paraId="2DB1C6ED" w14:textId="63F61BC2" w:rsidR="00397F57" w:rsidRDefault="00397F57" w:rsidP="00711D3D">
      <w:pPr>
        <w:pStyle w:val="references"/>
        <w:spacing w:line="240" w:lineRule="auto"/>
        <w:rPr>
          <w:rFonts w:eastAsia="Times New Roman"/>
          <w:noProof w:val="0"/>
          <w:sz w:val="20"/>
          <w:szCs w:val="20"/>
          <w:lang w:val="en-IN" w:eastAsia="en-IN" w:bidi="hi-IN"/>
        </w:rPr>
      </w:pPr>
    </w:p>
    <w:p w14:paraId="790E06D9" w14:textId="6A38E579" w:rsidR="002D0904" w:rsidRDefault="002D0904" w:rsidP="00711D3D">
      <w:pPr>
        <w:pStyle w:val="references"/>
        <w:spacing w:line="240" w:lineRule="auto"/>
        <w:rPr>
          <w:rFonts w:eastAsia="Times New Roman"/>
          <w:noProof w:val="0"/>
          <w:sz w:val="20"/>
          <w:szCs w:val="20"/>
          <w:lang w:val="en-IN" w:eastAsia="en-IN" w:bidi="hi-IN"/>
        </w:rPr>
      </w:pPr>
    </w:p>
    <w:p w14:paraId="1C9D8F6B" w14:textId="3C4BEADC" w:rsidR="00397F57" w:rsidRDefault="00397F57" w:rsidP="00711D3D">
      <w:pPr>
        <w:pStyle w:val="references"/>
        <w:spacing w:line="240" w:lineRule="auto"/>
        <w:rPr>
          <w:rFonts w:eastAsia="Times New Roman"/>
          <w:noProof w:val="0"/>
          <w:sz w:val="20"/>
          <w:szCs w:val="20"/>
          <w:lang w:val="en-IN" w:eastAsia="en-IN" w:bidi="hi-IN"/>
        </w:rPr>
      </w:pPr>
    </w:p>
    <w:p w14:paraId="650A3847" w14:textId="40CF8C45" w:rsidR="00711D3D" w:rsidRPr="005B664A" w:rsidRDefault="00711D3D" w:rsidP="00711D3D">
      <w:pPr>
        <w:pStyle w:val="references"/>
      </w:pPr>
    </w:p>
    <w:sectPr w:rsidR="00711D3D" w:rsidRPr="005B664A" w:rsidSect="00342821">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4AAADD" w14:textId="77777777" w:rsidR="00180B33" w:rsidRDefault="00180B33" w:rsidP="001A3B3D">
      <w:r>
        <w:separator/>
      </w:r>
    </w:p>
  </w:endnote>
  <w:endnote w:type="continuationSeparator" w:id="0">
    <w:p w14:paraId="5D821AAE" w14:textId="77777777" w:rsidR="00180B33" w:rsidRDefault="00180B3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1-gul-regular">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3EEC6"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DAA3F" w14:textId="77777777" w:rsidR="00180B33" w:rsidRDefault="00180B33" w:rsidP="001A3B3D">
      <w:r>
        <w:separator/>
      </w:r>
    </w:p>
  </w:footnote>
  <w:footnote w:type="continuationSeparator" w:id="0">
    <w:p w14:paraId="2CAA7912" w14:textId="77777777" w:rsidR="00180B33" w:rsidRDefault="00180B3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21F93"/>
    <w:multiLevelType w:val="multilevel"/>
    <w:tmpl w:val="35BCE9C4"/>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1DE3E1F"/>
    <w:multiLevelType w:val="multilevel"/>
    <w:tmpl w:val="17F22640"/>
    <w:lvl w:ilvl="0">
      <w:start w:val="4"/>
      <w:numFmt w:val="decimal"/>
      <w:lvlText w:val="%1."/>
      <w:lvlJc w:val="left"/>
      <w:pPr>
        <w:ind w:left="360" w:hanging="36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E603338"/>
    <w:multiLevelType w:val="hybridMultilevel"/>
    <w:tmpl w:val="8F6215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52CE0"/>
    <w:multiLevelType w:val="multilevel"/>
    <w:tmpl w:val="5EDEF61C"/>
    <w:lvl w:ilvl="0">
      <w:start w:val="2"/>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2976DA5"/>
    <w:multiLevelType w:val="hybridMultilevel"/>
    <w:tmpl w:val="4A527B3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1C26037F"/>
    <w:multiLevelType w:val="hybridMultilevel"/>
    <w:tmpl w:val="EC0656AA"/>
    <w:lvl w:ilvl="0" w:tplc="58D8CFF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DE4F54"/>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6647BF7"/>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9B9552B"/>
    <w:multiLevelType w:val="multilevel"/>
    <w:tmpl w:val="B060C24E"/>
    <w:lvl w:ilvl="0">
      <w:start w:val="3"/>
      <w:numFmt w:val="decimal"/>
      <w:lvlText w:val="%1.1"/>
      <w:lvlJc w:val="left"/>
      <w:pPr>
        <w:ind w:left="360" w:hanging="36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3323CA4"/>
    <w:multiLevelType w:val="hybridMultilevel"/>
    <w:tmpl w:val="63563BF8"/>
    <w:lvl w:ilvl="0" w:tplc="4009000F">
      <w:start w:val="1"/>
      <w:numFmt w:val="decimal"/>
      <w:lvlText w:val="%1."/>
      <w:lvlJc w:val="left"/>
      <w:pPr>
        <w:ind w:left="720" w:hanging="360"/>
      </w:pPr>
      <w:rPr>
        <w:rFonts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941A68"/>
    <w:multiLevelType w:val="hybridMultilevel"/>
    <w:tmpl w:val="D3C83A3E"/>
    <w:lvl w:ilvl="0" w:tplc="FFFFFFFF">
      <w:start w:val="1"/>
      <w:numFmt w:val="decimal"/>
      <w:lvlText w:val="%1."/>
      <w:lvlJc w:val="left"/>
      <w:pPr>
        <w:ind w:left="720" w:hanging="360"/>
      </w:pPr>
      <w:rPr>
        <w:rFonts w:hint="default"/>
        <w:b w:val="0"/>
        <w:bCs w:val="0"/>
        <w:i w:val="0"/>
        <w:iCs w:val="0"/>
        <w:sz w:val="16"/>
        <w:szCs w:val="16"/>
      </w:rPr>
    </w:lvl>
    <w:lvl w:ilvl="1" w:tplc="4009000F">
      <w:start w:val="1"/>
      <w:numFmt w:val="decimal"/>
      <w:lvlText w:val="%2."/>
      <w:lvlJc w:val="left"/>
      <w:pPr>
        <w:ind w:left="1440" w:hanging="360"/>
      </w:pPr>
      <w:rPr>
        <w:rFonts w:hint="default"/>
        <w:b w:val="0"/>
        <w:bCs w:val="0"/>
        <w:i w:val="0"/>
        <w:iCs w:val="0"/>
        <w:sz w:val="16"/>
        <w:szCs w:val="1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09A1EDB"/>
    <w:multiLevelType w:val="multilevel"/>
    <w:tmpl w:val="54A0F2A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42690820"/>
    <w:multiLevelType w:val="hybridMultilevel"/>
    <w:tmpl w:val="C7EAD21A"/>
    <w:lvl w:ilvl="0" w:tplc="4009000F">
      <w:start w:val="1"/>
      <w:numFmt w:val="decimal"/>
      <w:lvlText w:val="%1."/>
      <w:lvlJc w:val="left"/>
      <w:pPr>
        <w:ind w:left="2160" w:hanging="360"/>
      </w:pPr>
      <w:rPr>
        <w:rFonts w:hint="default"/>
        <w:b w:val="0"/>
        <w:bCs w:val="0"/>
        <w:i w:val="0"/>
        <w:iCs w:val="0"/>
        <w:sz w:val="16"/>
        <w:szCs w:val="16"/>
      </w:r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44855519"/>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46A20722"/>
    <w:multiLevelType w:val="hybridMultilevel"/>
    <w:tmpl w:val="C36233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A5555B"/>
    <w:multiLevelType w:val="hybridMultilevel"/>
    <w:tmpl w:val="AA08701E"/>
    <w:lvl w:ilvl="0" w:tplc="4009000F">
      <w:start w:val="1"/>
      <w:numFmt w:val="decimal"/>
      <w:lvlText w:val="%1."/>
      <w:lvlJc w:val="lef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19" w15:restartNumberingAfterBreak="0">
    <w:nsid w:val="4B1B1E55"/>
    <w:multiLevelType w:val="multilevel"/>
    <w:tmpl w:val="0ADA9850"/>
    <w:lvl w:ilvl="0">
      <w:start w:val="3"/>
      <w:numFmt w:val="decimal"/>
      <w:lvlText w:val="%1.2"/>
      <w:lvlJc w:val="left"/>
      <w:pPr>
        <w:ind w:left="360" w:hanging="36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04228B3"/>
    <w:multiLevelType w:val="hybridMultilevel"/>
    <w:tmpl w:val="2098CC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E46440"/>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52CA544A"/>
    <w:multiLevelType w:val="singleLevel"/>
    <w:tmpl w:val="4009000F"/>
    <w:lvl w:ilvl="0">
      <w:start w:val="1"/>
      <w:numFmt w:val="decimal"/>
      <w:lvlText w:val="%1."/>
      <w:lvlJc w:val="left"/>
      <w:pPr>
        <w:ind w:left="720" w:hanging="360"/>
      </w:pPr>
      <w:rPr>
        <w:rFonts w:hint="default"/>
        <w:b w:val="0"/>
        <w:bCs w:val="0"/>
        <w:i w:val="0"/>
        <w:iCs w:val="0"/>
        <w:sz w:val="16"/>
        <w:szCs w:val="16"/>
      </w:rPr>
    </w:lvl>
  </w:abstractNum>
  <w:abstractNum w:abstractNumId="23" w15:restartNumberingAfterBreak="0">
    <w:nsid w:val="58DF23E9"/>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596B3369"/>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5B807C9F"/>
    <w:multiLevelType w:val="multilevel"/>
    <w:tmpl w:val="4C42FED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D7640E5"/>
    <w:multiLevelType w:val="multilevel"/>
    <w:tmpl w:val="CF08FF0C"/>
    <w:lvl w:ilvl="0">
      <w:start w:val="3"/>
      <w:numFmt w:val="decimal"/>
      <w:lvlText w:val="%1.3"/>
      <w:lvlJc w:val="left"/>
      <w:pPr>
        <w:ind w:left="360" w:hanging="36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4FD0AD2"/>
    <w:multiLevelType w:val="hybridMultilevel"/>
    <w:tmpl w:val="A798F60C"/>
    <w:lvl w:ilvl="0" w:tplc="4009000F">
      <w:start w:val="1"/>
      <w:numFmt w:val="decimal"/>
      <w:lvlText w:val="%1."/>
      <w:lvlJc w:val="left"/>
      <w:pPr>
        <w:ind w:left="720" w:hanging="360"/>
      </w:pPr>
      <w:rPr>
        <w:rFonts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89151D2"/>
    <w:multiLevelType w:val="multilevel"/>
    <w:tmpl w:val="35BCE9C4"/>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693E4C9F"/>
    <w:multiLevelType w:val="hybridMultilevel"/>
    <w:tmpl w:val="59E4D852"/>
    <w:lvl w:ilvl="0" w:tplc="54FA54AC">
      <w:start w:val="5"/>
      <w:numFmt w:val="decimal"/>
      <w:lvlText w:val="%1."/>
      <w:lvlJc w:val="left"/>
      <w:pPr>
        <w:ind w:left="720" w:hanging="360"/>
      </w:pPr>
      <w:rPr>
        <w:rFonts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A3E1D56"/>
    <w:multiLevelType w:val="hybridMultilevel"/>
    <w:tmpl w:val="64F444A8"/>
    <w:lvl w:ilvl="0" w:tplc="4009000F">
      <w:start w:val="1"/>
      <w:numFmt w:val="decimal"/>
      <w:lvlText w:val="%1."/>
      <w:lvlJc w:val="left"/>
      <w:pPr>
        <w:ind w:left="720" w:hanging="360"/>
      </w:pPr>
      <w:rPr>
        <w:rFonts w:hint="default"/>
        <w:b w:val="0"/>
        <w:bCs w:val="0"/>
        <w:i w:val="0"/>
        <w:iCs w:val="0"/>
        <w:sz w:val="16"/>
        <w:szCs w:val="1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7020549B"/>
    <w:multiLevelType w:val="hybridMultilevel"/>
    <w:tmpl w:val="2F30A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512E5D"/>
    <w:multiLevelType w:val="hybridMultilevel"/>
    <w:tmpl w:val="B28415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3B83BCF"/>
    <w:multiLevelType w:val="multilevel"/>
    <w:tmpl w:val="5EDEF61C"/>
    <w:lvl w:ilvl="0">
      <w:start w:val="2"/>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5C37BEE"/>
    <w:multiLevelType w:val="multilevel"/>
    <w:tmpl w:val="120CA3AE"/>
    <w:lvl w:ilvl="0">
      <w:start w:val="1"/>
      <w:numFmt w:val="decimal"/>
      <w:lvlText w:val="%1."/>
      <w:lvlJc w:val="left"/>
      <w:pPr>
        <w:ind w:left="720" w:hanging="360"/>
      </w:pPr>
      <w:rPr>
        <w:rFonts w:hint="default"/>
        <w:b w:val="0"/>
        <w:bCs w:val="0"/>
        <w:i w:val="0"/>
        <w:iCs w:val="0"/>
        <w:sz w:val="16"/>
        <w:szCs w:val="16"/>
      </w:rPr>
    </w:lvl>
    <w:lvl w:ilvl="1">
      <w:start w:val="1"/>
      <w:numFmt w:val="decimal"/>
      <w:lvlText w:val="%2."/>
      <w:lvlJc w:val="left"/>
      <w:pPr>
        <w:ind w:left="720" w:hanging="360"/>
      </w:pPr>
      <w:rPr>
        <w:rFonts w:hint="default"/>
        <w:b w:val="0"/>
        <w:bCs w:val="0"/>
        <w:i w:val="0"/>
        <w:iCs w:val="0"/>
        <w:sz w:val="16"/>
        <w:szCs w:val="1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764932D6"/>
    <w:multiLevelType w:val="multilevel"/>
    <w:tmpl w:val="B9627E92"/>
    <w:lvl w:ilvl="0">
      <w:start w:val="6"/>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77164C9E"/>
    <w:multiLevelType w:val="hybridMultilevel"/>
    <w:tmpl w:val="0CC06840"/>
    <w:lvl w:ilvl="0" w:tplc="4009000F">
      <w:start w:val="1"/>
      <w:numFmt w:val="decimal"/>
      <w:lvlText w:val="%1."/>
      <w:lvlJc w:val="left"/>
      <w:pPr>
        <w:ind w:left="1440" w:hanging="360"/>
      </w:pPr>
      <w:rPr>
        <w:rFonts w:hint="default"/>
        <w:b w:val="0"/>
        <w:bCs w:val="0"/>
        <w:i w:val="0"/>
        <w:iCs w:val="0"/>
        <w:sz w:val="16"/>
        <w:szCs w:val="16"/>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77E73CF2"/>
    <w:multiLevelType w:val="multilevel"/>
    <w:tmpl w:val="35BCE9C4"/>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784A0E18"/>
    <w:multiLevelType w:val="multilevel"/>
    <w:tmpl w:val="A8BCC0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CE06F31"/>
    <w:multiLevelType w:val="hybridMultilevel"/>
    <w:tmpl w:val="F166589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7E44598B"/>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925499528">
    <w:abstractNumId w:val="11"/>
  </w:num>
  <w:num w:numId="2" w16cid:durableId="540745928">
    <w:abstractNumId w:val="31"/>
  </w:num>
  <w:num w:numId="3" w16cid:durableId="1626503095">
    <w:abstractNumId w:val="8"/>
  </w:num>
  <w:num w:numId="4" w16cid:durableId="1917587366">
    <w:abstractNumId w:val="22"/>
  </w:num>
  <w:num w:numId="5" w16cid:durableId="356270514">
    <w:abstractNumId w:val="32"/>
  </w:num>
  <w:num w:numId="6" w16cid:durableId="461457519">
    <w:abstractNumId w:val="17"/>
  </w:num>
  <w:num w:numId="7" w16cid:durableId="276763076">
    <w:abstractNumId w:val="1"/>
  </w:num>
  <w:num w:numId="8" w16cid:durableId="964117762">
    <w:abstractNumId w:val="0"/>
  </w:num>
  <w:num w:numId="9" w16cid:durableId="422799250">
    <w:abstractNumId w:val="9"/>
  </w:num>
  <w:num w:numId="10" w16cid:durableId="223836561">
    <w:abstractNumId w:val="19"/>
  </w:num>
  <w:num w:numId="11" w16cid:durableId="2000770741">
    <w:abstractNumId w:val="26"/>
  </w:num>
  <w:num w:numId="12" w16cid:durableId="829250724">
    <w:abstractNumId w:val="13"/>
  </w:num>
  <w:num w:numId="13" w16cid:durableId="1358195588">
    <w:abstractNumId w:val="16"/>
  </w:num>
  <w:num w:numId="14" w16cid:durableId="1940219041">
    <w:abstractNumId w:val="41"/>
  </w:num>
  <w:num w:numId="15" w16cid:durableId="1159495084">
    <w:abstractNumId w:val="4"/>
  </w:num>
  <w:num w:numId="16" w16cid:durableId="324481284">
    <w:abstractNumId w:val="33"/>
  </w:num>
  <w:num w:numId="17" w16cid:durableId="399520381">
    <w:abstractNumId w:val="22"/>
    <w:lvlOverride w:ilvl="0">
      <w:startOverride w:val="1"/>
    </w:lvlOverride>
  </w:num>
  <w:num w:numId="18" w16cid:durableId="374157235">
    <w:abstractNumId w:val="18"/>
  </w:num>
  <w:num w:numId="19" w16cid:durableId="422067935">
    <w:abstractNumId w:val="6"/>
  </w:num>
  <w:num w:numId="20" w16cid:durableId="987393929">
    <w:abstractNumId w:val="7"/>
  </w:num>
  <w:num w:numId="21" w16cid:durableId="934896374">
    <w:abstractNumId w:val="23"/>
  </w:num>
  <w:num w:numId="22" w16cid:durableId="1167675121">
    <w:abstractNumId w:val="24"/>
  </w:num>
  <w:num w:numId="23" w16cid:durableId="791174181">
    <w:abstractNumId w:val="15"/>
  </w:num>
  <w:num w:numId="24" w16cid:durableId="1213077683">
    <w:abstractNumId w:val="42"/>
  </w:num>
  <w:num w:numId="25" w16cid:durableId="1119953500">
    <w:abstractNumId w:val="21"/>
  </w:num>
  <w:num w:numId="26" w16cid:durableId="1345864063">
    <w:abstractNumId w:val="36"/>
  </w:num>
  <w:num w:numId="27" w16cid:durableId="1583297238">
    <w:abstractNumId w:val="27"/>
  </w:num>
  <w:num w:numId="28" w16cid:durableId="1987126303">
    <w:abstractNumId w:val="30"/>
  </w:num>
  <w:num w:numId="29" w16cid:durableId="2073113075">
    <w:abstractNumId w:val="12"/>
  </w:num>
  <w:num w:numId="30" w16cid:durableId="1896819433">
    <w:abstractNumId w:val="14"/>
  </w:num>
  <w:num w:numId="31" w16cid:durableId="1637101302">
    <w:abstractNumId w:val="39"/>
  </w:num>
  <w:num w:numId="32" w16cid:durableId="1626079572">
    <w:abstractNumId w:val="28"/>
  </w:num>
  <w:num w:numId="33" w16cid:durableId="337927259">
    <w:abstractNumId w:val="38"/>
  </w:num>
  <w:num w:numId="34" w16cid:durableId="1367681934">
    <w:abstractNumId w:val="10"/>
  </w:num>
  <w:num w:numId="35" w16cid:durableId="809860711">
    <w:abstractNumId w:val="29"/>
  </w:num>
  <w:num w:numId="36" w16cid:durableId="430511901">
    <w:abstractNumId w:val="37"/>
  </w:num>
  <w:num w:numId="37" w16cid:durableId="1964532859">
    <w:abstractNumId w:val="5"/>
  </w:num>
  <w:num w:numId="38" w16cid:durableId="55469781">
    <w:abstractNumId w:val="34"/>
  </w:num>
  <w:num w:numId="39" w16cid:durableId="1494563519">
    <w:abstractNumId w:val="35"/>
  </w:num>
  <w:num w:numId="40" w16cid:durableId="47070068">
    <w:abstractNumId w:val="3"/>
  </w:num>
  <w:num w:numId="41" w16cid:durableId="2133398308">
    <w:abstractNumId w:val="2"/>
  </w:num>
  <w:num w:numId="42" w16cid:durableId="1519467093">
    <w:abstractNumId w:val="20"/>
  </w:num>
  <w:num w:numId="43" w16cid:durableId="330373762">
    <w:abstractNumId w:val="25"/>
  </w:num>
  <w:num w:numId="44" w16cid:durableId="1438869728">
    <w:abstractNumId w:val="4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fill="f" fillcolor="white" stroke="f">
      <v:fill color="white" on="f"/>
      <v:stroke on="f"/>
      <o:colormru v:ext="edit" colors="white,#f8f8f8"/>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yMjYyMTE3MjO1MDVX0lEKTi0uzszPAykwNK8FAAaQJlQtAAAA"/>
  </w:docVars>
  <w:rsids>
    <w:rsidRoot w:val="009303D9"/>
    <w:rsid w:val="000235A4"/>
    <w:rsid w:val="000318C4"/>
    <w:rsid w:val="000318E1"/>
    <w:rsid w:val="000328D9"/>
    <w:rsid w:val="00037895"/>
    <w:rsid w:val="00040D2E"/>
    <w:rsid w:val="0004781E"/>
    <w:rsid w:val="00051567"/>
    <w:rsid w:val="00051FD4"/>
    <w:rsid w:val="00060959"/>
    <w:rsid w:val="0006313A"/>
    <w:rsid w:val="00063CBC"/>
    <w:rsid w:val="00064230"/>
    <w:rsid w:val="000657E4"/>
    <w:rsid w:val="000718AD"/>
    <w:rsid w:val="000859BC"/>
    <w:rsid w:val="0008758A"/>
    <w:rsid w:val="0009207E"/>
    <w:rsid w:val="000A17D2"/>
    <w:rsid w:val="000B17A1"/>
    <w:rsid w:val="000B75EB"/>
    <w:rsid w:val="000C1E68"/>
    <w:rsid w:val="000E14E6"/>
    <w:rsid w:val="000E26AC"/>
    <w:rsid w:val="000E4568"/>
    <w:rsid w:val="000E5E95"/>
    <w:rsid w:val="00101491"/>
    <w:rsid w:val="001045D1"/>
    <w:rsid w:val="001061D0"/>
    <w:rsid w:val="0010657A"/>
    <w:rsid w:val="00114505"/>
    <w:rsid w:val="00122ED2"/>
    <w:rsid w:val="00131CD5"/>
    <w:rsid w:val="00140AD0"/>
    <w:rsid w:val="001531B6"/>
    <w:rsid w:val="001531BC"/>
    <w:rsid w:val="00154960"/>
    <w:rsid w:val="001578B4"/>
    <w:rsid w:val="0016393A"/>
    <w:rsid w:val="001648E2"/>
    <w:rsid w:val="0016757F"/>
    <w:rsid w:val="00167C6C"/>
    <w:rsid w:val="0017472E"/>
    <w:rsid w:val="00180B33"/>
    <w:rsid w:val="00190C8C"/>
    <w:rsid w:val="00192408"/>
    <w:rsid w:val="0019466F"/>
    <w:rsid w:val="00195B86"/>
    <w:rsid w:val="001A2EFD"/>
    <w:rsid w:val="001A3B3D"/>
    <w:rsid w:val="001A732F"/>
    <w:rsid w:val="001B5618"/>
    <w:rsid w:val="001B67DC"/>
    <w:rsid w:val="001C20DA"/>
    <w:rsid w:val="001C6A9B"/>
    <w:rsid w:val="001C6D2C"/>
    <w:rsid w:val="001C7A9F"/>
    <w:rsid w:val="001C7E85"/>
    <w:rsid w:val="001D6961"/>
    <w:rsid w:val="001E0F4C"/>
    <w:rsid w:val="001E5B27"/>
    <w:rsid w:val="001E5BBA"/>
    <w:rsid w:val="001F3C70"/>
    <w:rsid w:val="00212E0F"/>
    <w:rsid w:val="00223EB5"/>
    <w:rsid w:val="002254A9"/>
    <w:rsid w:val="002279BD"/>
    <w:rsid w:val="00227AAA"/>
    <w:rsid w:val="00233D97"/>
    <w:rsid w:val="002347A2"/>
    <w:rsid w:val="002472A7"/>
    <w:rsid w:val="002526DF"/>
    <w:rsid w:val="002567C7"/>
    <w:rsid w:val="00262681"/>
    <w:rsid w:val="00262D72"/>
    <w:rsid w:val="00265B3D"/>
    <w:rsid w:val="002779C0"/>
    <w:rsid w:val="00283E91"/>
    <w:rsid w:val="002850E3"/>
    <w:rsid w:val="00286F2C"/>
    <w:rsid w:val="00296E66"/>
    <w:rsid w:val="00297421"/>
    <w:rsid w:val="002A349D"/>
    <w:rsid w:val="002A39CC"/>
    <w:rsid w:val="002B269E"/>
    <w:rsid w:val="002B2E23"/>
    <w:rsid w:val="002B4962"/>
    <w:rsid w:val="002C5053"/>
    <w:rsid w:val="002D0904"/>
    <w:rsid w:val="002F4573"/>
    <w:rsid w:val="002F47C3"/>
    <w:rsid w:val="002F4CE3"/>
    <w:rsid w:val="002F5C5E"/>
    <w:rsid w:val="0031101F"/>
    <w:rsid w:val="00315439"/>
    <w:rsid w:val="00317AB6"/>
    <w:rsid w:val="003237CF"/>
    <w:rsid w:val="00325C1D"/>
    <w:rsid w:val="00325FA7"/>
    <w:rsid w:val="00334518"/>
    <w:rsid w:val="00335E74"/>
    <w:rsid w:val="00335FBA"/>
    <w:rsid w:val="00337344"/>
    <w:rsid w:val="00341079"/>
    <w:rsid w:val="00342821"/>
    <w:rsid w:val="003436A0"/>
    <w:rsid w:val="00343C21"/>
    <w:rsid w:val="00351DA0"/>
    <w:rsid w:val="00354FCF"/>
    <w:rsid w:val="00363E28"/>
    <w:rsid w:val="00367794"/>
    <w:rsid w:val="00370045"/>
    <w:rsid w:val="00375868"/>
    <w:rsid w:val="00376A67"/>
    <w:rsid w:val="00376B6C"/>
    <w:rsid w:val="00381893"/>
    <w:rsid w:val="00381939"/>
    <w:rsid w:val="00382A00"/>
    <w:rsid w:val="00390221"/>
    <w:rsid w:val="00392BE2"/>
    <w:rsid w:val="00393E96"/>
    <w:rsid w:val="00397F57"/>
    <w:rsid w:val="003A19E2"/>
    <w:rsid w:val="003A7272"/>
    <w:rsid w:val="003A7DE5"/>
    <w:rsid w:val="003B1F63"/>
    <w:rsid w:val="003B4E04"/>
    <w:rsid w:val="003B51F0"/>
    <w:rsid w:val="003B7D6C"/>
    <w:rsid w:val="003E3405"/>
    <w:rsid w:val="003F5A08"/>
    <w:rsid w:val="0040091A"/>
    <w:rsid w:val="004125A5"/>
    <w:rsid w:val="00413105"/>
    <w:rsid w:val="00420716"/>
    <w:rsid w:val="004254C6"/>
    <w:rsid w:val="004323EF"/>
    <w:rsid w:val="004325FB"/>
    <w:rsid w:val="00434D00"/>
    <w:rsid w:val="00437795"/>
    <w:rsid w:val="00441947"/>
    <w:rsid w:val="004431BC"/>
    <w:rsid w:val="004432BA"/>
    <w:rsid w:val="0044407E"/>
    <w:rsid w:val="00447BB9"/>
    <w:rsid w:val="00450A3C"/>
    <w:rsid w:val="004511F9"/>
    <w:rsid w:val="00452261"/>
    <w:rsid w:val="00452685"/>
    <w:rsid w:val="00455B9B"/>
    <w:rsid w:val="00457E77"/>
    <w:rsid w:val="0046031D"/>
    <w:rsid w:val="00461CFD"/>
    <w:rsid w:val="004678C3"/>
    <w:rsid w:val="00473480"/>
    <w:rsid w:val="00482ACD"/>
    <w:rsid w:val="0048721D"/>
    <w:rsid w:val="004968C6"/>
    <w:rsid w:val="0049719A"/>
    <w:rsid w:val="004B5D64"/>
    <w:rsid w:val="004B6272"/>
    <w:rsid w:val="004B7028"/>
    <w:rsid w:val="004B7CE2"/>
    <w:rsid w:val="004C1E45"/>
    <w:rsid w:val="004C5669"/>
    <w:rsid w:val="004C56DE"/>
    <w:rsid w:val="004D72B5"/>
    <w:rsid w:val="004D79AC"/>
    <w:rsid w:val="004F6923"/>
    <w:rsid w:val="00502F12"/>
    <w:rsid w:val="00510393"/>
    <w:rsid w:val="005171D7"/>
    <w:rsid w:val="005241B2"/>
    <w:rsid w:val="00524B9F"/>
    <w:rsid w:val="0052560C"/>
    <w:rsid w:val="005372F7"/>
    <w:rsid w:val="00550AAF"/>
    <w:rsid w:val="00551B7F"/>
    <w:rsid w:val="00556817"/>
    <w:rsid w:val="00557157"/>
    <w:rsid w:val="00557399"/>
    <w:rsid w:val="00564F8B"/>
    <w:rsid w:val="005652B6"/>
    <w:rsid w:val="0056610F"/>
    <w:rsid w:val="005665BB"/>
    <w:rsid w:val="00575BCA"/>
    <w:rsid w:val="00581288"/>
    <w:rsid w:val="00582C33"/>
    <w:rsid w:val="00586DDE"/>
    <w:rsid w:val="00596CCA"/>
    <w:rsid w:val="005B0344"/>
    <w:rsid w:val="005B15A1"/>
    <w:rsid w:val="005B520E"/>
    <w:rsid w:val="005B664A"/>
    <w:rsid w:val="005B7DC5"/>
    <w:rsid w:val="005C0DBA"/>
    <w:rsid w:val="005C1701"/>
    <w:rsid w:val="005C3183"/>
    <w:rsid w:val="005C6CCE"/>
    <w:rsid w:val="005D12E6"/>
    <w:rsid w:val="005D4351"/>
    <w:rsid w:val="005E01D7"/>
    <w:rsid w:val="005E2800"/>
    <w:rsid w:val="005E3683"/>
    <w:rsid w:val="005E3DBA"/>
    <w:rsid w:val="005E6F83"/>
    <w:rsid w:val="005F2F3D"/>
    <w:rsid w:val="005F4D81"/>
    <w:rsid w:val="005F5250"/>
    <w:rsid w:val="00605825"/>
    <w:rsid w:val="0060661D"/>
    <w:rsid w:val="00614F2A"/>
    <w:rsid w:val="00615600"/>
    <w:rsid w:val="00616199"/>
    <w:rsid w:val="006212C6"/>
    <w:rsid w:val="00630A6C"/>
    <w:rsid w:val="006322E1"/>
    <w:rsid w:val="0063239A"/>
    <w:rsid w:val="00632407"/>
    <w:rsid w:val="00645D22"/>
    <w:rsid w:val="00651A08"/>
    <w:rsid w:val="00654204"/>
    <w:rsid w:val="00656E4B"/>
    <w:rsid w:val="00660E81"/>
    <w:rsid w:val="00664707"/>
    <w:rsid w:val="00666206"/>
    <w:rsid w:val="0066713A"/>
    <w:rsid w:val="00670434"/>
    <w:rsid w:val="006764DF"/>
    <w:rsid w:val="00681E57"/>
    <w:rsid w:val="00684C84"/>
    <w:rsid w:val="00686BBF"/>
    <w:rsid w:val="00687B26"/>
    <w:rsid w:val="006A1C0F"/>
    <w:rsid w:val="006A5118"/>
    <w:rsid w:val="006B355B"/>
    <w:rsid w:val="006B54C9"/>
    <w:rsid w:val="006B6B66"/>
    <w:rsid w:val="006C2177"/>
    <w:rsid w:val="006C4813"/>
    <w:rsid w:val="006C7B93"/>
    <w:rsid w:val="006D2A03"/>
    <w:rsid w:val="006D5EBF"/>
    <w:rsid w:val="006E0B36"/>
    <w:rsid w:val="006E39DE"/>
    <w:rsid w:val="006E6CED"/>
    <w:rsid w:val="006F3DEB"/>
    <w:rsid w:val="006F6D3D"/>
    <w:rsid w:val="00710E6C"/>
    <w:rsid w:val="00711D3D"/>
    <w:rsid w:val="00715BEA"/>
    <w:rsid w:val="007219CD"/>
    <w:rsid w:val="00724D6E"/>
    <w:rsid w:val="00740EEA"/>
    <w:rsid w:val="00744BEF"/>
    <w:rsid w:val="007500DE"/>
    <w:rsid w:val="00756C4E"/>
    <w:rsid w:val="00771746"/>
    <w:rsid w:val="007834A5"/>
    <w:rsid w:val="00787F6A"/>
    <w:rsid w:val="00794804"/>
    <w:rsid w:val="007A24D2"/>
    <w:rsid w:val="007B14D7"/>
    <w:rsid w:val="007B33F1"/>
    <w:rsid w:val="007B6DDA"/>
    <w:rsid w:val="007C0308"/>
    <w:rsid w:val="007C060D"/>
    <w:rsid w:val="007C2FF2"/>
    <w:rsid w:val="007C6BA0"/>
    <w:rsid w:val="007D6232"/>
    <w:rsid w:val="007E1587"/>
    <w:rsid w:val="007E62FE"/>
    <w:rsid w:val="007E666A"/>
    <w:rsid w:val="007F1F99"/>
    <w:rsid w:val="007F2B80"/>
    <w:rsid w:val="007F768F"/>
    <w:rsid w:val="00803E93"/>
    <w:rsid w:val="0080791D"/>
    <w:rsid w:val="00820FAD"/>
    <w:rsid w:val="008227C6"/>
    <w:rsid w:val="00823CA0"/>
    <w:rsid w:val="00833E88"/>
    <w:rsid w:val="008361F4"/>
    <w:rsid w:val="00836367"/>
    <w:rsid w:val="008377F0"/>
    <w:rsid w:val="00840D88"/>
    <w:rsid w:val="008422CF"/>
    <w:rsid w:val="00843763"/>
    <w:rsid w:val="00851640"/>
    <w:rsid w:val="00851DC9"/>
    <w:rsid w:val="008606C7"/>
    <w:rsid w:val="00864F7E"/>
    <w:rsid w:val="00867576"/>
    <w:rsid w:val="00872BC4"/>
    <w:rsid w:val="00873603"/>
    <w:rsid w:val="008747B2"/>
    <w:rsid w:val="008761FF"/>
    <w:rsid w:val="008A2C7D"/>
    <w:rsid w:val="008A343E"/>
    <w:rsid w:val="008A6476"/>
    <w:rsid w:val="008B16FD"/>
    <w:rsid w:val="008C0E8D"/>
    <w:rsid w:val="008C4B23"/>
    <w:rsid w:val="008C60B0"/>
    <w:rsid w:val="008C6AFD"/>
    <w:rsid w:val="008D5101"/>
    <w:rsid w:val="008D798D"/>
    <w:rsid w:val="008E1662"/>
    <w:rsid w:val="008F6E2C"/>
    <w:rsid w:val="00900E91"/>
    <w:rsid w:val="00917197"/>
    <w:rsid w:val="00922D88"/>
    <w:rsid w:val="009261A9"/>
    <w:rsid w:val="009303D9"/>
    <w:rsid w:val="00933C64"/>
    <w:rsid w:val="009340B7"/>
    <w:rsid w:val="00935711"/>
    <w:rsid w:val="009368FF"/>
    <w:rsid w:val="009401D3"/>
    <w:rsid w:val="00944C36"/>
    <w:rsid w:val="00950A98"/>
    <w:rsid w:val="009613EB"/>
    <w:rsid w:val="00972203"/>
    <w:rsid w:val="00975489"/>
    <w:rsid w:val="00982C36"/>
    <w:rsid w:val="00990842"/>
    <w:rsid w:val="009A3E74"/>
    <w:rsid w:val="009A41A3"/>
    <w:rsid w:val="009B0F63"/>
    <w:rsid w:val="009B1ADB"/>
    <w:rsid w:val="009C5CCD"/>
    <w:rsid w:val="009D666B"/>
    <w:rsid w:val="009E3848"/>
    <w:rsid w:val="009E5899"/>
    <w:rsid w:val="009E6AF8"/>
    <w:rsid w:val="009E70ED"/>
    <w:rsid w:val="009F0352"/>
    <w:rsid w:val="009F1D79"/>
    <w:rsid w:val="009F7260"/>
    <w:rsid w:val="00A059B3"/>
    <w:rsid w:val="00A21C64"/>
    <w:rsid w:val="00A22C50"/>
    <w:rsid w:val="00A23256"/>
    <w:rsid w:val="00A247B3"/>
    <w:rsid w:val="00A35CDB"/>
    <w:rsid w:val="00A60A65"/>
    <w:rsid w:val="00A64C3E"/>
    <w:rsid w:val="00A71FED"/>
    <w:rsid w:val="00A72471"/>
    <w:rsid w:val="00A770BB"/>
    <w:rsid w:val="00A770FA"/>
    <w:rsid w:val="00A80825"/>
    <w:rsid w:val="00A82137"/>
    <w:rsid w:val="00A82165"/>
    <w:rsid w:val="00A8766D"/>
    <w:rsid w:val="00A91228"/>
    <w:rsid w:val="00A92288"/>
    <w:rsid w:val="00A92BD0"/>
    <w:rsid w:val="00A9575D"/>
    <w:rsid w:val="00AB161F"/>
    <w:rsid w:val="00AE084B"/>
    <w:rsid w:val="00AE3409"/>
    <w:rsid w:val="00B02EE0"/>
    <w:rsid w:val="00B03168"/>
    <w:rsid w:val="00B07D21"/>
    <w:rsid w:val="00B11A60"/>
    <w:rsid w:val="00B22613"/>
    <w:rsid w:val="00B25B31"/>
    <w:rsid w:val="00B262C2"/>
    <w:rsid w:val="00B41FF9"/>
    <w:rsid w:val="00B43ACC"/>
    <w:rsid w:val="00B50953"/>
    <w:rsid w:val="00B54C93"/>
    <w:rsid w:val="00B566A5"/>
    <w:rsid w:val="00B57FDB"/>
    <w:rsid w:val="00B60E87"/>
    <w:rsid w:val="00B6223A"/>
    <w:rsid w:val="00B64755"/>
    <w:rsid w:val="00B650AF"/>
    <w:rsid w:val="00B65CE7"/>
    <w:rsid w:val="00B67DB0"/>
    <w:rsid w:val="00B72B7B"/>
    <w:rsid w:val="00B7668D"/>
    <w:rsid w:val="00B768D1"/>
    <w:rsid w:val="00B919BC"/>
    <w:rsid w:val="00B9248E"/>
    <w:rsid w:val="00BA0F78"/>
    <w:rsid w:val="00BA1025"/>
    <w:rsid w:val="00BA1D16"/>
    <w:rsid w:val="00BA61C0"/>
    <w:rsid w:val="00BB2B29"/>
    <w:rsid w:val="00BB5604"/>
    <w:rsid w:val="00BB770E"/>
    <w:rsid w:val="00BC3420"/>
    <w:rsid w:val="00BC580F"/>
    <w:rsid w:val="00BD670B"/>
    <w:rsid w:val="00BE37F0"/>
    <w:rsid w:val="00BE7D3C"/>
    <w:rsid w:val="00BF15DB"/>
    <w:rsid w:val="00BF2035"/>
    <w:rsid w:val="00BF2989"/>
    <w:rsid w:val="00BF5FF6"/>
    <w:rsid w:val="00C0207F"/>
    <w:rsid w:val="00C136C4"/>
    <w:rsid w:val="00C16117"/>
    <w:rsid w:val="00C3075A"/>
    <w:rsid w:val="00C470E5"/>
    <w:rsid w:val="00C534AF"/>
    <w:rsid w:val="00C62BD8"/>
    <w:rsid w:val="00C6403F"/>
    <w:rsid w:val="00C67C8F"/>
    <w:rsid w:val="00C67CC4"/>
    <w:rsid w:val="00C86815"/>
    <w:rsid w:val="00C919A4"/>
    <w:rsid w:val="00CA30BE"/>
    <w:rsid w:val="00CA4392"/>
    <w:rsid w:val="00CB01CB"/>
    <w:rsid w:val="00CB6AE8"/>
    <w:rsid w:val="00CB7231"/>
    <w:rsid w:val="00CC08AC"/>
    <w:rsid w:val="00CC0EB8"/>
    <w:rsid w:val="00CC393F"/>
    <w:rsid w:val="00CC566E"/>
    <w:rsid w:val="00CC7CBB"/>
    <w:rsid w:val="00CF10C2"/>
    <w:rsid w:val="00CF2986"/>
    <w:rsid w:val="00CF33F8"/>
    <w:rsid w:val="00CF5130"/>
    <w:rsid w:val="00CF61BC"/>
    <w:rsid w:val="00D03AB5"/>
    <w:rsid w:val="00D05D94"/>
    <w:rsid w:val="00D1247C"/>
    <w:rsid w:val="00D17394"/>
    <w:rsid w:val="00D2176E"/>
    <w:rsid w:val="00D2190F"/>
    <w:rsid w:val="00D236F6"/>
    <w:rsid w:val="00D32232"/>
    <w:rsid w:val="00D36715"/>
    <w:rsid w:val="00D41410"/>
    <w:rsid w:val="00D41817"/>
    <w:rsid w:val="00D41DCE"/>
    <w:rsid w:val="00D44BF9"/>
    <w:rsid w:val="00D54831"/>
    <w:rsid w:val="00D55A7C"/>
    <w:rsid w:val="00D624D4"/>
    <w:rsid w:val="00D62553"/>
    <w:rsid w:val="00D632BE"/>
    <w:rsid w:val="00D634AE"/>
    <w:rsid w:val="00D72D06"/>
    <w:rsid w:val="00D72D93"/>
    <w:rsid w:val="00D7522C"/>
    <w:rsid w:val="00D7536F"/>
    <w:rsid w:val="00D76668"/>
    <w:rsid w:val="00D92503"/>
    <w:rsid w:val="00D9436C"/>
    <w:rsid w:val="00D95045"/>
    <w:rsid w:val="00DA3740"/>
    <w:rsid w:val="00DA3EF5"/>
    <w:rsid w:val="00DB67A5"/>
    <w:rsid w:val="00DB69E6"/>
    <w:rsid w:val="00DC201C"/>
    <w:rsid w:val="00DF2E2C"/>
    <w:rsid w:val="00DF7251"/>
    <w:rsid w:val="00E016B5"/>
    <w:rsid w:val="00E05498"/>
    <w:rsid w:val="00E0624B"/>
    <w:rsid w:val="00E07383"/>
    <w:rsid w:val="00E165BC"/>
    <w:rsid w:val="00E230C7"/>
    <w:rsid w:val="00E26B30"/>
    <w:rsid w:val="00E5230F"/>
    <w:rsid w:val="00E5504C"/>
    <w:rsid w:val="00E61E12"/>
    <w:rsid w:val="00E6566C"/>
    <w:rsid w:val="00E67A66"/>
    <w:rsid w:val="00E7596C"/>
    <w:rsid w:val="00E81A9A"/>
    <w:rsid w:val="00E878F2"/>
    <w:rsid w:val="00EA15B3"/>
    <w:rsid w:val="00EA4739"/>
    <w:rsid w:val="00EA7E14"/>
    <w:rsid w:val="00EB3515"/>
    <w:rsid w:val="00EB7DC9"/>
    <w:rsid w:val="00ED0149"/>
    <w:rsid w:val="00ED7542"/>
    <w:rsid w:val="00ED75AE"/>
    <w:rsid w:val="00ED7EE3"/>
    <w:rsid w:val="00EE0754"/>
    <w:rsid w:val="00EE18E7"/>
    <w:rsid w:val="00EF6545"/>
    <w:rsid w:val="00EF7DE3"/>
    <w:rsid w:val="00F00260"/>
    <w:rsid w:val="00F03103"/>
    <w:rsid w:val="00F031FE"/>
    <w:rsid w:val="00F12C48"/>
    <w:rsid w:val="00F12D54"/>
    <w:rsid w:val="00F14933"/>
    <w:rsid w:val="00F17030"/>
    <w:rsid w:val="00F271DE"/>
    <w:rsid w:val="00F278EA"/>
    <w:rsid w:val="00F34D5D"/>
    <w:rsid w:val="00F627DA"/>
    <w:rsid w:val="00F63EBA"/>
    <w:rsid w:val="00F7288F"/>
    <w:rsid w:val="00F77180"/>
    <w:rsid w:val="00F81530"/>
    <w:rsid w:val="00F82B49"/>
    <w:rsid w:val="00F8358B"/>
    <w:rsid w:val="00F847A6"/>
    <w:rsid w:val="00F9441B"/>
    <w:rsid w:val="00F95424"/>
    <w:rsid w:val="00FA4C32"/>
    <w:rsid w:val="00FA5B6E"/>
    <w:rsid w:val="00FB0547"/>
    <w:rsid w:val="00FB13B2"/>
    <w:rsid w:val="00FB1FA7"/>
    <w:rsid w:val="00FB57CB"/>
    <w:rsid w:val="00FC3E99"/>
    <w:rsid w:val="00FC6BB5"/>
    <w:rsid w:val="00FC73E5"/>
    <w:rsid w:val="00FE0197"/>
    <w:rsid w:val="00FE2D30"/>
    <w:rsid w:val="00FE5ECD"/>
    <w:rsid w:val="00FE7114"/>
    <w:rsid w:val="00FF4D99"/>
    <w:rsid w:val="00FF4EDC"/>
    <w:rsid w:val="00FF6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colormru v:ext="edit" colors="white,#f8f8f8"/>
    </o:shapedefaults>
    <o:shapelayout v:ext="edit">
      <o:idmap v:ext="edit" data="2"/>
    </o:shapelayout>
  </w:shapeDefaults>
  <w:decimalSymbol w:val="."/>
  <w:listSeparator w:val=","/>
  <w14:docId w14:val="32B16CD8"/>
  <w15:docId w15:val="{C9F43F86-AC4C-4BB8-B293-D2F2CA5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2471"/>
    <w:pPr>
      <w:jc w:val="center"/>
    </w:pPr>
  </w:style>
  <w:style w:type="paragraph" w:styleId="Heading1">
    <w:name w:val="heading 1"/>
    <w:basedOn w:val="Normal"/>
    <w:next w:val="Normal"/>
    <w:link w:val="Heading1Char"/>
    <w:qFormat/>
    <w:rsid w:val="006B6B66"/>
    <w:pPr>
      <w:keepNext/>
      <w:keepLines/>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spacing w:before="120" w:after="60"/>
      <w:jc w:val="left"/>
      <w:outlineLvl w:val="1"/>
    </w:pPr>
    <w:rPr>
      <w:i/>
      <w:iCs/>
      <w:noProof/>
    </w:rPr>
  </w:style>
  <w:style w:type="paragraph" w:styleId="Heading3">
    <w:name w:val="heading 3"/>
    <w:basedOn w:val="Normal"/>
    <w:next w:val="Normal"/>
    <w:link w:val="Heading3Char"/>
    <w:qFormat/>
    <w:rsid w:val="00794804"/>
    <w:pPr>
      <w:spacing w:line="240" w:lineRule="exact"/>
      <w:jc w:val="both"/>
      <w:outlineLvl w:val="2"/>
    </w:pPr>
    <w:rPr>
      <w:i/>
      <w:iCs/>
      <w:noProof/>
    </w:rPr>
  </w:style>
  <w:style w:type="paragraph" w:styleId="Heading4">
    <w:name w:val="heading 4"/>
    <w:basedOn w:val="Normal"/>
    <w:next w:val="Normal"/>
    <w:qFormat/>
    <w:rsid w:val="00794804"/>
    <w:pPr>
      <w:tabs>
        <w:tab w:val="left" w:pos="720"/>
      </w:tabs>
      <w:spacing w:before="40" w:after="40"/>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60" w:after="30"/>
      <w:ind w:left="58" w:hanging="29"/>
      <w:jc w:val="right"/>
    </w:pPr>
    <w:rPr>
      <w:sz w:val="12"/>
      <w:szCs w:val="12"/>
    </w:rPr>
  </w:style>
  <w:style w:type="paragraph" w:customStyle="1" w:styleId="tablehead">
    <w:name w:val="table head"/>
    <w:pPr>
      <w:numPr>
        <w:numId w:val="5"/>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ED75AE"/>
    <w:pPr>
      <w:spacing w:before="100" w:beforeAutospacing="1" w:after="100" w:afterAutospacing="1"/>
      <w:jc w:val="left"/>
    </w:pPr>
    <w:rPr>
      <w:rFonts w:eastAsia="Times New Roman"/>
      <w:sz w:val="24"/>
      <w:szCs w:val="24"/>
      <w:lang w:val="en-IN" w:eastAsia="en-IN" w:bidi="hi-IN"/>
    </w:rPr>
  </w:style>
  <w:style w:type="character" w:styleId="Hyperlink">
    <w:name w:val="Hyperlink"/>
    <w:uiPriority w:val="99"/>
    <w:unhideWhenUsed/>
    <w:rsid w:val="00ED75AE"/>
    <w:rPr>
      <w:color w:val="0563C1"/>
      <w:u w:val="single"/>
    </w:rPr>
  </w:style>
  <w:style w:type="paragraph" w:customStyle="1" w:styleId="Default">
    <w:name w:val="Default"/>
    <w:rsid w:val="00557399"/>
    <w:pPr>
      <w:autoSpaceDE w:val="0"/>
      <w:autoSpaceDN w:val="0"/>
      <w:adjustRightInd w:val="0"/>
    </w:pPr>
    <w:rPr>
      <w:color w:val="000000"/>
      <w:sz w:val="24"/>
      <w:szCs w:val="24"/>
      <w:lang w:val="en-IN" w:eastAsia="en-IN" w:bidi="hi-IN"/>
    </w:rPr>
  </w:style>
  <w:style w:type="character" w:customStyle="1" w:styleId="Heading2Char">
    <w:name w:val="Heading 2 Char"/>
    <w:link w:val="Heading2"/>
    <w:rsid w:val="004F6923"/>
    <w:rPr>
      <w:i/>
      <w:iCs/>
      <w:noProof/>
      <w:lang w:val="en-US" w:eastAsia="en-US" w:bidi="ar-SA"/>
    </w:rPr>
  </w:style>
  <w:style w:type="character" w:customStyle="1" w:styleId="fStyle">
    <w:name w:val="fStyle"/>
    <w:rsid w:val="002472A7"/>
    <w:rPr>
      <w:rFonts w:ascii="Times New Roman" w:eastAsia="Times New Roman" w:hAnsi="Times New Roman" w:cs="Times New Roman" w:hint="default"/>
      <w:color w:val="000000"/>
      <w:sz w:val="24"/>
      <w:szCs w:val="24"/>
    </w:rPr>
  </w:style>
  <w:style w:type="paragraph" w:styleId="ListParagraph">
    <w:name w:val="List Paragraph"/>
    <w:basedOn w:val="Normal"/>
    <w:uiPriority w:val="34"/>
    <w:qFormat/>
    <w:rsid w:val="006E6CED"/>
    <w:pPr>
      <w:spacing w:after="160" w:line="259" w:lineRule="auto"/>
      <w:ind w:left="720"/>
      <w:contextualSpacing/>
      <w:jc w:val="left"/>
    </w:pPr>
    <w:rPr>
      <w:rFonts w:ascii="Calibri" w:eastAsia="Calibri" w:hAnsi="Calibri" w:cs="Mangal"/>
      <w:kern w:val="2"/>
      <w:sz w:val="22"/>
      <w:szCs w:val="22"/>
      <w:lang w:val="en-IN"/>
    </w:rPr>
  </w:style>
  <w:style w:type="character" w:customStyle="1" w:styleId="Heading1Char">
    <w:name w:val="Heading 1 Char"/>
    <w:link w:val="Heading1"/>
    <w:rsid w:val="005C6CCE"/>
    <w:rPr>
      <w:smallCaps/>
      <w:noProof/>
      <w:lang w:val="en-US" w:eastAsia="en-US" w:bidi="ar-SA"/>
    </w:rPr>
  </w:style>
  <w:style w:type="character" w:customStyle="1" w:styleId="Heading3Char">
    <w:name w:val="Heading 3 Char"/>
    <w:link w:val="Heading3"/>
    <w:rsid w:val="005C6CCE"/>
    <w:rPr>
      <w:i/>
      <w:iCs/>
      <w:noProof/>
      <w:lang w:val="en-US" w:eastAsia="en-US" w:bidi="ar-SA"/>
    </w:rPr>
  </w:style>
  <w:style w:type="character" w:customStyle="1" w:styleId="Heading5Char">
    <w:name w:val="Heading 5 Char"/>
    <w:link w:val="Heading5"/>
    <w:rsid w:val="005C6CCE"/>
    <w:rPr>
      <w:smallCaps/>
      <w:noProof/>
      <w:lang w:val="en-US" w:eastAsia="en-US" w:bidi="ar-SA"/>
    </w:rPr>
  </w:style>
  <w:style w:type="character" w:customStyle="1" w:styleId="mi">
    <w:name w:val="mi"/>
    <w:basedOn w:val="DefaultParagraphFont"/>
    <w:rsid w:val="008E1662"/>
  </w:style>
  <w:style w:type="character" w:customStyle="1" w:styleId="mo">
    <w:name w:val="mo"/>
    <w:basedOn w:val="DefaultParagraphFont"/>
    <w:rsid w:val="008E1662"/>
  </w:style>
  <w:style w:type="character" w:customStyle="1" w:styleId="mn">
    <w:name w:val="mn"/>
    <w:basedOn w:val="DefaultParagraphFont"/>
    <w:rsid w:val="008E1662"/>
  </w:style>
  <w:style w:type="table" w:styleId="TableGrid">
    <w:name w:val="Table Grid"/>
    <w:basedOn w:val="TableNormal"/>
    <w:uiPriority w:val="39"/>
    <w:rsid w:val="000B75EB"/>
    <w:rPr>
      <w:rFonts w:ascii="Calibri" w:eastAsia="Calibri" w:hAnsi="Calibri" w:cs="Mangal"/>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90C8C"/>
    <w:rPr>
      <w:sz w:val="16"/>
      <w:szCs w:val="16"/>
    </w:rPr>
  </w:style>
  <w:style w:type="paragraph" w:styleId="CommentText">
    <w:name w:val="annotation text"/>
    <w:basedOn w:val="Normal"/>
    <w:link w:val="CommentTextChar"/>
    <w:rsid w:val="00190C8C"/>
  </w:style>
  <w:style w:type="character" w:customStyle="1" w:styleId="CommentTextChar">
    <w:name w:val="Comment Text Char"/>
    <w:basedOn w:val="DefaultParagraphFont"/>
    <w:link w:val="CommentText"/>
    <w:rsid w:val="00190C8C"/>
  </w:style>
  <w:style w:type="paragraph" w:styleId="CommentSubject">
    <w:name w:val="annotation subject"/>
    <w:basedOn w:val="CommentText"/>
    <w:next w:val="CommentText"/>
    <w:link w:val="CommentSubjectChar"/>
    <w:rsid w:val="00190C8C"/>
    <w:rPr>
      <w:b/>
      <w:bCs/>
    </w:rPr>
  </w:style>
  <w:style w:type="character" w:customStyle="1" w:styleId="CommentSubjectChar">
    <w:name w:val="Comment Subject Char"/>
    <w:link w:val="CommentSubject"/>
    <w:rsid w:val="00190C8C"/>
    <w:rPr>
      <w:b/>
      <w:bCs/>
    </w:rPr>
  </w:style>
  <w:style w:type="paragraph" w:styleId="Caption">
    <w:name w:val="caption"/>
    <w:basedOn w:val="Normal"/>
    <w:next w:val="Normal"/>
    <w:unhideWhenUsed/>
    <w:qFormat/>
    <w:rsid w:val="001E0F4C"/>
    <w:rPr>
      <w:b/>
      <w:bCs/>
    </w:rPr>
  </w:style>
  <w:style w:type="character" w:styleId="UnresolvedMention">
    <w:name w:val="Unresolved Mention"/>
    <w:uiPriority w:val="99"/>
    <w:semiHidden/>
    <w:unhideWhenUsed/>
    <w:rsid w:val="00227AAA"/>
    <w:rPr>
      <w:color w:val="605E5C"/>
      <w:shd w:val="clear" w:color="auto" w:fill="E1DFDD"/>
    </w:rPr>
  </w:style>
  <w:style w:type="character" w:customStyle="1" w:styleId="selectable-text">
    <w:name w:val="selectable-text"/>
    <w:basedOn w:val="DefaultParagraphFont"/>
    <w:rsid w:val="00582C33"/>
  </w:style>
  <w:style w:type="character" w:styleId="Strong">
    <w:name w:val="Strong"/>
    <w:basedOn w:val="DefaultParagraphFont"/>
    <w:uiPriority w:val="22"/>
    <w:qFormat/>
    <w:rsid w:val="00397F57"/>
    <w:rPr>
      <w:b/>
      <w:bCs/>
    </w:rPr>
  </w:style>
  <w:style w:type="character" w:customStyle="1" w:styleId="katex-mathml">
    <w:name w:val="katex-mathml"/>
    <w:basedOn w:val="DefaultParagraphFont"/>
    <w:rsid w:val="00FF6444"/>
  </w:style>
  <w:style w:type="character" w:customStyle="1" w:styleId="mord">
    <w:name w:val="mord"/>
    <w:basedOn w:val="DefaultParagraphFont"/>
    <w:rsid w:val="00FF6444"/>
  </w:style>
  <w:style w:type="character" w:customStyle="1" w:styleId="mbin">
    <w:name w:val="mbin"/>
    <w:basedOn w:val="DefaultParagraphFont"/>
    <w:rsid w:val="00FF6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1705">
      <w:bodyDiv w:val="1"/>
      <w:marLeft w:val="0"/>
      <w:marRight w:val="0"/>
      <w:marTop w:val="0"/>
      <w:marBottom w:val="0"/>
      <w:divBdr>
        <w:top w:val="none" w:sz="0" w:space="0" w:color="auto"/>
        <w:left w:val="none" w:sz="0" w:space="0" w:color="auto"/>
        <w:bottom w:val="none" w:sz="0" w:space="0" w:color="auto"/>
        <w:right w:val="none" w:sz="0" w:space="0" w:color="auto"/>
      </w:divBdr>
    </w:div>
    <w:div w:id="50887196">
      <w:bodyDiv w:val="1"/>
      <w:marLeft w:val="0"/>
      <w:marRight w:val="0"/>
      <w:marTop w:val="0"/>
      <w:marBottom w:val="0"/>
      <w:divBdr>
        <w:top w:val="none" w:sz="0" w:space="0" w:color="auto"/>
        <w:left w:val="none" w:sz="0" w:space="0" w:color="auto"/>
        <w:bottom w:val="none" w:sz="0" w:space="0" w:color="auto"/>
        <w:right w:val="none" w:sz="0" w:space="0" w:color="auto"/>
      </w:divBdr>
    </w:div>
    <w:div w:id="90202544">
      <w:bodyDiv w:val="1"/>
      <w:marLeft w:val="0"/>
      <w:marRight w:val="0"/>
      <w:marTop w:val="0"/>
      <w:marBottom w:val="0"/>
      <w:divBdr>
        <w:top w:val="none" w:sz="0" w:space="0" w:color="auto"/>
        <w:left w:val="none" w:sz="0" w:space="0" w:color="auto"/>
        <w:bottom w:val="none" w:sz="0" w:space="0" w:color="auto"/>
        <w:right w:val="none" w:sz="0" w:space="0" w:color="auto"/>
      </w:divBdr>
    </w:div>
    <w:div w:id="146826768">
      <w:bodyDiv w:val="1"/>
      <w:marLeft w:val="0"/>
      <w:marRight w:val="0"/>
      <w:marTop w:val="0"/>
      <w:marBottom w:val="0"/>
      <w:divBdr>
        <w:top w:val="none" w:sz="0" w:space="0" w:color="auto"/>
        <w:left w:val="none" w:sz="0" w:space="0" w:color="auto"/>
        <w:bottom w:val="none" w:sz="0" w:space="0" w:color="auto"/>
        <w:right w:val="none" w:sz="0" w:space="0" w:color="auto"/>
      </w:divBdr>
    </w:div>
    <w:div w:id="261955523">
      <w:bodyDiv w:val="1"/>
      <w:marLeft w:val="0"/>
      <w:marRight w:val="0"/>
      <w:marTop w:val="0"/>
      <w:marBottom w:val="0"/>
      <w:divBdr>
        <w:top w:val="none" w:sz="0" w:space="0" w:color="auto"/>
        <w:left w:val="none" w:sz="0" w:space="0" w:color="auto"/>
        <w:bottom w:val="none" w:sz="0" w:space="0" w:color="auto"/>
        <w:right w:val="none" w:sz="0" w:space="0" w:color="auto"/>
      </w:divBdr>
    </w:div>
    <w:div w:id="293218078">
      <w:bodyDiv w:val="1"/>
      <w:marLeft w:val="0"/>
      <w:marRight w:val="0"/>
      <w:marTop w:val="0"/>
      <w:marBottom w:val="0"/>
      <w:divBdr>
        <w:top w:val="none" w:sz="0" w:space="0" w:color="auto"/>
        <w:left w:val="none" w:sz="0" w:space="0" w:color="auto"/>
        <w:bottom w:val="none" w:sz="0" w:space="0" w:color="auto"/>
        <w:right w:val="none" w:sz="0" w:space="0" w:color="auto"/>
      </w:divBdr>
    </w:div>
    <w:div w:id="338892385">
      <w:bodyDiv w:val="1"/>
      <w:marLeft w:val="0"/>
      <w:marRight w:val="0"/>
      <w:marTop w:val="0"/>
      <w:marBottom w:val="0"/>
      <w:divBdr>
        <w:top w:val="none" w:sz="0" w:space="0" w:color="auto"/>
        <w:left w:val="none" w:sz="0" w:space="0" w:color="auto"/>
        <w:bottom w:val="none" w:sz="0" w:space="0" w:color="auto"/>
        <w:right w:val="none" w:sz="0" w:space="0" w:color="auto"/>
      </w:divBdr>
    </w:div>
    <w:div w:id="371729213">
      <w:bodyDiv w:val="1"/>
      <w:marLeft w:val="0"/>
      <w:marRight w:val="0"/>
      <w:marTop w:val="0"/>
      <w:marBottom w:val="0"/>
      <w:divBdr>
        <w:top w:val="none" w:sz="0" w:space="0" w:color="auto"/>
        <w:left w:val="none" w:sz="0" w:space="0" w:color="auto"/>
        <w:bottom w:val="none" w:sz="0" w:space="0" w:color="auto"/>
        <w:right w:val="none" w:sz="0" w:space="0" w:color="auto"/>
      </w:divBdr>
    </w:div>
    <w:div w:id="410665539">
      <w:bodyDiv w:val="1"/>
      <w:marLeft w:val="0"/>
      <w:marRight w:val="0"/>
      <w:marTop w:val="0"/>
      <w:marBottom w:val="0"/>
      <w:divBdr>
        <w:top w:val="none" w:sz="0" w:space="0" w:color="auto"/>
        <w:left w:val="none" w:sz="0" w:space="0" w:color="auto"/>
        <w:bottom w:val="none" w:sz="0" w:space="0" w:color="auto"/>
        <w:right w:val="none" w:sz="0" w:space="0" w:color="auto"/>
      </w:divBdr>
    </w:div>
    <w:div w:id="541786771">
      <w:bodyDiv w:val="1"/>
      <w:marLeft w:val="0"/>
      <w:marRight w:val="0"/>
      <w:marTop w:val="0"/>
      <w:marBottom w:val="0"/>
      <w:divBdr>
        <w:top w:val="none" w:sz="0" w:space="0" w:color="auto"/>
        <w:left w:val="none" w:sz="0" w:space="0" w:color="auto"/>
        <w:bottom w:val="none" w:sz="0" w:space="0" w:color="auto"/>
        <w:right w:val="none" w:sz="0" w:space="0" w:color="auto"/>
      </w:divBdr>
    </w:div>
    <w:div w:id="707991079">
      <w:bodyDiv w:val="1"/>
      <w:marLeft w:val="0"/>
      <w:marRight w:val="0"/>
      <w:marTop w:val="0"/>
      <w:marBottom w:val="0"/>
      <w:divBdr>
        <w:top w:val="none" w:sz="0" w:space="0" w:color="auto"/>
        <w:left w:val="none" w:sz="0" w:space="0" w:color="auto"/>
        <w:bottom w:val="none" w:sz="0" w:space="0" w:color="auto"/>
        <w:right w:val="none" w:sz="0" w:space="0" w:color="auto"/>
      </w:divBdr>
    </w:div>
    <w:div w:id="762343448">
      <w:bodyDiv w:val="1"/>
      <w:marLeft w:val="0"/>
      <w:marRight w:val="0"/>
      <w:marTop w:val="0"/>
      <w:marBottom w:val="0"/>
      <w:divBdr>
        <w:top w:val="none" w:sz="0" w:space="0" w:color="auto"/>
        <w:left w:val="none" w:sz="0" w:space="0" w:color="auto"/>
        <w:bottom w:val="none" w:sz="0" w:space="0" w:color="auto"/>
        <w:right w:val="none" w:sz="0" w:space="0" w:color="auto"/>
      </w:divBdr>
      <w:divsChild>
        <w:div w:id="1264412151">
          <w:marLeft w:val="0"/>
          <w:marRight w:val="0"/>
          <w:marTop w:val="0"/>
          <w:marBottom w:val="0"/>
          <w:divBdr>
            <w:top w:val="none" w:sz="0" w:space="0" w:color="auto"/>
            <w:left w:val="none" w:sz="0" w:space="0" w:color="auto"/>
            <w:bottom w:val="none" w:sz="0" w:space="0" w:color="auto"/>
            <w:right w:val="none" w:sz="0" w:space="0" w:color="auto"/>
          </w:divBdr>
        </w:div>
        <w:div w:id="1829634810">
          <w:marLeft w:val="0"/>
          <w:marRight w:val="0"/>
          <w:marTop w:val="0"/>
          <w:marBottom w:val="0"/>
          <w:divBdr>
            <w:top w:val="none" w:sz="0" w:space="0" w:color="auto"/>
            <w:left w:val="none" w:sz="0" w:space="0" w:color="auto"/>
            <w:bottom w:val="none" w:sz="0" w:space="0" w:color="auto"/>
            <w:right w:val="none" w:sz="0" w:space="0" w:color="auto"/>
          </w:divBdr>
        </w:div>
      </w:divsChild>
    </w:div>
    <w:div w:id="927081600">
      <w:bodyDiv w:val="1"/>
      <w:marLeft w:val="0"/>
      <w:marRight w:val="0"/>
      <w:marTop w:val="0"/>
      <w:marBottom w:val="0"/>
      <w:divBdr>
        <w:top w:val="none" w:sz="0" w:space="0" w:color="auto"/>
        <w:left w:val="none" w:sz="0" w:space="0" w:color="auto"/>
        <w:bottom w:val="none" w:sz="0" w:space="0" w:color="auto"/>
        <w:right w:val="none" w:sz="0" w:space="0" w:color="auto"/>
      </w:divBdr>
    </w:div>
    <w:div w:id="1012486657">
      <w:bodyDiv w:val="1"/>
      <w:marLeft w:val="0"/>
      <w:marRight w:val="0"/>
      <w:marTop w:val="0"/>
      <w:marBottom w:val="0"/>
      <w:divBdr>
        <w:top w:val="none" w:sz="0" w:space="0" w:color="auto"/>
        <w:left w:val="none" w:sz="0" w:space="0" w:color="auto"/>
        <w:bottom w:val="none" w:sz="0" w:space="0" w:color="auto"/>
        <w:right w:val="none" w:sz="0" w:space="0" w:color="auto"/>
      </w:divBdr>
    </w:div>
    <w:div w:id="1248269793">
      <w:bodyDiv w:val="1"/>
      <w:marLeft w:val="0"/>
      <w:marRight w:val="0"/>
      <w:marTop w:val="0"/>
      <w:marBottom w:val="0"/>
      <w:divBdr>
        <w:top w:val="none" w:sz="0" w:space="0" w:color="auto"/>
        <w:left w:val="none" w:sz="0" w:space="0" w:color="auto"/>
        <w:bottom w:val="none" w:sz="0" w:space="0" w:color="auto"/>
        <w:right w:val="none" w:sz="0" w:space="0" w:color="auto"/>
      </w:divBdr>
    </w:div>
    <w:div w:id="1402094771">
      <w:bodyDiv w:val="1"/>
      <w:marLeft w:val="0"/>
      <w:marRight w:val="0"/>
      <w:marTop w:val="0"/>
      <w:marBottom w:val="0"/>
      <w:divBdr>
        <w:top w:val="none" w:sz="0" w:space="0" w:color="auto"/>
        <w:left w:val="none" w:sz="0" w:space="0" w:color="auto"/>
        <w:bottom w:val="none" w:sz="0" w:space="0" w:color="auto"/>
        <w:right w:val="none" w:sz="0" w:space="0" w:color="auto"/>
      </w:divBdr>
    </w:div>
    <w:div w:id="1422490636">
      <w:bodyDiv w:val="1"/>
      <w:marLeft w:val="0"/>
      <w:marRight w:val="0"/>
      <w:marTop w:val="0"/>
      <w:marBottom w:val="0"/>
      <w:divBdr>
        <w:top w:val="none" w:sz="0" w:space="0" w:color="auto"/>
        <w:left w:val="none" w:sz="0" w:space="0" w:color="auto"/>
        <w:bottom w:val="none" w:sz="0" w:space="0" w:color="auto"/>
        <w:right w:val="none" w:sz="0" w:space="0" w:color="auto"/>
      </w:divBdr>
      <w:divsChild>
        <w:div w:id="137573131">
          <w:marLeft w:val="0"/>
          <w:marRight w:val="0"/>
          <w:marTop w:val="0"/>
          <w:marBottom w:val="0"/>
          <w:divBdr>
            <w:top w:val="none" w:sz="0" w:space="0" w:color="auto"/>
            <w:left w:val="none" w:sz="0" w:space="0" w:color="auto"/>
            <w:bottom w:val="none" w:sz="0" w:space="0" w:color="auto"/>
            <w:right w:val="none" w:sz="0" w:space="0" w:color="auto"/>
          </w:divBdr>
        </w:div>
        <w:div w:id="1324119404">
          <w:marLeft w:val="0"/>
          <w:marRight w:val="0"/>
          <w:marTop w:val="0"/>
          <w:marBottom w:val="0"/>
          <w:divBdr>
            <w:top w:val="none" w:sz="0" w:space="0" w:color="auto"/>
            <w:left w:val="none" w:sz="0" w:space="0" w:color="auto"/>
            <w:bottom w:val="none" w:sz="0" w:space="0" w:color="auto"/>
            <w:right w:val="none" w:sz="0" w:space="0" w:color="auto"/>
          </w:divBdr>
        </w:div>
      </w:divsChild>
    </w:div>
    <w:div w:id="1477604301">
      <w:bodyDiv w:val="1"/>
      <w:marLeft w:val="0"/>
      <w:marRight w:val="0"/>
      <w:marTop w:val="0"/>
      <w:marBottom w:val="0"/>
      <w:divBdr>
        <w:top w:val="none" w:sz="0" w:space="0" w:color="auto"/>
        <w:left w:val="none" w:sz="0" w:space="0" w:color="auto"/>
        <w:bottom w:val="none" w:sz="0" w:space="0" w:color="auto"/>
        <w:right w:val="none" w:sz="0" w:space="0" w:color="auto"/>
      </w:divBdr>
    </w:div>
    <w:div w:id="1673725631">
      <w:bodyDiv w:val="1"/>
      <w:marLeft w:val="0"/>
      <w:marRight w:val="0"/>
      <w:marTop w:val="0"/>
      <w:marBottom w:val="0"/>
      <w:divBdr>
        <w:top w:val="none" w:sz="0" w:space="0" w:color="auto"/>
        <w:left w:val="none" w:sz="0" w:space="0" w:color="auto"/>
        <w:bottom w:val="none" w:sz="0" w:space="0" w:color="auto"/>
        <w:right w:val="none" w:sz="0" w:space="0" w:color="auto"/>
      </w:divBdr>
    </w:div>
    <w:div w:id="1704087361">
      <w:bodyDiv w:val="1"/>
      <w:marLeft w:val="0"/>
      <w:marRight w:val="0"/>
      <w:marTop w:val="0"/>
      <w:marBottom w:val="0"/>
      <w:divBdr>
        <w:top w:val="none" w:sz="0" w:space="0" w:color="auto"/>
        <w:left w:val="none" w:sz="0" w:space="0" w:color="auto"/>
        <w:bottom w:val="none" w:sz="0" w:space="0" w:color="auto"/>
        <w:right w:val="none" w:sz="0" w:space="0" w:color="auto"/>
      </w:divBdr>
    </w:div>
    <w:div w:id="1889487248">
      <w:bodyDiv w:val="1"/>
      <w:marLeft w:val="0"/>
      <w:marRight w:val="0"/>
      <w:marTop w:val="0"/>
      <w:marBottom w:val="0"/>
      <w:divBdr>
        <w:top w:val="none" w:sz="0" w:space="0" w:color="auto"/>
        <w:left w:val="none" w:sz="0" w:space="0" w:color="auto"/>
        <w:bottom w:val="none" w:sz="0" w:space="0" w:color="auto"/>
        <w:right w:val="none" w:sz="0" w:space="0" w:color="auto"/>
      </w:divBdr>
      <w:divsChild>
        <w:div w:id="1966690376">
          <w:marLeft w:val="0"/>
          <w:marRight w:val="0"/>
          <w:marTop w:val="600"/>
          <w:marBottom w:val="45"/>
          <w:divBdr>
            <w:top w:val="none" w:sz="0" w:space="0" w:color="auto"/>
            <w:left w:val="none" w:sz="0" w:space="0" w:color="auto"/>
            <w:bottom w:val="none" w:sz="0" w:space="0" w:color="auto"/>
            <w:right w:val="none" w:sz="0" w:space="0" w:color="auto"/>
          </w:divBdr>
        </w:div>
      </w:divsChild>
    </w:div>
    <w:div w:id="1908109625">
      <w:bodyDiv w:val="1"/>
      <w:marLeft w:val="0"/>
      <w:marRight w:val="0"/>
      <w:marTop w:val="0"/>
      <w:marBottom w:val="0"/>
      <w:divBdr>
        <w:top w:val="none" w:sz="0" w:space="0" w:color="auto"/>
        <w:left w:val="none" w:sz="0" w:space="0" w:color="auto"/>
        <w:bottom w:val="none" w:sz="0" w:space="0" w:color="auto"/>
        <w:right w:val="none" w:sz="0" w:space="0" w:color="auto"/>
      </w:divBdr>
    </w:div>
    <w:div w:id="19282699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1</Pages>
  <Words>5188</Words>
  <Characters>29576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34695</CharactersWithSpaces>
  <SharedDoc>false</SharedDoc>
  <HLinks>
    <vt:vector size="6" baseType="variant">
      <vt:variant>
        <vt:i4>5636151</vt:i4>
      </vt:variant>
      <vt:variant>
        <vt:i4>0</vt:i4>
      </vt:variant>
      <vt:variant>
        <vt:i4>0</vt:i4>
      </vt:variant>
      <vt:variant>
        <vt:i4>5</vt:i4>
      </vt:variant>
      <vt:variant>
        <vt:lpwstr>mailto:aXXXXX1@gmail.com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amey medewar</cp:lastModifiedBy>
  <cp:revision>14</cp:revision>
  <cp:lastPrinted>2023-10-14T11:34:00Z</cp:lastPrinted>
  <dcterms:created xsi:type="dcterms:W3CDTF">2024-09-25T05:04:00Z</dcterms:created>
  <dcterms:modified xsi:type="dcterms:W3CDTF">2024-12-27T07:26:00Z</dcterms:modified>
</cp:coreProperties>
</file>