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F90C0" w14:textId="77777777" w:rsidR="009B29DD" w:rsidRPr="006E1CDB" w:rsidRDefault="009B29DD" w:rsidP="00077278">
      <w:pPr>
        <w:pBdr>
          <w:top w:val="nil"/>
          <w:left w:val="nil"/>
          <w:bottom w:val="nil"/>
          <w:right w:val="nil"/>
          <w:between w:val="nil"/>
        </w:pBdr>
        <w:tabs>
          <w:tab w:val="center" w:pos="4680"/>
          <w:tab w:val="right" w:pos="9360"/>
        </w:tabs>
        <w:spacing w:after="0" w:line="240" w:lineRule="auto"/>
        <w:rPr>
          <w:rFonts w:ascii="Arial" w:eastAsia="Times New Roman" w:hAnsi="Arial" w:cs="Arial"/>
          <w:b/>
          <w:sz w:val="24"/>
          <w:szCs w:val="24"/>
          <w:u w:val="single"/>
        </w:rPr>
      </w:pPr>
    </w:p>
    <w:p w14:paraId="7A90FA4D" w14:textId="5AC58767" w:rsidR="009B29DD" w:rsidRPr="0007117A" w:rsidRDefault="0007117A" w:rsidP="00077278">
      <w:pPr>
        <w:pBdr>
          <w:top w:val="nil"/>
          <w:left w:val="nil"/>
          <w:bottom w:val="nil"/>
          <w:right w:val="nil"/>
          <w:between w:val="nil"/>
        </w:pBdr>
        <w:tabs>
          <w:tab w:val="center" w:pos="4680"/>
          <w:tab w:val="right" w:pos="9360"/>
        </w:tabs>
        <w:spacing w:after="0" w:line="240" w:lineRule="auto"/>
        <w:jc w:val="center"/>
        <w:rPr>
          <w:rFonts w:ascii="Arial" w:eastAsia="Times New Roman" w:hAnsi="Arial" w:cs="Arial"/>
          <w:b/>
          <w:color w:val="000000"/>
          <w:sz w:val="24"/>
          <w:szCs w:val="24"/>
          <w:u w:val="single"/>
        </w:rPr>
      </w:pPr>
      <w:r w:rsidRPr="0007117A">
        <w:rPr>
          <w:rFonts w:ascii="Arial" w:hAnsi="Arial" w:cs="Arial"/>
          <w:noProof/>
        </w:rPr>
        <w:drawing>
          <wp:anchor distT="0" distB="0" distL="114300" distR="114300" simplePos="0" relativeHeight="251658240" behindDoc="0" locked="0" layoutInCell="1" hidden="0" allowOverlap="1" wp14:anchorId="129C3704" wp14:editId="7B5D8AAB">
            <wp:simplePos x="0" y="0"/>
            <wp:positionH relativeFrom="column">
              <wp:posOffset>2698750</wp:posOffset>
            </wp:positionH>
            <wp:positionV relativeFrom="paragraph">
              <wp:posOffset>335915</wp:posOffset>
            </wp:positionV>
            <wp:extent cx="1078230" cy="1066800"/>
            <wp:effectExtent l="0" t="0" r="7620" b="0"/>
            <wp:wrapTopAndBottom distT="0" dist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78230" cy="1066800"/>
                    </a:xfrm>
                    <a:prstGeom prst="rect">
                      <a:avLst/>
                    </a:prstGeom>
                    <a:ln/>
                  </pic:spPr>
                </pic:pic>
              </a:graphicData>
            </a:graphic>
          </wp:anchor>
        </w:drawing>
      </w:r>
      <w:r>
        <w:rPr>
          <w:rFonts w:ascii="Arial" w:eastAsia="Times New Roman" w:hAnsi="Arial" w:cs="Arial"/>
          <w:b/>
          <w:color w:val="000000"/>
          <w:sz w:val="24"/>
          <w:szCs w:val="24"/>
        </w:rPr>
        <w:t xml:space="preserve">           </w:t>
      </w:r>
      <w:r w:rsidR="008747C8" w:rsidRPr="0007117A">
        <w:rPr>
          <w:rFonts w:ascii="Arial" w:eastAsia="Times New Roman" w:hAnsi="Arial" w:cs="Arial"/>
          <w:b/>
          <w:color w:val="000000"/>
          <w:sz w:val="24"/>
          <w:szCs w:val="24"/>
          <w:u w:val="single"/>
        </w:rPr>
        <w:t>DEPARTMENT OF INFORMATION TECHNOLOGY</w:t>
      </w:r>
    </w:p>
    <w:p w14:paraId="26DF5309" w14:textId="77777777" w:rsidR="00E6263E" w:rsidRPr="006E1CDB" w:rsidRDefault="00E6263E" w:rsidP="00077278">
      <w:pPr>
        <w:pBdr>
          <w:top w:val="nil"/>
          <w:left w:val="nil"/>
          <w:bottom w:val="nil"/>
          <w:right w:val="nil"/>
          <w:between w:val="nil"/>
        </w:pBdr>
        <w:tabs>
          <w:tab w:val="center" w:pos="4680"/>
          <w:tab w:val="right" w:pos="9360"/>
        </w:tabs>
        <w:spacing w:after="0" w:line="240" w:lineRule="auto"/>
        <w:jc w:val="center"/>
        <w:rPr>
          <w:rFonts w:ascii="Arial" w:eastAsia="Times New Roman" w:hAnsi="Arial" w:cs="Arial"/>
          <w:b/>
          <w:color w:val="000000"/>
          <w:u w:val="single"/>
        </w:rPr>
      </w:pPr>
    </w:p>
    <w:p w14:paraId="60814BDF" w14:textId="2542D3A5" w:rsidR="009B29DD" w:rsidRPr="006E1CDB" w:rsidRDefault="009B29DD">
      <w:pPr>
        <w:jc w:val="both"/>
        <w:rPr>
          <w:rFonts w:ascii="Arial" w:eastAsia="Times New Roman" w:hAnsi="Arial" w:cs="Arial"/>
          <w:b/>
          <w:sz w:val="24"/>
          <w:szCs w:val="24"/>
        </w:rPr>
      </w:pPr>
    </w:p>
    <w:p w14:paraId="5B488E6A" w14:textId="77777777" w:rsidR="009B29DD" w:rsidRPr="006E1CDB" w:rsidRDefault="009A6004">
      <w:pPr>
        <w:jc w:val="center"/>
        <w:rPr>
          <w:rFonts w:ascii="Arial" w:eastAsia="Times New Roman" w:hAnsi="Arial" w:cs="Arial"/>
          <w:b/>
          <w:i/>
          <w:sz w:val="24"/>
          <w:szCs w:val="24"/>
        </w:rPr>
      </w:pPr>
      <w:r w:rsidRPr="006E1CDB">
        <w:rPr>
          <w:rFonts w:ascii="Arial" w:eastAsia="Times New Roman" w:hAnsi="Arial" w:cs="Arial"/>
          <w:b/>
          <w:i/>
          <w:sz w:val="24"/>
          <w:szCs w:val="24"/>
        </w:rPr>
        <w:t>Synopsis of M</w:t>
      </w:r>
      <w:r w:rsidR="006F224E" w:rsidRPr="006E1CDB">
        <w:rPr>
          <w:rFonts w:ascii="Arial" w:eastAsia="Times New Roman" w:hAnsi="Arial" w:cs="Arial"/>
          <w:b/>
          <w:i/>
          <w:sz w:val="24"/>
          <w:szCs w:val="24"/>
        </w:rPr>
        <w:t>ajor</w:t>
      </w:r>
      <w:r w:rsidR="008747C8" w:rsidRPr="006E1CDB">
        <w:rPr>
          <w:rFonts w:ascii="Arial" w:eastAsia="Times New Roman" w:hAnsi="Arial" w:cs="Arial"/>
          <w:b/>
          <w:i/>
          <w:sz w:val="24"/>
          <w:szCs w:val="24"/>
        </w:rPr>
        <w:t xml:space="preserve"> Project On</w:t>
      </w:r>
    </w:p>
    <w:p w14:paraId="098C61A3" w14:textId="77777777" w:rsidR="009B29DD" w:rsidRPr="006E1CDB" w:rsidRDefault="009B29DD">
      <w:pPr>
        <w:jc w:val="center"/>
        <w:rPr>
          <w:rFonts w:ascii="Arial" w:eastAsia="Times New Roman" w:hAnsi="Arial" w:cs="Arial"/>
          <w:b/>
          <w:sz w:val="24"/>
          <w:szCs w:val="24"/>
        </w:rPr>
      </w:pPr>
    </w:p>
    <w:p w14:paraId="7B504B72" w14:textId="6EB478FF" w:rsidR="009B29DD" w:rsidRPr="006E1CDB" w:rsidRDefault="00F5483D" w:rsidP="00F5483D">
      <w:pPr>
        <w:spacing w:line="276" w:lineRule="auto"/>
        <w:jc w:val="center"/>
        <w:rPr>
          <w:rFonts w:ascii="Arial" w:eastAsia="Arial" w:hAnsi="Arial" w:cs="Arial"/>
          <w:b/>
          <w:bCs/>
          <w:sz w:val="28"/>
          <w:szCs w:val="28"/>
        </w:rPr>
      </w:pPr>
      <w:r w:rsidRPr="006E1CDB">
        <w:rPr>
          <w:rFonts w:ascii="Arial" w:eastAsia="Arial" w:hAnsi="Arial" w:cs="Arial"/>
          <w:b/>
          <w:bCs/>
          <w:sz w:val="28"/>
          <w:szCs w:val="28"/>
        </w:rPr>
        <w:t>Explainable AI and LLM-Based Causal Analysis of Weather-Driven Electricity Load</w:t>
      </w:r>
    </w:p>
    <w:p w14:paraId="42981395" w14:textId="77777777" w:rsidR="00F5483D" w:rsidRPr="006E1CDB" w:rsidRDefault="00F5483D" w:rsidP="00F5483D">
      <w:pPr>
        <w:spacing w:line="276" w:lineRule="auto"/>
        <w:jc w:val="center"/>
        <w:rPr>
          <w:rFonts w:ascii="Arial" w:eastAsia="Arial" w:hAnsi="Arial" w:cs="Arial"/>
          <w:b/>
          <w:bCs/>
          <w:sz w:val="32"/>
          <w:szCs w:val="32"/>
        </w:rPr>
      </w:pPr>
    </w:p>
    <w:p w14:paraId="526B48B4" w14:textId="77777777" w:rsidR="009B29DD" w:rsidRPr="006E1CDB" w:rsidRDefault="008747C8">
      <w:pPr>
        <w:jc w:val="center"/>
        <w:rPr>
          <w:rFonts w:ascii="Arial" w:eastAsia="Times New Roman" w:hAnsi="Arial" w:cs="Arial"/>
          <w:sz w:val="28"/>
          <w:szCs w:val="28"/>
        </w:rPr>
      </w:pPr>
      <w:r w:rsidRPr="006E1CDB">
        <w:rPr>
          <w:rFonts w:ascii="Arial" w:eastAsia="Times New Roman" w:hAnsi="Arial" w:cs="Arial"/>
          <w:sz w:val="28"/>
          <w:szCs w:val="28"/>
        </w:rPr>
        <w:t>Prepared By:</w:t>
      </w:r>
    </w:p>
    <w:p w14:paraId="31B60A34" w14:textId="2FB2472E" w:rsidR="00F5483D" w:rsidRPr="006E1CDB" w:rsidRDefault="00F5483D" w:rsidP="00F5483D">
      <w:pPr>
        <w:spacing w:after="0" w:line="360" w:lineRule="auto"/>
        <w:jc w:val="center"/>
        <w:rPr>
          <w:rFonts w:ascii="Arial" w:eastAsia="Arial" w:hAnsi="Arial" w:cs="Arial"/>
        </w:rPr>
      </w:pPr>
      <w:r w:rsidRPr="006E1CDB">
        <w:rPr>
          <w:rFonts w:ascii="Arial" w:eastAsia="Arial" w:hAnsi="Arial" w:cs="Arial"/>
        </w:rPr>
        <w:t>Amey Patil (B-15)</w:t>
      </w:r>
    </w:p>
    <w:p w14:paraId="6B76550A" w14:textId="3DFA833B" w:rsidR="00F5483D" w:rsidRPr="006E1CDB" w:rsidRDefault="00F5483D" w:rsidP="00F5483D">
      <w:pPr>
        <w:spacing w:after="0" w:line="360" w:lineRule="auto"/>
        <w:jc w:val="center"/>
        <w:rPr>
          <w:rFonts w:ascii="Arial" w:eastAsia="Times New Roman" w:hAnsi="Arial" w:cs="Arial"/>
          <w:sz w:val="24"/>
          <w:szCs w:val="24"/>
        </w:rPr>
      </w:pPr>
      <w:r w:rsidRPr="006E1CDB">
        <w:rPr>
          <w:rFonts w:ascii="Arial" w:eastAsia="Arial" w:hAnsi="Arial" w:cs="Arial"/>
        </w:rPr>
        <w:t>Tanisha Rathi (B-62)</w:t>
      </w:r>
    </w:p>
    <w:p w14:paraId="13E44B3B" w14:textId="77777777" w:rsidR="00F5483D" w:rsidRPr="006E1CDB" w:rsidRDefault="00F5483D" w:rsidP="00F5483D">
      <w:pPr>
        <w:spacing w:after="0" w:line="360" w:lineRule="auto"/>
        <w:jc w:val="center"/>
        <w:rPr>
          <w:rFonts w:ascii="Arial" w:eastAsia="Arial" w:hAnsi="Arial" w:cs="Arial"/>
        </w:rPr>
      </w:pPr>
      <w:r w:rsidRPr="006E1CDB">
        <w:rPr>
          <w:rFonts w:ascii="Arial" w:eastAsia="Arial" w:hAnsi="Arial" w:cs="Arial"/>
        </w:rPr>
        <w:t>Siddhesh Pandey (B-3)</w:t>
      </w:r>
    </w:p>
    <w:p w14:paraId="3826D766" w14:textId="77777777" w:rsidR="00F5483D" w:rsidRPr="006E1CDB" w:rsidRDefault="00F5483D" w:rsidP="00F5483D">
      <w:pPr>
        <w:spacing w:after="0" w:line="360" w:lineRule="auto"/>
        <w:jc w:val="center"/>
        <w:rPr>
          <w:rFonts w:ascii="Arial" w:eastAsia="Arial" w:hAnsi="Arial" w:cs="Arial"/>
        </w:rPr>
      </w:pPr>
      <w:r w:rsidRPr="006E1CDB">
        <w:rPr>
          <w:rFonts w:ascii="Arial" w:eastAsia="Arial" w:hAnsi="Arial" w:cs="Arial"/>
        </w:rPr>
        <w:t>Harsh Parmar (B-10)</w:t>
      </w:r>
    </w:p>
    <w:p w14:paraId="66358298" w14:textId="589CC854" w:rsidR="009B29DD" w:rsidRPr="006E1CDB" w:rsidRDefault="008747C8" w:rsidP="00F5483D">
      <w:pPr>
        <w:spacing w:after="0"/>
        <w:jc w:val="center"/>
        <w:rPr>
          <w:rFonts w:ascii="Arial" w:eastAsia="Times New Roman" w:hAnsi="Arial" w:cs="Arial"/>
          <w:sz w:val="28"/>
          <w:szCs w:val="28"/>
        </w:rPr>
      </w:pPr>
      <w:r w:rsidRPr="006E1CDB">
        <w:rPr>
          <w:rFonts w:ascii="Arial" w:eastAsia="Times New Roman" w:hAnsi="Arial" w:cs="Arial"/>
          <w:sz w:val="28"/>
          <w:szCs w:val="28"/>
        </w:rPr>
        <w:t xml:space="preserve"> </w:t>
      </w:r>
    </w:p>
    <w:p w14:paraId="2DDFF1C3" w14:textId="77777777" w:rsidR="009B29DD" w:rsidRPr="006E1CDB" w:rsidRDefault="009B29DD">
      <w:pPr>
        <w:jc w:val="center"/>
        <w:rPr>
          <w:rFonts w:ascii="Arial" w:eastAsia="Times New Roman" w:hAnsi="Arial" w:cs="Arial"/>
          <w:b/>
          <w:sz w:val="24"/>
          <w:szCs w:val="24"/>
        </w:rPr>
      </w:pPr>
    </w:p>
    <w:p w14:paraId="034A98F0" w14:textId="77777777" w:rsidR="009B29DD" w:rsidRPr="006E1CDB" w:rsidRDefault="008747C8">
      <w:pPr>
        <w:jc w:val="center"/>
        <w:rPr>
          <w:rFonts w:ascii="Arial" w:eastAsia="Times New Roman" w:hAnsi="Arial" w:cs="Arial"/>
          <w:sz w:val="28"/>
          <w:szCs w:val="28"/>
        </w:rPr>
      </w:pPr>
      <w:r w:rsidRPr="006E1CDB">
        <w:rPr>
          <w:rFonts w:ascii="Arial" w:eastAsia="Times New Roman" w:hAnsi="Arial" w:cs="Arial"/>
          <w:sz w:val="28"/>
          <w:szCs w:val="28"/>
        </w:rPr>
        <w:t>Under the guidance of:</w:t>
      </w:r>
    </w:p>
    <w:p w14:paraId="696723AB" w14:textId="77777777" w:rsidR="00F5483D" w:rsidRPr="006E1CDB" w:rsidRDefault="00F5483D" w:rsidP="00F5483D">
      <w:pPr>
        <w:spacing w:line="240" w:lineRule="auto"/>
        <w:jc w:val="center"/>
        <w:rPr>
          <w:rFonts w:ascii="Arial" w:eastAsia="Arial" w:hAnsi="Arial" w:cs="Arial"/>
        </w:rPr>
      </w:pPr>
      <w:r w:rsidRPr="006E1CDB">
        <w:rPr>
          <w:rFonts w:ascii="Arial" w:eastAsia="Arial" w:hAnsi="Arial" w:cs="Arial"/>
        </w:rPr>
        <w:t>Dr. Radhika Kotecha,</w:t>
      </w:r>
    </w:p>
    <w:p w14:paraId="34D0498A" w14:textId="4D6BC671" w:rsidR="00F5483D" w:rsidRPr="006E1CDB" w:rsidRDefault="00F5483D" w:rsidP="00F5483D">
      <w:pPr>
        <w:spacing w:line="240" w:lineRule="auto"/>
        <w:jc w:val="center"/>
        <w:rPr>
          <w:rFonts w:ascii="Arial" w:eastAsia="Arial" w:hAnsi="Arial" w:cs="Arial"/>
        </w:rPr>
      </w:pPr>
      <w:r w:rsidRPr="006E1CDB">
        <w:rPr>
          <w:rFonts w:ascii="Arial" w:eastAsia="Arial" w:hAnsi="Arial" w:cs="Arial"/>
        </w:rPr>
        <w:t>Professor and Head</w:t>
      </w:r>
      <w:r w:rsidR="0007117A">
        <w:rPr>
          <w:rFonts w:ascii="Arial" w:eastAsia="Arial" w:hAnsi="Arial" w:cs="Arial"/>
        </w:rPr>
        <w:t xml:space="preserve"> of IT Department</w:t>
      </w:r>
    </w:p>
    <w:p w14:paraId="22266ED8" w14:textId="3B4FCAF6" w:rsidR="009B29DD" w:rsidRPr="006E1CDB" w:rsidRDefault="009B29DD" w:rsidP="00F5483D">
      <w:pPr>
        <w:spacing w:line="240" w:lineRule="auto"/>
        <w:jc w:val="center"/>
        <w:rPr>
          <w:rFonts w:ascii="Arial" w:eastAsia="Arial" w:hAnsi="Arial" w:cs="Arial"/>
        </w:rPr>
      </w:pPr>
    </w:p>
    <w:p w14:paraId="6C78A095" w14:textId="24BBC941" w:rsidR="009B29DD" w:rsidRPr="006E1CDB" w:rsidRDefault="008747C8" w:rsidP="006E3BBE">
      <w:pPr>
        <w:jc w:val="center"/>
        <w:rPr>
          <w:rFonts w:ascii="Arial" w:eastAsia="Times New Roman" w:hAnsi="Arial" w:cs="Arial"/>
          <w:b/>
          <w:sz w:val="24"/>
          <w:szCs w:val="24"/>
        </w:rPr>
      </w:pPr>
      <w:r w:rsidRPr="006E1CDB">
        <w:rPr>
          <w:rFonts w:ascii="Arial" w:eastAsia="Times New Roman" w:hAnsi="Arial" w:cs="Arial"/>
          <w:b/>
          <w:sz w:val="24"/>
          <w:szCs w:val="24"/>
        </w:rPr>
        <w:t>Department of Information Technology</w:t>
      </w:r>
    </w:p>
    <w:p w14:paraId="6AB573E1" w14:textId="627B2712" w:rsidR="009B29DD" w:rsidRPr="006E1CDB" w:rsidRDefault="00077278">
      <w:pPr>
        <w:jc w:val="center"/>
        <w:rPr>
          <w:rFonts w:ascii="Arial" w:eastAsia="Times New Roman" w:hAnsi="Arial" w:cs="Arial"/>
          <w:b/>
          <w:sz w:val="24"/>
          <w:szCs w:val="24"/>
        </w:rPr>
      </w:pPr>
      <w:r w:rsidRPr="006E1CDB">
        <w:rPr>
          <w:rFonts w:ascii="Arial" w:eastAsia="Times New Roman" w:hAnsi="Arial" w:cs="Arial"/>
          <w:b/>
          <w:sz w:val="24"/>
          <w:szCs w:val="24"/>
        </w:rPr>
        <w:t>Academic Year: 202</w:t>
      </w:r>
      <w:r w:rsidR="00355163" w:rsidRPr="006E1CDB">
        <w:rPr>
          <w:rFonts w:ascii="Arial" w:eastAsia="Times New Roman" w:hAnsi="Arial" w:cs="Arial"/>
          <w:b/>
          <w:sz w:val="24"/>
          <w:szCs w:val="24"/>
        </w:rPr>
        <w:t>5</w:t>
      </w:r>
      <w:r w:rsidRPr="006E1CDB">
        <w:rPr>
          <w:rFonts w:ascii="Arial" w:eastAsia="Times New Roman" w:hAnsi="Arial" w:cs="Arial"/>
          <w:b/>
          <w:sz w:val="24"/>
          <w:szCs w:val="24"/>
        </w:rPr>
        <w:t>-202</w:t>
      </w:r>
      <w:r w:rsidR="00355163" w:rsidRPr="006E1CDB">
        <w:rPr>
          <w:rFonts w:ascii="Arial" w:eastAsia="Times New Roman" w:hAnsi="Arial" w:cs="Arial"/>
          <w:b/>
          <w:sz w:val="24"/>
          <w:szCs w:val="24"/>
        </w:rPr>
        <w:t>6</w:t>
      </w:r>
    </w:p>
    <w:p w14:paraId="73F70923" w14:textId="35F4DE12" w:rsidR="009B29DD" w:rsidRPr="006E1CDB" w:rsidRDefault="008747C8" w:rsidP="3DCA8932">
      <w:pPr>
        <w:spacing w:line="360" w:lineRule="auto"/>
        <w:jc w:val="center"/>
        <w:rPr>
          <w:rFonts w:ascii="Arial" w:eastAsia="Times New Roman" w:hAnsi="Arial" w:cs="Arial"/>
          <w:b/>
          <w:sz w:val="24"/>
          <w:szCs w:val="24"/>
        </w:rPr>
      </w:pPr>
      <w:r w:rsidRPr="006E1CDB">
        <w:rPr>
          <w:rFonts w:ascii="Arial" w:eastAsia="Times New Roman" w:hAnsi="Arial" w:cs="Arial"/>
          <w:b/>
          <w:sz w:val="24"/>
          <w:szCs w:val="24"/>
        </w:rPr>
        <w:t>Autonomy Syllabus Sc</w:t>
      </w:r>
      <w:r w:rsidR="009A6004" w:rsidRPr="006E1CDB">
        <w:rPr>
          <w:rFonts w:ascii="Arial" w:eastAsia="Times New Roman" w:hAnsi="Arial" w:cs="Arial"/>
          <w:b/>
          <w:sz w:val="24"/>
          <w:szCs w:val="24"/>
        </w:rPr>
        <w:t>heme-I</w:t>
      </w:r>
      <w:r w:rsidR="00077278" w:rsidRPr="006E1CDB">
        <w:rPr>
          <w:rFonts w:ascii="Arial" w:eastAsia="Times New Roman" w:hAnsi="Arial" w:cs="Arial"/>
          <w:b/>
          <w:sz w:val="24"/>
          <w:szCs w:val="24"/>
        </w:rPr>
        <w:t>I</w:t>
      </w:r>
      <w:r w:rsidR="00355163" w:rsidRPr="006E1CDB">
        <w:rPr>
          <w:rFonts w:ascii="Arial" w:eastAsia="Times New Roman" w:hAnsi="Arial" w:cs="Arial"/>
          <w:b/>
          <w:sz w:val="24"/>
          <w:szCs w:val="24"/>
        </w:rPr>
        <w:t>I</w:t>
      </w:r>
      <w:r w:rsidR="009A6004" w:rsidRPr="006E1CDB">
        <w:rPr>
          <w:rFonts w:ascii="Arial" w:eastAsia="Times New Roman" w:hAnsi="Arial" w:cs="Arial"/>
          <w:b/>
          <w:sz w:val="24"/>
          <w:szCs w:val="24"/>
        </w:rPr>
        <w:t xml:space="preserve"> (202</w:t>
      </w:r>
      <w:r w:rsidR="00355163" w:rsidRPr="006E1CDB">
        <w:rPr>
          <w:rFonts w:ascii="Arial" w:eastAsia="Times New Roman" w:hAnsi="Arial" w:cs="Arial"/>
          <w:b/>
          <w:sz w:val="24"/>
          <w:szCs w:val="24"/>
        </w:rPr>
        <w:t>5</w:t>
      </w:r>
      <w:r w:rsidR="00077278" w:rsidRPr="006E1CDB">
        <w:rPr>
          <w:rFonts w:ascii="Arial" w:eastAsia="Times New Roman" w:hAnsi="Arial" w:cs="Arial"/>
          <w:b/>
          <w:sz w:val="24"/>
          <w:szCs w:val="24"/>
        </w:rPr>
        <w:t>-2</w:t>
      </w:r>
      <w:r w:rsidR="00355163" w:rsidRPr="006E1CDB">
        <w:rPr>
          <w:rFonts w:ascii="Arial" w:eastAsia="Times New Roman" w:hAnsi="Arial" w:cs="Arial"/>
          <w:b/>
          <w:sz w:val="24"/>
          <w:szCs w:val="24"/>
        </w:rPr>
        <w:t>6</w:t>
      </w:r>
      <w:r w:rsidR="009A6004" w:rsidRPr="006E1CDB">
        <w:rPr>
          <w:rFonts w:ascii="Arial" w:eastAsia="Times New Roman" w:hAnsi="Arial" w:cs="Arial"/>
          <w:b/>
          <w:sz w:val="24"/>
          <w:szCs w:val="24"/>
        </w:rPr>
        <w:t xml:space="preserve">) - SEMESTER </w:t>
      </w:r>
      <w:r w:rsidR="00ED3377" w:rsidRPr="006E1CDB">
        <w:rPr>
          <w:rFonts w:ascii="Arial" w:eastAsia="Times New Roman" w:hAnsi="Arial" w:cs="Arial"/>
          <w:b/>
          <w:sz w:val="24"/>
          <w:szCs w:val="24"/>
        </w:rPr>
        <w:t>V</w:t>
      </w:r>
      <w:r w:rsidR="00E6263E" w:rsidRPr="006E1CDB">
        <w:rPr>
          <w:rFonts w:ascii="Arial" w:eastAsia="Times New Roman" w:hAnsi="Arial" w:cs="Arial"/>
          <w:b/>
          <w:sz w:val="24"/>
          <w:szCs w:val="24"/>
        </w:rPr>
        <w:t>I</w:t>
      </w:r>
      <w:r w:rsidR="009A6004" w:rsidRPr="006E1CDB">
        <w:rPr>
          <w:rFonts w:ascii="Arial" w:eastAsia="Times New Roman" w:hAnsi="Arial" w:cs="Arial"/>
          <w:b/>
          <w:sz w:val="24"/>
          <w:szCs w:val="24"/>
        </w:rPr>
        <w:t xml:space="preserve"> (</w:t>
      </w:r>
      <w:r w:rsidR="00F5483D" w:rsidRPr="006E1CDB">
        <w:rPr>
          <w:rFonts w:ascii="Arial" w:eastAsia="Times New Roman" w:hAnsi="Arial" w:cs="Arial"/>
          <w:b/>
          <w:sz w:val="24"/>
          <w:szCs w:val="24"/>
        </w:rPr>
        <w:t>T</w:t>
      </w:r>
      <w:r w:rsidRPr="006E1CDB">
        <w:rPr>
          <w:rFonts w:ascii="Arial" w:eastAsia="Times New Roman" w:hAnsi="Arial" w:cs="Arial"/>
          <w:b/>
          <w:sz w:val="24"/>
          <w:szCs w:val="24"/>
        </w:rPr>
        <w:t>Y - IT)</w:t>
      </w:r>
    </w:p>
    <w:p w14:paraId="672671EF" w14:textId="77777777" w:rsidR="009B29DD" w:rsidRPr="006E1CDB" w:rsidRDefault="008747C8">
      <w:pPr>
        <w:spacing w:line="360" w:lineRule="auto"/>
        <w:jc w:val="center"/>
        <w:rPr>
          <w:rFonts w:ascii="Arial" w:eastAsia="Times New Roman" w:hAnsi="Arial" w:cs="Arial"/>
        </w:rPr>
      </w:pPr>
      <w:r w:rsidRPr="006E1CDB">
        <w:rPr>
          <w:rFonts w:ascii="Arial" w:eastAsia="Times New Roman" w:hAnsi="Arial" w:cs="Arial"/>
          <w:b/>
          <w:sz w:val="24"/>
          <w:szCs w:val="24"/>
        </w:rPr>
        <w:lastRenderedPageBreak/>
        <w:t>CERTIFICATE</w:t>
      </w:r>
    </w:p>
    <w:p w14:paraId="48EDBF28" w14:textId="77777777" w:rsidR="009B29DD" w:rsidRPr="006E1CDB" w:rsidRDefault="008747C8">
      <w:pPr>
        <w:pStyle w:val="Heading2"/>
        <w:rPr>
          <w:rFonts w:ascii="Arial" w:hAnsi="Arial" w:cs="Arial"/>
        </w:rPr>
      </w:pPr>
      <w:r w:rsidRPr="006E1CDB">
        <w:rPr>
          <w:rFonts w:ascii="Arial" w:hAnsi="Arial" w:cs="Arial"/>
          <w:b w:val="0"/>
        </w:rPr>
        <w:t>This is to certify that following students:</w:t>
      </w:r>
    </w:p>
    <w:p w14:paraId="63CB397F" w14:textId="12992582" w:rsidR="009B29DD" w:rsidRPr="006E1CDB" w:rsidRDefault="008747C8">
      <w:pPr>
        <w:spacing w:line="360" w:lineRule="auto"/>
        <w:jc w:val="both"/>
        <w:rPr>
          <w:rFonts w:ascii="Arial" w:eastAsia="Times New Roman" w:hAnsi="Arial" w:cs="Arial"/>
          <w:sz w:val="24"/>
          <w:szCs w:val="24"/>
        </w:rPr>
      </w:pPr>
      <w:r w:rsidRPr="006E1CDB">
        <w:rPr>
          <w:rFonts w:ascii="Arial" w:eastAsia="Times New Roman" w:hAnsi="Arial" w:cs="Arial"/>
          <w:sz w:val="24"/>
          <w:szCs w:val="24"/>
        </w:rPr>
        <w:tab/>
      </w:r>
      <w:r w:rsidRPr="006E1CDB">
        <w:rPr>
          <w:rFonts w:ascii="Arial" w:eastAsia="Times New Roman" w:hAnsi="Arial" w:cs="Arial"/>
          <w:sz w:val="24"/>
          <w:szCs w:val="24"/>
        </w:rPr>
        <w:tab/>
      </w:r>
      <w:r w:rsidRPr="006E1CDB">
        <w:rPr>
          <w:rFonts w:ascii="Arial" w:eastAsia="Times New Roman" w:hAnsi="Arial" w:cs="Arial"/>
          <w:sz w:val="24"/>
          <w:szCs w:val="24"/>
        </w:rPr>
        <w:tab/>
      </w:r>
      <w:r w:rsidRPr="006E1CDB">
        <w:rPr>
          <w:rFonts w:ascii="Arial" w:eastAsia="Times New Roman" w:hAnsi="Arial" w:cs="Arial"/>
          <w:sz w:val="24"/>
          <w:szCs w:val="24"/>
        </w:rPr>
        <w:tab/>
      </w:r>
      <w:r w:rsidRPr="006E1CDB">
        <w:rPr>
          <w:rFonts w:ascii="Arial" w:eastAsia="Times New Roman" w:hAnsi="Arial" w:cs="Arial"/>
          <w:sz w:val="24"/>
          <w:szCs w:val="24"/>
        </w:rPr>
        <w:tab/>
        <w:t xml:space="preserve">                        Roll No. / Seat No.</w:t>
      </w:r>
    </w:p>
    <w:p w14:paraId="0669A06C" w14:textId="395FAFA4" w:rsidR="009B29DD" w:rsidRPr="006E1CDB" w:rsidRDefault="00F5483D">
      <w:pPr>
        <w:spacing w:line="360" w:lineRule="auto"/>
        <w:jc w:val="both"/>
        <w:rPr>
          <w:rFonts w:ascii="Arial" w:eastAsia="Times New Roman" w:hAnsi="Arial" w:cs="Arial"/>
          <w:sz w:val="24"/>
          <w:szCs w:val="24"/>
        </w:rPr>
      </w:pPr>
      <w:r w:rsidRPr="006E1CDB">
        <w:rPr>
          <w:rFonts w:ascii="Arial" w:eastAsia="Times New Roman" w:hAnsi="Arial" w:cs="Arial"/>
          <w:sz w:val="24"/>
          <w:szCs w:val="24"/>
        </w:rPr>
        <w:t>Amey Patil</w:t>
      </w:r>
      <w:r w:rsidR="008747C8" w:rsidRPr="006E1CDB">
        <w:rPr>
          <w:rFonts w:ascii="Arial" w:eastAsia="Times New Roman" w:hAnsi="Arial" w:cs="Arial"/>
          <w:sz w:val="24"/>
          <w:szCs w:val="24"/>
        </w:rPr>
        <w:tab/>
      </w:r>
      <w:r w:rsidR="008747C8" w:rsidRPr="006E1CDB">
        <w:rPr>
          <w:rFonts w:ascii="Arial" w:eastAsia="Times New Roman" w:hAnsi="Arial" w:cs="Arial"/>
          <w:sz w:val="24"/>
          <w:szCs w:val="24"/>
        </w:rPr>
        <w:tab/>
      </w:r>
      <w:r w:rsidR="008747C8" w:rsidRPr="006E1CDB">
        <w:rPr>
          <w:rFonts w:ascii="Arial" w:eastAsia="Times New Roman" w:hAnsi="Arial" w:cs="Arial"/>
          <w:sz w:val="24"/>
          <w:szCs w:val="24"/>
        </w:rPr>
        <w:tab/>
      </w:r>
      <w:r w:rsidR="008747C8" w:rsidRPr="006E1CDB">
        <w:rPr>
          <w:rFonts w:ascii="Arial" w:eastAsia="Times New Roman" w:hAnsi="Arial" w:cs="Arial"/>
          <w:sz w:val="24"/>
          <w:szCs w:val="24"/>
        </w:rPr>
        <w:tab/>
      </w:r>
      <w:r w:rsidR="008747C8" w:rsidRPr="006E1CDB">
        <w:rPr>
          <w:rFonts w:ascii="Arial" w:eastAsia="Times New Roman" w:hAnsi="Arial" w:cs="Arial"/>
          <w:sz w:val="24"/>
          <w:szCs w:val="24"/>
        </w:rPr>
        <w:tab/>
      </w:r>
      <w:r w:rsidR="008747C8" w:rsidRPr="006E1CDB">
        <w:rPr>
          <w:rFonts w:ascii="Arial" w:eastAsia="Times New Roman" w:hAnsi="Arial" w:cs="Arial"/>
          <w:sz w:val="24"/>
          <w:szCs w:val="24"/>
        </w:rPr>
        <w:tab/>
      </w:r>
      <w:r w:rsidRPr="006E1CDB">
        <w:rPr>
          <w:rFonts w:ascii="Arial" w:eastAsia="Times New Roman" w:hAnsi="Arial" w:cs="Arial"/>
          <w:sz w:val="24"/>
          <w:szCs w:val="24"/>
        </w:rPr>
        <w:t xml:space="preserve">    </w:t>
      </w:r>
      <w:r w:rsidR="00EF7305">
        <w:rPr>
          <w:rFonts w:ascii="Arial" w:eastAsia="Times New Roman" w:hAnsi="Arial" w:cs="Arial"/>
          <w:sz w:val="24"/>
          <w:szCs w:val="24"/>
        </w:rPr>
        <w:t xml:space="preserve">     </w:t>
      </w:r>
      <w:r w:rsidRPr="006E1CDB">
        <w:rPr>
          <w:rFonts w:ascii="Arial" w:eastAsia="Times New Roman" w:hAnsi="Arial" w:cs="Arial"/>
          <w:sz w:val="24"/>
          <w:szCs w:val="24"/>
        </w:rPr>
        <w:t xml:space="preserve">  15</w:t>
      </w:r>
    </w:p>
    <w:p w14:paraId="1D3BF633" w14:textId="1B99E439" w:rsidR="009B29DD" w:rsidRPr="006E1CDB" w:rsidRDefault="00F5483D">
      <w:pPr>
        <w:spacing w:line="360" w:lineRule="auto"/>
        <w:jc w:val="both"/>
        <w:rPr>
          <w:rFonts w:ascii="Arial" w:eastAsia="Times New Roman" w:hAnsi="Arial" w:cs="Arial"/>
          <w:sz w:val="24"/>
          <w:szCs w:val="24"/>
        </w:rPr>
      </w:pPr>
      <w:r w:rsidRPr="006E1CDB">
        <w:rPr>
          <w:rFonts w:ascii="Arial" w:eastAsia="Times New Roman" w:hAnsi="Arial" w:cs="Arial"/>
          <w:sz w:val="24"/>
          <w:szCs w:val="24"/>
        </w:rPr>
        <w:t>Tanisha Rathi</w:t>
      </w:r>
      <w:r w:rsidR="008747C8" w:rsidRPr="006E1CDB">
        <w:rPr>
          <w:rFonts w:ascii="Arial" w:eastAsia="Times New Roman" w:hAnsi="Arial" w:cs="Arial"/>
          <w:sz w:val="24"/>
          <w:szCs w:val="24"/>
        </w:rPr>
        <w:tab/>
      </w:r>
      <w:r w:rsidR="008747C8" w:rsidRPr="006E1CDB">
        <w:rPr>
          <w:rFonts w:ascii="Arial" w:eastAsia="Times New Roman" w:hAnsi="Arial" w:cs="Arial"/>
          <w:sz w:val="24"/>
          <w:szCs w:val="24"/>
        </w:rPr>
        <w:tab/>
      </w:r>
      <w:r w:rsidR="008747C8" w:rsidRPr="006E1CDB">
        <w:rPr>
          <w:rFonts w:ascii="Arial" w:eastAsia="Times New Roman" w:hAnsi="Arial" w:cs="Arial"/>
          <w:sz w:val="24"/>
          <w:szCs w:val="24"/>
        </w:rPr>
        <w:tab/>
      </w:r>
      <w:r w:rsidR="008747C8" w:rsidRPr="006E1CDB">
        <w:rPr>
          <w:rFonts w:ascii="Arial" w:eastAsia="Times New Roman" w:hAnsi="Arial" w:cs="Arial"/>
          <w:sz w:val="24"/>
          <w:szCs w:val="24"/>
        </w:rPr>
        <w:tab/>
      </w:r>
      <w:r w:rsidR="008747C8" w:rsidRPr="006E1CDB">
        <w:rPr>
          <w:rFonts w:ascii="Arial" w:eastAsia="Times New Roman" w:hAnsi="Arial" w:cs="Arial"/>
          <w:sz w:val="24"/>
          <w:szCs w:val="24"/>
        </w:rPr>
        <w:tab/>
      </w:r>
      <w:r w:rsidR="008747C8" w:rsidRPr="006E1CDB">
        <w:rPr>
          <w:rFonts w:ascii="Arial" w:eastAsia="Times New Roman" w:hAnsi="Arial" w:cs="Arial"/>
          <w:sz w:val="24"/>
          <w:szCs w:val="24"/>
        </w:rPr>
        <w:tab/>
      </w:r>
      <w:r w:rsidR="00A1041E" w:rsidRPr="006E1CDB">
        <w:rPr>
          <w:rFonts w:ascii="Arial" w:eastAsia="Times New Roman" w:hAnsi="Arial" w:cs="Arial"/>
          <w:sz w:val="24"/>
          <w:szCs w:val="24"/>
        </w:rPr>
        <w:t xml:space="preserve"> </w:t>
      </w:r>
      <w:r w:rsidRPr="006E1CDB">
        <w:rPr>
          <w:rFonts w:ascii="Arial" w:eastAsia="Times New Roman" w:hAnsi="Arial" w:cs="Arial"/>
          <w:sz w:val="24"/>
          <w:szCs w:val="24"/>
        </w:rPr>
        <w:t>62</w:t>
      </w:r>
    </w:p>
    <w:p w14:paraId="5154C134" w14:textId="78BBD51F" w:rsidR="00F5483D" w:rsidRPr="006E1CDB" w:rsidRDefault="00F5483D">
      <w:pPr>
        <w:spacing w:line="360" w:lineRule="auto"/>
        <w:jc w:val="both"/>
        <w:rPr>
          <w:rFonts w:ascii="Arial" w:eastAsia="Times New Roman" w:hAnsi="Arial" w:cs="Arial"/>
          <w:sz w:val="24"/>
          <w:szCs w:val="24"/>
        </w:rPr>
      </w:pPr>
      <w:r w:rsidRPr="006E1CDB">
        <w:rPr>
          <w:rFonts w:ascii="Arial" w:eastAsia="Times New Roman" w:hAnsi="Arial" w:cs="Arial"/>
          <w:sz w:val="24"/>
          <w:szCs w:val="24"/>
        </w:rPr>
        <w:t xml:space="preserve">Siddhesh Pandey                                                           </w:t>
      </w:r>
      <w:r w:rsidR="00A1041E" w:rsidRPr="006E1CDB">
        <w:rPr>
          <w:rFonts w:ascii="Arial" w:eastAsia="Times New Roman" w:hAnsi="Arial" w:cs="Arial"/>
          <w:sz w:val="24"/>
          <w:szCs w:val="24"/>
        </w:rPr>
        <w:t>0</w:t>
      </w:r>
      <w:r w:rsidRPr="006E1CDB">
        <w:rPr>
          <w:rFonts w:ascii="Arial" w:eastAsia="Times New Roman" w:hAnsi="Arial" w:cs="Arial"/>
          <w:sz w:val="24"/>
          <w:szCs w:val="24"/>
        </w:rPr>
        <w:t>3</w:t>
      </w:r>
    </w:p>
    <w:p w14:paraId="2060C764" w14:textId="3AA8CC8B" w:rsidR="009B29DD" w:rsidRPr="006E1CDB" w:rsidRDefault="00F5483D">
      <w:pPr>
        <w:spacing w:line="360" w:lineRule="auto"/>
        <w:jc w:val="both"/>
        <w:rPr>
          <w:rFonts w:ascii="Arial" w:eastAsia="Times New Roman" w:hAnsi="Arial" w:cs="Arial"/>
          <w:sz w:val="24"/>
          <w:szCs w:val="24"/>
        </w:rPr>
      </w:pPr>
      <w:r w:rsidRPr="006E1CDB">
        <w:rPr>
          <w:rFonts w:ascii="Arial" w:eastAsia="Times New Roman" w:hAnsi="Arial" w:cs="Arial"/>
          <w:sz w:val="24"/>
          <w:szCs w:val="24"/>
        </w:rPr>
        <w:t>Harsh Parmar                                                                 10</w:t>
      </w:r>
      <w:r w:rsidR="008747C8" w:rsidRPr="006E1CDB">
        <w:rPr>
          <w:rFonts w:ascii="Arial" w:eastAsia="Times New Roman" w:hAnsi="Arial" w:cs="Arial"/>
          <w:sz w:val="24"/>
          <w:szCs w:val="24"/>
        </w:rPr>
        <w:tab/>
      </w:r>
      <w:r w:rsidR="008747C8" w:rsidRPr="006E1CDB">
        <w:rPr>
          <w:rFonts w:ascii="Arial" w:eastAsia="Times New Roman" w:hAnsi="Arial" w:cs="Arial"/>
          <w:sz w:val="24"/>
          <w:szCs w:val="24"/>
        </w:rPr>
        <w:tab/>
      </w:r>
      <w:r w:rsidR="008747C8" w:rsidRPr="006E1CDB">
        <w:rPr>
          <w:rFonts w:ascii="Arial" w:eastAsia="Times New Roman" w:hAnsi="Arial" w:cs="Arial"/>
          <w:sz w:val="24"/>
          <w:szCs w:val="24"/>
        </w:rPr>
        <w:tab/>
      </w:r>
      <w:r w:rsidR="008747C8" w:rsidRPr="006E1CDB">
        <w:rPr>
          <w:rFonts w:ascii="Arial" w:eastAsia="Times New Roman" w:hAnsi="Arial" w:cs="Arial"/>
          <w:sz w:val="24"/>
          <w:szCs w:val="24"/>
        </w:rPr>
        <w:tab/>
      </w:r>
      <w:r w:rsidR="008747C8" w:rsidRPr="006E1CDB">
        <w:rPr>
          <w:rFonts w:ascii="Arial" w:eastAsia="Times New Roman" w:hAnsi="Arial" w:cs="Arial"/>
          <w:sz w:val="24"/>
          <w:szCs w:val="24"/>
        </w:rPr>
        <w:tab/>
      </w:r>
      <w:r w:rsidR="008747C8" w:rsidRPr="006E1CDB">
        <w:rPr>
          <w:rFonts w:ascii="Arial" w:eastAsia="Times New Roman" w:hAnsi="Arial" w:cs="Arial"/>
          <w:sz w:val="24"/>
          <w:szCs w:val="24"/>
        </w:rPr>
        <w:tab/>
      </w:r>
      <w:r w:rsidR="008747C8" w:rsidRPr="006E1CDB">
        <w:rPr>
          <w:rFonts w:ascii="Arial" w:eastAsia="Times New Roman" w:hAnsi="Arial" w:cs="Arial"/>
          <w:sz w:val="24"/>
          <w:szCs w:val="24"/>
        </w:rPr>
        <w:tab/>
      </w:r>
    </w:p>
    <w:p w14:paraId="52E67A1F" w14:textId="3683AEC5" w:rsidR="009B29DD" w:rsidRPr="006E1CDB" w:rsidRDefault="008747C8" w:rsidP="3DCA8932">
      <w:pPr>
        <w:pBdr>
          <w:top w:val="nil"/>
          <w:left w:val="nil"/>
          <w:bottom w:val="nil"/>
          <w:right w:val="nil"/>
          <w:between w:val="nil"/>
        </w:pBdr>
        <w:spacing w:after="0" w:line="240" w:lineRule="auto"/>
        <w:jc w:val="both"/>
        <w:rPr>
          <w:rFonts w:ascii="Arial" w:eastAsia="Times New Roman" w:hAnsi="Arial" w:cs="Arial"/>
          <w:color w:val="000000" w:themeColor="text1"/>
          <w:sz w:val="20"/>
          <w:szCs w:val="20"/>
        </w:rPr>
      </w:pPr>
      <w:r w:rsidRPr="3DCA8932">
        <w:rPr>
          <w:rFonts w:ascii="Arial" w:eastAsia="Times New Roman" w:hAnsi="Arial" w:cs="Arial"/>
          <w:color w:val="000000" w:themeColor="text1"/>
          <w:sz w:val="24"/>
          <w:szCs w:val="24"/>
        </w:rPr>
        <w:t xml:space="preserve">have submitted </w:t>
      </w:r>
      <w:r w:rsidR="006F224E" w:rsidRPr="006E1CDB">
        <w:rPr>
          <w:rFonts w:ascii="Arial" w:eastAsia="Times New Roman" w:hAnsi="Arial" w:cs="Arial"/>
          <w:sz w:val="24"/>
          <w:szCs w:val="24"/>
        </w:rPr>
        <w:t>Major Project-A</w:t>
      </w:r>
      <w:r w:rsidR="006F224E" w:rsidRPr="006E1CDB">
        <w:rPr>
          <w:rFonts w:ascii="Arial" w:hAnsi="Arial" w:cs="Arial"/>
          <w:sz w:val="24"/>
          <w:szCs w:val="24"/>
        </w:rPr>
        <w:t xml:space="preserve"> </w:t>
      </w:r>
      <w:r w:rsidRPr="3DCA8932">
        <w:rPr>
          <w:rFonts w:ascii="Arial" w:eastAsia="Times New Roman" w:hAnsi="Arial" w:cs="Arial"/>
          <w:color w:val="000000" w:themeColor="text1"/>
          <w:sz w:val="24"/>
          <w:szCs w:val="24"/>
        </w:rPr>
        <w:t xml:space="preserve">Report on </w:t>
      </w:r>
      <w:r w:rsidRPr="3DCA8932">
        <w:rPr>
          <w:rFonts w:ascii="Arial" w:eastAsia="Times New Roman" w:hAnsi="Arial" w:cs="Arial"/>
          <w:i/>
          <w:color w:val="000000" w:themeColor="text1"/>
          <w:sz w:val="24"/>
          <w:szCs w:val="24"/>
        </w:rPr>
        <w:t>“</w:t>
      </w:r>
      <w:r w:rsidR="00A1041E" w:rsidRPr="006E1CDB">
        <w:rPr>
          <w:rFonts w:ascii="Arial" w:eastAsia="Arial" w:hAnsi="Arial" w:cs="Arial"/>
          <w:i/>
          <w:iCs/>
        </w:rPr>
        <w:t>Explainable AI and LLM-Based Causal Analysis of Weather-Driven Electricity Load</w:t>
      </w:r>
      <w:r w:rsidRPr="3DCA8932">
        <w:rPr>
          <w:rFonts w:ascii="Arial" w:eastAsia="Times New Roman" w:hAnsi="Arial" w:cs="Arial"/>
          <w:i/>
          <w:color w:val="000000" w:themeColor="text1"/>
          <w:sz w:val="24"/>
          <w:szCs w:val="24"/>
        </w:rPr>
        <w:t>”</w:t>
      </w:r>
      <w:r w:rsidRPr="3DCA8932">
        <w:rPr>
          <w:rFonts w:ascii="Arial" w:eastAsia="Times New Roman" w:hAnsi="Arial" w:cs="Arial"/>
          <w:color w:val="000000" w:themeColor="text1"/>
          <w:sz w:val="24"/>
          <w:szCs w:val="24"/>
        </w:rPr>
        <w:t xml:space="preserve"> as the partial fulfillm</w:t>
      </w:r>
      <w:r w:rsidR="004606CA" w:rsidRPr="3DCA8932">
        <w:rPr>
          <w:rFonts w:ascii="Arial" w:eastAsia="Times New Roman" w:hAnsi="Arial" w:cs="Arial"/>
          <w:color w:val="000000" w:themeColor="text1"/>
          <w:sz w:val="24"/>
          <w:szCs w:val="24"/>
        </w:rPr>
        <w:t xml:space="preserve">ent for the requirement of </w:t>
      </w:r>
      <w:r w:rsidR="006F224E" w:rsidRPr="3DCA8932">
        <w:rPr>
          <w:rFonts w:ascii="Arial" w:eastAsia="Times New Roman" w:hAnsi="Arial" w:cs="Arial"/>
          <w:color w:val="000000" w:themeColor="text1"/>
          <w:sz w:val="24"/>
          <w:szCs w:val="24"/>
        </w:rPr>
        <w:t>Final</w:t>
      </w:r>
      <w:r w:rsidR="00F644EB" w:rsidRPr="3DCA8932">
        <w:rPr>
          <w:rFonts w:ascii="Arial" w:eastAsia="Times New Roman" w:hAnsi="Arial" w:cs="Arial"/>
          <w:color w:val="000000" w:themeColor="text1"/>
          <w:sz w:val="24"/>
          <w:szCs w:val="24"/>
        </w:rPr>
        <w:t xml:space="preserve"> Year of </w:t>
      </w:r>
      <w:r w:rsidR="0008540D" w:rsidRPr="3DCA8932">
        <w:rPr>
          <w:rFonts w:ascii="Arial" w:eastAsia="Times New Roman" w:hAnsi="Arial" w:cs="Arial"/>
          <w:color w:val="000000" w:themeColor="text1"/>
          <w:sz w:val="24"/>
          <w:szCs w:val="24"/>
        </w:rPr>
        <w:t>Engineering (</w:t>
      </w:r>
      <w:r w:rsidR="00A1041E" w:rsidRPr="3DCA8932">
        <w:rPr>
          <w:rFonts w:ascii="Arial" w:eastAsia="Times New Roman" w:hAnsi="Arial" w:cs="Arial"/>
          <w:color w:val="000000" w:themeColor="text1"/>
          <w:sz w:val="24"/>
          <w:szCs w:val="24"/>
        </w:rPr>
        <w:t>6</w:t>
      </w:r>
      <w:r w:rsidR="0008540D" w:rsidRPr="3DCA8932">
        <w:rPr>
          <w:rFonts w:ascii="Arial" w:eastAsia="Times New Roman" w:hAnsi="Arial" w:cs="Arial"/>
          <w:color w:val="000000" w:themeColor="text1"/>
          <w:sz w:val="24"/>
          <w:szCs w:val="24"/>
          <w:vertAlign w:val="superscript"/>
        </w:rPr>
        <w:t>th</w:t>
      </w:r>
      <w:r w:rsidR="0008540D" w:rsidRPr="3DCA8932">
        <w:rPr>
          <w:rFonts w:ascii="Arial" w:eastAsia="Times New Roman" w:hAnsi="Arial" w:cs="Arial"/>
          <w:color w:val="000000" w:themeColor="text1"/>
          <w:sz w:val="24"/>
          <w:szCs w:val="24"/>
        </w:rPr>
        <w:t xml:space="preserve"> </w:t>
      </w:r>
      <w:r w:rsidRPr="3DCA8932">
        <w:rPr>
          <w:rFonts w:ascii="Arial" w:eastAsia="Times New Roman" w:hAnsi="Arial" w:cs="Arial"/>
          <w:color w:val="000000" w:themeColor="text1"/>
          <w:sz w:val="24"/>
          <w:szCs w:val="24"/>
        </w:rPr>
        <w:t xml:space="preserve">Semester) in </w:t>
      </w:r>
      <w:r w:rsidR="006F224E" w:rsidRPr="3DCA8932">
        <w:rPr>
          <w:rFonts w:ascii="Arial" w:eastAsia="Times New Roman" w:hAnsi="Arial" w:cs="Arial"/>
          <w:color w:val="000000" w:themeColor="text1"/>
          <w:sz w:val="24"/>
          <w:szCs w:val="24"/>
        </w:rPr>
        <w:t>L</w:t>
      </w:r>
      <w:r w:rsidRPr="3DCA8932">
        <w:rPr>
          <w:rFonts w:ascii="Arial" w:eastAsia="Times New Roman" w:hAnsi="Arial" w:cs="Arial"/>
          <w:color w:val="000000" w:themeColor="text1"/>
          <w:sz w:val="24"/>
          <w:szCs w:val="24"/>
        </w:rPr>
        <w:t>.Y. - Information Technology under my guidance during the academic year 202</w:t>
      </w:r>
      <w:r w:rsidR="00A572D3" w:rsidRPr="3DCA8932">
        <w:rPr>
          <w:rFonts w:ascii="Arial" w:eastAsia="Times New Roman" w:hAnsi="Arial" w:cs="Arial"/>
          <w:color w:val="000000" w:themeColor="text1"/>
          <w:sz w:val="24"/>
          <w:szCs w:val="24"/>
        </w:rPr>
        <w:t>5</w:t>
      </w:r>
      <w:r w:rsidR="0008540D" w:rsidRPr="3DCA8932">
        <w:rPr>
          <w:rFonts w:ascii="Arial" w:eastAsia="Times New Roman" w:hAnsi="Arial" w:cs="Arial"/>
          <w:color w:val="000000" w:themeColor="text1"/>
          <w:sz w:val="24"/>
          <w:szCs w:val="24"/>
        </w:rPr>
        <w:t>-202</w:t>
      </w:r>
      <w:r w:rsidR="00A572D3" w:rsidRPr="3DCA8932">
        <w:rPr>
          <w:rFonts w:ascii="Arial" w:eastAsia="Times New Roman" w:hAnsi="Arial" w:cs="Arial"/>
          <w:color w:val="000000" w:themeColor="text1"/>
          <w:sz w:val="24"/>
          <w:szCs w:val="24"/>
        </w:rPr>
        <w:t>6</w:t>
      </w:r>
      <w:r w:rsidRPr="3DCA8932">
        <w:rPr>
          <w:rFonts w:ascii="Arial" w:eastAsia="Times New Roman" w:hAnsi="Arial" w:cs="Arial"/>
          <w:color w:val="000000" w:themeColor="text1"/>
          <w:sz w:val="24"/>
          <w:szCs w:val="24"/>
        </w:rPr>
        <w:t>.</w:t>
      </w:r>
    </w:p>
    <w:p w14:paraId="6EE7D239" w14:textId="77777777" w:rsidR="009B29DD" w:rsidRPr="006E1CDB" w:rsidRDefault="009B29DD">
      <w:pPr>
        <w:spacing w:line="360" w:lineRule="auto"/>
        <w:jc w:val="center"/>
        <w:rPr>
          <w:rFonts w:ascii="Arial" w:eastAsia="Times New Roman" w:hAnsi="Arial" w:cs="Arial"/>
          <w:b/>
          <w:sz w:val="24"/>
          <w:szCs w:val="24"/>
        </w:rPr>
      </w:pPr>
    </w:p>
    <w:tbl>
      <w:tblPr>
        <w:tblStyle w:val="a"/>
        <w:tblW w:w="10188" w:type="dxa"/>
        <w:tblBorders>
          <w:top w:val="nil"/>
          <w:left w:val="nil"/>
          <w:bottom w:val="nil"/>
          <w:right w:val="nil"/>
          <w:insideH w:val="nil"/>
          <w:insideV w:val="nil"/>
        </w:tblBorders>
        <w:tblLayout w:type="fixed"/>
        <w:tblLook w:val="0400" w:firstRow="0" w:lastRow="0" w:firstColumn="0" w:lastColumn="0" w:noHBand="0" w:noVBand="1"/>
      </w:tblPr>
      <w:tblGrid>
        <w:gridCol w:w="4675"/>
        <w:gridCol w:w="5513"/>
      </w:tblGrid>
      <w:tr w:rsidR="009B29DD" w:rsidRPr="006E1CDB" w14:paraId="5DFA3405" w14:textId="77777777" w:rsidTr="000B2B42">
        <w:tc>
          <w:tcPr>
            <w:tcW w:w="4675" w:type="dxa"/>
          </w:tcPr>
          <w:p w14:paraId="4E78C22D" w14:textId="5823F47C" w:rsidR="009B29DD" w:rsidRPr="006E1CDB" w:rsidRDefault="000B2B42">
            <w:pPr>
              <w:rPr>
                <w:rFonts w:ascii="Arial" w:eastAsia="Times New Roman" w:hAnsi="Arial" w:cs="Arial"/>
                <w:b/>
                <w:sz w:val="24"/>
                <w:szCs w:val="24"/>
              </w:rPr>
            </w:pPr>
            <w:r>
              <w:rPr>
                <w:rFonts w:ascii="Arial" w:eastAsia="Times New Roman" w:hAnsi="Arial" w:cs="Arial"/>
                <w:b/>
                <w:sz w:val="24"/>
                <w:szCs w:val="24"/>
              </w:rPr>
              <w:t>Dr. Radhika Kotecha</w:t>
            </w:r>
          </w:p>
        </w:tc>
        <w:tc>
          <w:tcPr>
            <w:tcW w:w="5513" w:type="dxa"/>
          </w:tcPr>
          <w:p w14:paraId="09BE20BA" w14:textId="77777777" w:rsidR="009B29DD" w:rsidRPr="006E1CDB" w:rsidRDefault="008747C8" w:rsidP="005B31DB">
            <w:pPr>
              <w:ind w:left="637"/>
              <w:rPr>
                <w:rFonts w:ascii="Arial" w:eastAsia="Times New Roman" w:hAnsi="Arial" w:cs="Arial"/>
                <w:b/>
                <w:sz w:val="24"/>
                <w:szCs w:val="24"/>
              </w:rPr>
            </w:pPr>
            <w:r w:rsidRPr="006E1CDB">
              <w:rPr>
                <w:rFonts w:ascii="Arial" w:eastAsia="Times New Roman" w:hAnsi="Arial" w:cs="Arial"/>
                <w:b/>
                <w:sz w:val="24"/>
                <w:szCs w:val="24"/>
              </w:rPr>
              <w:t>Dr. Radhika Kotecha</w:t>
            </w:r>
          </w:p>
        </w:tc>
      </w:tr>
      <w:tr w:rsidR="009B29DD" w:rsidRPr="006E1CDB" w14:paraId="71B5AD78" w14:textId="77777777" w:rsidTr="000B2B42">
        <w:tc>
          <w:tcPr>
            <w:tcW w:w="4675" w:type="dxa"/>
          </w:tcPr>
          <w:p w14:paraId="62AA8359" w14:textId="77777777" w:rsidR="009B29DD" w:rsidRPr="006E1CDB" w:rsidRDefault="008747C8">
            <w:pPr>
              <w:rPr>
                <w:rFonts w:ascii="Arial" w:eastAsia="Times New Roman" w:hAnsi="Arial" w:cs="Arial"/>
                <w:b/>
                <w:sz w:val="24"/>
                <w:szCs w:val="24"/>
              </w:rPr>
            </w:pPr>
            <w:r w:rsidRPr="006E1CDB">
              <w:rPr>
                <w:rFonts w:ascii="Arial" w:eastAsia="Times New Roman" w:hAnsi="Arial" w:cs="Arial"/>
                <w:b/>
                <w:sz w:val="24"/>
                <w:szCs w:val="24"/>
              </w:rPr>
              <w:t>Project Guide</w:t>
            </w:r>
          </w:p>
        </w:tc>
        <w:tc>
          <w:tcPr>
            <w:tcW w:w="5513" w:type="dxa"/>
          </w:tcPr>
          <w:p w14:paraId="427DDDE0" w14:textId="77777777" w:rsidR="009B29DD" w:rsidRPr="006E1CDB" w:rsidRDefault="008747C8" w:rsidP="005B31DB">
            <w:pPr>
              <w:ind w:left="637"/>
              <w:rPr>
                <w:rFonts w:ascii="Arial" w:eastAsia="Times New Roman" w:hAnsi="Arial" w:cs="Arial"/>
                <w:b/>
                <w:sz w:val="24"/>
                <w:szCs w:val="24"/>
              </w:rPr>
            </w:pPr>
            <w:r w:rsidRPr="006E1CDB">
              <w:rPr>
                <w:rFonts w:ascii="Arial" w:eastAsia="Times New Roman" w:hAnsi="Arial" w:cs="Arial"/>
                <w:b/>
                <w:sz w:val="24"/>
                <w:szCs w:val="24"/>
              </w:rPr>
              <w:t>Head of Department</w:t>
            </w:r>
          </w:p>
        </w:tc>
      </w:tr>
      <w:tr w:rsidR="009B29DD" w:rsidRPr="006E1CDB" w14:paraId="7805866C" w14:textId="77777777" w:rsidTr="000B2B42">
        <w:tc>
          <w:tcPr>
            <w:tcW w:w="4675" w:type="dxa"/>
          </w:tcPr>
          <w:p w14:paraId="61CCBF4A" w14:textId="24D9F1F4" w:rsidR="009B29DD" w:rsidRPr="006E1CDB" w:rsidRDefault="008747C8">
            <w:pPr>
              <w:rPr>
                <w:rFonts w:ascii="Arial" w:eastAsia="Times New Roman" w:hAnsi="Arial" w:cs="Arial"/>
                <w:b/>
                <w:sz w:val="24"/>
                <w:szCs w:val="24"/>
              </w:rPr>
            </w:pPr>
            <w:r w:rsidRPr="006E1CDB">
              <w:rPr>
                <w:rFonts w:ascii="Arial" w:eastAsia="Times New Roman" w:hAnsi="Arial" w:cs="Arial"/>
                <w:b/>
                <w:sz w:val="24"/>
                <w:szCs w:val="24"/>
              </w:rPr>
              <w:t>Professor</w:t>
            </w:r>
          </w:p>
        </w:tc>
        <w:tc>
          <w:tcPr>
            <w:tcW w:w="5513" w:type="dxa"/>
          </w:tcPr>
          <w:p w14:paraId="06D36CE7" w14:textId="703DBE39" w:rsidR="009B29DD" w:rsidRPr="006E1CDB" w:rsidRDefault="008747C8" w:rsidP="005B31DB">
            <w:pPr>
              <w:ind w:left="637"/>
              <w:rPr>
                <w:rFonts w:ascii="Arial" w:eastAsia="Times New Roman" w:hAnsi="Arial" w:cs="Arial"/>
                <w:b/>
                <w:sz w:val="24"/>
                <w:szCs w:val="24"/>
              </w:rPr>
            </w:pPr>
            <w:r w:rsidRPr="006E1CDB">
              <w:rPr>
                <w:rFonts w:ascii="Arial" w:eastAsia="Times New Roman" w:hAnsi="Arial" w:cs="Arial"/>
                <w:b/>
                <w:sz w:val="24"/>
                <w:szCs w:val="24"/>
              </w:rPr>
              <w:t>Professor</w:t>
            </w:r>
          </w:p>
        </w:tc>
      </w:tr>
      <w:tr w:rsidR="009B29DD" w:rsidRPr="006E1CDB" w14:paraId="1848A397" w14:textId="77777777" w:rsidTr="000B2B42">
        <w:tc>
          <w:tcPr>
            <w:tcW w:w="4675" w:type="dxa"/>
          </w:tcPr>
          <w:p w14:paraId="0702D965" w14:textId="77777777" w:rsidR="009B29DD" w:rsidRPr="006E1CDB" w:rsidRDefault="008747C8">
            <w:pPr>
              <w:rPr>
                <w:rFonts w:ascii="Arial" w:eastAsia="Times New Roman" w:hAnsi="Arial" w:cs="Arial"/>
                <w:b/>
                <w:sz w:val="24"/>
                <w:szCs w:val="24"/>
              </w:rPr>
            </w:pPr>
            <w:r w:rsidRPr="006E1CDB">
              <w:rPr>
                <w:rFonts w:ascii="Arial" w:eastAsia="Times New Roman" w:hAnsi="Arial" w:cs="Arial"/>
                <w:b/>
                <w:sz w:val="24"/>
                <w:szCs w:val="24"/>
              </w:rPr>
              <w:t>Department of Information Technology</w:t>
            </w:r>
          </w:p>
        </w:tc>
        <w:tc>
          <w:tcPr>
            <w:tcW w:w="5513" w:type="dxa"/>
          </w:tcPr>
          <w:p w14:paraId="135AAA6C" w14:textId="77777777" w:rsidR="009B29DD" w:rsidRPr="006E1CDB" w:rsidRDefault="008747C8" w:rsidP="005B31DB">
            <w:pPr>
              <w:ind w:left="637"/>
              <w:rPr>
                <w:rFonts w:ascii="Arial" w:eastAsia="Times New Roman" w:hAnsi="Arial" w:cs="Arial"/>
                <w:b/>
                <w:sz w:val="24"/>
                <w:szCs w:val="24"/>
              </w:rPr>
            </w:pPr>
            <w:r w:rsidRPr="006E1CDB">
              <w:rPr>
                <w:rFonts w:ascii="Arial" w:eastAsia="Times New Roman" w:hAnsi="Arial" w:cs="Arial"/>
                <w:b/>
                <w:sz w:val="24"/>
                <w:szCs w:val="24"/>
              </w:rPr>
              <w:t>Department of Information Technology</w:t>
            </w:r>
          </w:p>
        </w:tc>
      </w:tr>
    </w:tbl>
    <w:p w14:paraId="35B88DBB" w14:textId="77777777" w:rsidR="009B29DD" w:rsidRPr="006E1CDB" w:rsidRDefault="009B29DD">
      <w:pPr>
        <w:spacing w:line="360" w:lineRule="auto"/>
        <w:jc w:val="center"/>
        <w:rPr>
          <w:rFonts w:ascii="Arial" w:eastAsia="Times New Roman" w:hAnsi="Arial" w:cs="Arial"/>
          <w:b/>
          <w:sz w:val="24"/>
          <w:szCs w:val="24"/>
        </w:rPr>
      </w:pPr>
    </w:p>
    <w:p w14:paraId="0422096B" w14:textId="77777777" w:rsidR="009B29DD" w:rsidRPr="006E1CDB" w:rsidRDefault="009B29DD">
      <w:pPr>
        <w:pStyle w:val="Heading3"/>
        <w:numPr>
          <w:ilvl w:val="2"/>
          <w:numId w:val="1"/>
        </w:numPr>
        <w:tabs>
          <w:tab w:val="center" w:pos="4320"/>
          <w:tab w:val="left" w:pos="5964"/>
        </w:tabs>
        <w:spacing w:line="240" w:lineRule="auto"/>
        <w:jc w:val="left"/>
        <w:rPr>
          <w:rFonts w:ascii="Arial" w:hAnsi="Arial" w:cs="Arial"/>
        </w:rPr>
      </w:pPr>
      <w:bookmarkStart w:id="0" w:name="_heading=h.gjdgxs" w:colFirst="0" w:colLast="0"/>
      <w:bookmarkEnd w:id="0"/>
    </w:p>
    <w:p w14:paraId="28CFF01D" w14:textId="77777777" w:rsidR="009B29DD" w:rsidRPr="006E1CDB" w:rsidRDefault="009B29DD">
      <w:pPr>
        <w:rPr>
          <w:rFonts w:ascii="Arial" w:eastAsia="Times New Roman" w:hAnsi="Arial" w:cs="Arial"/>
          <w:b/>
          <w:sz w:val="24"/>
          <w:szCs w:val="24"/>
        </w:rPr>
      </w:pPr>
    </w:p>
    <w:p w14:paraId="4C3B62C0" w14:textId="77777777" w:rsidR="009B29DD" w:rsidRPr="006E1CDB" w:rsidRDefault="008747C8">
      <w:pPr>
        <w:rPr>
          <w:rFonts w:ascii="Arial" w:eastAsia="Times New Roman" w:hAnsi="Arial" w:cs="Arial"/>
          <w:b/>
          <w:sz w:val="24"/>
          <w:szCs w:val="24"/>
        </w:rPr>
      </w:pPr>
      <w:r w:rsidRPr="006E1CDB">
        <w:rPr>
          <w:rFonts w:ascii="Arial" w:eastAsia="Times New Roman" w:hAnsi="Arial" w:cs="Arial"/>
          <w:b/>
          <w:sz w:val="24"/>
          <w:szCs w:val="24"/>
        </w:rPr>
        <w:t>Date of Examination: _________________</w:t>
      </w:r>
    </w:p>
    <w:p w14:paraId="1D482DE7" w14:textId="77777777" w:rsidR="009B29DD" w:rsidRPr="006E1CDB" w:rsidRDefault="009B29DD">
      <w:pPr>
        <w:rPr>
          <w:rFonts w:ascii="Arial" w:eastAsia="Times New Roman" w:hAnsi="Arial" w:cs="Arial"/>
          <w:b/>
          <w:sz w:val="24"/>
          <w:szCs w:val="24"/>
        </w:rPr>
      </w:pPr>
    </w:p>
    <w:p w14:paraId="7515BBB3" w14:textId="2A1426F6" w:rsidR="009B29DD" w:rsidRPr="006E1CDB" w:rsidRDefault="009B29DD">
      <w:pPr>
        <w:rPr>
          <w:rFonts w:ascii="Arial" w:eastAsia="Times New Roman" w:hAnsi="Arial" w:cs="Arial"/>
          <w:b/>
          <w:sz w:val="24"/>
          <w:szCs w:val="24"/>
        </w:rPr>
      </w:pPr>
    </w:p>
    <w:p w14:paraId="053F0F80" w14:textId="6EE3A2E9" w:rsidR="3873FD6C" w:rsidRDefault="3873FD6C" w:rsidP="3873FD6C">
      <w:pPr>
        <w:rPr>
          <w:rFonts w:ascii="Arial" w:eastAsia="Times New Roman" w:hAnsi="Arial" w:cs="Arial"/>
          <w:b/>
          <w:bCs/>
          <w:sz w:val="24"/>
          <w:szCs w:val="24"/>
        </w:rPr>
      </w:pPr>
    </w:p>
    <w:p w14:paraId="5DCEB87D" w14:textId="77777777" w:rsidR="009B29DD" w:rsidRPr="006E1CDB" w:rsidRDefault="008747C8">
      <w:pPr>
        <w:rPr>
          <w:rFonts w:ascii="Arial" w:eastAsia="Times New Roman" w:hAnsi="Arial" w:cs="Arial"/>
          <w:b/>
          <w:sz w:val="24"/>
          <w:szCs w:val="24"/>
        </w:rPr>
      </w:pPr>
      <w:r w:rsidRPr="006E1CDB">
        <w:rPr>
          <w:rFonts w:ascii="Arial" w:eastAsia="Times New Roman" w:hAnsi="Arial" w:cs="Arial"/>
          <w:b/>
          <w:sz w:val="24"/>
          <w:szCs w:val="24"/>
        </w:rPr>
        <w:t>Signature of Internal Examiner                                        Signature of External Examiner</w:t>
      </w:r>
    </w:p>
    <w:p w14:paraId="4F1BCE48" w14:textId="77777777" w:rsidR="00DF59EE" w:rsidRPr="006E1CDB" w:rsidRDefault="00DF59EE" w:rsidP="00F5483D">
      <w:pPr>
        <w:rPr>
          <w:rFonts w:ascii="Arial" w:eastAsia="Times New Roman" w:hAnsi="Arial" w:cs="Arial"/>
          <w:b/>
          <w:sz w:val="28"/>
          <w:szCs w:val="28"/>
        </w:rPr>
      </w:pPr>
    </w:p>
    <w:p w14:paraId="78C59019" w14:textId="77777777" w:rsidR="00DF59EE" w:rsidRPr="006E1CDB" w:rsidRDefault="00DF59EE">
      <w:pPr>
        <w:jc w:val="center"/>
        <w:rPr>
          <w:rFonts w:ascii="Arial" w:eastAsia="Times New Roman" w:hAnsi="Arial" w:cs="Arial"/>
          <w:b/>
          <w:sz w:val="28"/>
          <w:szCs w:val="28"/>
        </w:rPr>
      </w:pPr>
    </w:p>
    <w:p w14:paraId="4E35F728" w14:textId="77777777" w:rsidR="009B29DD" w:rsidRPr="006E1CDB" w:rsidRDefault="008747C8">
      <w:pPr>
        <w:jc w:val="center"/>
        <w:rPr>
          <w:rFonts w:ascii="Arial" w:eastAsia="Times New Roman" w:hAnsi="Arial" w:cs="Arial"/>
          <w:b/>
          <w:sz w:val="28"/>
          <w:szCs w:val="28"/>
        </w:rPr>
      </w:pPr>
      <w:r w:rsidRPr="006E1CDB">
        <w:rPr>
          <w:rFonts w:ascii="Arial" w:eastAsia="Times New Roman" w:hAnsi="Arial" w:cs="Arial"/>
          <w:b/>
          <w:sz w:val="28"/>
          <w:szCs w:val="28"/>
        </w:rPr>
        <w:lastRenderedPageBreak/>
        <w:t>Table of Contents</w:t>
      </w:r>
    </w:p>
    <w:p w14:paraId="07579EEA" w14:textId="77777777" w:rsidR="009B29DD" w:rsidRPr="006E1CDB" w:rsidRDefault="009B29DD">
      <w:pPr>
        <w:jc w:val="center"/>
        <w:rPr>
          <w:rFonts w:ascii="Arial" w:eastAsia="Times New Roman" w:hAnsi="Arial" w:cs="Arial"/>
          <w:b/>
          <w:sz w:val="28"/>
          <w:szCs w:val="28"/>
        </w:rPr>
      </w:pPr>
    </w:p>
    <w:tbl>
      <w:tblPr>
        <w:tblStyle w:val="TableGrid"/>
        <w:tblW w:w="0" w:type="auto"/>
        <w:tblLook w:val="04A0" w:firstRow="1" w:lastRow="0" w:firstColumn="1" w:lastColumn="0" w:noHBand="0" w:noVBand="1"/>
      </w:tblPr>
      <w:tblGrid>
        <w:gridCol w:w="5013"/>
        <w:gridCol w:w="5013"/>
      </w:tblGrid>
      <w:tr w:rsidR="00D16BA9" w:rsidRPr="006E1CDB" w14:paraId="73D5ECE7" w14:textId="77777777" w:rsidTr="00467AAA">
        <w:tc>
          <w:tcPr>
            <w:tcW w:w="5013" w:type="dxa"/>
          </w:tcPr>
          <w:p w14:paraId="3A0C6DF7" w14:textId="2A7C725A" w:rsidR="00D16BA9" w:rsidRPr="001B0D79" w:rsidRDefault="00D16BA9" w:rsidP="00D16BA9">
            <w:pPr>
              <w:rPr>
                <w:rFonts w:ascii="Arial" w:hAnsi="Arial" w:cs="Arial"/>
                <w:sz w:val="24"/>
                <w:szCs w:val="24"/>
              </w:rPr>
            </w:pPr>
            <w:r w:rsidRPr="001B0D79">
              <w:rPr>
                <w:rFonts w:ascii="Arial" w:eastAsia="Times New Roman" w:hAnsi="Arial" w:cs="Arial"/>
                <w:sz w:val="24"/>
                <w:szCs w:val="24"/>
              </w:rPr>
              <w:t>Acknowledgement</w:t>
            </w:r>
          </w:p>
        </w:tc>
        <w:tc>
          <w:tcPr>
            <w:tcW w:w="5013" w:type="dxa"/>
          </w:tcPr>
          <w:p w14:paraId="09E3663D" w14:textId="033BC363" w:rsidR="00D16BA9" w:rsidRPr="006E1CDB" w:rsidRDefault="00D16BA9" w:rsidP="00D16BA9">
            <w:pPr>
              <w:jc w:val="center"/>
              <w:rPr>
                <w:rFonts w:ascii="Arial" w:hAnsi="Arial" w:cs="Arial"/>
              </w:rPr>
            </w:pPr>
            <w:proofErr w:type="spellStart"/>
            <w:r w:rsidRPr="006E1CDB">
              <w:rPr>
                <w:rFonts w:ascii="Arial" w:eastAsia="Times New Roman" w:hAnsi="Arial" w:cs="Arial"/>
                <w:sz w:val="24"/>
                <w:szCs w:val="24"/>
              </w:rPr>
              <w:t>i</w:t>
            </w:r>
            <w:proofErr w:type="spellEnd"/>
          </w:p>
        </w:tc>
      </w:tr>
      <w:tr w:rsidR="00D16BA9" w:rsidRPr="006E1CDB" w14:paraId="5E085365" w14:textId="77777777" w:rsidTr="00467AAA">
        <w:tc>
          <w:tcPr>
            <w:tcW w:w="5013" w:type="dxa"/>
          </w:tcPr>
          <w:p w14:paraId="70EE4357" w14:textId="1B49B954" w:rsidR="00D16BA9" w:rsidRPr="001B0D79" w:rsidRDefault="00D16BA9" w:rsidP="00D16BA9">
            <w:pPr>
              <w:rPr>
                <w:rFonts w:ascii="Arial" w:hAnsi="Arial" w:cs="Arial"/>
                <w:sz w:val="24"/>
                <w:szCs w:val="24"/>
              </w:rPr>
            </w:pPr>
            <w:r w:rsidRPr="001B0D79">
              <w:rPr>
                <w:rFonts w:ascii="Arial" w:eastAsia="Times New Roman" w:hAnsi="Arial" w:cs="Arial"/>
                <w:sz w:val="24"/>
                <w:szCs w:val="24"/>
              </w:rPr>
              <w:t>Abstract</w:t>
            </w:r>
          </w:p>
        </w:tc>
        <w:tc>
          <w:tcPr>
            <w:tcW w:w="5013" w:type="dxa"/>
          </w:tcPr>
          <w:p w14:paraId="7F9A5052" w14:textId="76579D2F" w:rsidR="00D16BA9" w:rsidRPr="006E1CDB" w:rsidRDefault="00D16BA9" w:rsidP="00D16BA9">
            <w:pPr>
              <w:jc w:val="center"/>
              <w:rPr>
                <w:rFonts w:ascii="Arial" w:hAnsi="Arial" w:cs="Arial"/>
              </w:rPr>
            </w:pPr>
            <w:r w:rsidRPr="006E1CDB">
              <w:rPr>
                <w:rFonts w:ascii="Arial" w:eastAsia="Times New Roman" w:hAnsi="Arial" w:cs="Arial"/>
                <w:sz w:val="24"/>
                <w:szCs w:val="24"/>
              </w:rPr>
              <w:t>ii</w:t>
            </w:r>
          </w:p>
        </w:tc>
      </w:tr>
      <w:tr w:rsidR="00D16BA9" w:rsidRPr="006E1CDB" w14:paraId="130A459D" w14:textId="77777777" w:rsidTr="00467AAA">
        <w:tc>
          <w:tcPr>
            <w:tcW w:w="5013" w:type="dxa"/>
          </w:tcPr>
          <w:p w14:paraId="00744268" w14:textId="6FF68E37" w:rsidR="00D16BA9" w:rsidRPr="001B0D79" w:rsidRDefault="00D16BA9" w:rsidP="00D16BA9">
            <w:pPr>
              <w:rPr>
                <w:rFonts w:ascii="Arial" w:hAnsi="Arial" w:cs="Arial"/>
                <w:sz w:val="24"/>
                <w:szCs w:val="24"/>
              </w:rPr>
            </w:pPr>
            <w:r w:rsidRPr="001B0D79">
              <w:rPr>
                <w:rFonts w:ascii="Arial" w:eastAsia="Times New Roman" w:hAnsi="Arial" w:cs="Arial"/>
                <w:sz w:val="24"/>
                <w:szCs w:val="24"/>
              </w:rPr>
              <w:t>Introduction</w:t>
            </w:r>
          </w:p>
        </w:tc>
        <w:tc>
          <w:tcPr>
            <w:tcW w:w="5013" w:type="dxa"/>
          </w:tcPr>
          <w:p w14:paraId="072434CD" w14:textId="60BAD681" w:rsidR="00D16BA9" w:rsidRPr="006E1CDB" w:rsidRDefault="00D16BA9" w:rsidP="00D16BA9">
            <w:pPr>
              <w:jc w:val="center"/>
              <w:rPr>
                <w:rFonts w:ascii="Arial" w:hAnsi="Arial" w:cs="Arial"/>
              </w:rPr>
            </w:pPr>
            <w:r w:rsidRPr="006E1CDB">
              <w:rPr>
                <w:rFonts w:ascii="Arial" w:eastAsia="Times New Roman" w:hAnsi="Arial" w:cs="Arial"/>
                <w:sz w:val="24"/>
                <w:szCs w:val="24"/>
              </w:rPr>
              <w:t>1</w:t>
            </w:r>
          </w:p>
        </w:tc>
      </w:tr>
      <w:tr w:rsidR="00D16BA9" w:rsidRPr="006E1CDB" w14:paraId="6534E594" w14:textId="77777777" w:rsidTr="00467AAA">
        <w:tc>
          <w:tcPr>
            <w:tcW w:w="5013" w:type="dxa"/>
          </w:tcPr>
          <w:p w14:paraId="0C1D4C4D" w14:textId="04F9EEC5" w:rsidR="00D16BA9" w:rsidRPr="001B0D79" w:rsidRDefault="00D16BA9" w:rsidP="00D16BA9">
            <w:pPr>
              <w:rPr>
                <w:rFonts w:ascii="Arial" w:hAnsi="Arial" w:cs="Arial"/>
                <w:sz w:val="24"/>
                <w:szCs w:val="24"/>
              </w:rPr>
            </w:pPr>
            <w:r w:rsidRPr="001B0D79">
              <w:rPr>
                <w:rFonts w:ascii="Arial" w:eastAsia="Times New Roman" w:hAnsi="Arial" w:cs="Arial"/>
                <w:sz w:val="24"/>
                <w:szCs w:val="24"/>
              </w:rPr>
              <w:t>Literature Review</w:t>
            </w:r>
          </w:p>
        </w:tc>
        <w:tc>
          <w:tcPr>
            <w:tcW w:w="5013" w:type="dxa"/>
          </w:tcPr>
          <w:p w14:paraId="5B04E0E7" w14:textId="5EFAADAC" w:rsidR="00D16BA9" w:rsidRPr="006E1CDB" w:rsidRDefault="0028502B" w:rsidP="00D16BA9">
            <w:pPr>
              <w:jc w:val="center"/>
              <w:rPr>
                <w:rFonts w:ascii="Arial" w:hAnsi="Arial" w:cs="Arial"/>
              </w:rPr>
            </w:pPr>
            <w:r>
              <w:rPr>
                <w:rFonts w:ascii="Arial" w:hAnsi="Arial" w:cs="Arial"/>
              </w:rPr>
              <w:t>4</w:t>
            </w:r>
          </w:p>
        </w:tc>
      </w:tr>
      <w:tr w:rsidR="00D16BA9" w:rsidRPr="006E1CDB" w14:paraId="6F079ADA" w14:textId="77777777" w:rsidTr="00467AAA">
        <w:tc>
          <w:tcPr>
            <w:tcW w:w="5013" w:type="dxa"/>
          </w:tcPr>
          <w:p w14:paraId="39585740" w14:textId="31B2A92F" w:rsidR="00D16BA9" w:rsidRPr="001B0D79" w:rsidRDefault="0007117A" w:rsidP="00D16BA9">
            <w:pPr>
              <w:rPr>
                <w:rFonts w:ascii="Arial" w:hAnsi="Arial" w:cs="Arial"/>
                <w:sz w:val="24"/>
                <w:szCs w:val="24"/>
              </w:rPr>
            </w:pPr>
            <w:r w:rsidRPr="001B0D79">
              <w:rPr>
                <w:rFonts w:ascii="Arial" w:hAnsi="Arial" w:cs="Arial"/>
                <w:sz w:val="24"/>
                <w:szCs w:val="24"/>
              </w:rPr>
              <w:t>P</w:t>
            </w:r>
            <w:r w:rsidR="00D16BA9" w:rsidRPr="001B0D79">
              <w:rPr>
                <w:rFonts w:ascii="Arial" w:hAnsi="Arial" w:cs="Arial"/>
                <w:sz w:val="24"/>
                <w:szCs w:val="24"/>
              </w:rPr>
              <w:t>roposed system</w:t>
            </w:r>
          </w:p>
        </w:tc>
        <w:tc>
          <w:tcPr>
            <w:tcW w:w="5013" w:type="dxa"/>
          </w:tcPr>
          <w:p w14:paraId="0D180F17" w14:textId="6CD386A8" w:rsidR="00D16BA9" w:rsidRPr="006E1CDB" w:rsidRDefault="0028502B" w:rsidP="0028502B">
            <w:pPr>
              <w:jc w:val="center"/>
              <w:rPr>
                <w:rFonts w:ascii="Arial" w:hAnsi="Arial" w:cs="Arial"/>
              </w:rPr>
            </w:pPr>
            <w:r>
              <w:rPr>
                <w:rFonts w:ascii="Arial" w:hAnsi="Arial" w:cs="Arial"/>
              </w:rPr>
              <w:t>14</w:t>
            </w:r>
          </w:p>
        </w:tc>
      </w:tr>
      <w:tr w:rsidR="00D16BA9" w:rsidRPr="006E1CDB" w14:paraId="3D57F51B" w14:textId="77777777" w:rsidTr="00467AAA">
        <w:tc>
          <w:tcPr>
            <w:tcW w:w="5013" w:type="dxa"/>
          </w:tcPr>
          <w:p w14:paraId="11CC9190" w14:textId="5E377B5F" w:rsidR="00D16BA9" w:rsidRPr="001B0D79" w:rsidRDefault="001B0D79" w:rsidP="001B0D79">
            <w:pPr>
              <w:rPr>
                <w:rFonts w:ascii="Arial" w:hAnsi="Arial" w:cs="Arial"/>
                <w:bCs/>
                <w:sz w:val="24"/>
                <w:szCs w:val="24"/>
              </w:rPr>
            </w:pPr>
            <w:r w:rsidRPr="001B0D79">
              <w:rPr>
                <w:rFonts w:ascii="Arial" w:eastAsia="Times New Roman" w:hAnsi="Arial" w:cs="Arial"/>
                <w:bCs/>
                <w:sz w:val="24"/>
                <w:szCs w:val="24"/>
              </w:rPr>
              <w:t>Implementation Details and Results</w:t>
            </w:r>
          </w:p>
        </w:tc>
        <w:tc>
          <w:tcPr>
            <w:tcW w:w="5013" w:type="dxa"/>
          </w:tcPr>
          <w:p w14:paraId="6FF8F83B" w14:textId="361D9B91" w:rsidR="00D16BA9" w:rsidRPr="006E1CDB" w:rsidRDefault="0028502B" w:rsidP="0028502B">
            <w:pPr>
              <w:jc w:val="center"/>
              <w:rPr>
                <w:rFonts w:ascii="Arial" w:hAnsi="Arial" w:cs="Arial"/>
              </w:rPr>
            </w:pPr>
            <w:r>
              <w:rPr>
                <w:rFonts w:ascii="Arial" w:hAnsi="Arial" w:cs="Arial"/>
              </w:rPr>
              <w:t>16</w:t>
            </w:r>
          </w:p>
        </w:tc>
      </w:tr>
      <w:tr w:rsidR="001B0D79" w:rsidRPr="006E1CDB" w14:paraId="367505E8" w14:textId="77777777" w:rsidTr="00467AAA">
        <w:tc>
          <w:tcPr>
            <w:tcW w:w="5013" w:type="dxa"/>
          </w:tcPr>
          <w:p w14:paraId="4D59A4B7" w14:textId="733567EB" w:rsidR="001B0D79" w:rsidRPr="001B0D79" w:rsidRDefault="001B0D79" w:rsidP="001B0D79">
            <w:pPr>
              <w:rPr>
                <w:rFonts w:ascii="Arial" w:hAnsi="Arial" w:cs="Arial"/>
                <w:bCs/>
                <w:sz w:val="24"/>
                <w:szCs w:val="24"/>
              </w:rPr>
            </w:pPr>
            <w:r w:rsidRPr="001B0D79">
              <w:rPr>
                <w:rFonts w:ascii="Arial" w:eastAsia="Times New Roman" w:hAnsi="Arial" w:cs="Arial"/>
                <w:bCs/>
                <w:sz w:val="24"/>
                <w:szCs w:val="24"/>
              </w:rPr>
              <w:t>Result and Discussion</w:t>
            </w:r>
          </w:p>
        </w:tc>
        <w:tc>
          <w:tcPr>
            <w:tcW w:w="5013" w:type="dxa"/>
          </w:tcPr>
          <w:p w14:paraId="0310CC29" w14:textId="173EE627" w:rsidR="001B0D79" w:rsidRPr="006E1CDB" w:rsidRDefault="0028502B" w:rsidP="0028502B">
            <w:pPr>
              <w:jc w:val="center"/>
              <w:rPr>
                <w:rFonts w:ascii="Arial" w:hAnsi="Arial" w:cs="Arial"/>
              </w:rPr>
            </w:pPr>
            <w:r>
              <w:rPr>
                <w:rFonts w:ascii="Arial" w:hAnsi="Arial" w:cs="Arial"/>
              </w:rPr>
              <w:t>21</w:t>
            </w:r>
          </w:p>
        </w:tc>
      </w:tr>
      <w:tr w:rsidR="001B0D79" w:rsidRPr="006E1CDB" w14:paraId="04A74B50" w14:textId="77777777" w:rsidTr="00467AAA">
        <w:tc>
          <w:tcPr>
            <w:tcW w:w="5013" w:type="dxa"/>
          </w:tcPr>
          <w:p w14:paraId="2AE10134" w14:textId="74A4D75C" w:rsidR="001B0D79" w:rsidRPr="001B0D79" w:rsidRDefault="001B0D79" w:rsidP="001B0D79">
            <w:pPr>
              <w:rPr>
                <w:rFonts w:ascii="Arial" w:hAnsi="Arial" w:cs="Arial"/>
                <w:bCs/>
                <w:sz w:val="24"/>
                <w:szCs w:val="24"/>
              </w:rPr>
            </w:pPr>
            <w:r w:rsidRPr="001B0D79">
              <w:rPr>
                <w:rFonts w:ascii="Arial" w:eastAsia="Arial" w:hAnsi="Arial" w:cs="Arial"/>
                <w:bCs/>
                <w:sz w:val="24"/>
                <w:szCs w:val="24"/>
              </w:rPr>
              <w:t>Conclusion and Future Work</w:t>
            </w:r>
          </w:p>
        </w:tc>
        <w:tc>
          <w:tcPr>
            <w:tcW w:w="5013" w:type="dxa"/>
          </w:tcPr>
          <w:p w14:paraId="14F7E20A" w14:textId="7D5B2D99" w:rsidR="001B0D79" w:rsidRPr="006E1CDB" w:rsidRDefault="0028502B" w:rsidP="0028502B">
            <w:pPr>
              <w:jc w:val="center"/>
              <w:rPr>
                <w:rFonts w:ascii="Arial" w:hAnsi="Arial" w:cs="Arial"/>
              </w:rPr>
            </w:pPr>
            <w:r>
              <w:rPr>
                <w:rFonts w:ascii="Arial" w:hAnsi="Arial" w:cs="Arial"/>
              </w:rPr>
              <w:t>27</w:t>
            </w:r>
          </w:p>
        </w:tc>
      </w:tr>
      <w:tr w:rsidR="001B0D79" w:rsidRPr="006E1CDB" w14:paraId="04D943ED" w14:textId="77777777" w:rsidTr="00467AAA">
        <w:tc>
          <w:tcPr>
            <w:tcW w:w="5013" w:type="dxa"/>
          </w:tcPr>
          <w:p w14:paraId="33B1B6E3" w14:textId="136F5633" w:rsidR="001B0D79" w:rsidRPr="001B0D79" w:rsidRDefault="001B0D79" w:rsidP="001B0D79">
            <w:pPr>
              <w:rPr>
                <w:rFonts w:ascii="Arial" w:hAnsi="Arial" w:cs="Arial"/>
                <w:sz w:val="24"/>
                <w:szCs w:val="24"/>
              </w:rPr>
            </w:pPr>
            <w:r w:rsidRPr="001B0D79">
              <w:rPr>
                <w:rFonts w:ascii="Arial" w:hAnsi="Arial" w:cs="Arial"/>
                <w:sz w:val="24"/>
                <w:szCs w:val="24"/>
              </w:rPr>
              <w:t>Reference</w:t>
            </w:r>
          </w:p>
        </w:tc>
        <w:tc>
          <w:tcPr>
            <w:tcW w:w="5013" w:type="dxa"/>
          </w:tcPr>
          <w:p w14:paraId="43C20226" w14:textId="1D57B1A2" w:rsidR="001B0D79" w:rsidRPr="006E1CDB" w:rsidRDefault="0028502B" w:rsidP="0028502B">
            <w:pPr>
              <w:jc w:val="center"/>
              <w:rPr>
                <w:rFonts w:ascii="Arial" w:hAnsi="Arial" w:cs="Arial"/>
              </w:rPr>
            </w:pPr>
            <w:r>
              <w:rPr>
                <w:rFonts w:ascii="Arial" w:hAnsi="Arial" w:cs="Arial"/>
              </w:rPr>
              <w:t>29</w:t>
            </w:r>
          </w:p>
        </w:tc>
      </w:tr>
    </w:tbl>
    <w:p w14:paraId="54DB3FDC" w14:textId="041553EF" w:rsidR="00FB4E94" w:rsidRPr="00DF0D11" w:rsidRDefault="008747C8" w:rsidP="00DF0D11">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6E1CDB">
        <w:rPr>
          <w:rFonts w:ascii="Arial" w:hAnsi="Arial" w:cs="Arial"/>
        </w:rPr>
        <w:br w:type="page"/>
      </w:r>
    </w:p>
    <w:p w14:paraId="03FEE951" w14:textId="2D845713" w:rsidR="00D16BA9" w:rsidRPr="00801012" w:rsidRDefault="008747C8" w:rsidP="00801012">
      <w:pPr>
        <w:jc w:val="center"/>
        <w:rPr>
          <w:rFonts w:ascii="Arial" w:eastAsia="Times New Roman" w:hAnsi="Arial" w:cs="Arial"/>
          <w:b/>
          <w:sz w:val="28"/>
          <w:szCs w:val="28"/>
        </w:rPr>
      </w:pPr>
      <w:r w:rsidRPr="006E1CDB">
        <w:rPr>
          <w:rFonts w:ascii="Arial" w:eastAsia="Times New Roman" w:hAnsi="Arial" w:cs="Arial"/>
          <w:b/>
          <w:sz w:val="28"/>
          <w:szCs w:val="28"/>
        </w:rPr>
        <w:lastRenderedPageBreak/>
        <w:t>Acknowledgement</w:t>
      </w:r>
    </w:p>
    <w:p w14:paraId="65498078" w14:textId="5172CB60" w:rsidR="00D16BA9" w:rsidRPr="006E1CDB" w:rsidRDefault="00D16BA9" w:rsidP="00D16BA9">
      <w:pPr>
        <w:jc w:val="both"/>
        <w:rPr>
          <w:rFonts w:ascii="Arial" w:eastAsia="Times New Roman" w:hAnsi="Arial" w:cs="Arial"/>
          <w:lang w:val="en-IN"/>
        </w:rPr>
      </w:pPr>
      <w:r w:rsidRPr="006E1CDB">
        <w:rPr>
          <w:rFonts w:ascii="Arial" w:eastAsia="Times New Roman" w:hAnsi="Arial" w:cs="Arial"/>
          <w:lang w:val="en-IN"/>
        </w:rPr>
        <w:t xml:space="preserve">We would like to express our sincere gratitude to our Project Guide </w:t>
      </w:r>
      <w:r w:rsidR="006E1CDB" w:rsidRPr="006E1CDB">
        <w:rPr>
          <w:rFonts w:ascii="Arial" w:eastAsia="Times New Roman" w:hAnsi="Arial" w:cs="Arial"/>
          <w:b/>
          <w:bCs/>
          <w:lang w:val="en-IN"/>
        </w:rPr>
        <w:t>Dr. Radhika Kotecha</w:t>
      </w:r>
      <w:r w:rsidR="00B751C2">
        <w:rPr>
          <w:rFonts w:ascii="Arial" w:eastAsia="Times New Roman" w:hAnsi="Arial" w:cs="Arial"/>
          <w:b/>
          <w:bCs/>
          <w:lang w:val="en-IN"/>
        </w:rPr>
        <w:t xml:space="preserve">, </w:t>
      </w:r>
      <w:r w:rsidR="00B751C2" w:rsidRPr="006E1CDB">
        <w:rPr>
          <w:rFonts w:ascii="Arial" w:eastAsia="Times New Roman" w:hAnsi="Arial" w:cs="Arial"/>
          <w:lang w:val="en-IN"/>
        </w:rPr>
        <w:t>Head of the Department of Information Technology</w:t>
      </w:r>
      <w:r w:rsidR="00B751C2">
        <w:rPr>
          <w:rFonts w:ascii="Arial" w:eastAsia="Times New Roman" w:hAnsi="Arial" w:cs="Arial"/>
          <w:lang w:val="en-IN"/>
        </w:rPr>
        <w:t>,</w:t>
      </w:r>
      <w:r w:rsidR="006E1CDB" w:rsidRPr="006E1CDB">
        <w:rPr>
          <w:rFonts w:ascii="Arial" w:eastAsia="Times New Roman" w:hAnsi="Arial" w:cs="Arial"/>
          <w:lang w:val="en-IN"/>
        </w:rPr>
        <w:t xml:space="preserve"> </w:t>
      </w:r>
      <w:r w:rsidRPr="006E1CDB">
        <w:rPr>
          <w:rFonts w:ascii="Arial" w:eastAsia="Times New Roman" w:hAnsi="Arial" w:cs="Arial"/>
          <w:lang w:val="en-IN"/>
        </w:rPr>
        <w:t xml:space="preserve">for </w:t>
      </w:r>
      <w:r w:rsidR="006E1CDB" w:rsidRPr="006E1CDB">
        <w:rPr>
          <w:rFonts w:ascii="Arial" w:eastAsia="Times New Roman" w:hAnsi="Arial" w:cs="Arial"/>
          <w:lang w:val="en-IN"/>
        </w:rPr>
        <w:t xml:space="preserve">her </w:t>
      </w:r>
      <w:r w:rsidRPr="006E1CDB">
        <w:rPr>
          <w:rFonts w:ascii="Arial" w:eastAsia="Times New Roman" w:hAnsi="Arial" w:cs="Arial"/>
          <w:lang w:val="en-IN"/>
        </w:rPr>
        <w:t xml:space="preserve">continuous support, valuable guidance, and encouragement throughout the development of this project. </w:t>
      </w:r>
      <w:r w:rsidR="006E1CDB" w:rsidRPr="006E1CDB">
        <w:rPr>
          <w:rFonts w:ascii="Arial" w:eastAsia="Times New Roman" w:hAnsi="Arial" w:cs="Arial"/>
          <w:lang w:val="en-IN"/>
        </w:rPr>
        <w:t>Her</w:t>
      </w:r>
      <w:r w:rsidRPr="006E1CDB">
        <w:rPr>
          <w:rFonts w:ascii="Arial" w:eastAsia="Times New Roman" w:hAnsi="Arial" w:cs="Arial"/>
          <w:lang w:val="en-IN"/>
        </w:rPr>
        <w:t xml:space="preserve"> insights and expertise played a crucial role in shaping the direction and quality of our work.</w:t>
      </w:r>
    </w:p>
    <w:p w14:paraId="4FD276B3" w14:textId="77777777" w:rsidR="00D16BA9" w:rsidRPr="006E1CDB" w:rsidRDefault="00D16BA9" w:rsidP="00D16BA9">
      <w:pPr>
        <w:jc w:val="both"/>
        <w:rPr>
          <w:rFonts w:ascii="Arial" w:eastAsia="Times New Roman" w:hAnsi="Arial" w:cs="Arial"/>
          <w:lang w:val="en-IN"/>
        </w:rPr>
      </w:pPr>
      <w:r w:rsidRPr="006E1CDB">
        <w:rPr>
          <w:rFonts w:ascii="Arial" w:eastAsia="Times New Roman" w:hAnsi="Arial" w:cs="Arial"/>
          <w:lang w:val="en-IN"/>
        </w:rPr>
        <w:t xml:space="preserve">We extend our heartfelt thanks to </w:t>
      </w:r>
      <w:r w:rsidRPr="006E1CDB">
        <w:rPr>
          <w:rFonts w:ascii="Arial" w:eastAsia="Times New Roman" w:hAnsi="Arial" w:cs="Arial"/>
          <w:b/>
          <w:bCs/>
          <w:lang w:val="en-IN"/>
        </w:rPr>
        <w:t>Mrs. Nasim Shah</w:t>
      </w:r>
      <w:r w:rsidRPr="006E1CDB">
        <w:rPr>
          <w:rFonts w:ascii="Arial" w:eastAsia="Times New Roman" w:hAnsi="Arial" w:cs="Arial"/>
          <w:lang w:val="en-IN"/>
        </w:rPr>
        <w:t>, Major Project Coordinator, for her constant motivation and support during the course of this project.</w:t>
      </w:r>
    </w:p>
    <w:p w14:paraId="75FD3B7A" w14:textId="77777777" w:rsidR="00D16BA9" w:rsidRPr="006E1CDB" w:rsidRDefault="00D16BA9" w:rsidP="00D16BA9">
      <w:pPr>
        <w:jc w:val="both"/>
        <w:rPr>
          <w:rFonts w:ascii="Arial" w:eastAsia="Times New Roman" w:hAnsi="Arial" w:cs="Arial"/>
          <w:lang w:val="en-IN"/>
        </w:rPr>
      </w:pPr>
      <w:r w:rsidRPr="006E1CDB">
        <w:rPr>
          <w:rFonts w:ascii="Arial" w:eastAsia="Times New Roman" w:hAnsi="Arial" w:cs="Arial"/>
          <w:lang w:val="en-IN"/>
        </w:rPr>
        <w:t xml:space="preserve">We would also like to express our sincere appreciation to </w:t>
      </w:r>
      <w:r w:rsidRPr="006E1CDB">
        <w:rPr>
          <w:rFonts w:ascii="Arial" w:eastAsia="Times New Roman" w:hAnsi="Arial" w:cs="Arial"/>
          <w:b/>
          <w:bCs/>
          <w:lang w:val="en-IN"/>
        </w:rPr>
        <w:t>Dr. Vivek Sunnapwar</w:t>
      </w:r>
      <w:r w:rsidRPr="006E1CDB">
        <w:rPr>
          <w:rFonts w:ascii="Arial" w:eastAsia="Times New Roman" w:hAnsi="Arial" w:cs="Arial"/>
          <w:lang w:val="en-IN"/>
        </w:rPr>
        <w:t>, Principal, for his support and for providing the institutional resources required for the successful completion of this project.</w:t>
      </w:r>
    </w:p>
    <w:p w14:paraId="0EDFB8CD" w14:textId="77777777" w:rsidR="00D16BA9" w:rsidRPr="006E1CDB" w:rsidRDefault="00D16BA9" w:rsidP="00D16BA9">
      <w:pPr>
        <w:jc w:val="both"/>
        <w:rPr>
          <w:rFonts w:ascii="Arial" w:eastAsia="Times New Roman" w:hAnsi="Arial" w:cs="Arial"/>
          <w:sz w:val="24"/>
          <w:szCs w:val="24"/>
          <w:lang w:val="en-IN"/>
        </w:rPr>
      </w:pPr>
      <w:r w:rsidRPr="006E1CDB">
        <w:rPr>
          <w:rFonts w:ascii="Arial" w:eastAsia="Times New Roman" w:hAnsi="Arial" w:cs="Arial"/>
          <w:lang w:val="en-IN"/>
        </w:rPr>
        <w:t>Finally, we would like to thank all those who directly or indirectly contributed to the successful completion of this project.</w:t>
      </w:r>
    </w:p>
    <w:p w14:paraId="79E84B81" w14:textId="761AA7F8" w:rsidR="009B29DD" w:rsidRPr="006E1CDB" w:rsidRDefault="009B29DD">
      <w:pPr>
        <w:jc w:val="both"/>
        <w:rPr>
          <w:rFonts w:ascii="Arial" w:eastAsia="Times New Roman" w:hAnsi="Arial" w:cs="Arial"/>
          <w:sz w:val="24"/>
          <w:szCs w:val="24"/>
        </w:rPr>
      </w:pPr>
    </w:p>
    <w:p w14:paraId="5FA58BF9" w14:textId="77777777" w:rsidR="009B29DD" w:rsidRPr="006E1CDB" w:rsidRDefault="008747C8">
      <w:pPr>
        <w:rPr>
          <w:rFonts w:ascii="Arial" w:eastAsia="Times New Roman" w:hAnsi="Arial" w:cs="Arial"/>
          <w:b/>
          <w:sz w:val="28"/>
          <w:szCs w:val="28"/>
        </w:rPr>
      </w:pPr>
      <w:r w:rsidRPr="006E1CDB">
        <w:rPr>
          <w:rFonts w:ascii="Arial" w:hAnsi="Arial" w:cs="Arial"/>
        </w:rPr>
        <w:br w:type="page"/>
      </w:r>
    </w:p>
    <w:p w14:paraId="2DB3EE7A" w14:textId="13B756CC" w:rsidR="00B751C2" w:rsidRPr="00B751C2" w:rsidRDefault="008747C8" w:rsidP="00B751C2">
      <w:pPr>
        <w:jc w:val="center"/>
        <w:rPr>
          <w:rFonts w:ascii="Arial" w:eastAsia="Times New Roman" w:hAnsi="Arial" w:cs="Arial"/>
          <w:b/>
          <w:sz w:val="28"/>
          <w:szCs w:val="28"/>
        </w:rPr>
      </w:pPr>
      <w:r w:rsidRPr="006E1CDB">
        <w:rPr>
          <w:rFonts w:ascii="Arial" w:eastAsia="Times New Roman" w:hAnsi="Arial" w:cs="Arial"/>
          <w:b/>
          <w:sz w:val="28"/>
          <w:szCs w:val="28"/>
        </w:rPr>
        <w:lastRenderedPageBreak/>
        <w:t>Abstract</w:t>
      </w:r>
    </w:p>
    <w:p w14:paraId="04161B4F" w14:textId="7A34E8C6" w:rsidR="00B751C2" w:rsidRPr="00B751C2" w:rsidRDefault="00B751C2" w:rsidP="00B751C2">
      <w:pPr>
        <w:pBdr>
          <w:top w:val="nil"/>
          <w:left w:val="nil"/>
          <w:bottom w:val="nil"/>
          <w:right w:val="nil"/>
          <w:between w:val="nil"/>
        </w:pBdr>
        <w:jc w:val="both"/>
        <w:rPr>
          <w:rFonts w:ascii="Arial" w:eastAsia="Times New Roman" w:hAnsi="Arial" w:cs="Arial"/>
          <w:bCs/>
          <w:color w:val="000000"/>
        </w:rPr>
      </w:pPr>
      <w:r w:rsidRPr="00B751C2">
        <w:rPr>
          <w:rFonts w:ascii="Arial" w:eastAsia="Times New Roman" w:hAnsi="Arial" w:cs="Arial"/>
          <w:bCs/>
          <w:color w:val="000000"/>
        </w:rPr>
        <w:t>Efficient power system management depends on accurate electricity load analysis, particularly in weather-sensitive environments. While traditional machine learning models achieve high predictive accuracy, they often lack the interpretability required for reliable real-world decision-making. This study proposes an integrated framework that bridges this gap by combining Explainable Artificial Intelligence (XAI), Causal Inference, and traditional statistical modeling to analyze the impact of weather variables</w:t>
      </w:r>
      <w:r w:rsidR="001B3296">
        <w:rPr>
          <w:rFonts w:ascii="Arial" w:eastAsia="Times New Roman" w:hAnsi="Arial" w:cs="Arial"/>
          <w:bCs/>
          <w:color w:val="000000"/>
        </w:rPr>
        <w:t xml:space="preserve"> </w:t>
      </w:r>
      <w:r w:rsidRPr="00B751C2">
        <w:rPr>
          <w:rFonts w:ascii="Arial" w:eastAsia="Times New Roman" w:hAnsi="Arial" w:cs="Arial"/>
          <w:bCs/>
          <w:color w:val="000000"/>
        </w:rPr>
        <w:t>specifically temperature and relative humidity</w:t>
      </w:r>
      <w:r w:rsidR="001B3296">
        <w:rPr>
          <w:rFonts w:ascii="Arial" w:eastAsia="Times New Roman" w:hAnsi="Arial" w:cs="Arial"/>
          <w:bCs/>
          <w:color w:val="000000"/>
        </w:rPr>
        <w:t xml:space="preserve"> </w:t>
      </w:r>
      <w:r w:rsidRPr="00B751C2">
        <w:rPr>
          <w:rFonts w:ascii="Arial" w:eastAsia="Times New Roman" w:hAnsi="Arial" w:cs="Arial"/>
          <w:bCs/>
          <w:color w:val="000000"/>
        </w:rPr>
        <w:t>on power demand.</w:t>
      </w:r>
    </w:p>
    <w:p w14:paraId="443F9675" w14:textId="1D0663A8" w:rsidR="00B751C2" w:rsidRPr="00B751C2" w:rsidRDefault="00B751C2" w:rsidP="00B751C2">
      <w:pPr>
        <w:pBdr>
          <w:top w:val="nil"/>
          <w:left w:val="nil"/>
          <w:bottom w:val="nil"/>
          <w:right w:val="nil"/>
          <w:between w:val="nil"/>
        </w:pBdr>
        <w:jc w:val="both"/>
        <w:rPr>
          <w:rFonts w:ascii="Arial" w:eastAsia="Times New Roman" w:hAnsi="Arial" w:cs="Arial"/>
          <w:bCs/>
          <w:color w:val="000000"/>
        </w:rPr>
      </w:pPr>
      <w:r w:rsidRPr="00B751C2">
        <w:rPr>
          <w:rFonts w:ascii="Arial" w:eastAsia="Times New Roman" w:hAnsi="Arial" w:cs="Arial"/>
          <w:bCs/>
          <w:color w:val="000000"/>
        </w:rPr>
        <w:t xml:space="preserve">To ensure both global and local interpretability, the framework utilizes SHAP and LIME techniques. Moving beyond simple correlation, the system incorporates the </w:t>
      </w:r>
      <w:proofErr w:type="spellStart"/>
      <w:r w:rsidRPr="00B751C2">
        <w:rPr>
          <w:rFonts w:ascii="Arial" w:eastAsia="Times New Roman" w:hAnsi="Arial" w:cs="Arial"/>
          <w:bCs/>
          <w:color w:val="000000"/>
        </w:rPr>
        <w:t>EconML</w:t>
      </w:r>
      <w:proofErr w:type="spellEnd"/>
      <w:r w:rsidRPr="00B751C2">
        <w:rPr>
          <w:rFonts w:ascii="Arial" w:eastAsia="Times New Roman" w:hAnsi="Arial" w:cs="Arial"/>
          <w:bCs/>
          <w:color w:val="000000"/>
        </w:rPr>
        <w:t xml:space="preserve"> library, employing Double Machine Learning (DML) and Causal Forests to estimate Average Treatment Effects (ATE) and Heterogeneous Treatment Effects (HTE). This approach allows for a granular understanding of how weather impacts vary across different seasonal and temporal conditions. A Multiple Linear Regression (MLR) model serves as a baseline for performance comparison.</w:t>
      </w:r>
    </w:p>
    <w:p w14:paraId="21C4B493" w14:textId="77777777" w:rsidR="000D7EDB" w:rsidRDefault="00B751C2" w:rsidP="008A6D95">
      <w:pPr>
        <w:pBdr>
          <w:top w:val="nil"/>
          <w:left w:val="nil"/>
          <w:bottom w:val="nil"/>
          <w:right w:val="nil"/>
          <w:between w:val="nil"/>
        </w:pBdr>
        <w:jc w:val="both"/>
        <w:rPr>
          <w:rFonts w:ascii="Arial" w:eastAsia="Times New Roman" w:hAnsi="Arial" w:cs="Arial"/>
          <w:bCs/>
          <w:color w:val="000000"/>
        </w:rPr>
      </w:pPr>
      <w:r w:rsidRPr="00B751C2">
        <w:rPr>
          <w:rFonts w:ascii="Arial" w:eastAsia="Times New Roman" w:hAnsi="Arial" w:cs="Arial"/>
          <w:bCs/>
          <w:color w:val="000000"/>
        </w:rPr>
        <w:t xml:space="preserve">The models were trained and validated using two annual cycles of time-series data. Results indicate that the </w:t>
      </w:r>
      <w:proofErr w:type="spellStart"/>
      <w:r w:rsidRPr="00B751C2">
        <w:rPr>
          <w:rFonts w:ascii="Arial" w:eastAsia="Times New Roman" w:hAnsi="Arial" w:cs="Arial"/>
          <w:bCs/>
          <w:color w:val="000000"/>
        </w:rPr>
        <w:t>EconML</w:t>
      </w:r>
      <w:proofErr w:type="spellEnd"/>
      <w:r w:rsidRPr="00B751C2">
        <w:rPr>
          <w:rFonts w:ascii="Arial" w:eastAsia="Times New Roman" w:hAnsi="Arial" w:cs="Arial"/>
          <w:bCs/>
          <w:color w:val="000000"/>
        </w:rPr>
        <w:t>-based causal framework significantly outperforms the traditional MLR baseline. The causal model achieved a Mean Absolute Percentage Error (MAPE) of 1–1.2%, a substantial improvement over the 12–16% MAPE produced by the MLR. Findings confirm that temperature is the primary driver of load variations, with humidity playing a secondary role. By integrating causal reasoning with XAI, this framework provides a transparent, scalable, and highly accurate solution for future smart grid applications and energy management systems, offering deeper insights into the underlying drivers of demand behavior</w:t>
      </w:r>
      <w:r w:rsidR="008A6D95">
        <w:rPr>
          <w:rFonts w:ascii="Arial" w:eastAsia="Times New Roman" w:hAnsi="Arial" w:cs="Arial"/>
          <w:bCs/>
          <w:color w:val="000000"/>
        </w:rPr>
        <w:t>.</w:t>
      </w:r>
    </w:p>
    <w:p w14:paraId="1C95840B" w14:textId="6EE66765" w:rsidR="00D5414D" w:rsidRDefault="00D5414D">
      <w:pPr>
        <w:rPr>
          <w:rFonts w:ascii="Arial" w:eastAsia="Times New Roman" w:hAnsi="Arial" w:cs="Arial"/>
          <w:bCs/>
          <w:color w:val="000000"/>
        </w:rPr>
      </w:pPr>
      <w:r>
        <w:rPr>
          <w:rFonts w:ascii="Arial" w:eastAsia="Times New Roman" w:hAnsi="Arial" w:cs="Arial"/>
          <w:bCs/>
          <w:color w:val="000000"/>
        </w:rPr>
        <w:br w:type="page"/>
      </w:r>
    </w:p>
    <w:p w14:paraId="18196E80" w14:textId="77777777" w:rsidR="00E65DE5" w:rsidRPr="00B751C2" w:rsidRDefault="00E65DE5" w:rsidP="008A6D95">
      <w:pPr>
        <w:pBdr>
          <w:top w:val="nil"/>
          <w:left w:val="nil"/>
          <w:bottom w:val="nil"/>
          <w:right w:val="nil"/>
          <w:between w:val="nil"/>
        </w:pBdr>
        <w:jc w:val="both"/>
        <w:rPr>
          <w:rFonts w:ascii="Arial" w:eastAsia="Times New Roman" w:hAnsi="Arial" w:cs="Arial"/>
          <w:bCs/>
          <w:color w:val="000000"/>
        </w:rPr>
        <w:sectPr w:rsidR="00E65DE5" w:rsidRPr="00B751C2" w:rsidSect="00154127">
          <w:headerReference w:type="default" r:id="rId10"/>
          <w:footerReference w:type="even" r:id="rId11"/>
          <w:footerReference w:type="default" r:id="rId12"/>
          <w:headerReference w:type="first" r:id="rId13"/>
          <w:pgSz w:w="12240" w:h="15840"/>
          <w:pgMar w:top="1135" w:right="1440" w:bottom="1440" w:left="990" w:header="720" w:footer="720" w:gutter="0"/>
          <w:pgBorders w:offsetFrom="page">
            <w:top w:val="double" w:sz="4" w:space="24" w:color="auto"/>
            <w:left w:val="double" w:sz="4" w:space="24" w:color="auto"/>
            <w:bottom w:val="double" w:sz="4" w:space="24" w:color="auto"/>
            <w:right w:val="double" w:sz="4" w:space="24" w:color="auto"/>
          </w:pgBorders>
          <w:pgNumType w:fmt="lowerRoman"/>
          <w:cols w:space="720"/>
          <w:titlePg/>
          <w:docGrid w:linePitch="299"/>
        </w:sectPr>
      </w:pPr>
    </w:p>
    <w:p w14:paraId="4EFCD5F1" w14:textId="38AD83B7" w:rsidR="00FB4E94" w:rsidRPr="006E1CDB" w:rsidRDefault="008747C8" w:rsidP="00801012">
      <w:pPr>
        <w:pBdr>
          <w:top w:val="nil"/>
          <w:left w:val="nil"/>
          <w:bottom w:val="nil"/>
          <w:right w:val="nil"/>
          <w:between w:val="nil"/>
        </w:pBdr>
        <w:jc w:val="center"/>
        <w:rPr>
          <w:rFonts w:ascii="Arial" w:eastAsia="Times New Roman" w:hAnsi="Arial" w:cs="Arial"/>
          <w:b/>
          <w:color w:val="000000"/>
          <w:sz w:val="36"/>
          <w:szCs w:val="36"/>
        </w:rPr>
      </w:pPr>
      <w:r w:rsidRPr="006E1CDB">
        <w:rPr>
          <w:rFonts w:ascii="Arial" w:eastAsia="Times New Roman" w:hAnsi="Arial" w:cs="Arial"/>
          <w:b/>
          <w:color w:val="000000"/>
          <w:sz w:val="36"/>
          <w:szCs w:val="36"/>
        </w:rPr>
        <w:lastRenderedPageBreak/>
        <w:t>Chapter 1</w:t>
      </w:r>
    </w:p>
    <w:p w14:paraId="54A86A4C" w14:textId="77777777" w:rsidR="009B29DD" w:rsidRPr="006E1CDB" w:rsidRDefault="008747C8">
      <w:pPr>
        <w:pBdr>
          <w:top w:val="nil"/>
          <w:left w:val="nil"/>
          <w:bottom w:val="nil"/>
          <w:right w:val="nil"/>
          <w:between w:val="nil"/>
        </w:pBdr>
        <w:jc w:val="center"/>
        <w:rPr>
          <w:rFonts w:ascii="Arial" w:eastAsia="Times New Roman" w:hAnsi="Arial" w:cs="Arial"/>
          <w:b/>
          <w:color w:val="000000"/>
          <w:sz w:val="24"/>
          <w:szCs w:val="24"/>
        </w:rPr>
      </w:pPr>
      <w:r w:rsidRPr="006E1CDB">
        <w:rPr>
          <w:rFonts w:ascii="Arial" w:eastAsia="Times New Roman" w:hAnsi="Arial" w:cs="Arial"/>
          <w:b/>
          <w:color w:val="000000"/>
          <w:sz w:val="36"/>
          <w:szCs w:val="36"/>
        </w:rPr>
        <w:t>Introduction</w:t>
      </w:r>
    </w:p>
    <w:p w14:paraId="692B0C3F" w14:textId="67E7CDEE" w:rsidR="00A1041E" w:rsidRPr="006E1CDB" w:rsidRDefault="00A1041E" w:rsidP="00A1041E">
      <w:pPr>
        <w:pStyle w:val="ListParagraph"/>
        <w:spacing w:after="120" w:line="276" w:lineRule="auto"/>
        <w:ind w:left="360"/>
        <w:jc w:val="both"/>
        <w:rPr>
          <w:rFonts w:ascii="Arial" w:eastAsia="Arial" w:hAnsi="Arial" w:cs="Arial"/>
        </w:rPr>
      </w:pPr>
      <w:r w:rsidRPr="006E1CDB">
        <w:rPr>
          <w:rFonts w:ascii="Arial" w:eastAsia="Arial" w:hAnsi="Arial" w:cs="Arial"/>
        </w:rPr>
        <w:t xml:space="preserve">Modern electrical power systems are growing in complexity, where external conditions such as weather have a strong influence on demand </w:t>
      </w:r>
      <w:r w:rsidR="00EF7305" w:rsidRPr="006E1CDB">
        <w:rPr>
          <w:rFonts w:ascii="Arial" w:eastAsia="Arial" w:hAnsi="Arial" w:cs="Arial"/>
        </w:rPr>
        <w:t>behavior</w:t>
      </w:r>
      <w:r w:rsidRPr="006E1CDB">
        <w:rPr>
          <w:rFonts w:ascii="Arial" w:eastAsia="Arial" w:hAnsi="Arial" w:cs="Arial"/>
        </w:rPr>
        <w:t xml:space="preserve">. Factors like temperature, humidity, and time of day significantly shape electricity consumption patterns across different operational scenarios, as they directly affect user usage habits and system load variations. Studying these relationships is important for improving electricity load forecasting and system reliability [1]. </w:t>
      </w:r>
    </w:p>
    <w:p w14:paraId="3381C719" w14:textId="77777777" w:rsidR="00A1041E" w:rsidRPr="006E1CDB" w:rsidRDefault="00A1041E" w:rsidP="00A1041E">
      <w:pPr>
        <w:pStyle w:val="ListParagraph"/>
        <w:spacing w:after="120" w:line="276" w:lineRule="auto"/>
        <w:ind w:left="360"/>
        <w:jc w:val="both"/>
        <w:rPr>
          <w:rFonts w:ascii="Arial" w:eastAsia="Arial" w:hAnsi="Arial" w:cs="Arial"/>
        </w:rPr>
      </w:pPr>
    </w:p>
    <w:p w14:paraId="14BFC760" w14:textId="77777777" w:rsidR="00A1041E" w:rsidRPr="006E1CDB" w:rsidRDefault="00A1041E" w:rsidP="00A1041E">
      <w:pPr>
        <w:pStyle w:val="ListParagraph"/>
        <w:spacing w:after="120" w:line="276" w:lineRule="auto"/>
        <w:ind w:left="360"/>
        <w:jc w:val="both"/>
        <w:rPr>
          <w:rFonts w:ascii="Arial" w:eastAsia="Arial" w:hAnsi="Arial" w:cs="Arial"/>
        </w:rPr>
      </w:pPr>
      <w:r w:rsidRPr="006E1CDB">
        <w:rPr>
          <w:rFonts w:ascii="Arial" w:eastAsia="Arial" w:hAnsi="Arial" w:cs="Arial"/>
        </w:rPr>
        <w:t xml:space="preserve">In recent years, electricity load forecasting has been extensively explored using machine learning and deep learning techniques due to their ability to model nonlinear and complex patterns from historical datasets. Although these methods deliver high prediction accuracy, they generally depend on correlation-based learning and do not explicitly reveal causal relationships between variables [2]. This reduces their effectiveness in explaining why changes in electricity demand occur. </w:t>
      </w:r>
    </w:p>
    <w:p w14:paraId="1C5077AF" w14:textId="77777777" w:rsidR="00A1041E" w:rsidRPr="006E1CDB" w:rsidRDefault="00A1041E" w:rsidP="00A1041E">
      <w:pPr>
        <w:pStyle w:val="ListParagraph"/>
        <w:spacing w:after="120" w:line="276" w:lineRule="auto"/>
        <w:ind w:left="360"/>
        <w:jc w:val="both"/>
        <w:rPr>
          <w:rFonts w:ascii="Arial" w:eastAsia="Arial" w:hAnsi="Arial" w:cs="Arial"/>
        </w:rPr>
      </w:pPr>
    </w:p>
    <w:p w14:paraId="560C24D4" w14:textId="77777777" w:rsidR="00A1041E" w:rsidRPr="006E1CDB" w:rsidRDefault="00A1041E" w:rsidP="00A1041E">
      <w:pPr>
        <w:pStyle w:val="ListParagraph"/>
        <w:spacing w:after="120" w:line="276" w:lineRule="auto"/>
        <w:ind w:left="360"/>
        <w:jc w:val="both"/>
        <w:rPr>
          <w:rFonts w:ascii="Arial" w:eastAsia="Arial" w:hAnsi="Arial" w:cs="Arial"/>
        </w:rPr>
      </w:pPr>
      <w:r w:rsidRPr="006E1CDB">
        <w:rPr>
          <w:rFonts w:ascii="Arial" w:eastAsia="Arial" w:hAnsi="Arial" w:cs="Arial"/>
        </w:rPr>
        <w:t xml:space="preserve">In practical weather-dependent load environments, variables such as temperature and humidity often exhibit strong interdependence with time-based factors like hourly and seasonal variations. This overlap can introduce confounding effects, where predictive models mistakenly associate load changes with temporal features rather than actual weather conditions [3]. Hence, there is a growing need for approaches that can clearly distinguish genuine causal influences from misleading correlations. </w:t>
      </w:r>
    </w:p>
    <w:p w14:paraId="2AEDB1F5" w14:textId="77777777" w:rsidR="00A1041E" w:rsidRPr="006E1CDB" w:rsidRDefault="00A1041E" w:rsidP="00A1041E">
      <w:pPr>
        <w:pStyle w:val="ListParagraph"/>
        <w:spacing w:after="120" w:line="276" w:lineRule="auto"/>
        <w:ind w:left="360"/>
        <w:jc w:val="both"/>
        <w:rPr>
          <w:rFonts w:ascii="Arial" w:eastAsia="Arial" w:hAnsi="Arial" w:cs="Arial"/>
        </w:rPr>
      </w:pPr>
    </w:p>
    <w:p w14:paraId="7BD0CEC7" w14:textId="77777777" w:rsidR="00A1041E" w:rsidRPr="006E1CDB" w:rsidRDefault="00A1041E" w:rsidP="00A1041E">
      <w:pPr>
        <w:pStyle w:val="ListParagraph"/>
        <w:spacing w:after="120" w:line="276" w:lineRule="auto"/>
        <w:ind w:left="360"/>
        <w:jc w:val="both"/>
        <w:rPr>
          <w:rFonts w:ascii="Arial" w:eastAsia="Arial" w:hAnsi="Arial" w:cs="Arial"/>
        </w:rPr>
      </w:pPr>
      <w:r w:rsidRPr="006E1CDB">
        <w:rPr>
          <w:rFonts w:ascii="Arial" w:eastAsia="Arial" w:hAnsi="Arial" w:cs="Arial"/>
        </w:rPr>
        <w:t xml:space="preserve">To improve model interpretability, Explainable Artificial Intelligence techniques such as SHAP and LIME are commonly applied in energy-related forecasting studies. SHAP evaluates the contribution of each feature using a game-theoretic approach, while LIME explains individual predictions by approximating complex models locally [4]. However, these methods primarily focus on explaining model outputs rather than identifying underlying causal mechanisms. </w:t>
      </w:r>
    </w:p>
    <w:p w14:paraId="1499B323" w14:textId="77777777" w:rsidR="00A1041E" w:rsidRPr="006E1CDB" w:rsidRDefault="00A1041E" w:rsidP="00A1041E">
      <w:pPr>
        <w:pStyle w:val="ListParagraph"/>
        <w:spacing w:after="120" w:line="276" w:lineRule="auto"/>
        <w:ind w:left="360"/>
        <w:jc w:val="both"/>
        <w:rPr>
          <w:rFonts w:ascii="Arial" w:eastAsia="Arial" w:hAnsi="Arial" w:cs="Arial"/>
        </w:rPr>
      </w:pPr>
    </w:p>
    <w:p w14:paraId="677A0F84" w14:textId="43F7900E" w:rsidR="00A1041E" w:rsidRPr="006E1CDB" w:rsidRDefault="00A1041E" w:rsidP="00A1041E">
      <w:pPr>
        <w:pStyle w:val="ListParagraph"/>
        <w:spacing w:after="120" w:line="276" w:lineRule="auto"/>
        <w:ind w:left="360"/>
        <w:contextualSpacing w:val="0"/>
        <w:jc w:val="both"/>
        <w:rPr>
          <w:rFonts w:ascii="Arial" w:eastAsia="Arial" w:hAnsi="Arial" w:cs="Arial"/>
        </w:rPr>
      </w:pPr>
      <w:r w:rsidRPr="006E1CDB">
        <w:rPr>
          <w:rFonts w:ascii="Arial" w:eastAsia="Arial" w:hAnsi="Arial" w:cs="Arial"/>
        </w:rPr>
        <w:t>To overcome these limitations, causal inference approaches are increasingly adopted in electricity demand analysis. These methods aim to estimate the true effect of weather-related variables on electricity load while accounting for confounding influences, thereby improving the reliability of interpretations derived from predictive systems [5]. When integrated with explainable AI techniques, they enhance both transparency and understanding of how electricity demand is influenced by environmental factors.</w:t>
      </w:r>
    </w:p>
    <w:p w14:paraId="393A9249" w14:textId="77777777" w:rsidR="00EA647B" w:rsidRDefault="00EA647B">
      <w:pPr>
        <w:rPr>
          <w:rFonts w:ascii="Arial" w:eastAsia="Arial" w:hAnsi="Arial" w:cs="Arial"/>
          <w:b/>
          <w:bCs/>
        </w:rPr>
      </w:pPr>
      <w:r>
        <w:rPr>
          <w:rFonts w:ascii="Arial" w:eastAsia="Arial" w:hAnsi="Arial" w:cs="Arial"/>
          <w:b/>
          <w:bCs/>
        </w:rPr>
        <w:br w:type="page"/>
      </w:r>
    </w:p>
    <w:p w14:paraId="50B237EF" w14:textId="0B5E3C43" w:rsidR="00A1041E" w:rsidRPr="006E1CDB" w:rsidRDefault="00A1041E" w:rsidP="00A1041E">
      <w:pPr>
        <w:pStyle w:val="ListParagraph"/>
        <w:numPr>
          <w:ilvl w:val="1"/>
          <w:numId w:val="4"/>
        </w:numPr>
        <w:spacing w:after="120" w:line="276" w:lineRule="auto"/>
        <w:jc w:val="both"/>
        <w:rPr>
          <w:rFonts w:ascii="Arial" w:eastAsia="Arial" w:hAnsi="Arial" w:cs="Arial"/>
          <w:b/>
          <w:bCs/>
        </w:rPr>
      </w:pPr>
      <w:r w:rsidRPr="006E1CDB">
        <w:rPr>
          <w:rFonts w:ascii="Arial" w:eastAsia="Arial" w:hAnsi="Arial" w:cs="Arial"/>
          <w:b/>
          <w:bCs/>
        </w:rPr>
        <w:lastRenderedPageBreak/>
        <w:t>Rationale</w:t>
      </w:r>
    </w:p>
    <w:p w14:paraId="6018A4C3" w14:textId="77777777" w:rsidR="00A1041E" w:rsidRPr="006E1CDB" w:rsidRDefault="00A1041E" w:rsidP="00A1041E">
      <w:pPr>
        <w:spacing w:after="120" w:line="276" w:lineRule="auto"/>
        <w:ind w:left="720"/>
        <w:jc w:val="both"/>
        <w:rPr>
          <w:rFonts w:ascii="Arial" w:eastAsia="Arial" w:hAnsi="Arial" w:cs="Arial"/>
        </w:rPr>
      </w:pPr>
      <w:r w:rsidRPr="006E1CDB">
        <w:rPr>
          <w:rFonts w:ascii="Arial" w:eastAsia="Arial" w:hAnsi="Arial" w:cs="Arial"/>
        </w:rPr>
        <w:t xml:space="preserve">Fluctuating weather conditions significantly impact power demand, making accurate analysis essential for modern power systems. Variations in temperature, humidity, and seasonal patterns lead to changes in electricity usage across different sectors. Understanding these variations helps improve demand estimation, forecasting accuracy, and system planning. </w:t>
      </w:r>
    </w:p>
    <w:p w14:paraId="2C75BDFC" w14:textId="77777777" w:rsidR="00A1041E" w:rsidRPr="006E1CDB" w:rsidRDefault="00A1041E" w:rsidP="00A1041E">
      <w:pPr>
        <w:spacing w:after="120" w:line="276" w:lineRule="auto"/>
        <w:ind w:left="720"/>
        <w:jc w:val="both"/>
        <w:rPr>
          <w:rFonts w:ascii="Arial" w:eastAsia="Arial" w:hAnsi="Arial" w:cs="Arial"/>
        </w:rPr>
      </w:pPr>
      <w:r w:rsidRPr="006E1CDB">
        <w:rPr>
          <w:rFonts w:ascii="Arial" w:eastAsia="Arial" w:hAnsi="Arial" w:cs="Arial"/>
        </w:rPr>
        <w:t xml:space="preserve">With the increasing focus on sustainable and optimized resource utilization, there is a growing need to </w:t>
      </w:r>
      <w:proofErr w:type="spellStart"/>
      <w:r w:rsidRPr="006E1CDB">
        <w:rPr>
          <w:rFonts w:ascii="Arial" w:eastAsia="Arial" w:hAnsi="Arial" w:cs="Arial"/>
        </w:rPr>
        <w:t>analyse</w:t>
      </w:r>
      <w:proofErr w:type="spellEnd"/>
      <w:r w:rsidRPr="006E1CDB">
        <w:rPr>
          <w:rFonts w:ascii="Arial" w:eastAsia="Arial" w:hAnsi="Arial" w:cs="Arial"/>
        </w:rPr>
        <w:t xml:space="preserve"> power demand beyond simple pattern recognition. Many traditional approaches primarily identify relationships within data but fail to clearly explain the reasons behind changes in demand. This limitation can reduce the reliability of planning and decision-making in complex and dynamic environments. </w:t>
      </w:r>
    </w:p>
    <w:p w14:paraId="3C062AAA" w14:textId="77777777" w:rsidR="00A1041E" w:rsidRPr="006E1CDB" w:rsidRDefault="00A1041E" w:rsidP="00A1041E">
      <w:pPr>
        <w:spacing w:after="120" w:line="276" w:lineRule="auto"/>
        <w:ind w:left="720"/>
        <w:jc w:val="both"/>
        <w:rPr>
          <w:rFonts w:ascii="Arial" w:eastAsia="Arial" w:hAnsi="Arial" w:cs="Arial"/>
        </w:rPr>
      </w:pPr>
      <w:r w:rsidRPr="006E1CDB">
        <w:rPr>
          <w:rFonts w:ascii="Arial" w:eastAsia="Arial" w:hAnsi="Arial" w:cs="Arial"/>
        </w:rPr>
        <w:t>To address these challenges, causal and explainable methods are used to identify key drivers of demand and improve model transparency. These approaches support better decision-making and efficient power system management.</w:t>
      </w:r>
    </w:p>
    <w:p w14:paraId="539F857D" w14:textId="77777777" w:rsidR="00A1041E" w:rsidRPr="006E1CDB" w:rsidRDefault="00A1041E" w:rsidP="00A1041E">
      <w:pPr>
        <w:pStyle w:val="ListParagraph"/>
        <w:numPr>
          <w:ilvl w:val="1"/>
          <w:numId w:val="4"/>
        </w:numPr>
        <w:spacing w:after="120" w:line="276" w:lineRule="auto"/>
        <w:jc w:val="both"/>
        <w:rPr>
          <w:rFonts w:ascii="Arial" w:eastAsia="Arial" w:hAnsi="Arial" w:cs="Arial"/>
          <w:b/>
          <w:bCs/>
        </w:rPr>
      </w:pPr>
      <w:r w:rsidRPr="006E1CDB">
        <w:rPr>
          <w:rFonts w:ascii="Arial" w:eastAsia="Arial" w:hAnsi="Arial" w:cs="Arial"/>
          <w:b/>
          <w:bCs/>
        </w:rPr>
        <w:t xml:space="preserve"> Objectives</w:t>
      </w:r>
    </w:p>
    <w:p w14:paraId="29D0DC10" w14:textId="77777777" w:rsidR="00A1041E" w:rsidRPr="006E1CDB" w:rsidRDefault="00A1041E" w:rsidP="00A1041E">
      <w:pPr>
        <w:pStyle w:val="NormalWeb"/>
        <w:spacing w:before="0" w:beforeAutospacing="0" w:after="120" w:afterAutospacing="0"/>
        <w:ind w:left="720"/>
        <w:jc w:val="both"/>
        <w:rPr>
          <w:rFonts w:ascii="Arial" w:eastAsia="Arial" w:hAnsi="Arial" w:cs="Arial"/>
          <w:color w:val="000000" w:themeColor="text1"/>
        </w:rPr>
      </w:pPr>
      <w:r w:rsidRPr="006E1CDB">
        <w:rPr>
          <w:rFonts w:ascii="Arial" w:eastAsia="Arial" w:hAnsi="Arial" w:cs="Arial"/>
          <w:color w:val="000000" w:themeColor="text1"/>
        </w:rPr>
        <w:t>The research aims to achieve the following objectives:</w:t>
      </w:r>
    </w:p>
    <w:p w14:paraId="4C970882" w14:textId="77777777" w:rsidR="00A1041E" w:rsidRPr="00B622DD" w:rsidRDefault="00A1041E" w:rsidP="00EA647B">
      <w:pPr>
        <w:pStyle w:val="NormalWeb"/>
        <w:numPr>
          <w:ilvl w:val="0"/>
          <w:numId w:val="5"/>
        </w:numPr>
        <w:spacing w:before="0" w:beforeAutospacing="0" w:after="0" w:afterAutospacing="0"/>
        <w:ind w:left="1080"/>
        <w:jc w:val="both"/>
        <w:textAlignment w:val="baseline"/>
        <w:rPr>
          <w:rFonts w:ascii="Arial" w:eastAsia="Arial" w:hAnsi="Arial" w:cs="Arial"/>
          <w:color w:val="000000"/>
          <w:sz w:val="22"/>
          <w:szCs w:val="22"/>
        </w:rPr>
      </w:pPr>
      <w:r w:rsidRPr="00B622DD">
        <w:rPr>
          <w:rFonts w:ascii="Arial" w:eastAsia="Arial" w:hAnsi="Arial" w:cs="Arial"/>
          <w:color w:val="000000" w:themeColor="text1"/>
          <w:sz w:val="22"/>
          <w:szCs w:val="22"/>
        </w:rPr>
        <w:t>To review and analyze existing studies on the relationship between electricity load and weather variables, focusing on the impact of temperature and humidity using statistical, machine learning, causal inference, and explainable AI techniques.</w:t>
      </w:r>
    </w:p>
    <w:p w14:paraId="592E53FE" w14:textId="77777777" w:rsidR="00A1041E" w:rsidRPr="00B622DD" w:rsidRDefault="00A1041E" w:rsidP="00EA647B">
      <w:pPr>
        <w:pStyle w:val="NormalWeb"/>
        <w:numPr>
          <w:ilvl w:val="0"/>
          <w:numId w:val="5"/>
        </w:numPr>
        <w:spacing w:before="0" w:beforeAutospacing="0" w:after="0" w:afterAutospacing="0"/>
        <w:ind w:left="1080"/>
        <w:jc w:val="both"/>
        <w:textAlignment w:val="baseline"/>
        <w:rPr>
          <w:rFonts w:ascii="Arial" w:eastAsia="Arial" w:hAnsi="Arial" w:cs="Arial"/>
          <w:color w:val="000000"/>
          <w:sz w:val="22"/>
          <w:szCs w:val="22"/>
        </w:rPr>
      </w:pPr>
      <w:r w:rsidRPr="00B622DD">
        <w:rPr>
          <w:rFonts w:ascii="Arial" w:eastAsia="Arial" w:hAnsi="Arial" w:cs="Arial"/>
          <w:color w:val="000000" w:themeColor="text1"/>
          <w:sz w:val="22"/>
          <w:szCs w:val="22"/>
        </w:rPr>
        <w:t>To design and implement a framework for analyzing electricity load variations by applying statistical and machine learning models to estimate the effects of temperature and humidity on load.</w:t>
      </w:r>
    </w:p>
    <w:p w14:paraId="61591F46" w14:textId="77777777" w:rsidR="00A1041E" w:rsidRPr="00B622DD" w:rsidRDefault="00A1041E" w:rsidP="00EA647B">
      <w:pPr>
        <w:pStyle w:val="NormalWeb"/>
        <w:numPr>
          <w:ilvl w:val="0"/>
          <w:numId w:val="5"/>
        </w:numPr>
        <w:spacing w:before="0" w:beforeAutospacing="0" w:after="0" w:afterAutospacing="0"/>
        <w:ind w:left="1080"/>
        <w:jc w:val="both"/>
        <w:textAlignment w:val="baseline"/>
        <w:rPr>
          <w:rFonts w:ascii="Arial" w:eastAsia="Arial" w:hAnsi="Arial" w:cs="Arial"/>
          <w:color w:val="000000"/>
          <w:sz w:val="22"/>
          <w:szCs w:val="22"/>
        </w:rPr>
      </w:pPr>
      <w:r w:rsidRPr="00B622DD">
        <w:rPr>
          <w:rFonts w:ascii="Arial" w:eastAsia="Arial" w:hAnsi="Arial" w:cs="Arial"/>
          <w:color w:val="000000" w:themeColor="text1"/>
          <w:sz w:val="22"/>
          <w:szCs w:val="22"/>
        </w:rPr>
        <w:t>To develop an integrated system combining causal inference, explainable AI, and Large Language Models for generating human-understandable explanations of load variations.</w:t>
      </w:r>
    </w:p>
    <w:p w14:paraId="460492FB" w14:textId="50DD2C74" w:rsidR="00A1041E" w:rsidRPr="00B622DD" w:rsidRDefault="00A1041E" w:rsidP="00EA647B">
      <w:pPr>
        <w:pStyle w:val="NormalWeb"/>
        <w:numPr>
          <w:ilvl w:val="0"/>
          <w:numId w:val="5"/>
        </w:numPr>
        <w:spacing w:before="0" w:beforeAutospacing="0" w:after="120" w:afterAutospacing="0"/>
        <w:ind w:left="1080"/>
        <w:jc w:val="both"/>
        <w:textAlignment w:val="baseline"/>
        <w:rPr>
          <w:rFonts w:ascii="Arial" w:eastAsia="Arial" w:hAnsi="Arial" w:cs="Arial"/>
          <w:color w:val="000000"/>
          <w:sz w:val="22"/>
          <w:szCs w:val="22"/>
        </w:rPr>
      </w:pPr>
      <w:r w:rsidRPr="00B622DD">
        <w:rPr>
          <w:rFonts w:ascii="Arial" w:eastAsia="Arial" w:hAnsi="Arial" w:cs="Arial"/>
          <w:color w:val="000000" w:themeColor="text1"/>
          <w:sz w:val="22"/>
          <w:szCs w:val="22"/>
        </w:rPr>
        <w:t>To improve the accuracy and interpretability of load prediction and causal analysis for better decision-making.</w:t>
      </w:r>
    </w:p>
    <w:p w14:paraId="38876F7D" w14:textId="77777777" w:rsidR="00A1041E" w:rsidRPr="006E1CDB" w:rsidRDefault="00A1041E" w:rsidP="00A1041E">
      <w:pPr>
        <w:pStyle w:val="ListParagraph"/>
        <w:numPr>
          <w:ilvl w:val="1"/>
          <w:numId w:val="4"/>
        </w:numPr>
        <w:spacing w:after="120" w:line="276" w:lineRule="auto"/>
        <w:ind w:left="714" w:hanging="357"/>
        <w:contextualSpacing w:val="0"/>
        <w:jc w:val="both"/>
        <w:rPr>
          <w:rFonts w:ascii="Arial" w:eastAsia="Arial" w:hAnsi="Arial" w:cs="Arial"/>
        </w:rPr>
      </w:pPr>
      <w:r w:rsidRPr="006E1CDB">
        <w:rPr>
          <w:rFonts w:ascii="Arial" w:eastAsia="Arial" w:hAnsi="Arial" w:cs="Arial"/>
          <w:b/>
          <w:bCs/>
        </w:rPr>
        <w:t xml:space="preserve"> Scope</w:t>
      </w:r>
      <w:r w:rsidRPr="006E1CDB">
        <w:rPr>
          <w:rFonts w:ascii="Arial" w:eastAsia="Arial" w:hAnsi="Arial" w:cs="Arial"/>
        </w:rPr>
        <w:t xml:space="preserve"> </w:t>
      </w:r>
    </w:p>
    <w:p w14:paraId="3ECCF31D" w14:textId="77777777" w:rsidR="00A1041E" w:rsidRPr="006E1CDB" w:rsidRDefault="00A1041E" w:rsidP="00A1041E">
      <w:pPr>
        <w:pStyle w:val="ListParagraph"/>
        <w:spacing w:after="240" w:line="276" w:lineRule="auto"/>
        <w:ind w:left="714"/>
        <w:jc w:val="both"/>
        <w:rPr>
          <w:rFonts w:ascii="Arial" w:eastAsia="Arial" w:hAnsi="Arial" w:cs="Arial"/>
        </w:rPr>
      </w:pPr>
      <w:r w:rsidRPr="006E1CDB">
        <w:rPr>
          <w:rFonts w:ascii="Arial" w:eastAsia="Arial" w:hAnsi="Arial" w:cs="Arial"/>
        </w:rPr>
        <w:t>This study focuses on analyzing the relationship between weather conditions and electricity load using data-driven approaches. It examines key variables such as temperature and humidity to understand how they influence power demand patterns. The analysis incorporates statistical techniques, machine learning models, causal inference methods, and explainable AI approaches to identify meaningful patterns, measure relationships, and estimate the impact of weather variations on electricity load behavior.</w:t>
      </w:r>
    </w:p>
    <w:p w14:paraId="57977E2B" w14:textId="77777777" w:rsidR="00A1041E" w:rsidRPr="006E1CDB" w:rsidRDefault="00A1041E" w:rsidP="00A1041E">
      <w:pPr>
        <w:pStyle w:val="ListParagraph"/>
        <w:spacing w:after="240" w:line="276" w:lineRule="auto"/>
        <w:ind w:left="714"/>
        <w:jc w:val="both"/>
        <w:rPr>
          <w:rFonts w:ascii="Arial" w:eastAsia="Arial" w:hAnsi="Arial" w:cs="Arial"/>
        </w:rPr>
      </w:pPr>
    </w:p>
    <w:p w14:paraId="4029A774" w14:textId="3D83A5E7" w:rsidR="00A1041E" w:rsidRDefault="00A1041E" w:rsidP="00EA647B">
      <w:pPr>
        <w:pStyle w:val="ListParagraph"/>
        <w:spacing w:after="120" w:line="276" w:lineRule="auto"/>
        <w:ind w:left="714"/>
        <w:contextualSpacing w:val="0"/>
        <w:jc w:val="both"/>
        <w:rPr>
          <w:rFonts w:ascii="Arial" w:eastAsia="Arial" w:hAnsi="Arial" w:cs="Arial"/>
        </w:rPr>
      </w:pPr>
      <w:r w:rsidRPr="006E1CDB">
        <w:rPr>
          <w:rFonts w:ascii="Arial" w:eastAsia="Arial" w:hAnsi="Arial" w:cs="Arial"/>
        </w:rPr>
        <w:t>The work is designed to support continuous analysis using live data, enabling better understanding of how electricity load responds to changing weather conditions over time. It emphasizes model development, evaluation, and interpretation of results to generate reliable and actionable insights for improved decision-making in demand analysis</w:t>
      </w:r>
    </w:p>
    <w:p w14:paraId="2D6B107C" w14:textId="77777777" w:rsidR="00B622DD" w:rsidRPr="00EA647B" w:rsidRDefault="00B622DD" w:rsidP="00EA647B">
      <w:pPr>
        <w:pStyle w:val="ListParagraph"/>
        <w:spacing w:after="120" w:line="276" w:lineRule="auto"/>
        <w:ind w:left="714"/>
        <w:contextualSpacing w:val="0"/>
        <w:jc w:val="both"/>
        <w:rPr>
          <w:rFonts w:ascii="Arial" w:eastAsia="Arial" w:hAnsi="Arial" w:cs="Arial"/>
        </w:rPr>
      </w:pPr>
    </w:p>
    <w:p w14:paraId="1909DDB1" w14:textId="77777777" w:rsidR="00A1041E" w:rsidRPr="000A2933" w:rsidRDefault="00A1041E" w:rsidP="00A1041E">
      <w:pPr>
        <w:pStyle w:val="ListParagraph"/>
        <w:numPr>
          <w:ilvl w:val="1"/>
          <w:numId w:val="4"/>
        </w:numPr>
        <w:spacing w:after="120" w:line="276" w:lineRule="auto"/>
        <w:ind w:left="714" w:hanging="357"/>
        <w:contextualSpacing w:val="0"/>
        <w:jc w:val="both"/>
        <w:rPr>
          <w:rFonts w:ascii="Arial" w:eastAsia="Arial" w:hAnsi="Arial" w:cs="Arial"/>
          <w:b/>
          <w:bCs/>
          <w:sz w:val="24"/>
          <w:szCs w:val="24"/>
        </w:rPr>
      </w:pPr>
      <w:r w:rsidRPr="000A2933">
        <w:rPr>
          <w:rFonts w:ascii="Arial" w:eastAsia="Arial" w:hAnsi="Arial" w:cs="Arial"/>
          <w:b/>
          <w:bCs/>
          <w:sz w:val="24"/>
          <w:szCs w:val="24"/>
        </w:rPr>
        <w:lastRenderedPageBreak/>
        <w:t xml:space="preserve"> Research Timeline</w:t>
      </w:r>
    </w:p>
    <w:p w14:paraId="2A8A8CE5" w14:textId="77777777" w:rsidR="00A1041E" w:rsidRPr="006E1CDB" w:rsidRDefault="00A1041E" w:rsidP="00B622DD">
      <w:pPr>
        <w:spacing w:after="0" w:line="240" w:lineRule="auto"/>
        <w:ind w:left="714"/>
        <w:jc w:val="both"/>
        <w:rPr>
          <w:rFonts w:ascii="Arial" w:eastAsia="Arial" w:hAnsi="Arial" w:cs="Arial"/>
          <w:lang w:val="en-IN"/>
        </w:rPr>
      </w:pPr>
      <w:r w:rsidRPr="006E1CDB">
        <w:rPr>
          <w:rFonts w:ascii="Arial" w:eastAsia="Arial" w:hAnsi="Arial" w:cs="Arial"/>
          <w:lang w:val="en-IN"/>
        </w:rPr>
        <w:t xml:space="preserve">The project covers literature review followed by implementation of a framework for analysing </w:t>
      </w:r>
    </w:p>
    <w:p w14:paraId="204BEC82" w14:textId="7E0D9777" w:rsidR="00A1041E" w:rsidRDefault="00A1041E" w:rsidP="000A2933">
      <w:pPr>
        <w:spacing w:after="120" w:line="240" w:lineRule="auto"/>
        <w:ind w:left="714"/>
        <w:jc w:val="both"/>
        <w:rPr>
          <w:rFonts w:ascii="Arial" w:eastAsia="Arial" w:hAnsi="Arial" w:cs="Arial"/>
        </w:rPr>
      </w:pPr>
      <w:r w:rsidRPr="006E1CDB">
        <w:rPr>
          <w:rFonts w:ascii="Arial" w:eastAsia="Arial" w:hAnsi="Arial" w:cs="Arial"/>
          <w:lang w:val="en-IN"/>
        </w:rPr>
        <w:t>electricity load using machine learning and causal methods</w:t>
      </w:r>
      <w:r w:rsidRPr="006E1CDB">
        <w:rPr>
          <w:rFonts w:ascii="Arial" w:eastAsia="Arial" w:hAnsi="Arial" w:cs="Arial"/>
        </w:rPr>
        <w:t>:</w:t>
      </w:r>
    </w:p>
    <w:p w14:paraId="58CE3263" w14:textId="326575C0" w:rsidR="000A2933" w:rsidRPr="006E1CDB" w:rsidRDefault="000A2933" w:rsidP="000A2933">
      <w:pPr>
        <w:spacing w:after="120" w:line="240" w:lineRule="auto"/>
        <w:ind w:left="714"/>
        <w:jc w:val="center"/>
        <w:rPr>
          <w:rFonts w:ascii="Arial" w:eastAsia="Arial" w:hAnsi="Arial" w:cs="Arial"/>
        </w:rPr>
      </w:pPr>
      <w:r>
        <w:rPr>
          <w:rFonts w:ascii="Arial" w:eastAsia="Arial" w:hAnsi="Arial" w:cs="Arial"/>
        </w:rPr>
        <w:t>Table 1.4</w:t>
      </w:r>
    </w:p>
    <w:tbl>
      <w:tblPr>
        <w:tblStyle w:val="TableGrid"/>
        <w:tblW w:w="9356" w:type="dxa"/>
        <w:tblInd w:w="817" w:type="dxa"/>
        <w:tblLook w:val="04A0" w:firstRow="1" w:lastRow="0" w:firstColumn="1" w:lastColumn="0" w:noHBand="0" w:noVBand="1"/>
      </w:tblPr>
      <w:tblGrid>
        <w:gridCol w:w="3521"/>
        <w:gridCol w:w="1620"/>
        <w:gridCol w:w="1260"/>
        <w:gridCol w:w="1440"/>
        <w:gridCol w:w="1515"/>
      </w:tblGrid>
      <w:tr w:rsidR="00A1041E" w:rsidRPr="006E1CDB" w14:paraId="7938B6F9" w14:textId="77777777" w:rsidTr="00A66062">
        <w:trPr>
          <w:trHeight w:val="20"/>
        </w:trPr>
        <w:tc>
          <w:tcPr>
            <w:tcW w:w="3521" w:type="dxa"/>
            <w:vMerge w:val="restart"/>
            <w:vAlign w:val="center"/>
            <w:hideMark/>
          </w:tcPr>
          <w:p w14:paraId="1BBCFD5D" w14:textId="77777777" w:rsidR="00A1041E" w:rsidRPr="006E1CDB" w:rsidRDefault="00A1041E" w:rsidP="008E6A90">
            <w:pPr>
              <w:spacing w:after="120" w:line="276" w:lineRule="auto"/>
              <w:rPr>
                <w:rFonts w:ascii="Arial" w:eastAsia="Arial" w:hAnsi="Arial" w:cs="Arial"/>
                <w:b/>
                <w:bCs/>
                <w:sz w:val="20"/>
                <w:szCs w:val="20"/>
              </w:rPr>
            </w:pPr>
            <w:r w:rsidRPr="006E1CDB">
              <w:rPr>
                <w:rFonts w:ascii="Arial" w:eastAsia="Arial" w:hAnsi="Arial" w:cs="Arial"/>
                <w:b/>
                <w:bCs/>
                <w:sz w:val="20"/>
                <w:szCs w:val="20"/>
              </w:rPr>
              <w:t>Activities</w:t>
            </w:r>
          </w:p>
        </w:tc>
        <w:tc>
          <w:tcPr>
            <w:tcW w:w="5835" w:type="dxa"/>
            <w:gridSpan w:val="4"/>
            <w:vAlign w:val="center"/>
            <w:hideMark/>
          </w:tcPr>
          <w:p w14:paraId="3C508CDC" w14:textId="77777777" w:rsidR="00A1041E" w:rsidRPr="006E1CDB" w:rsidRDefault="00A1041E" w:rsidP="008E6A90">
            <w:pPr>
              <w:spacing w:line="276" w:lineRule="auto"/>
              <w:jc w:val="center"/>
              <w:rPr>
                <w:rFonts w:ascii="Arial" w:eastAsia="Arial" w:hAnsi="Arial" w:cs="Arial"/>
                <w:b/>
                <w:bCs/>
                <w:sz w:val="20"/>
                <w:szCs w:val="20"/>
              </w:rPr>
            </w:pPr>
            <w:r w:rsidRPr="006E1CDB">
              <w:rPr>
                <w:rFonts w:ascii="Arial" w:eastAsia="Arial" w:hAnsi="Arial" w:cs="Arial"/>
                <w:b/>
                <w:bCs/>
                <w:sz w:val="20"/>
                <w:szCs w:val="20"/>
              </w:rPr>
              <w:t>Months</w:t>
            </w:r>
          </w:p>
        </w:tc>
      </w:tr>
      <w:tr w:rsidR="00A1041E" w:rsidRPr="006E1CDB" w14:paraId="29099547" w14:textId="77777777" w:rsidTr="00A66062">
        <w:trPr>
          <w:trHeight w:val="20"/>
        </w:trPr>
        <w:tc>
          <w:tcPr>
            <w:tcW w:w="3521" w:type="dxa"/>
            <w:vMerge/>
            <w:vAlign w:val="center"/>
            <w:hideMark/>
          </w:tcPr>
          <w:p w14:paraId="0FD0739C" w14:textId="77777777" w:rsidR="00A1041E" w:rsidRPr="006E1CDB" w:rsidRDefault="00A1041E" w:rsidP="008E6A90">
            <w:pPr>
              <w:spacing w:after="120" w:line="276" w:lineRule="auto"/>
              <w:rPr>
                <w:rFonts w:ascii="Arial" w:hAnsi="Arial" w:cs="Arial"/>
                <w:b/>
                <w:sz w:val="20"/>
              </w:rPr>
            </w:pPr>
          </w:p>
        </w:tc>
        <w:tc>
          <w:tcPr>
            <w:tcW w:w="1620" w:type="dxa"/>
            <w:vAlign w:val="center"/>
            <w:hideMark/>
          </w:tcPr>
          <w:p w14:paraId="6D6F6138" w14:textId="2864AA45" w:rsidR="00A1041E" w:rsidRPr="006E1CDB" w:rsidRDefault="00EF7305" w:rsidP="00EF7305">
            <w:pPr>
              <w:spacing w:line="276" w:lineRule="auto"/>
              <w:jc w:val="center"/>
              <w:rPr>
                <w:rFonts w:ascii="Arial" w:eastAsia="Arial" w:hAnsi="Arial" w:cs="Arial"/>
                <w:b/>
                <w:bCs/>
                <w:sz w:val="20"/>
                <w:szCs w:val="20"/>
              </w:rPr>
            </w:pPr>
            <w:r>
              <w:rPr>
                <w:rFonts w:ascii="Arial" w:eastAsia="Arial" w:hAnsi="Arial" w:cs="Arial"/>
                <w:b/>
                <w:bCs/>
                <w:sz w:val="20"/>
                <w:szCs w:val="20"/>
              </w:rPr>
              <w:t>Jan</w:t>
            </w:r>
            <w:r w:rsidR="000A2933">
              <w:rPr>
                <w:rFonts w:ascii="Arial" w:eastAsia="Arial" w:hAnsi="Arial" w:cs="Arial"/>
                <w:b/>
                <w:bCs/>
                <w:sz w:val="20"/>
                <w:szCs w:val="20"/>
              </w:rPr>
              <w:t>uary-February</w:t>
            </w:r>
            <w:r w:rsidR="00A66062">
              <w:rPr>
                <w:rFonts w:ascii="Arial" w:eastAsia="Arial" w:hAnsi="Arial" w:cs="Arial"/>
                <w:b/>
                <w:bCs/>
                <w:sz w:val="20"/>
                <w:szCs w:val="20"/>
              </w:rPr>
              <w:t xml:space="preserve"> </w:t>
            </w:r>
            <w:r w:rsidR="00A66062">
              <w:rPr>
                <w:b/>
                <w:bCs/>
                <w:sz w:val="20"/>
                <w:szCs w:val="20"/>
              </w:rPr>
              <w:t>2026</w:t>
            </w:r>
          </w:p>
        </w:tc>
        <w:tc>
          <w:tcPr>
            <w:tcW w:w="1260" w:type="dxa"/>
            <w:vAlign w:val="center"/>
            <w:hideMark/>
          </w:tcPr>
          <w:p w14:paraId="31C2544F" w14:textId="77777777" w:rsidR="00A66062" w:rsidRDefault="000A2933" w:rsidP="000A2933">
            <w:pPr>
              <w:spacing w:line="276" w:lineRule="auto"/>
              <w:jc w:val="center"/>
              <w:rPr>
                <w:rFonts w:ascii="Arial" w:eastAsia="Arial" w:hAnsi="Arial" w:cs="Arial"/>
                <w:b/>
                <w:bCs/>
                <w:sz w:val="20"/>
                <w:szCs w:val="20"/>
              </w:rPr>
            </w:pPr>
            <w:r>
              <w:rPr>
                <w:rFonts w:ascii="Arial" w:eastAsia="Arial" w:hAnsi="Arial" w:cs="Arial"/>
                <w:b/>
                <w:bCs/>
                <w:sz w:val="20"/>
                <w:szCs w:val="20"/>
              </w:rPr>
              <w:t>March-</w:t>
            </w:r>
          </w:p>
          <w:p w14:paraId="20687C4E" w14:textId="5E8A3600" w:rsidR="00A66062" w:rsidRPr="006E1CDB" w:rsidRDefault="000A2933" w:rsidP="00A66062">
            <w:pPr>
              <w:spacing w:line="276" w:lineRule="auto"/>
              <w:jc w:val="center"/>
              <w:rPr>
                <w:rFonts w:ascii="Arial" w:eastAsia="Arial" w:hAnsi="Arial" w:cs="Arial"/>
                <w:b/>
                <w:bCs/>
                <w:sz w:val="20"/>
                <w:szCs w:val="20"/>
              </w:rPr>
            </w:pPr>
            <w:r>
              <w:rPr>
                <w:rFonts w:ascii="Arial" w:eastAsia="Arial" w:hAnsi="Arial" w:cs="Arial"/>
                <w:b/>
                <w:bCs/>
                <w:sz w:val="20"/>
                <w:szCs w:val="20"/>
              </w:rPr>
              <w:t>April</w:t>
            </w:r>
            <w:r w:rsidR="00A66062">
              <w:rPr>
                <w:rFonts w:ascii="Arial" w:eastAsia="Arial" w:hAnsi="Arial" w:cs="Arial"/>
                <w:b/>
                <w:bCs/>
                <w:sz w:val="20"/>
                <w:szCs w:val="20"/>
              </w:rPr>
              <w:t xml:space="preserve"> </w:t>
            </w:r>
            <w:r w:rsidR="00A66062">
              <w:rPr>
                <w:b/>
                <w:bCs/>
                <w:sz w:val="20"/>
                <w:szCs w:val="20"/>
              </w:rPr>
              <w:t>2026</w:t>
            </w:r>
          </w:p>
        </w:tc>
        <w:tc>
          <w:tcPr>
            <w:tcW w:w="1440" w:type="dxa"/>
            <w:vAlign w:val="center"/>
            <w:hideMark/>
          </w:tcPr>
          <w:p w14:paraId="2CEA5DBE" w14:textId="3991148B" w:rsidR="00A1041E" w:rsidRPr="006E1CDB" w:rsidRDefault="000A2933" w:rsidP="008E6A90">
            <w:pPr>
              <w:spacing w:line="276" w:lineRule="auto"/>
              <w:jc w:val="center"/>
              <w:rPr>
                <w:rFonts w:ascii="Arial" w:eastAsia="Arial" w:hAnsi="Arial" w:cs="Arial"/>
                <w:b/>
                <w:bCs/>
                <w:sz w:val="20"/>
                <w:szCs w:val="20"/>
              </w:rPr>
            </w:pPr>
            <w:r>
              <w:rPr>
                <w:rFonts w:ascii="Arial" w:eastAsia="Arial" w:hAnsi="Arial" w:cs="Arial"/>
                <w:b/>
                <w:bCs/>
                <w:sz w:val="20"/>
                <w:szCs w:val="20"/>
              </w:rPr>
              <w:t>July-August</w:t>
            </w:r>
            <w:r w:rsidR="00A66062">
              <w:rPr>
                <w:rFonts w:ascii="Arial" w:eastAsia="Arial" w:hAnsi="Arial" w:cs="Arial"/>
                <w:b/>
                <w:bCs/>
                <w:sz w:val="20"/>
                <w:szCs w:val="20"/>
              </w:rPr>
              <w:t xml:space="preserve"> </w:t>
            </w:r>
            <w:r w:rsidR="00A66062">
              <w:rPr>
                <w:b/>
                <w:bCs/>
                <w:sz w:val="20"/>
                <w:szCs w:val="20"/>
              </w:rPr>
              <w:t>2026</w:t>
            </w:r>
          </w:p>
        </w:tc>
        <w:tc>
          <w:tcPr>
            <w:tcW w:w="1515" w:type="dxa"/>
            <w:vAlign w:val="center"/>
            <w:hideMark/>
          </w:tcPr>
          <w:p w14:paraId="46E3B7A8" w14:textId="68692E0F" w:rsidR="00A1041E" w:rsidRPr="006E1CDB" w:rsidRDefault="000A2933" w:rsidP="008E6A90">
            <w:pPr>
              <w:spacing w:line="276" w:lineRule="auto"/>
              <w:jc w:val="center"/>
              <w:rPr>
                <w:rFonts w:ascii="Arial" w:eastAsia="Arial" w:hAnsi="Arial" w:cs="Arial"/>
                <w:b/>
                <w:bCs/>
                <w:sz w:val="20"/>
                <w:szCs w:val="20"/>
              </w:rPr>
            </w:pPr>
            <w:r>
              <w:rPr>
                <w:rFonts w:ascii="Arial" w:eastAsia="Arial" w:hAnsi="Arial" w:cs="Arial"/>
                <w:b/>
                <w:bCs/>
                <w:sz w:val="20"/>
                <w:szCs w:val="20"/>
              </w:rPr>
              <w:t>September-October</w:t>
            </w:r>
            <w:r w:rsidR="00A66062">
              <w:rPr>
                <w:rFonts w:ascii="Arial" w:eastAsia="Arial" w:hAnsi="Arial" w:cs="Arial"/>
                <w:b/>
                <w:bCs/>
                <w:sz w:val="20"/>
                <w:szCs w:val="20"/>
              </w:rPr>
              <w:t xml:space="preserve"> 2026</w:t>
            </w:r>
          </w:p>
        </w:tc>
      </w:tr>
      <w:tr w:rsidR="00A1041E" w:rsidRPr="006E1CDB" w14:paraId="1A1F4F08" w14:textId="77777777" w:rsidTr="00A66062">
        <w:trPr>
          <w:trHeight w:val="20"/>
        </w:trPr>
        <w:tc>
          <w:tcPr>
            <w:tcW w:w="3521" w:type="dxa"/>
            <w:vAlign w:val="center"/>
            <w:hideMark/>
          </w:tcPr>
          <w:p w14:paraId="6FB09830" w14:textId="77777777" w:rsidR="00A1041E" w:rsidRPr="006E1CDB" w:rsidRDefault="00A1041E" w:rsidP="008E6A90">
            <w:pPr>
              <w:spacing w:line="276" w:lineRule="auto"/>
              <w:rPr>
                <w:rFonts w:ascii="Arial" w:eastAsia="Arial" w:hAnsi="Arial" w:cs="Arial"/>
                <w:sz w:val="20"/>
                <w:szCs w:val="20"/>
              </w:rPr>
            </w:pPr>
            <w:r w:rsidRPr="006E1CDB">
              <w:rPr>
                <w:rFonts w:ascii="Arial" w:eastAsia="Arial" w:hAnsi="Arial" w:cs="Arial"/>
                <w:sz w:val="20"/>
                <w:szCs w:val="20"/>
              </w:rPr>
              <w:t>Literature Review &amp; Analysis</w:t>
            </w:r>
          </w:p>
        </w:tc>
        <w:tc>
          <w:tcPr>
            <w:tcW w:w="1620" w:type="dxa"/>
            <w:shd w:val="clear" w:color="auto" w:fill="9CC2E5" w:themeFill="accent1" w:themeFillTint="99"/>
            <w:vAlign w:val="center"/>
            <w:hideMark/>
          </w:tcPr>
          <w:p w14:paraId="64CB49A5" w14:textId="77777777" w:rsidR="00A1041E" w:rsidRPr="006E1CDB" w:rsidRDefault="00A1041E" w:rsidP="008E6A90">
            <w:pPr>
              <w:spacing w:line="276" w:lineRule="auto"/>
              <w:jc w:val="center"/>
              <w:rPr>
                <w:rFonts w:ascii="Arial" w:eastAsia="Arial" w:hAnsi="Arial" w:cs="Arial"/>
                <w:b/>
                <w:bCs/>
                <w:sz w:val="20"/>
                <w:szCs w:val="20"/>
              </w:rPr>
            </w:pPr>
          </w:p>
        </w:tc>
        <w:tc>
          <w:tcPr>
            <w:tcW w:w="1260" w:type="dxa"/>
            <w:vAlign w:val="center"/>
            <w:hideMark/>
          </w:tcPr>
          <w:p w14:paraId="65D52178" w14:textId="77777777" w:rsidR="00A1041E" w:rsidRPr="006E1CDB" w:rsidRDefault="00A1041E" w:rsidP="008E6A90">
            <w:pPr>
              <w:spacing w:line="276" w:lineRule="auto"/>
              <w:jc w:val="center"/>
              <w:rPr>
                <w:rFonts w:ascii="Arial" w:eastAsia="Arial" w:hAnsi="Arial" w:cs="Arial"/>
                <w:b/>
                <w:bCs/>
                <w:sz w:val="20"/>
                <w:szCs w:val="20"/>
              </w:rPr>
            </w:pPr>
          </w:p>
        </w:tc>
        <w:tc>
          <w:tcPr>
            <w:tcW w:w="1440" w:type="dxa"/>
            <w:vAlign w:val="center"/>
            <w:hideMark/>
          </w:tcPr>
          <w:p w14:paraId="3C71F354" w14:textId="77777777" w:rsidR="00A1041E" w:rsidRPr="006E1CDB" w:rsidRDefault="00A1041E" w:rsidP="008E6A90">
            <w:pPr>
              <w:spacing w:line="276" w:lineRule="auto"/>
              <w:jc w:val="center"/>
              <w:rPr>
                <w:rFonts w:ascii="Arial" w:eastAsia="Arial" w:hAnsi="Arial" w:cs="Arial"/>
                <w:b/>
                <w:bCs/>
                <w:sz w:val="20"/>
                <w:szCs w:val="20"/>
              </w:rPr>
            </w:pPr>
            <w:r w:rsidRPr="006E1CDB">
              <w:rPr>
                <w:rFonts w:ascii="Arial" w:eastAsia="Arial" w:hAnsi="Arial" w:cs="Arial"/>
                <w:b/>
                <w:bCs/>
                <w:sz w:val="20"/>
                <w:szCs w:val="20"/>
              </w:rPr>
              <w:t> </w:t>
            </w:r>
          </w:p>
        </w:tc>
        <w:tc>
          <w:tcPr>
            <w:tcW w:w="1515" w:type="dxa"/>
            <w:vAlign w:val="center"/>
            <w:hideMark/>
          </w:tcPr>
          <w:p w14:paraId="7A90A538" w14:textId="77777777" w:rsidR="00A1041E" w:rsidRPr="006E1CDB" w:rsidRDefault="00A1041E" w:rsidP="008E6A90">
            <w:pPr>
              <w:spacing w:line="276" w:lineRule="auto"/>
              <w:jc w:val="center"/>
              <w:rPr>
                <w:rFonts w:ascii="Arial" w:eastAsia="Arial" w:hAnsi="Arial" w:cs="Arial"/>
                <w:b/>
                <w:bCs/>
                <w:sz w:val="20"/>
                <w:szCs w:val="20"/>
              </w:rPr>
            </w:pPr>
            <w:r w:rsidRPr="006E1CDB">
              <w:rPr>
                <w:rFonts w:ascii="Arial" w:eastAsia="Arial" w:hAnsi="Arial" w:cs="Arial"/>
                <w:b/>
                <w:bCs/>
                <w:sz w:val="20"/>
                <w:szCs w:val="20"/>
              </w:rPr>
              <w:t> </w:t>
            </w:r>
          </w:p>
        </w:tc>
      </w:tr>
      <w:tr w:rsidR="00A1041E" w:rsidRPr="006E1CDB" w14:paraId="5C12D57A" w14:textId="77777777" w:rsidTr="00A66062">
        <w:trPr>
          <w:trHeight w:val="20"/>
        </w:trPr>
        <w:tc>
          <w:tcPr>
            <w:tcW w:w="3521" w:type="dxa"/>
            <w:vAlign w:val="center"/>
            <w:hideMark/>
          </w:tcPr>
          <w:p w14:paraId="3E2798C8" w14:textId="77777777" w:rsidR="00A1041E" w:rsidRPr="006E1CDB" w:rsidRDefault="00A1041E" w:rsidP="008E6A90">
            <w:pPr>
              <w:spacing w:line="276" w:lineRule="auto"/>
              <w:rPr>
                <w:rFonts w:ascii="Arial" w:eastAsia="Arial" w:hAnsi="Arial" w:cs="Arial"/>
                <w:sz w:val="20"/>
                <w:szCs w:val="20"/>
              </w:rPr>
            </w:pPr>
            <w:r w:rsidRPr="006E1CDB">
              <w:rPr>
                <w:rFonts w:ascii="Arial" w:eastAsia="Arial" w:hAnsi="Arial" w:cs="Arial"/>
                <w:sz w:val="20"/>
                <w:szCs w:val="20"/>
              </w:rPr>
              <w:t>Framework Design &amp; ML Models</w:t>
            </w:r>
          </w:p>
        </w:tc>
        <w:tc>
          <w:tcPr>
            <w:tcW w:w="1620" w:type="dxa"/>
            <w:vAlign w:val="center"/>
            <w:hideMark/>
          </w:tcPr>
          <w:p w14:paraId="101D1750" w14:textId="77777777" w:rsidR="00A1041E" w:rsidRPr="006E1CDB" w:rsidRDefault="00A1041E" w:rsidP="008E6A90">
            <w:pPr>
              <w:spacing w:line="276" w:lineRule="auto"/>
              <w:jc w:val="center"/>
              <w:rPr>
                <w:rFonts w:ascii="Arial" w:eastAsia="Arial" w:hAnsi="Arial" w:cs="Arial"/>
                <w:b/>
                <w:bCs/>
                <w:sz w:val="20"/>
                <w:szCs w:val="20"/>
              </w:rPr>
            </w:pPr>
            <w:r w:rsidRPr="006E1CDB">
              <w:rPr>
                <w:rFonts w:ascii="Arial" w:eastAsia="Arial" w:hAnsi="Arial" w:cs="Arial"/>
                <w:b/>
                <w:bCs/>
                <w:sz w:val="20"/>
                <w:szCs w:val="20"/>
              </w:rPr>
              <w:t> </w:t>
            </w:r>
          </w:p>
        </w:tc>
        <w:tc>
          <w:tcPr>
            <w:tcW w:w="1260" w:type="dxa"/>
            <w:shd w:val="clear" w:color="auto" w:fill="F7CAAC" w:themeFill="accent2" w:themeFillTint="66"/>
            <w:vAlign w:val="center"/>
            <w:hideMark/>
          </w:tcPr>
          <w:p w14:paraId="471405B2" w14:textId="77777777" w:rsidR="00A1041E" w:rsidRPr="006E1CDB" w:rsidRDefault="00A1041E" w:rsidP="008E6A90">
            <w:pPr>
              <w:spacing w:line="276" w:lineRule="auto"/>
              <w:jc w:val="center"/>
              <w:rPr>
                <w:rFonts w:ascii="Arial" w:eastAsia="Arial" w:hAnsi="Arial" w:cs="Arial"/>
                <w:b/>
                <w:bCs/>
                <w:sz w:val="20"/>
                <w:szCs w:val="20"/>
              </w:rPr>
            </w:pPr>
          </w:p>
        </w:tc>
        <w:tc>
          <w:tcPr>
            <w:tcW w:w="1440" w:type="dxa"/>
            <w:vAlign w:val="center"/>
            <w:hideMark/>
          </w:tcPr>
          <w:p w14:paraId="662B48E4" w14:textId="77777777" w:rsidR="00A1041E" w:rsidRPr="006E1CDB" w:rsidRDefault="00A1041E" w:rsidP="008E6A90">
            <w:pPr>
              <w:spacing w:line="276" w:lineRule="auto"/>
              <w:jc w:val="center"/>
              <w:rPr>
                <w:rFonts w:ascii="Arial" w:eastAsia="Arial" w:hAnsi="Arial" w:cs="Arial"/>
                <w:b/>
                <w:bCs/>
                <w:sz w:val="20"/>
                <w:szCs w:val="20"/>
              </w:rPr>
            </w:pPr>
          </w:p>
        </w:tc>
        <w:tc>
          <w:tcPr>
            <w:tcW w:w="1515" w:type="dxa"/>
            <w:vAlign w:val="center"/>
            <w:hideMark/>
          </w:tcPr>
          <w:p w14:paraId="25983AC1" w14:textId="77777777" w:rsidR="00A1041E" w:rsidRPr="006E1CDB" w:rsidRDefault="00A1041E" w:rsidP="008E6A90">
            <w:pPr>
              <w:spacing w:line="276" w:lineRule="auto"/>
              <w:jc w:val="center"/>
              <w:rPr>
                <w:rFonts w:ascii="Arial" w:eastAsia="Arial" w:hAnsi="Arial" w:cs="Arial"/>
                <w:b/>
                <w:bCs/>
                <w:sz w:val="20"/>
                <w:szCs w:val="20"/>
              </w:rPr>
            </w:pPr>
            <w:r w:rsidRPr="006E1CDB">
              <w:rPr>
                <w:rFonts w:ascii="Arial" w:eastAsia="Arial" w:hAnsi="Arial" w:cs="Arial"/>
                <w:b/>
                <w:bCs/>
                <w:sz w:val="20"/>
                <w:szCs w:val="20"/>
              </w:rPr>
              <w:t> </w:t>
            </w:r>
          </w:p>
        </w:tc>
      </w:tr>
      <w:tr w:rsidR="00A1041E" w:rsidRPr="006E1CDB" w14:paraId="3D3799FA" w14:textId="77777777" w:rsidTr="00A66062">
        <w:trPr>
          <w:trHeight w:val="20"/>
        </w:trPr>
        <w:tc>
          <w:tcPr>
            <w:tcW w:w="3521" w:type="dxa"/>
            <w:vAlign w:val="center"/>
            <w:hideMark/>
          </w:tcPr>
          <w:p w14:paraId="5994A194" w14:textId="77777777" w:rsidR="00A1041E" w:rsidRPr="006E1CDB" w:rsidRDefault="00A1041E" w:rsidP="008E6A90">
            <w:pPr>
              <w:spacing w:line="276" w:lineRule="auto"/>
              <w:rPr>
                <w:rFonts w:ascii="Arial" w:eastAsia="Arial" w:hAnsi="Arial" w:cs="Arial"/>
                <w:sz w:val="20"/>
                <w:szCs w:val="20"/>
              </w:rPr>
            </w:pPr>
            <w:r w:rsidRPr="006E1CDB">
              <w:rPr>
                <w:rFonts w:ascii="Arial" w:eastAsia="Arial" w:hAnsi="Arial" w:cs="Arial"/>
                <w:sz w:val="20"/>
                <w:szCs w:val="20"/>
              </w:rPr>
              <w:t>Causal + XAI + LLM Integration</w:t>
            </w:r>
          </w:p>
        </w:tc>
        <w:tc>
          <w:tcPr>
            <w:tcW w:w="1620" w:type="dxa"/>
            <w:vAlign w:val="center"/>
            <w:hideMark/>
          </w:tcPr>
          <w:p w14:paraId="36079910" w14:textId="77777777" w:rsidR="00A1041E" w:rsidRPr="006E1CDB" w:rsidRDefault="00A1041E" w:rsidP="008E6A90">
            <w:pPr>
              <w:spacing w:line="276" w:lineRule="auto"/>
              <w:jc w:val="center"/>
              <w:rPr>
                <w:rFonts w:ascii="Arial" w:eastAsia="Arial" w:hAnsi="Arial" w:cs="Arial"/>
                <w:b/>
                <w:bCs/>
                <w:sz w:val="20"/>
                <w:szCs w:val="20"/>
              </w:rPr>
            </w:pPr>
            <w:r w:rsidRPr="006E1CDB">
              <w:rPr>
                <w:rFonts w:ascii="Arial" w:eastAsia="Arial" w:hAnsi="Arial" w:cs="Arial"/>
                <w:b/>
                <w:bCs/>
                <w:sz w:val="20"/>
                <w:szCs w:val="20"/>
              </w:rPr>
              <w:t> </w:t>
            </w:r>
          </w:p>
        </w:tc>
        <w:tc>
          <w:tcPr>
            <w:tcW w:w="1260" w:type="dxa"/>
            <w:vAlign w:val="center"/>
            <w:hideMark/>
          </w:tcPr>
          <w:p w14:paraId="5C87BCAC" w14:textId="77777777" w:rsidR="00A1041E" w:rsidRPr="006E1CDB" w:rsidRDefault="00A1041E" w:rsidP="008E6A90">
            <w:pPr>
              <w:spacing w:line="276" w:lineRule="auto"/>
              <w:jc w:val="center"/>
              <w:rPr>
                <w:rFonts w:ascii="Arial" w:eastAsia="Arial" w:hAnsi="Arial" w:cs="Arial"/>
                <w:b/>
                <w:bCs/>
                <w:sz w:val="20"/>
                <w:szCs w:val="20"/>
              </w:rPr>
            </w:pPr>
            <w:r w:rsidRPr="006E1CDB">
              <w:rPr>
                <w:rFonts w:ascii="Arial" w:eastAsia="Arial" w:hAnsi="Arial" w:cs="Arial"/>
                <w:b/>
                <w:bCs/>
                <w:sz w:val="20"/>
                <w:szCs w:val="20"/>
              </w:rPr>
              <w:t> </w:t>
            </w:r>
          </w:p>
        </w:tc>
        <w:tc>
          <w:tcPr>
            <w:tcW w:w="1440" w:type="dxa"/>
            <w:shd w:val="clear" w:color="auto" w:fill="FFE599" w:themeFill="accent4" w:themeFillTint="66"/>
            <w:vAlign w:val="center"/>
            <w:hideMark/>
          </w:tcPr>
          <w:p w14:paraId="5E5E05B9" w14:textId="77777777" w:rsidR="00A1041E" w:rsidRPr="006E1CDB" w:rsidRDefault="00A1041E" w:rsidP="008E6A90">
            <w:pPr>
              <w:spacing w:line="276" w:lineRule="auto"/>
              <w:jc w:val="center"/>
              <w:rPr>
                <w:rFonts w:ascii="Arial" w:eastAsia="Arial" w:hAnsi="Arial" w:cs="Arial"/>
                <w:b/>
                <w:bCs/>
                <w:sz w:val="20"/>
                <w:szCs w:val="20"/>
              </w:rPr>
            </w:pPr>
          </w:p>
        </w:tc>
        <w:tc>
          <w:tcPr>
            <w:tcW w:w="1515" w:type="dxa"/>
            <w:vAlign w:val="center"/>
            <w:hideMark/>
          </w:tcPr>
          <w:p w14:paraId="580E71FB" w14:textId="77777777" w:rsidR="00A1041E" w:rsidRPr="006E1CDB" w:rsidRDefault="00A1041E" w:rsidP="008E6A90">
            <w:pPr>
              <w:spacing w:line="276" w:lineRule="auto"/>
              <w:jc w:val="center"/>
              <w:rPr>
                <w:rFonts w:ascii="Arial" w:eastAsia="Arial" w:hAnsi="Arial" w:cs="Arial"/>
                <w:b/>
                <w:bCs/>
                <w:sz w:val="20"/>
                <w:szCs w:val="20"/>
              </w:rPr>
            </w:pPr>
            <w:r w:rsidRPr="006E1CDB">
              <w:rPr>
                <w:rFonts w:ascii="Arial" w:eastAsia="Arial" w:hAnsi="Arial" w:cs="Arial"/>
                <w:b/>
                <w:bCs/>
                <w:sz w:val="20"/>
                <w:szCs w:val="20"/>
              </w:rPr>
              <w:t> </w:t>
            </w:r>
          </w:p>
        </w:tc>
      </w:tr>
      <w:tr w:rsidR="00EF7305" w:rsidRPr="006E1CDB" w14:paraId="32F6A486" w14:textId="77777777" w:rsidTr="00A66062">
        <w:trPr>
          <w:trHeight w:val="20"/>
        </w:trPr>
        <w:tc>
          <w:tcPr>
            <w:tcW w:w="3521" w:type="dxa"/>
            <w:vAlign w:val="center"/>
          </w:tcPr>
          <w:p w14:paraId="61586DC8" w14:textId="00BC6CB7" w:rsidR="00EF7305" w:rsidRPr="000A2933" w:rsidRDefault="000A2933" w:rsidP="008E6A90">
            <w:pPr>
              <w:spacing w:line="276" w:lineRule="auto"/>
              <w:rPr>
                <w:rFonts w:ascii="Arial" w:eastAsia="Arial" w:hAnsi="Arial" w:cs="Arial"/>
                <w:sz w:val="20"/>
                <w:szCs w:val="20"/>
              </w:rPr>
            </w:pPr>
            <w:r w:rsidRPr="000A2933">
              <w:rPr>
                <w:rFonts w:ascii="Arial" w:eastAsia="Arial" w:hAnsi="Arial" w:cs="Arial"/>
                <w:sz w:val="20"/>
                <w:szCs w:val="20"/>
              </w:rPr>
              <w:t>Model Optimization &amp; Interpretation</w:t>
            </w:r>
          </w:p>
        </w:tc>
        <w:tc>
          <w:tcPr>
            <w:tcW w:w="1620" w:type="dxa"/>
            <w:vAlign w:val="center"/>
          </w:tcPr>
          <w:p w14:paraId="18786FFE" w14:textId="77777777" w:rsidR="00EF7305" w:rsidRPr="006E1CDB" w:rsidRDefault="00EF7305" w:rsidP="008E6A90">
            <w:pPr>
              <w:spacing w:line="276" w:lineRule="auto"/>
              <w:jc w:val="center"/>
              <w:rPr>
                <w:rFonts w:ascii="Arial" w:eastAsia="Arial" w:hAnsi="Arial" w:cs="Arial"/>
                <w:b/>
                <w:bCs/>
                <w:sz w:val="20"/>
                <w:szCs w:val="20"/>
              </w:rPr>
            </w:pPr>
          </w:p>
        </w:tc>
        <w:tc>
          <w:tcPr>
            <w:tcW w:w="1260" w:type="dxa"/>
            <w:vAlign w:val="center"/>
          </w:tcPr>
          <w:p w14:paraId="5F6D310C" w14:textId="77777777" w:rsidR="00EF7305" w:rsidRPr="006E1CDB" w:rsidRDefault="00EF7305" w:rsidP="008E6A90">
            <w:pPr>
              <w:spacing w:line="276" w:lineRule="auto"/>
              <w:jc w:val="center"/>
              <w:rPr>
                <w:rFonts w:ascii="Arial" w:eastAsia="Arial" w:hAnsi="Arial" w:cs="Arial"/>
                <w:b/>
                <w:bCs/>
                <w:sz w:val="20"/>
                <w:szCs w:val="20"/>
              </w:rPr>
            </w:pPr>
          </w:p>
        </w:tc>
        <w:tc>
          <w:tcPr>
            <w:tcW w:w="1440" w:type="dxa"/>
            <w:vAlign w:val="center"/>
          </w:tcPr>
          <w:p w14:paraId="7AFF8806" w14:textId="77777777" w:rsidR="00EF7305" w:rsidRPr="006E1CDB" w:rsidRDefault="00EF7305" w:rsidP="008E6A90">
            <w:pPr>
              <w:spacing w:line="276" w:lineRule="auto"/>
              <w:jc w:val="center"/>
              <w:rPr>
                <w:rFonts w:ascii="Arial" w:eastAsia="Arial" w:hAnsi="Arial" w:cs="Arial"/>
                <w:b/>
                <w:bCs/>
                <w:sz w:val="20"/>
                <w:szCs w:val="20"/>
              </w:rPr>
            </w:pPr>
          </w:p>
        </w:tc>
        <w:tc>
          <w:tcPr>
            <w:tcW w:w="1515" w:type="dxa"/>
            <w:shd w:val="clear" w:color="auto" w:fill="AEAAAA" w:themeFill="background2" w:themeFillShade="BF"/>
            <w:vAlign w:val="center"/>
          </w:tcPr>
          <w:p w14:paraId="3812593F" w14:textId="77777777" w:rsidR="00EF7305" w:rsidRPr="006E1CDB" w:rsidRDefault="00EF7305" w:rsidP="008E6A90">
            <w:pPr>
              <w:spacing w:line="276" w:lineRule="auto"/>
              <w:jc w:val="center"/>
              <w:rPr>
                <w:rFonts w:ascii="Arial" w:eastAsia="Arial" w:hAnsi="Arial" w:cs="Arial"/>
                <w:b/>
                <w:bCs/>
                <w:sz w:val="20"/>
                <w:szCs w:val="20"/>
              </w:rPr>
            </w:pPr>
          </w:p>
        </w:tc>
      </w:tr>
      <w:tr w:rsidR="00A1041E" w:rsidRPr="006E1CDB" w14:paraId="46B14B21" w14:textId="77777777" w:rsidTr="00A66062">
        <w:trPr>
          <w:trHeight w:val="20"/>
        </w:trPr>
        <w:tc>
          <w:tcPr>
            <w:tcW w:w="3521" w:type="dxa"/>
            <w:vAlign w:val="center"/>
            <w:hideMark/>
          </w:tcPr>
          <w:p w14:paraId="191AE5F6" w14:textId="77777777" w:rsidR="00A1041E" w:rsidRPr="006E1CDB" w:rsidRDefault="00A1041E" w:rsidP="008E6A90">
            <w:pPr>
              <w:spacing w:line="276" w:lineRule="auto"/>
              <w:rPr>
                <w:rFonts w:ascii="Arial" w:eastAsia="Arial" w:hAnsi="Arial" w:cs="Arial"/>
                <w:sz w:val="20"/>
                <w:szCs w:val="20"/>
              </w:rPr>
            </w:pPr>
            <w:r w:rsidRPr="006E1CDB">
              <w:rPr>
                <w:rFonts w:ascii="Arial" w:eastAsia="Arial" w:hAnsi="Arial" w:cs="Arial"/>
                <w:sz w:val="20"/>
                <w:szCs w:val="20"/>
              </w:rPr>
              <w:t>Paper &amp; Report Writing</w:t>
            </w:r>
          </w:p>
        </w:tc>
        <w:tc>
          <w:tcPr>
            <w:tcW w:w="5835" w:type="dxa"/>
            <w:gridSpan w:val="4"/>
            <w:shd w:val="clear" w:color="auto" w:fill="C5E0B3" w:themeFill="accent6" w:themeFillTint="66"/>
            <w:vAlign w:val="center"/>
            <w:hideMark/>
          </w:tcPr>
          <w:p w14:paraId="37F4D58D" w14:textId="77777777" w:rsidR="00A1041E" w:rsidRPr="006E1CDB" w:rsidRDefault="00A1041E" w:rsidP="008E6A90">
            <w:pPr>
              <w:spacing w:line="276" w:lineRule="auto"/>
              <w:jc w:val="center"/>
              <w:rPr>
                <w:rFonts w:ascii="Arial" w:eastAsia="Arial" w:hAnsi="Arial" w:cs="Arial"/>
                <w:b/>
                <w:bCs/>
                <w:sz w:val="20"/>
                <w:szCs w:val="20"/>
              </w:rPr>
            </w:pPr>
            <w:r w:rsidRPr="006E1CDB">
              <w:rPr>
                <w:rFonts w:ascii="Arial" w:eastAsia="Arial" w:hAnsi="Arial" w:cs="Arial"/>
                <w:b/>
                <w:bCs/>
                <w:sz w:val="20"/>
                <w:szCs w:val="20"/>
              </w:rPr>
              <w:t> </w:t>
            </w:r>
          </w:p>
        </w:tc>
      </w:tr>
    </w:tbl>
    <w:p w14:paraId="1A9C00B7" w14:textId="5B94FF28" w:rsidR="00A1041E" w:rsidRPr="006E1CDB" w:rsidRDefault="000A2933" w:rsidP="00A1041E">
      <w:pPr>
        <w:pStyle w:val="ListParagraph"/>
        <w:spacing w:before="120" w:after="120" w:line="276" w:lineRule="auto"/>
        <w:ind w:left="714"/>
        <w:contextualSpacing w:val="0"/>
        <w:jc w:val="both"/>
        <w:rPr>
          <w:rFonts w:ascii="Arial" w:eastAsia="Arial" w:hAnsi="Arial" w:cs="Arial"/>
          <w:lang w:val="en-IN"/>
        </w:rPr>
      </w:pPr>
      <w:r>
        <w:rPr>
          <w:rFonts w:ascii="Arial" w:eastAsia="Arial" w:hAnsi="Arial" w:cs="Arial"/>
          <w:lang w:val="en-IN"/>
        </w:rPr>
        <w:t>Table</w:t>
      </w:r>
      <w:r w:rsidR="00A1041E" w:rsidRPr="006E1CDB">
        <w:rPr>
          <w:rFonts w:ascii="Arial" w:eastAsia="Arial" w:hAnsi="Arial" w:cs="Arial"/>
          <w:lang w:val="en-IN"/>
        </w:rPr>
        <w:t xml:space="preserve"> 1.4 presents the phased execution of the project, outlining the sequence of key activities undertaken. It highlights the transition from initial research to framework implementation of electricity load behaviour.</w:t>
      </w:r>
    </w:p>
    <w:p w14:paraId="6DD42A25" w14:textId="633543C5" w:rsidR="00A1041E" w:rsidRPr="000A2933" w:rsidRDefault="000A2933" w:rsidP="000A2933">
      <w:pPr>
        <w:spacing w:before="120" w:after="120" w:line="276" w:lineRule="auto"/>
        <w:jc w:val="both"/>
        <w:rPr>
          <w:rFonts w:ascii="Arial" w:eastAsia="Arial" w:hAnsi="Arial" w:cs="Arial"/>
          <w:b/>
          <w:bCs/>
          <w:sz w:val="24"/>
          <w:szCs w:val="24"/>
        </w:rPr>
      </w:pPr>
      <w:r w:rsidRPr="000A2933">
        <w:rPr>
          <w:rFonts w:ascii="Arial" w:eastAsia="Arial" w:hAnsi="Arial" w:cs="Arial"/>
          <w:b/>
          <w:bCs/>
          <w:sz w:val="24"/>
          <w:szCs w:val="24"/>
        </w:rPr>
        <w:t xml:space="preserve">      </w:t>
      </w:r>
      <w:r w:rsidR="00A1041E" w:rsidRPr="000A2933">
        <w:rPr>
          <w:rFonts w:ascii="Arial" w:eastAsia="Arial" w:hAnsi="Arial" w:cs="Arial"/>
          <w:b/>
          <w:bCs/>
          <w:sz w:val="24"/>
          <w:szCs w:val="24"/>
        </w:rPr>
        <w:t>1.5 Organization</w:t>
      </w:r>
    </w:p>
    <w:p w14:paraId="7F61BA15" w14:textId="77777777" w:rsidR="00A1041E" w:rsidRPr="006E1CDB" w:rsidRDefault="00A1041E" w:rsidP="00A1041E">
      <w:pPr>
        <w:spacing w:after="120" w:line="276" w:lineRule="auto"/>
        <w:ind w:left="714"/>
        <w:jc w:val="both"/>
        <w:rPr>
          <w:rFonts w:ascii="Arial" w:eastAsia="Arial" w:hAnsi="Arial" w:cs="Arial"/>
        </w:rPr>
      </w:pPr>
      <w:r w:rsidRPr="006E1CDB">
        <w:rPr>
          <w:rFonts w:ascii="Arial" w:eastAsia="Arial" w:hAnsi="Arial" w:cs="Arial"/>
        </w:rPr>
        <w:t>The report is organized into different chapters to present the work in a clear and structured manner. Chapter 2 covers existing studies on the relationship between weather conditions and electricity load along with related analytical techniques. Chapter 3 explains the overall framework and methodology used for analyzing weather-driven variations in power demand. Chapter 4 describes the implementation process, including data preprocessing, model development, and application of statistical, machine learning, causal, and explainable AI techniques. Chapter 5 presents the results and discussion of model performance and findings, while Chapter 6 provides the final summary of key insights and overall outcomes, and Chapter 7 includes all the references used.</w:t>
      </w:r>
    </w:p>
    <w:p w14:paraId="7047A0AD" w14:textId="7E24C54A" w:rsidR="009B29DD" w:rsidRPr="006E1CDB" w:rsidRDefault="009B29DD">
      <w:pPr>
        <w:jc w:val="both"/>
        <w:rPr>
          <w:rFonts w:ascii="Arial" w:eastAsia="Times New Roman" w:hAnsi="Arial" w:cs="Arial"/>
          <w:i/>
          <w:sz w:val="24"/>
          <w:szCs w:val="24"/>
        </w:rPr>
      </w:pPr>
    </w:p>
    <w:p w14:paraId="06EBF4ED" w14:textId="77777777" w:rsidR="009B29DD" w:rsidRPr="006E1CDB" w:rsidRDefault="009B29DD">
      <w:pPr>
        <w:jc w:val="both"/>
        <w:rPr>
          <w:rFonts w:ascii="Arial" w:eastAsia="Times New Roman" w:hAnsi="Arial" w:cs="Arial"/>
          <w:b/>
          <w:sz w:val="24"/>
          <w:szCs w:val="24"/>
        </w:rPr>
      </w:pPr>
    </w:p>
    <w:p w14:paraId="251FE71D" w14:textId="77777777" w:rsidR="009B29DD" w:rsidRPr="006E1CDB" w:rsidRDefault="009B29DD">
      <w:pPr>
        <w:jc w:val="both"/>
        <w:rPr>
          <w:rFonts w:ascii="Arial" w:eastAsia="Times New Roman" w:hAnsi="Arial" w:cs="Arial"/>
          <w:sz w:val="24"/>
          <w:szCs w:val="24"/>
        </w:rPr>
      </w:pPr>
    </w:p>
    <w:p w14:paraId="53F21428" w14:textId="77777777" w:rsidR="009B29DD" w:rsidRPr="006E1CDB" w:rsidRDefault="009B29DD">
      <w:pPr>
        <w:rPr>
          <w:rFonts w:ascii="Arial" w:eastAsia="Times New Roman" w:hAnsi="Arial" w:cs="Arial"/>
          <w:sz w:val="24"/>
          <w:szCs w:val="24"/>
        </w:rPr>
      </w:pPr>
    </w:p>
    <w:p w14:paraId="4D689CB2" w14:textId="78143672" w:rsidR="005E1FE7" w:rsidRPr="009B2424" w:rsidRDefault="008747C8" w:rsidP="009B2424">
      <w:pPr>
        <w:rPr>
          <w:rFonts w:ascii="Arial" w:eastAsia="Times New Roman" w:hAnsi="Arial" w:cs="Arial"/>
          <w:b/>
          <w:sz w:val="24"/>
          <w:szCs w:val="24"/>
        </w:rPr>
      </w:pPr>
      <w:r w:rsidRPr="006E1CDB">
        <w:rPr>
          <w:rFonts w:ascii="Arial" w:hAnsi="Arial" w:cs="Arial"/>
        </w:rPr>
        <w:br w:type="page"/>
      </w:r>
    </w:p>
    <w:p w14:paraId="41504589" w14:textId="77777777" w:rsidR="00FB4E94" w:rsidRPr="006E1CDB" w:rsidRDefault="008747C8">
      <w:pPr>
        <w:jc w:val="center"/>
        <w:rPr>
          <w:rFonts w:ascii="Arial" w:eastAsia="Times New Roman" w:hAnsi="Arial" w:cs="Arial"/>
          <w:b/>
          <w:sz w:val="36"/>
          <w:szCs w:val="36"/>
        </w:rPr>
      </w:pPr>
      <w:r w:rsidRPr="006E1CDB">
        <w:rPr>
          <w:rFonts w:ascii="Arial" w:eastAsia="Times New Roman" w:hAnsi="Arial" w:cs="Arial"/>
          <w:b/>
          <w:sz w:val="36"/>
          <w:szCs w:val="36"/>
        </w:rPr>
        <w:lastRenderedPageBreak/>
        <w:t>Chapter 2</w:t>
      </w:r>
    </w:p>
    <w:p w14:paraId="3F886FB0" w14:textId="77777777" w:rsidR="009B29DD" w:rsidRPr="006E1CDB" w:rsidRDefault="008747C8">
      <w:pPr>
        <w:jc w:val="center"/>
        <w:rPr>
          <w:rFonts w:ascii="Arial" w:eastAsia="Times New Roman" w:hAnsi="Arial" w:cs="Arial"/>
          <w:b/>
          <w:sz w:val="36"/>
          <w:szCs w:val="36"/>
        </w:rPr>
      </w:pPr>
      <w:r w:rsidRPr="006E1CDB">
        <w:rPr>
          <w:rFonts w:ascii="Arial" w:eastAsia="Times New Roman" w:hAnsi="Arial" w:cs="Arial"/>
          <w:b/>
          <w:sz w:val="36"/>
          <w:szCs w:val="36"/>
        </w:rPr>
        <w:t>Literature Review</w:t>
      </w:r>
    </w:p>
    <w:p w14:paraId="014023CD" w14:textId="4959610A" w:rsidR="00A1041E" w:rsidRPr="006E1CDB" w:rsidRDefault="00A1041E" w:rsidP="00A1041E">
      <w:pPr>
        <w:pStyle w:val="ListParagraph"/>
        <w:spacing w:after="120" w:line="276" w:lineRule="auto"/>
        <w:ind w:left="360"/>
        <w:contextualSpacing w:val="0"/>
        <w:jc w:val="both"/>
        <w:rPr>
          <w:rFonts w:ascii="Arial" w:eastAsia="Arial" w:hAnsi="Arial" w:cs="Arial"/>
        </w:rPr>
      </w:pPr>
      <w:r w:rsidRPr="006E1CDB">
        <w:rPr>
          <w:rStyle w:val="normaltextrun"/>
          <w:rFonts w:ascii="Arial" w:eastAsia="Arial" w:hAnsi="Arial" w:cs="Arial"/>
          <w:color w:val="000000"/>
          <w:shd w:val="clear" w:color="auto" w:fill="FFFFFF"/>
          <w:lang w:val="en-IN"/>
        </w:rPr>
        <w:t>Explainable Artificial Intelligence (XAI) has gained significant importance due to the increasing use of complex machine learning models such as deep neural networks, which often act as “black boxes.” Traditional models lack transparency, making it difficult for users to understand how decisions are made. To address this, various XAI techniques have been proposed.</w:t>
      </w:r>
    </w:p>
    <w:p w14:paraId="14AA2161" w14:textId="15A5F794" w:rsidR="00A1041E" w:rsidRPr="000A2933" w:rsidRDefault="000A2933" w:rsidP="000A2933">
      <w:pPr>
        <w:spacing w:after="120" w:line="276" w:lineRule="auto"/>
        <w:jc w:val="both"/>
        <w:rPr>
          <w:rFonts w:ascii="Arial" w:eastAsia="Arial" w:hAnsi="Arial" w:cs="Arial"/>
          <w:b/>
          <w:bCs/>
          <w:sz w:val="24"/>
          <w:szCs w:val="24"/>
        </w:rPr>
      </w:pPr>
      <w:r w:rsidRPr="000A2933">
        <w:rPr>
          <w:rFonts w:ascii="Arial" w:eastAsia="Arial" w:hAnsi="Arial" w:cs="Arial"/>
          <w:b/>
          <w:bCs/>
          <w:sz w:val="24"/>
          <w:szCs w:val="24"/>
        </w:rPr>
        <w:t xml:space="preserve">      2.2 </w:t>
      </w:r>
      <w:r w:rsidR="00A1041E" w:rsidRPr="000A2933">
        <w:rPr>
          <w:rFonts w:ascii="Arial" w:eastAsia="Arial" w:hAnsi="Arial" w:cs="Arial"/>
          <w:b/>
          <w:bCs/>
          <w:sz w:val="24"/>
          <w:szCs w:val="24"/>
        </w:rPr>
        <w:t>Background</w:t>
      </w:r>
    </w:p>
    <w:p w14:paraId="71BDC076" w14:textId="74981F45" w:rsidR="00A1041E" w:rsidRPr="006E1CDB" w:rsidRDefault="00A1041E" w:rsidP="000A2933">
      <w:pPr>
        <w:spacing w:after="120" w:line="276" w:lineRule="auto"/>
        <w:ind w:left="720"/>
        <w:jc w:val="both"/>
        <w:rPr>
          <w:rFonts w:ascii="Arial" w:eastAsia="Arial" w:hAnsi="Arial" w:cs="Arial"/>
        </w:rPr>
      </w:pPr>
      <w:r w:rsidRPr="006E1CDB">
        <w:rPr>
          <w:rFonts w:ascii="Arial" w:eastAsia="Arial" w:hAnsi="Arial" w:cs="Arial"/>
        </w:rPr>
        <w:t>Electricity load forecasting has traditionally focused on improving prediction accuracy using machine learning and deep learning models. While these models effectively capture complex patterns in historical data, they mainly learn correlations rather than true cause-and-effect relationships. In weather-driven electricity demand, variables like temperature and humidity are strongly correlated with time (e.g., hour of the day), which can lead models to misattribute load changes to time instead of actual weather impact. Therefore, there is a need for approaches that not only predict load accurately but also explain the underlying reasons behind these changes.</w:t>
      </w:r>
    </w:p>
    <w:p w14:paraId="272FFFC5" w14:textId="2DAA0081" w:rsidR="00A1041E" w:rsidRPr="006E1CDB" w:rsidRDefault="00A1041E" w:rsidP="000A2933">
      <w:pPr>
        <w:spacing w:after="120" w:line="276" w:lineRule="auto"/>
        <w:ind w:left="720"/>
        <w:jc w:val="both"/>
        <w:rPr>
          <w:rFonts w:ascii="Arial" w:eastAsia="Arial" w:hAnsi="Arial" w:cs="Arial"/>
        </w:rPr>
      </w:pPr>
      <w:r w:rsidRPr="006E1CDB">
        <w:rPr>
          <w:rFonts w:ascii="Arial" w:eastAsia="Arial" w:hAnsi="Arial" w:cs="Arial"/>
        </w:rPr>
        <w:t xml:space="preserve">To improve interpretability, Explainable Artificial Intelligence (XAI) methods such as SHAP and LIME are widely used. SHAP assigns contribution values to each feature based on game theory, providing both global and local explanations of model predictions [4]. LIME explains individual predictions by approximating the model locally with a simpler interpretable model [4]. However, both SHAP and LIME explain model </w:t>
      </w:r>
      <w:r w:rsidR="008A6D95" w:rsidRPr="006E1CDB">
        <w:rPr>
          <w:rFonts w:ascii="Arial" w:eastAsia="Arial" w:hAnsi="Arial" w:cs="Arial"/>
        </w:rPr>
        <w:t>behavior</w:t>
      </w:r>
      <w:r w:rsidRPr="006E1CDB">
        <w:rPr>
          <w:rFonts w:ascii="Arial" w:eastAsia="Arial" w:hAnsi="Arial" w:cs="Arial"/>
        </w:rPr>
        <w:t xml:space="preserve"> rather than true causal relationships, making them limited to correlation-based insights.  </w:t>
      </w:r>
    </w:p>
    <w:p w14:paraId="1B12869E" w14:textId="2E2C3B9F" w:rsidR="000A2933" w:rsidRDefault="00A1041E" w:rsidP="000A2933">
      <w:pPr>
        <w:spacing w:after="120" w:line="276" w:lineRule="auto"/>
        <w:ind w:left="720"/>
        <w:jc w:val="both"/>
        <w:rPr>
          <w:rFonts w:ascii="Arial" w:eastAsia="Arial" w:hAnsi="Arial" w:cs="Arial"/>
        </w:rPr>
      </w:pPr>
      <w:r w:rsidRPr="006E1CDB">
        <w:rPr>
          <w:rFonts w:ascii="Arial" w:eastAsia="Arial" w:hAnsi="Arial" w:cs="Arial"/>
        </w:rPr>
        <w:t xml:space="preserve">To address this limitation, causal inference methods such as Double Machine Learning (DML) are employed to estimate causal effects while controlling for confounding variables [5]. DML separates the effect of treatment variables (such as temperature and humidity) from confounders (such as time) through an orthogonalization process. It trains two models—one to predict the outcome and another to predict the treatment using control variables—then computes residuals and performs regression on these residuals to estimate causal effects. While DML provides reliable average treatment effects, it assumes a constant effect across </w:t>
      </w:r>
      <w:r w:rsidR="000A2933">
        <w:rPr>
          <w:rFonts w:ascii="Arial" w:eastAsia="Arial" w:hAnsi="Arial" w:cs="Arial"/>
        </w:rPr>
        <w:t>the dataset and does not capture variation under different conditions</w:t>
      </w:r>
    </w:p>
    <w:p w14:paraId="7773E8DA" w14:textId="71F8049F" w:rsidR="00A1041E" w:rsidRPr="006E1CDB" w:rsidRDefault="00A1041E" w:rsidP="000A2933">
      <w:pPr>
        <w:spacing w:after="120" w:line="276" w:lineRule="auto"/>
        <w:jc w:val="both"/>
        <w:rPr>
          <w:rFonts w:ascii="Arial" w:eastAsia="Arial" w:hAnsi="Arial" w:cs="Arial"/>
        </w:rPr>
      </w:pPr>
      <w:r w:rsidRPr="006E1CDB">
        <w:rPr>
          <w:rFonts w:ascii="Arial" w:hAnsi="Arial" w:cs="Arial"/>
        </w:rPr>
        <w:br/>
      </w:r>
    </w:p>
    <w:p w14:paraId="34B8ED8E" w14:textId="77777777" w:rsidR="00A1041E" w:rsidRPr="006E1CDB" w:rsidRDefault="00A1041E" w:rsidP="00E85ECC">
      <w:pPr>
        <w:spacing w:after="120" w:line="276" w:lineRule="auto"/>
        <w:ind w:left="720"/>
        <w:jc w:val="both"/>
        <w:rPr>
          <w:rFonts w:ascii="Arial" w:eastAsia="Arial" w:hAnsi="Arial" w:cs="Arial"/>
        </w:rPr>
      </w:pPr>
      <w:r w:rsidRPr="006E1CDB">
        <w:rPr>
          <w:rFonts w:ascii="Arial" w:hAnsi="Arial" w:cs="Arial"/>
          <w:noProof/>
        </w:rPr>
        <w:lastRenderedPageBreak/>
        <w:drawing>
          <wp:inline distT="0" distB="0" distL="0" distR="0" wp14:anchorId="3FECE92E" wp14:editId="4780B963">
            <wp:extent cx="5442522" cy="4780706"/>
            <wp:effectExtent l="0" t="0" r="0" b="0"/>
            <wp:docPr id="1030181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81053" name="Picture 1030181053"/>
                    <pic:cNvPicPr/>
                  </pic:nvPicPr>
                  <pic:blipFill>
                    <a:blip r:embed="rId14">
                      <a:extLst>
                        <a:ext uri="{28A0092B-C50C-407E-A947-70E740481C1C}">
                          <a14:useLocalDpi xmlns:a14="http://schemas.microsoft.com/office/drawing/2010/main"/>
                        </a:ext>
                      </a:extLst>
                    </a:blip>
                    <a:stretch>
                      <a:fillRect/>
                    </a:stretch>
                  </pic:blipFill>
                  <pic:spPr>
                    <a:xfrm>
                      <a:off x="0" y="0"/>
                      <a:ext cx="5456723" cy="4793181"/>
                    </a:xfrm>
                    <a:prstGeom prst="rect">
                      <a:avLst/>
                    </a:prstGeom>
                  </pic:spPr>
                </pic:pic>
              </a:graphicData>
            </a:graphic>
          </wp:inline>
        </w:drawing>
      </w:r>
    </w:p>
    <w:p w14:paraId="357E2BE4" w14:textId="77777777" w:rsidR="00A1041E" w:rsidRPr="006E1CDB" w:rsidRDefault="00A1041E" w:rsidP="00A1041E">
      <w:pPr>
        <w:spacing w:after="120" w:line="276" w:lineRule="auto"/>
        <w:ind w:left="720"/>
        <w:jc w:val="center"/>
        <w:rPr>
          <w:rFonts w:ascii="Arial" w:eastAsia="Arial" w:hAnsi="Arial" w:cs="Arial"/>
        </w:rPr>
      </w:pPr>
      <w:r w:rsidRPr="006E1CDB">
        <w:rPr>
          <w:rStyle w:val="normaltextrun"/>
          <w:rFonts w:ascii="Arial" w:eastAsia="Arial" w:hAnsi="Arial" w:cs="Arial"/>
          <w:color w:val="000000"/>
          <w:bdr w:val="none" w:sz="0" w:space="0" w:color="auto" w:frame="1"/>
        </w:rPr>
        <w:t xml:space="preserve">Figure </w:t>
      </w:r>
      <w:r w:rsidRPr="006E1CDB">
        <w:rPr>
          <w:rStyle w:val="normaltextrun"/>
          <w:rFonts w:ascii="Arial" w:eastAsia="Arial" w:hAnsi="Arial" w:cs="Arial"/>
          <w:color w:val="000000"/>
          <w:bdr w:val="none" w:sz="0" w:space="0" w:color="auto" w:frame="1"/>
          <w:lang w:val="en-IN"/>
        </w:rPr>
        <w:t>2.1.2: Double Machine Learning Diagram</w:t>
      </w:r>
    </w:p>
    <w:p w14:paraId="2E09A6AB" w14:textId="3B2EBAE3" w:rsidR="00A1041E" w:rsidRPr="00E85ECC" w:rsidRDefault="00A1041E" w:rsidP="00E85ECC">
      <w:pPr>
        <w:spacing w:after="120" w:line="276" w:lineRule="auto"/>
        <w:ind w:left="720"/>
        <w:jc w:val="both"/>
        <w:rPr>
          <w:rStyle w:val="normaltextrun"/>
          <w:rFonts w:ascii="Arial" w:eastAsia="Arial" w:hAnsi="Arial" w:cs="Arial"/>
          <w:color w:val="000000"/>
          <w:shd w:val="clear" w:color="auto" w:fill="FFFFFF"/>
        </w:rPr>
      </w:pPr>
      <w:r w:rsidRPr="006E1CDB">
        <w:rPr>
          <w:rStyle w:val="normaltextrun"/>
          <w:rFonts w:ascii="Arial" w:eastAsia="Arial" w:hAnsi="Arial" w:cs="Arial"/>
          <w:color w:val="000000"/>
          <w:shd w:val="clear" w:color="auto" w:fill="FFFFFF"/>
        </w:rPr>
        <w:t>As shown in the diagram, the process begins with the input dataset consisting of load as the outcome variable, temperature as the treatment variable, and time-based features such as hour and lag variables as controls. The data is first passed through a K-fold cross-fitting stage, which splits the dataset into multiple folds to reduce overfitting and improve robustness of the causal estimates. After this, the variables are explicitly separated into outcome (Y), treatment (T), and control variables (X). In the next stage, two nuisance models are trained: one predicts the outcome using the control variables, and the other predicts the treatment using the same controls. These models capture the portion of variation explained by confounders. Residuals are then computed by subtracting these predictions from the actual values, resulting in de-confounded representations of both the outcome and treatment. Finally, a regression is performed on these residuals to estimate the causal effect, where the coefficients represent the impact of the treatment variable on electricity load.</w:t>
      </w:r>
    </w:p>
    <w:p w14:paraId="434BC064" w14:textId="07152B5A" w:rsidR="00A1041E" w:rsidRPr="006E1CDB" w:rsidRDefault="00A1041E" w:rsidP="00A1041E">
      <w:pPr>
        <w:spacing w:after="120" w:line="276" w:lineRule="auto"/>
        <w:ind w:left="720"/>
        <w:jc w:val="both"/>
        <w:rPr>
          <w:rStyle w:val="normaltextrun"/>
          <w:rFonts w:ascii="Arial" w:eastAsia="Arial" w:hAnsi="Arial" w:cs="Arial"/>
          <w:color w:val="000000" w:themeColor="text1"/>
        </w:rPr>
      </w:pPr>
      <w:r w:rsidRPr="006E1CDB">
        <w:rPr>
          <w:rStyle w:val="normaltextrun"/>
          <w:rFonts w:ascii="Arial" w:eastAsia="Arial" w:hAnsi="Arial" w:cs="Arial"/>
          <w:color w:val="000000" w:themeColor="text1"/>
        </w:rPr>
        <w:lastRenderedPageBreak/>
        <w:t>It extends traditional random forests to estimate heterogeneous treatment effects [6]. Instead of focusing on prediction accuracy, it constructs trees that split the data based on differences in treatment effects. Each tree partitions the dataset into regions where the relationship between variables differs, allowing the model to capture how the effect of temperature on load changes across different hours. The method also uses an “honesty” principle, where separate data is used for splitting and estimation to reduce bias. Additionally, GRF applies kernel weighting to estimate local effects for specific data points. However, GRF has weaker control over confounding variables compared to DML-based approaches and is primarily designed for univariate treatment settings, meaning it typically handles one treatment variable at a time. In this study, where multiple variables jointly influence electricity load, a multivariate causal framework is required and GRF is not used.</w:t>
      </w:r>
    </w:p>
    <w:p w14:paraId="465863BC" w14:textId="6797D131" w:rsidR="00E85ECC" w:rsidRPr="00E85ECC" w:rsidRDefault="00801012" w:rsidP="00E85ECC">
      <w:pPr>
        <w:spacing w:after="120" w:line="276" w:lineRule="auto"/>
        <w:jc w:val="both"/>
        <w:rPr>
          <w:rFonts w:ascii="Arial" w:eastAsia="Arial" w:hAnsi="Arial" w:cs="Arial"/>
          <w:color w:val="000000"/>
          <w:shd w:val="clear" w:color="auto" w:fill="FFFFFF"/>
          <w:lang w:val="en-IN"/>
        </w:rPr>
      </w:pPr>
      <w:r>
        <w:rPr>
          <w:rFonts w:ascii="Arial" w:eastAsia="Arial" w:hAnsi="Arial" w:cs="Arial"/>
          <w:noProof/>
          <w:color w:val="000000"/>
          <w:shd w:val="clear" w:color="auto" w:fill="FFFFFF"/>
          <w:lang w:val="en-IN"/>
        </w:rPr>
        <w:drawing>
          <wp:inline distT="0" distB="0" distL="0" distR="0" wp14:anchorId="46413E56" wp14:editId="75E15D5D">
            <wp:extent cx="6484776" cy="4829807"/>
            <wp:effectExtent l="0" t="0" r="0" b="0"/>
            <wp:docPr id="113276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6951" name="Picture 113276951"/>
                    <pic:cNvPicPr/>
                  </pic:nvPicPr>
                  <pic:blipFill>
                    <a:blip r:embed="rId15">
                      <a:extLst>
                        <a:ext uri="{28A0092B-C50C-407E-A947-70E740481C1C}">
                          <a14:useLocalDpi xmlns:a14="http://schemas.microsoft.com/office/drawing/2010/main" val="0"/>
                        </a:ext>
                      </a:extLst>
                    </a:blip>
                    <a:stretch>
                      <a:fillRect/>
                    </a:stretch>
                  </pic:blipFill>
                  <pic:spPr>
                    <a:xfrm>
                      <a:off x="0" y="0"/>
                      <a:ext cx="6534157" cy="4866586"/>
                    </a:xfrm>
                    <a:prstGeom prst="rect">
                      <a:avLst/>
                    </a:prstGeom>
                  </pic:spPr>
                </pic:pic>
              </a:graphicData>
            </a:graphic>
          </wp:inline>
        </w:drawing>
      </w:r>
    </w:p>
    <w:p w14:paraId="4C20A71A" w14:textId="15682ABF" w:rsidR="00A1041E" w:rsidRPr="006E1CDB" w:rsidRDefault="00A1041E" w:rsidP="00A1041E">
      <w:pPr>
        <w:spacing w:after="120" w:line="276" w:lineRule="auto"/>
        <w:ind w:left="2880"/>
        <w:jc w:val="both"/>
        <w:rPr>
          <w:rStyle w:val="normaltextrun"/>
          <w:rFonts w:ascii="Arial" w:eastAsia="Arial" w:hAnsi="Arial" w:cs="Arial"/>
          <w:color w:val="000000"/>
          <w:shd w:val="clear" w:color="auto" w:fill="FFFFFF"/>
        </w:rPr>
      </w:pPr>
    </w:p>
    <w:p w14:paraId="1BB76411" w14:textId="77777777" w:rsidR="00A1041E" w:rsidRPr="006E1CDB" w:rsidRDefault="00A1041E" w:rsidP="00A1041E">
      <w:pPr>
        <w:spacing w:after="120" w:line="276" w:lineRule="auto"/>
        <w:ind w:left="720"/>
        <w:rPr>
          <w:rStyle w:val="normaltextrun"/>
          <w:rFonts w:ascii="Arial" w:eastAsia="Arial" w:hAnsi="Arial" w:cs="Arial"/>
          <w:color w:val="000000"/>
          <w:shd w:val="clear" w:color="auto" w:fill="FFFFFF"/>
        </w:rPr>
      </w:pPr>
      <w:r w:rsidRPr="006E1CDB">
        <w:rPr>
          <w:rStyle w:val="normaltextrun"/>
          <w:rFonts w:ascii="Arial" w:eastAsia="Arial" w:hAnsi="Arial" w:cs="Arial"/>
          <w:color w:val="000000"/>
          <w:shd w:val="clear" w:color="auto" w:fill="FFFFFF"/>
        </w:rPr>
        <w:t xml:space="preserve">                                                 Figure </w:t>
      </w:r>
      <w:r w:rsidRPr="006E1CDB">
        <w:rPr>
          <w:rStyle w:val="normaltextrun"/>
          <w:rFonts w:ascii="Arial" w:eastAsia="Arial" w:hAnsi="Arial" w:cs="Arial"/>
          <w:color w:val="000000"/>
          <w:shd w:val="clear" w:color="auto" w:fill="FFFFFF"/>
          <w:lang w:val="en-IN"/>
        </w:rPr>
        <w:t>2.1.3: GRF Diagram</w:t>
      </w:r>
    </w:p>
    <w:p w14:paraId="6586AEEC" w14:textId="77777777" w:rsidR="00A1041E" w:rsidRDefault="00A1041E" w:rsidP="00A1041E">
      <w:pPr>
        <w:spacing w:line="276" w:lineRule="auto"/>
        <w:ind w:left="720"/>
        <w:jc w:val="both"/>
        <w:rPr>
          <w:rStyle w:val="normaltextrun"/>
          <w:rFonts w:ascii="Arial" w:eastAsia="Arial" w:hAnsi="Arial" w:cs="Arial"/>
          <w:color w:val="000000"/>
          <w:bdr w:val="none" w:sz="0" w:space="0" w:color="auto" w:frame="1"/>
        </w:rPr>
      </w:pPr>
      <w:r w:rsidRPr="006E1CDB">
        <w:rPr>
          <w:rStyle w:val="normaltextrun"/>
          <w:rFonts w:ascii="Arial" w:eastAsia="Arial" w:hAnsi="Arial" w:cs="Arial"/>
          <w:color w:val="000000"/>
          <w:bdr w:val="none" w:sz="0" w:space="0" w:color="auto" w:frame="1"/>
        </w:rPr>
        <w:lastRenderedPageBreak/>
        <w:t>As shown in the diagram, the process starts with input data consisting of load as the outcome, temperature as the treatment, and hour and humidity as covariates. The model partitions the data by maximizing differences in treatment effects, creating regions such as morning, afternoon, and evening. Within each region, local treatment effects are estimated to capture how temperature influences load under specific conditions. To ensure unbiased results, GRF applies the honesty principle by using separate data for splitting and effect estimation. It then aggregates results across multiple trees and assigns weights based on similarity between observations. Finally, the model outputs Conditional Average Treatment Effects (CATE), which vary across conditions, along with the overall Average Treatment Effect (ATE).</w:t>
      </w:r>
    </w:p>
    <w:p w14:paraId="23A71837" w14:textId="5C58BC7D" w:rsidR="009B2424" w:rsidRDefault="009B2424" w:rsidP="00A1041E">
      <w:pPr>
        <w:spacing w:line="276" w:lineRule="auto"/>
        <w:ind w:left="720"/>
        <w:jc w:val="both"/>
        <w:rPr>
          <w:rStyle w:val="normaltextrun"/>
          <w:rFonts w:ascii="Arial" w:eastAsia="Arial" w:hAnsi="Arial" w:cs="Arial"/>
          <w:color w:val="000000"/>
          <w:shd w:val="clear" w:color="auto" w:fill="FFFFFF"/>
        </w:rPr>
      </w:pPr>
      <w:r w:rsidRPr="006E1CDB">
        <w:rPr>
          <w:rStyle w:val="normaltextrun"/>
          <w:rFonts w:ascii="Arial" w:eastAsia="Arial" w:hAnsi="Arial" w:cs="Arial"/>
          <w:color w:val="000000"/>
          <w:shd w:val="clear" w:color="auto" w:fill="FFFFFF"/>
          <w:lang w:val="en-IN"/>
        </w:rPr>
        <w:t>To overcome these limitations, the </w:t>
      </w:r>
      <w:proofErr w:type="spellStart"/>
      <w:r w:rsidRPr="006E1CDB">
        <w:rPr>
          <w:rStyle w:val="normaltextrun"/>
          <w:rFonts w:ascii="Arial" w:eastAsia="Arial" w:hAnsi="Arial" w:cs="Arial"/>
          <w:color w:val="000000"/>
          <w:shd w:val="clear" w:color="auto" w:fill="FFFFFF"/>
          <w:lang w:val="en-IN"/>
        </w:rPr>
        <w:t>EconML</w:t>
      </w:r>
      <w:proofErr w:type="spellEnd"/>
      <w:r w:rsidRPr="006E1CDB">
        <w:rPr>
          <w:rStyle w:val="normaltextrun"/>
          <w:rFonts w:ascii="Arial" w:eastAsia="Arial" w:hAnsi="Arial" w:cs="Arial"/>
          <w:color w:val="000000"/>
          <w:shd w:val="clear" w:color="auto" w:fill="FFFFFF"/>
          <w:lang w:val="en-IN"/>
        </w:rPr>
        <w:t> framework integrates the strengths of DML and GRF into a unified approach for causal analysis [7]. </w:t>
      </w:r>
      <w:proofErr w:type="spellStart"/>
      <w:r w:rsidRPr="006E1CDB">
        <w:rPr>
          <w:rStyle w:val="normaltextrun"/>
          <w:rFonts w:ascii="Arial" w:eastAsia="Arial" w:hAnsi="Arial" w:cs="Arial"/>
          <w:color w:val="000000"/>
          <w:shd w:val="clear" w:color="auto" w:fill="FFFFFF"/>
          <w:lang w:val="en-IN"/>
        </w:rPr>
        <w:t>EconML</w:t>
      </w:r>
      <w:proofErr w:type="spellEnd"/>
      <w:r w:rsidRPr="006E1CDB">
        <w:rPr>
          <w:rStyle w:val="normaltextrun"/>
          <w:rFonts w:ascii="Arial" w:eastAsia="Arial" w:hAnsi="Arial" w:cs="Arial"/>
          <w:color w:val="000000"/>
          <w:shd w:val="clear" w:color="auto" w:fill="FFFFFF"/>
          <w:lang w:val="en-IN"/>
        </w:rPr>
        <w:t> first performs orthogonalization using DML to remove the influence of confounding variables such as time. The </w:t>
      </w:r>
      <w:proofErr w:type="spellStart"/>
      <w:r w:rsidRPr="006E1CDB">
        <w:rPr>
          <w:rStyle w:val="normaltextrun"/>
          <w:rFonts w:ascii="Arial" w:eastAsia="Arial" w:hAnsi="Arial" w:cs="Arial"/>
          <w:color w:val="000000"/>
          <w:shd w:val="clear" w:color="auto" w:fill="FFFFFF"/>
          <w:lang w:val="en-IN"/>
        </w:rPr>
        <w:t>residualized</w:t>
      </w:r>
      <w:proofErr w:type="spellEnd"/>
      <w:r w:rsidRPr="006E1CDB">
        <w:rPr>
          <w:rStyle w:val="normaltextrun"/>
          <w:rFonts w:ascii="Arial" w:eastAsia="Arial" w:hAnsi="Arial" w:cs="Arial"/>
          <w:color w:val="000000"/>
          <w:shd w:val="clear" w:color="auto" w:fill="FFFFFF"/>
          <w:lang w:val="en-IN"/>
        </w:rPr>
        <w:t> outcome and treatment variables are then passed to a second-stage model, such as a causal forest, which estimates how treatment effects vary across different conditions. The architecture of </w:t>
      </w:r>
      <w:proofErr w:type="spellStart"/>
      <w:r w:rsidRPr="006E1CDB">
        <w:rPr>
          <w:rStyle w:val="normaltextrun"/>
          <w:rFonts w:ascii="Arial" w:eastAsia="Arial" w:hAnsi="Arial" w:cs="Arial"/>
          <w:color w:val="000000"/>
          <w:shd w:val="clear" w:color="auto" w:fill="FFFFFF"/>
          <w:lang w:val="en-IN"/>
        </w:rPr>
        <w:t>EconML</w:t>
      </w:r>
      <w:proofErr w:type="spellEnd"/>
      <w:r w:rsidRPr="006E1CDB">
        <w:rPr>
          <w:rStyle w:val="normaltextrun"/>
          <w:rFonts w:ascii="Arial" w:eastAsia="Arial" w:hAnsi="Arial" w:cs="Arial"/>
          <w:color w:val="000000"/>
          <w:shd w:val="clear" w:color="auto" w:fill="FFFFFF"/>
          <w:lang w:val="en-IN"/>
        </w:rPr>
        <w:t> can be understood as a layered system consisting of data preprocessing, orthogonalization, causal forest </w:t>
      </w:r>
      <w:proofErr w:type="spellStart"/>
      <w:r w:rsidRPr="006E1CDB">
        <w:rPr>
          <w:rStyle w:val="normaltextrun"/>
          <w:rFonts w:ascii="Arial" w:eastAsia="Arial" w:hAnsi="Arial" w:cs="Arial"/>
          <w:color w:val="000000"/>
          <w:shd w:val="clear" w:color="auto" w:fill="FFFFFF"/>
          <w:lang w:val="en-IN"/>
        </w:rPr>
        <w:t>modeling</w:t>
      </w:r>
      <w:proofErr w:type="spellEnd"/>
      <w:r w:rsidRPr="006E1CDB">
        <w:rPr>
          <w:rStyle w:val="normaltextrun"/>
          <w:rFonts w:ascii="Arial" w:eastAsia="Arial" w:hAnsi="Arial" w:cs="Arial"/>
          <w:color w:val="000000"/>
          <w:shd w:val="clear" w:color="auto" w:fill="FFFFFF"/>
          <w:lang w:val="en-IN"/>
        </w:rPr>
        <w:t>, and</w:t>
      </w:r>
      <w:r w:rsidRPr="006E1CDB">
        <w:rPr>
          <w:rStyle w:val="normaltextrun"/>
          <w:rFonts w:ascii="Arial" w:eastAsia="Arial" w:hAnsi="Arial" w:cs="Arial"/>
          <w:color w:val="000000"/>
          <w:shd w:val="clear" w:color="auto" w:fill="FFFFFF"/>
        </w:rPr>
        <w:t xml:space="preserve"> inference. This makes it particularly suitable for multivariate scenarios and allows for a deeper understanding of how weather variables influence electricity demand at different times of the day.    </w:t>
      </w:r>
    </w:p>
    <w:p w14:paraId="3DAD5163" w14:textId="4A3ACBF2" w:rsidR="00135A15" w:rsidRPr="00135A15" w:rsidRDefault="00135A15" w:rsidP="00135A15">
      <w:pPr>
        <w:spacing w:line="276" w:lineRule="auto"/>
        <w:ind w:left="720"/>
        <w:jc w:val="both"/>
        <w:rPr>
          <w:rStyle w:val="normaltextrun"/>
          <w:rFonts w:ascii="Arial" w:eastAsia="Arial" w:hAnsi="Arial" w:cs="Arial"/>
          <w:color w:val="000000" w:themeColor="text1"/>
        </w:rPr>
      </w:pPr>
      <w:proofErr w:type="spellStart"/>
      <w:r w:rsidRPr="00135A15">
        <w:rPr>
          <w:rStyle w:val="normaltextrun"/>
          <w:rFonts w:ascii="Arial" w:eastAsia="Arial" w:hAnsi="Arial" w:cs="Arial"/>
          <w:color w:val="000000" w:themeColor="text1"/>
        </w:rPr>
        <w:t>EconML</w:t>
      </w:r>
      <w:proofErr w:type="spellEnd"/>
      <w:r w:rsidRPr="00135A15">
        <w:rPr>
          <w:rStyle w:val="normaltextrun"/>
          <w:rFonts w:ascii="Arial" w:eastAsia="Arial" w:hAnsi="Arial" w:cs="Arial"/>
          <w:color w:val="000000" w:themeColor="text1"/>
        </w:rPr>
        <w:t xml:space="preserve"> further enhances causal analysis by allowing flexible integration of different machine learning models in both the first and second stages. In the first stage, models such as random forests or gradient boosting are used to learn complex patterns between time and the variables, ensuring that non-linear relationships are properly captured. In the second stage, methods like </w:t>
      </w:r>
      <w:proofErr w:type="spellStart"/>
      <w:r w:rsidRPr="00135A15">
        <w:rPr>
          <w:rStyle w:val="normaltextrun"/>
          <w:rFonts w:ascii="Arial" w:eastAsia="Arial" w:hAnsi="Arial" w:cs="Arial"/>
          <w:color w:val="000000" w:themeColor="text1"/>
        </w:rPr>
        <w:t>CausalForestDML</w:t>
      </w:r>
      <w:proofErr w:type="spellEnd"/>
      <w:r w:rsidRPr="00135A15">
        <w:rPr>
          <w:rStyle w:val="normaltextrun"/>
          <w:rFonts w:ascii="Arial" w:eastAsia="Arial" w:hAnsi="Arial" w:cs="Arial"/>
          <w:color w:val="000000" w:themeColor="text1"/>
        </w:rPr>
        <w:t xml:space="preserve"> estimate heterogeneous treatment effects, meaning the impact of temperature on load is not assumed to be constant but varies across different hours and conditions. This flexibility makes </w:t>
      </w:r>
      <w:proofErr w:type="spellStart"/>
      <w:r w:rsidRPr="00135A15">
        <w:rPr>
          <w:rStyle w:val="normaltextrun"/>
          <w:rFonts w:ascii="Arial" w:eastAsia="Arial" w:hAnsi="Arial" w:cs="Arial"/>
          <w:color w:val="000000" w:themeColor="text1"/>
        </w:rPr>
        <w:t>EconML</w:t>
      </w:r>
      <w:proofErr w:type="spellEnd"/>
      <w:r w:rsidRPr="00135A15">
        <w:rPr>
          <w:rStyle w:val="normaltextrun"/>
          <w:rFonts w:ascii="Arial" w:eastAsia="Arial" w:hAnsi="Arial" w:cs="Arial"/>
          <w:color w:val="000000" w:themeColor="text1"/>
        </w:rPr>
        <w:t xml:space="preserve"> highly suitable for real-world datasets like electricity demand, where relationships are rarely purely linear and often depend on contextual </w:t>
      </w:r>
      <w:proofErr w:type="gramStart"/>
      <w:r w:rsidRPr="00135A15">
        <w:rPr>
          <w:rStyle w:val="normaltextrun"/>
          <w:rFonts w:ascii="Arial" w:eastAsia="Arial" w:hAnsi="Arial" w:cs="Arial"/>
          <w:color w:val="000000" w:themeColor="text1"/>
        </w:rPr>
        <w:t>factors[</w:t>
      </w:r>
      <w:proofErr w:type="gramEnd"/>
      <w:r w:rsidRPr="00135A15">
        <w:rPr>
          <w:rStyle w:val="normaltextrun"/>
          <w:rFonts w:ascii="Arial" w:eastAsia="Arial" w:hAnsi="Arial" w:cs="Arial"/>
          <w:color w:val="000000" w:themeColor="text1"/>
        </w:rPr>
        <w:t>7].</w:t>
      </w:r>
    </w:p>
    <w:p w14:paraId="1E2AF775" w14:textId="3D18128A" w:rsidR="00135A15" w:rsidRPr="006E1CDB" w:rsidRDefault="00135A15" w:rsidP="00135A15">
      <w:pPr>
        <w:spacing w:line="276" w:lineRule="auto"/>
        <w:ind w:left="720"/>
        <w:jc w:val="both"/>
        <w:rPr>
          <w:rStyle w:val="normaltextrun"/>
          <w:rFonts w:ascii="Arial" w:eastAsia="Arial" w:hAnsi="Arial" w:cs="Arial"/>
          <w:color w:val="000000" w:themeColor="text1"/>
        </w:rPr>
      </w:pPr>
      <w:r w:rsidRPr="00135A15">
        <w:rPr>
          <w:rStyle w:val="normaltextrun"/>
          <w:rFonts w:ascii="Arial" w:eastAsia="Arial" w:hAnsi="Arial" w:cs="Arial"/>
          <w:color w:val="000000" w:themeColor="text1"/>
        </w:rPr>
        <w:t xml:space="preserve">Another key advantage of </w:t>
      </w:r>
      <w:proofErr w:type="spellStart"/>
      <w:r w:rsidRPr="00135A15">
        <w:rPr>
          <w:rStyle w:val="normaltextrun"/>
          <w:rFonts w:ascii="Arial" w:eastAsia="Arial" w:hAnsi="Arial" w:cs="Arial"/>
          <w:color w:val="000000" w:themeColor="text1"/>
        </w:rPr>
        <w:t>EconML</w:t>
      </w:r>
      <w:proofErr w:type="spellEnd"/>
      <w:r w:rsidRPr="00135A15">
        <w:rPr>
          <w:rStyle w:val="normaltextrun"/>
          <w:rFonts w:ascii="Arial" w:eastAsia="Arial" w:hAnsi="Arial" w:cs="Arial"/>
          <w:color w:val="000000" w:themeColor="text1"/>
        </w:rPr>
        <w:t xml:space="preserve"> is its ability to provide interpretable and reliable insights through built-in inference mechanisms. It not only estimates the average treatment effect but also enables analysis of how effects change across different time periods, helping identify peak impact hours where weather has the strongest influence on </w:t>
      </w:r>
      <w:proofErr w:type="gramStart"/>
      <w:r w:rsidRPr="00135A15">
        <w:rPr>
          <w:rStyle w:val="normaltextrun"/>
          <w:rFonts w:ascii="Arial" w:eastAsia="Arial" w:hAnsi="Arial" w:cs="Arial"/>
          <w:color w:val="000000" w:themeColor="text1"/>
        </w:rPr>
        <w:t>load[</w:t>
      </w:r>
      <w:proofErr w:type="gramEnd"/>
      <w:r w:rsidRPr="00135A15">
        <w:rPr>
          <w:rStyle w:val="normaltextrun"/>
          <w:rFonts w:ascii="Arial" w:eastAsia="Arial" w:hAnsi="Arial" w:cs="Arial"/>
          <w:color w:val="000000" w:themeColor="text1"/>
        </w:rPr>
        <w:t xml:space="preserve">7]. Additionally, </w:t>
      </w:r>
      <w:proofErr w:type="spellStart"/>
      <w:r w:rsidRPr="00135A15">
        <w:rPr>
          <w:rStyle w:val="normaltextrun"/>
          <w:rFonts w:ascii="Arial" w:eastAsia="Arial" w:hAnsi="Arial" w:cs="Arial"/>
          <w:color w:val="000000" w:themeColor="text1"/>
        </w:rPr>
        <w:t>EconML</w:t>
      </w:r>
      <w:proofErr w:type="spellEnd"/>
      <w:r w:rsidRPr="00135A15">
        <w:rPr>
          <w:rStyle w:val="normaltextrun"/>
          <w:rFonts w:ascii="Arial" w:eastAsia="Arial" w:hAnsi="Arial" w:cs="Arial"/>
          <w:color w:val="000000" w:themeColor="text1"/>
        </w:rPr>
        <w:t xml:space="preserve"> supports visualization techniques and integration with explainable AI methods, making it easier to communicate results in a meaningful way. This combination of robustness, interpretability, and adaptability makes </w:t>
      </w:r>
      <w:proofErr w:type="spellStart"/>
      <w:r w:rsidRPr="00135A15">
        <w:rPr>
          <w:rStyle w:val="normaltextrun"/>
          <w:rFonts w:ascii="Arial" w:eastAsia="Arial" w:hAnsi="Arial" w:cs="Arial"/>
          <w:color w:val="000000" w:themeColor="text1"/>
        </w:rPr>
        <w:t>EconML</w:t>
      </w:r>
      <w:proofErr w:type="spellEnd"/>
      <w:r w:rsidRPr="00135A15">
        <w:rPr>
          <w:rStyle w:val="normaltextrun"/>
          <w:rFonts w:ascii="Arial" w:eastAsia="Arial" w:hAnsi="Arial" w:cs="Arial"/>
          <w:color w:val="000000" w:themeColor="text1"/>
        </w:rPr>
        <w:t xml:space="preserve"> a powerful framework for understanding weather-driven variations in electricity </w:t>
      </w:r>
      <w:proofErr w:type="gramStart"/>
      <w:r w:rsidRPr="00135A15">
        <w:rPr>
          <w:rStyle w:val="normaltextrun"/>
          <w:rFonts w:ascii="Arial" w:eastAsia="Arial" w:hAnsi="Arial" w:cs="Arial"/>
          <w:color w:val="000000" w:themeColor="text1"/>
        </w:rPr>
        <w:t>demand[</w:t>
      </w:r>
      <w:proofErr w:type="gramEnd"/>
      <w:r w:rsidRPr="00135A15">
        <w:rPr>
          <w:rStyle w:val="normaltextrun"/>
          <w:rFonts w:ascii="Arial" w:eastAsia="Arial" w:hAnsi="Arial" w:cs="Arial"/>
          <w:color w:val="000000" w:themeColor="text1"/>
        </w:rPr>
        <w:t>7].</w:t>
      </w:r>
    </w:p>
    <w:p w14:paraId="20385633" w14:textId="5E5712DF" w:rsidR="00A1041E" w:rsidRPr="006E1CDB" w:rsidRDefault="00A1041E" w:rsidP="00E85ECC">
      <w:pPr>
        <w:spacing w:after="120" w:line="276" w:lineRule="auto"/>
        <w:jc w:val="both"/>
        <w:rPr>
          <w:rStyle w:val="normaltextrun"/>
          <w:rFonts w:ascii="Arial" w:eastAsia="Arial" w:hAnsi="Arial" w:cs="Arial"/>
          <w:color w:val="000000"/>
          <w:shd w:val="clear" w:color="auto" w:fill="FFFFFF"/>
        </w:rPr>
      </w:pPr>
      <w:r w:rsidRPr="006E1CDB">
        <w:rPr>
          <w:rFonts w:ascii="Arial" w:hAnsi="Arial" w:cs="Arial"/>
          <w:color w:val="000000"/>
          <w:shd w:val="clear" w:color="auto" w:fill="FFFFFF"/>
        </w:rPr>
        <w:lastRenderedPageBreak/>
        <w:br/>
      </w:r>
    </w:p>
    <w:p w14:paraId="407F15AA" w14:textId="3846D909" w:rsidR="00247D15" w:rsidRPr="00247D15" w:rsidRDefault="00D5414D" w:rsidP="00D5414D">
      <w:pPr>
        <w:spacing w:after="120" w:line="276" w:lineRule="auto"/>
        <w:jc w:val="both"/>
        <w:rPr>
          <w:rFonts w:ascii="Arial" w:eastAsia="Arial" w:hAnsi="Arial" w:cs="Arial"/>
          <w:color w:val="000000"/>
          <w:bdr w:val="none" w:sz="0" w:space="0" w:color="auto" w:frame="1"/>
          <w:lang w:val="en-IN"/>
        </w:rPr>
      </w:pPr>
      <w:r>
        <w:rPr>
          <w:rFonts w:ascii="Arial" w:eastAsia="Arial" w:hAnsi="Arial" w:cs="Arial"/>
          <w:noProof/>
          <w:color w:val="000000"/>
          <w:bdr w:val="none" w:sz="0" w:space="0" w:color="auto" w:frame="1"/>
          <w:lang w:val="en-IN"/>
        </w:rPr>
        <w:drawing>
          <wp:inline distT="0" distB="0" distL="0" distR="0" wp14:anchorId="1100F514" wp14:editId="6C4F83DB">
            <wp:extent cx="6494106" cy="4573016"/>
            <wp:effectExtent l="0" t="0" r="0" b="0"/>
            <wp:docPr id="1328930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30914" name="Picture 13289309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01424" cy="4578169"/>
                    </a:xfrm>
                    <a:prstGeom prst="rect">
                      <a:avLst/>
                    </a:prstGeom>
                  </pic:spPr>
                </pic:pic>
              </a:graphicData>
            </a:graphic>
          </wp:inline>
        </w:drawing>
      </w:r>
    </w:p>
    <w:p w14:paraId="05B0253A" w14:textId="7D64F6BF" w:rsidR="00A1041E" w:rsidRPr="006E1CDB" w:rsidRDefault="00A1041E" w:rsidP="00135A15">
      <w:pPr>
        <w:spacing w:after="120" w:line="276" w:lineRule="auto"/>
        <w:jc w:val="center"/>
        <w:rPr>
          <w:rStyle w:val="normaltextrun"/>
          <w:rFonts w:ascii="Arial" w:eastAsia="Arial" w:hAnsi="Arial" w:cs="Arial"/>
          <w:color w:val="000000"/>
          <w:shd w:val="clear" w:color="auto" w:fill="FFFFFF"/>
        </w:rPr>
      </w:pPr>
      <w:r w:rsidRPr="006E1CDB">
        <w:rPr>
          <w:rStyle w:val="normaltextrun"/>
          <w:rFonts w:ascii="Arial" w:eastAsia="Arial" w:hAnsi="Arial" w:cs="Arial"/>
          <w:color w:val="000000"/>
          <w:shd w:val="clear" w:color="auto" w:fill="FFFFFF"/>
          <w:lang w:val="en-IN"/>
        </w:rPr>
        <w:t>2.1.4: </w:t>
      </w:r>
      <w:proofErr w:type="spellStart"/>
      <w:r w:rsidRPr="006E1CDB">
        <w:rPr>
          <w:rStyle w:val="normaltextrun"/>
          <w:rFonts w:ascii="Arial" w:eastAsia="Arial" w:hAnsi="Arial" w:cs="Arial"/>
          <w:color w:val="000000"/>
          <w:shd w:val="clear" w:color="auto" w:fill="FFFFFF"/>
          <w:lang w:val="en-IN"/>
        </w:rPr>
        <w:t>EconML</w:t>
      </w:r>
      <w:proofErr w:type="spellEnd"/>
      <w:r w:rsidRPr="006E1CDB">
        <w:rPr>
          <w:rStyle w:val="normaltextrun"/>
          <w:rFonts w:ascii="Arial" w:eastAsia="Arial" w:hAnsi="Arial" w:cs="Arial"/>
          <w:color w:val="000000"/>
          <w:shd w:val="clear" w:color="auto" w:fill="FFFFFF"/>
          <w:lang w:val="en-IN"/>
        </w:rPr>
        <w:t> Diagram</w:t>
      </w:r>
    </w:p>
    <w:p w14:paraId="3C7FABFB" w14:textId="21482C84" w:rsidR="00A1041E" w:rsidRPr="006E1CDB" w:rsidRDefault="00A1041E" w:rsidP="009B2424">
      <w:pPr>
        <w:spacing w:after="120" w:line="276" w:lineRule="auto"/>
        <w:ind w:left="720"/>
        <w:jc w:val="both"/>
        <w:rPr>
          <w:rFonts w:ascii="Arial" w:eastAsia="Arial" w:hAnsi="Arial" w:cs="Arial"/>
        </w:rPr>
      </w:pPr>
      <w:r w:rsidRPr="006E1CDB">
        <w:rPr>
          <w:rStyle w:val="normaltextrun"/>
          <w:rFonts w:ascii="Arial" w:eastAsia="Arial" w:hAnsi="Arial" w:cs="Arial"/>
          <w:color w:val="000000"/>
          <w:shd w:val="clear" w:color="auto" w:fill="FFFFFF"/>
          <w:lang w:val="en-IN"/>
        </w:rPr>
        <w:t xml:space="preserve">As shown in the diagram, the process begins with data preprocessing, including time parsing, hour extraction, and cleaning. The variables are then defined as load (outcome), treatment variables (temperature and humidity), and control variables (such as hour). Two models are trained to predict the outcome and treatment from the control variables, and residuals are computed to remove confounding effects. These residuals are passed into a causal forest, where multiple trees split the data based on hour to capture variations in treatment effects across different time segments. Each tree estimates local causal effects, which are then aggregated across the forest. The final output includes Conditional Average Treatment Effects (CATE) that vary with time, along with overall insights such as average treatment effect, peak impact periods, and temporal variation. This architecture enables multivariate </w:t>
      </w:r>
      <w:r w:rsidRPr="006E1CDB">
        <w:rPr>
          <w:rStyle w:val="normaltextrun"/>
          <w:rFonts w:ascii="Arial" w:eastAsia="Arial" w:hAnsi="Arial" w:cs="Arial"/>
          <w:color w:val="000000"/>
          <w:shd w:val="clear" w:color="auto" w:fill="FFFFFF"/>
          <w:lang w:val="en-IN"/>
        </w:rPr>
        <w:lastRenderedPageBreak/>
        <w:t>and time-dependent causal analysis, making it well-suited for weather-driven electricity load </w:t>
      </w:r>
      <w:r w:rsidR="009B2424" w:rsidRPr="006E1CDB">
        <w:rPr>
          <w:rStyle w:val="normaltextrun"/>
          <w:rFonts w:ascii="Arial" w:eastAsia="Arial" w:hAnsi="Arial" w:cs="Arial"/>
          <w:color w:val="000000"/>
          <w:shd w:val="clear" w:color="auto" w:fill="FFFFFF"/>
          <w:lang w:val="en-IN"/>
        </w:rPr>
        <w:t>modelling</w:t>
      </w:r>
      <w:r w:rsidRPr="006E1CDB">
        <w:rPr>
          <w:rStyle w:val="normaltextrun"/>
          <w:rFonts w:ascii="Arial" w:eastAsia="Arial" w:hAnsi="Arial" w:cs="Arial"/>
          <w:color w:val="000000"/>
          <w:shd w:val="clear" w:color="auto" w:fill="FFFFFF"/>
          <w:lang w:val="en-IN"/>
        </w:rPr>
        <w:t>.</w:t>
      </w:r>
      <w:r w:rsidRPr="006E1CDB">
        <w:rPr>
          <w:rStyle w:val="scxw85863844"/>
          <w:rFonts w:ascii="Arial" w:eastAsia="Arial" w:hAnsi="Arial" w:cs="Arial"/>
          <w:color w:val="000000"/>
          <w:shd w:val="clear" w:color="auto" w:fill="FFFFFF"/>
        </w:rPr>
        <w:t xml:space="preserve">  </w:t>
      </w:r>
    </w:p>
    <w:p w14:paraId="09D594C8" w14:textId="77777777" w:rsidR="0007117A" w:rsidRPr="0007117A" w:rsidRDefault="0007117A" w:rsidP="0007117A">
      <w:pPr>
        <w:spacing w:after="120" w:line="276" w:lineRule="auto"/>
        <w:ind w:left="720"/>
        <w:jc w:val="both"/>
        <w:rPr>
          <w:rFonts w:ascii="Arial" w:eastAsia="Arial" w:hAnsi="Arial" w:cs="Arial"/>
          <w:lang w:val="en-IN"/>
        </w:rPr>
      </w:pPr>
      <w:r w:rsidRPr="0007117A">
        <w:rPr>
          <w:rFonts w:ascii="Arial" w:eastAsia="Arial" w:hAnsi="Arial" w:cs="Arial"/>
          <w:lang w:val="en-IN"/>
        </w:rPr>
        <w:t>It is a statistical method used to model the relationship between one dependent variable and multiple independent variables in a structured and quantitative manner. This technique helps in understanding how different input variables collectively influence a single output variable. In the context of this study, Multiple Linear Regression (MLR) is applied to estimate how electricity load is influenced by weather-related factors such as temperature and humidity, while also considering the effect of time-related variables like hourly variations and seasonal patterns.</w:t>
      </w:r>
    </w:p>
    <w:p w14:paraId="08F58A7D" w14:textId="002E9B6F" w:rsidR="00A1041E" w:rsidRPr="0007117A" w:rsidRDefault="0007117A" w:rsidP="0007117A">
      <w:pPr>
        <w:spacing w:after="120" w:line="276" w:lineRule="auto"/>
        <w:ind w:left="720"/>
        <w:jc w:val="both"/>
        <w:rPr>
          <w:rFonts w:ascii="Arial" w:eastAsia="Arial" w:hAnsi="Arial" w:cs="Arial"/>
          <w:lang w:val="en-IN"/>
        </w:rPr>
      </w:pPr>
      <w:r w:rsidRPr="0007117A">
        <w:rPr>
          <w:rFonts w:ascii="Arial" w:eastAsia="Arial" w:hAnsi="Arial" w:cs="Arial"/>
          <w:lang w:val="en-IN"/>
        </w:rPr>
        <w:t>The model assumes that the electricity load can be represented as a linear combination of these independent variables, along with an intercept term that accounts for the baseline load when all variables are zero. By fitting this linear equation to historical data, the model determines coefficients for each variable, which indicate their respective contributions to the overall load. This allows us to quantitatively measure how a unit change in temperature or humidity impacts electricity demand, while keeping other factors constant. As a result, MLR provides a simple yet effective baseline approach for analysing relationships between variables and understanding their combined effect on electricity load behaviour.</w:t>
      </w:r>
    </w:p>
    <w:p w14:paraId="4ECE89C4" w14:textId="6CB279BA" w:rsidR="00A1041E" w:rsidRPr="006E1CDB" w:rsidRDefault="00A1041E" w:rsidP="00A1041E">
      <w:pPr>
        <w:spacing w:after="120" w:line="276" w:lineRule="auto"/>
        <w:ind w:left="720"/>
        <w:jc w:val="both"/>
        <w:rPr>
          <w:rStyle w:val="normaltextrun"/>
          <w:rFonts w:ascii="Arial" w:eastAsia="Arial" w:hAnsi="Arial" w:cs="Arial"/>
          <w:color w:val="000000" w:themeColor="text1"/>
        </w:rPr>
      </w:pPr>
      <w:r w:rsidRPr="006E1CDB">
        <w:rPr>
          <w:rStyle w:val="normaltextrun"/>
          <w:rFonts w:ascii="Arial" w:eastAsia="Arial" w:hAnsi="Arial" w:cs="Arial"/>
          <w:color w:val="000000"/>
          <w:shd w:val="clear" w:color="auto" w:fill="FFFFFF"/>
          <w:lang w:val="en-IN"/>
        </w:rPr>
        <w:t>In summary, XAI methods such as SHAP and LIME improve interpretability but remain limited to correlation-based insights. DML introduces a robust framework for estimating causal effects but does not capture heterogeneity. GRF addresses heterogeneity but is restricted to univariate treatments. </w:t>
      </w:r>
      <w:proofErr w:type="spellStart"/>
      <w:r w:rsidRPr="006E1CDB">
        <w:rPr>
          <w:rStyle w:val="normaltextrun"/>
          <w:rFonts w:ascii="Arial" w:eastAsia="Arial" w:hAnsi="Arial" w:cs="Arial"/>
          <w:color w:val="000000"/>
          <w:shd w:val="clear" w:color="auto" w:fill="FFFFFF"/>
          <w:lang w:val="en-IN"/>
        </w:rPr>
        <w:t>EconML</w:t>
      </w:r>
      <w:proofErr w:type="spellEnd"/>
      <w:r w:rsidRPr="006E1CDB">
        <w:rPr>
          <w:rStyle w:val="normaltextrun"/>
          <w:rFonts w:ascii="Arial" w:eastAsia="Arial" w:hAnsi="Arial" w:cs="Arial"/>
          <w:color w:val="000000"/>
          <w:shd w:val="clear" w:color="auto" w:fill="FFFFFF"/>
          <w:lang w:val="en-IN"/>
        </w:rPr>
        <w:t> combines these approaches to provide a comprehensive solution for multivariate causal analysis with time-dependent effects. Therefore, it forms the core methodology of this work, enabling both accurate interpretation and causal understanding of weather-driven electricity load.</w:t>
      </w:r>
      <w:r w:rsidR="009B2424" w:rsidRPr="009B2424">
        <w:rPr>
          <w:rFonts w:ascii="Arial" w:eastAsia="Arial" w:hAnsi="Arial" w:cs="Arial"/>
          <w:color w:val="000000" w:themeColor="text1"/>
          <w:lang w:val="en-IN"/>
        </w:rPr>
        <w:t xml:space="preserve"> </w:t>
      </w:r>
    </w:p>
    <w:p w14:paraId="6488126C" w14:textId="77777777" w:rsidR="00A1041E" w:rsidRPr="006E1CDB" w:rsidRDefault="00A1041E" w:rsidP="00A1041E">
      <w:pPr>
        <w:spacing w:after="120" w:line="276" w:lineRule="auto"/>
        <w:ind w:left="720"/>
        <w:jc w:val="both"/>
        <w:rPr>
          <w:rStyle w:val="normaltextrun"/>
          <w:rFonts w:ascii="Arial" w:eastAsia="Arial" w:hAnsi="Arial" w:cs="Arial"/>
          <w:color w:val="000000" w:themeColor="text1"/>
          <w:lang w:val="en-IN"/>
        </w:rPr>
      </w:pPr>
    </w:p>
    <w:p w14:paraId="55F6D509" w14:textId="77777777" w:rsidR="009B2424" w:rsidRDefault="00A1041E" w:rsidP="00A1041E">
      <w:pPr>
        <w:pBdr>
          <w:top w:val="nil"/>
          <w:left w:val="nil"/>
          <w:bottom w:val="nil"/>
          <w:right w:val="nil"/>
          <w:between w:val="nil"/>
        </w:pBdr>
        <w:spacing w:before="120" w:after="120" w:line="276" w:lineRule="auto"/>
        <w:jc w:val="both"/>
        <w:rPr>
          <w:rFonts w:ascii="Arial" w:eastAsia="Arial" w:hAnsi="Arial" w:cs="Arial"/>
          <w:b/>
          <w:bCs/>
        </w:rPr>
      </w:pPr>
      <w:r w:rsidRPr="006E1CDB">
        <w:rPr>
          <w:rFonts w:ascii="Arial" w:eastAsia="Arial" w:hAnsi="Arial" w:cs="Arial"/>
          <w:b/>
          <w:bCs/>
        </w:rPr>
        <w:t xml:space="preserve">  </w:t>
      </w:r>
    </w:p>
    <w:p w14:paraId="513E6DFD" w14:textId="4E92907A" w:rsidR="00D5414D" w:rsidRDefault="00D5414D" w:rsidP="00A1041E">
      <w:pPr>
        <w:pBdr>
          <w:top w:val="nil"/>
          <w:left w:val="nil"/>
          <w:bottom w:val="nil"/>
          <w:right w:val="nil"/>
          <w:between w:val="nil"/>
        </w:pBdr>
        <w:spacing w:before="120" w:after="120" w:line="276" w:lineRule="auto"/>
        <w:jc w:val="both"/>
        <w:rPr>
          <w:rFonts w:ascii="Arial" w:eastAsia="Arial" w:hAnsi="Arial" w:cs="Arial"/>
          <w:b/>
          <w:bCs/>
        </w:rPr>
      </w:pPr>
      <w:r>
        <w:rPr>
          <w:rFonts w:ascii="Arial" w:eastAsia="Arial" w:hAnsi="Arial" w:cs="Arial"/>
          <w:b/>
          <w:bCs/>
        </w:rPr>
        <w:br/>
      </w:r>
    </w:p>
    <w:p w14:paraId="67BD82CB" w14:textId="77777777" w:rsidR="00D5414D" w:rsidRDefault="00D5414D">
      <w:pPr>
        <w:rPr>
          <w:rFonts w:ascii="Arial" w:eastAsia="Arial" w:hAnsi="Arial" w:cs="Arial"/>
          <w:b/>
          <w:bCs/>
        </w:rPr>
      </w:pPr>
      <w:r>
        <w:rPr>
          <w:rFonts w:ascii="Arial" w:eastAsia="Arial" w:hAnsi="Arial" w:cs="Arial"/>
          <w:b/>
          <w:bCs/>
        </w:rPr>
        <w:br w:type="page"/>
      </w:r>
    </w:p>
    <w:p w14:paraId="6FF6150D" w14:textId="77777777" w:rsidR="009B2424" w:rsidRDefault="009B2424" w:rsidP="00A1041E">
      <w:pPr>
        <w:pBdr>
          <w:top w:val="nil"/>
          <w:left w:val="nil"/>
          <w:bottom w:val="nil"/>
          <w:right w:val="nil"/>
          <w:between w:val="nil"/>
        </w:pBdr>
        <w:spacing w:before="120" w:after="120" w:line="276" w:lineRule="auto"/>
        <w:jc w:val="both"/>
        <w:rPr>
          <w:rFonts w:ascii="Arial" w:eastAsia="Arial" w:hAnsi="Arial" w:cs="Arial"/>
          <w:b/>
          <w:bCs/>
        </w:rPr>
      </w:pPr>
    </w:p>
    <w:p w14:paraId="7D5E770D" w14:textId="5757755E" w:rsidR="00400A59" w:rsidRDefault="00A1041E" w:rsidP="00A1041E">
      <w:pPr>
        <w:pBdr>
          <w:top w:val="nil"/>
          <w:left w:val="nil"/>
          <w:bottom w:val="nil"/>
          <w:right w:val="nil"/>
          <w:between w:val="nil"/>
        </w:pBdr>
        <w:spacing w:before="120" w:after="120" w:line="276" w:lineRule="auto"/>
        <w:jc w:val="both"/>
        <w:rPr>
          <w:rFonts w:ascii="Arial" w:eastAsia="Arial" w:hAnsi="Arial" w:cs="Arial"/>
          <w:b/>
          <w:bCs/>
        </w:rPr>
      </w:pPr>
      <w:r w:rsidRPr="006E1CDB">
        <w:rPr>
          <w:rFonts w:ascii="Arial" w:eastAsia="Arial" w:hAnsi="Arial" w:cs="Arial"/>
          <w:b/>
          <w:bCs/>
        </w:rPr>
        <w:t>2.2 State-of-the-Art Research in</w:t>
      </w:r>
      <w:r w:rsidRPr="006E1CDB">
        <w:rPr>
          <w:rFonts w:ascii="Arial" w:eastAsia="Arial" w:hAnsi="Arial" w:cs="Arial"/>
          <w:b/>
          <w:bCs/>
          <w:color w:val="000000" w:themeColor="text1"/>
        </w:rPr>
        <w:t xml:space="preserve"> </w:t>
      </w:r>
      <w:r w:rsidRPr="006E1CDB">
        <w:rPr>
          <w:rFonts w:ascii="Arial" w:eastAsia="Arial" w:hAnsi="Arial" w:cs="Arial"/>
          <w:b/>
          <w:bCs/>
        </w:rPr>
        <w:t>Explainable AI and Causal Analysis</w:t>
      </w:r>
    </w:p>
    <w:p w14:paraId="7F7E34E7" w14:textId="77777777" w:rsidR="0007117A" w:rsidRPr="009B2424" w:rsidRDefault="0007117A" w:rsidP="00A1041E">
      <w:pPr>
        <w:pBdr>
          <w:top w:val="nil"/>
          <w:left w:val="nil"/>
          <w:bottom w:val="nil"/>
          <w:right w:val="nil"/>
          <w:between w:val="nil"/>
        </w:pBdr>
        <w:spacing w:before="120" w:after="120" w:line="276" w:lineRule="auto"/>
        <w:jc w:val="both"/>
        <w:rPr>
          <w:rFonts w:ascii="Arial" w:eastAsia="Arial" w:hAnsi="Arial" w:cs="Arial"/>
          <w:b/>
          <w:bCs/>
        </w:rPr>
      </w:pPr>
    </w:p>
    <w:p w14:paraId="172EA4C6" w14:textId="77777777" w:rsidR="00A1041E" w:rsidRPr="00945D0F" w:rsidRDefault="00A1041E" w:rsidP="00A1041E">
      <w:pPr>
        <w:pBdr>
          <w:top w:val="nil"/>
          <w:left w:val="nil"/>
          <w:bottom w:val="nil"/>
          <w:right w:val="nil"/>
          <w:between w:val="nil"/>
        </w:pBdr>
        <w:spacing w:after="120" w:line="276" w:lineRule="auto"/>
        <w:jc w:val="center"/>
        <w:rPr>
          <w:rFonts w:ascii="Arial" w:eastAsia="Arial" w:hAnsi="Arial" w:cs="Arial"/>
        </w:rPr>
      </w:pPr>
      <w:r w:rsidRPr="00945D0F">
        <w:rPr>
          <w:rFonts w:ascii="Arial" w:eastAsia="Arial" w:hAnsi="Arial" w:cs="Arial"/>
        </w:rPr>
        <w:t>Table 1: Literature Review</w:t>
      </w:r>
    </w:p>
    <w:tbl>
      <w:tblPr>
        <w:tblW w:w="9691" w:type="dxa"/>
        <w:tblInd w:w="4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710"/>
        <w:gridCol w:w="2080"/>
        <w:gridCol w:w="2250"/>
        <w:gridCol w:w="2250"/>
        <w:gridCol w:w="2401"/>
      </w:tblGrid>
      <w:tr w:rsidR="00A1041E" w:rsidRPr="0007117A" w14:paraId="72BE4A8E" w14:textId="77777777" w:rsidTr="0028502B">
        <w:trPr>
          <w:trHeight w:val="838"/>
        </w:trPr>
        <w:tc>
          <w:tcPr>
            <w:tcW w:w="710" w:type="dxa"/>
            <w:shd w:val="clear" w:color="auto" w:fill="FFFFFF" w:themeFill="background1"/>
            <w:tcMar>
              <w:top w:w="100" w:type="dxa"/>
              <w:left w:w="100" w:type="dxa"/>
              <w:bottom w:w="100" w:type="dxa"/>
              <w:right w:w="100" w:type="dxa"/>
            </w:tcMar>
          </w:tcPr>
          <w:p w14:paraId="737400F7"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b/>
                <w:bCs/>
                <w:color w:val="000000" w:themeColor="text1"/>
              </w:rPr>
              <w:t>Ref. No</w:t>
            </w:r>
            <w:r w:rsidRPr="0007117A">
              <w:rPr>
                <w:rFonts w:ascii="Arial" w:eastAsia="Arial" w:hAnsi="Arial" w:cs="Arial"/>
                <w:color w:val="000000" w:themeColor="text1"/>
              </w:rPr>
              <w:t xml:space="preserve"> </w:t>
            </w:r>
          </w:p>
        </w:tc>
        <w:tc>
          <w:tcPr>
            <w:tcW w:w="2080" w:type="dxa"/>
            <w:shd w:val="clear" w:color="auto" w:fill="FFFFFF" w:themeFill="background1"/>
            <w:tcMar>
              <w:top w:w="100" w:type="dxa"/>
              <w:left w:w="100" w:type="dxa"/>
              <w:bottom w:w="100" w:type="dxa"/>
              <w:right w:w="100" w:type="dxa"/>
            </w:tcMar>
          </w:tcPr>
          <w:p w14:paraId="4455F70C"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b/>
                <w:bCs/>
                <w:color w:val="000000" w:themeColor="text1"/>
              </w:rPr>
              <w:t>Objective</w:t>
            </w:r>
            <w:r w:rsidRPr="0007117A">
              <w:rPr>
                <w:rFonts w:ascii="Arial" w:eastAsia="Arial" w:hAnsi="Arial" w:cs="Arial"/>
                <w:color w:val="000000" w:themeColor="text1"/>
              </w:rPr>
              <w:t xml:space="preserve"> </w:t>
            </w:r>
          </w:p>
        </w:tc>
        <w:tc>
          <w:tcPr>
            <w:tcW w:w="2250" w:type="dxa"/>
            <w:shd w:val="clear" w:color="auto" w:fill="FFFFFF" w:themeFill="background1"/>
            <w:tcMar>
              <w:top w:w="100" w:type="dxa"/>
              <w:left w:w="100" w:type="dxa"/>
              <w:bottom w:w="100" w:type="dxa"/>
              <w:right w:w="100" w:type="dxa"/>
            </w:tcMar>
          </w:tcPr>
          <w:p w14:paraId="30F34FD1"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b/>
                <w:bCs/>
                <w:color w:val="000000" w:themeColor="text1"/>
              </w:rPr>
              <w:t>Approach</w:t>
            </w:r>
            <w:r w:rsidRPr="0007117A">
              <w:rPr>
                <w:rFonts w:ascii="Arial" w:eastAsia="Arial" w:hAnsi="Arial" w:cs="Arial"/>
                <w:color w:val="000000" w:themeColor="text1"/>
              </w:rPr>
              <w:t xml:space="preserve"> </w:t>
            </w:r>
          </w:p>
        </w:tc>
        <w:tc>
          <w:tcPr>
            <w:tcW w:w="2250" w:type="dxa"/>
            <w:shd w:val="clear" w:color="auto" w:fill="FFFFFF" w:themeFill="background1"/>
            <w:tcMar>
              <w:top w:w="100" w:type="dxa"/>
              <w:left w:w="100" w:type="dxa"/>
              <w:bottom w:w="100" w:type="dxa"/>
              <w:right w:w="100" w:type="dxa"/>
            </w:tcMar>
          </w:tcPr>
          <w:p w14:paraId="0149D135"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b/>
                <w:bCs/>
                <w:color w:val="000000" w:themeColor="text1"/>
              </w:rPr>
              <w:t>Key Findings</w:t>
            </w:r>
            <w:r w:rsidRPr="0007117A">
              <w:rPr>
                <w:rFonts w:ascii="Arial" w:eastAsia="Arial" w:hAnsi="Arial" w:cs="Arial"/>
                <w:color w:val="000000" w:themeColor="text1"/>
              </w:rPr>
              <w:t xml:space="preserve"> </w:t>
            </w:r>
          </w:p>
        </w:tc>
        <w:tc>
          <w:tcPr>
            <w:tcW w:w="2401" w:type="dxa"/>
            <w:shd w:val="clear" w:color="auto" w:fill="FFFFFF" w:themeFill="background1"/>
            <w:tcMar>
              <w:top w:w="100" w:type="dxa"/>
              <w:left w:w="100" w:type="dxa"/>
              <w:bottom w:w="100" w:type="dxa"/>
              <w:right w:w="100" w:type="dxa"/>
            </w:tcMar>
          </w:tcPr>
          <w:p w14:paraId="07EB8E49"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b/>
                <w:bCs/>
                <w:color w:val="000000" w:themeColor="text1"/>
              </w:rPr>
              <w:t>Open Issues</w:t>
            </w:r>
            <w:r w:rsidRPr="0007117A">
              <w:rPr>
                <w:rFonts w:ascii="Arial" w:eastAsia="Arial" w:hAnsi="Arial" w:cs="Arial"/>
                <w:color w:val="000000" w:themeColor="text1"/>
              </w:rPr>
              <w:t xml:space="preserve"> </w:t>
            </w:r>
          </w:p>
        </w:tc>
      </w:tr>
      <w:tr w:rsidR="00A1041E" w:rsidRPr="0007117A" w14:paraId="3E55F9A3" w14:textId="77777777" w:rsidTr="0028502B">
        <w:trPr>
          <w:trHeight w:val="1572"/>
        </w:trPr>
        <w:tc>
          <w:tcPr>
            <w:tcW w:w="710" w:type="dxa"/>
            <w:shd w:val="clear" w:color="auto" w:fill="FFFFFF" w:themeFill="background1"/>
            <w:tcMar>
              <w:top w:w="100" w:type="dxa"/>
              <w:left w:w="100" w:type="dxa"/>
              <w:bottom w:w="100" w:type="dxa"/>
              <w:right w:w="100" w:type="dxa"/>
            </w:tcMar>
          </w:tcPr>
          <w:p w14:paraId="093F0C3C"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[1] </w:t>
            </w:r>
          </w:p>
        </w:tc>
        <w:tc>
          <w:tcPr>
            <w:tcW w:w="2080" w:type="dxa"/>
            <w:shd w:val="clear" w:color="auto" w:fill="FFFFFF" w:themeFill="background1"/>
            <w:tcMar>
              <w:top w:w="100" w:type="dxa"/>
              <w:left w:w="100" w:type="dxa"/>
              <w:bottom w:w="100" w:type="dxa"/>
              <w:right w:w="100" w:type="dxa"/>
            </w:tcMar>
          </w:tcPr>
          <w:p w14:paraId="52C4FF2F"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Improve load </w:t>
            </w:r>
          </w:p>
          <w:p w14:paraId="6A7EA06A"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forecasting </w:t>
            </w:r>
          </w:p>
          <w:p w14:paraId="16DCE365"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using causal </w:t>
            </w:r>
          </w:p>
          <w:p w14:paraId="330C47D9"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relationship </w:t>
            </w:r>
          </w:p>
        </w:tc>
        <w:tc>
          <w:tcPr>
            <w:tcW w:w="2250" w:type="dxa"/>
            <w:shd w:val="clear" w:color="auto" w:fill="FFFFFF" w:themeFill="background1"/>
            <w:tcMar>
              <w:top w:w="100" w:type="dxa"/>
              <w:left w:w="100" w:type="dxa"/>
              <w:bottom w:w="100" w:type="dxa"/>
              <w:right w:w="100" w:type="dxa"/>
            </w:tcMar>
          </w:tcPr>
          <w:p w14:paraId="54038466" w14:textId="68E4FB39" w:rsidR="00A1041E" w:rsidRPr="0007117A" w:rsidRDefault="00A1041E" w:rsidP="009B2424">
            <w:pPr>
              <w:ind w:left="80"/>
              <w:jc w:val="both"/>
              <w:rPr>
                <w:rFonts w:ascii="Arial" w:eastAsia="Arial" w:hAnsi="Arial" w:cs="Arial"/>
                <w:color w:val="000000" w:themeColor="text1"/>
              </w:rPr>
            </w:pPr>
            <w:r w:rsidRPr="0007117A">
              <w:rPr>
                <w:rFonts w:ascii="Arial" w:eastAsia="Arial" w:hAnsi="Arial" w:cs="Arial"/>
                <w:color w:val="000000" w:themeColor="text1"/>
              </w:rPr>
              <w:t xml:space="preserve">Causal inference + </w:t>
            </w:r>
          </w:p>
          <w:p w14:paraId="2CB5A059" w14:textId="33869D96" w:rsidR="00A1041E" w:rsidRPr="0007117A" w:rsidRDefault="00A1041E" w:rsidP="009B2424">
            <w:pPr>
              <w:ind w:left="80"/>
              <w:jc w:val="both"/>
              <w:rPr>
                <w:rFonts w:ascii="Arial" w:eastAsia="Arial" w:hAnsi="Arial" w:cs="Arial"/>
                <w:color w:val="000000" w:themeColor="text1"/>
              </w:rPr>
            </w:pPr>
            <w:r w:rsidRPr="0007117A">
              <w:rPr>
                <w:rFonts w:ascii="Arial" w:eastAsia="Arial" w:hAnsi="Arial" w:cs="Arial"/>
                <w:color w:val="000000" w:themeColor="text1"/>
              </w:rPr>
              <w:t xml:space="preserve">Informer model </w:t>
            </w:r>
          </w:p>
          <w:p w14:paraId="4ED53F3D"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 </w:t>
            </w:r>
          </w:p>
        </w:tc>
        <w:tc>
          <w:tcPr>
            <w:tcW w:w="2250" w:type="dxa"/>
            <w:shd w:val="clear" w:color="auto" w:fill="FFFFFF" w:themeFill="background1"/>
            <w:tcMar>
              <w:top w:w="100" w:type="dxa"/>
              <w:left w:w="100" w:type="dxa"/>
              <w:bottom w:w="100" w:type="dxa"/>
              <w:right w:w="100" w:type="dxa"/>
            </w:tcMar>
          </w:tcPr>
          <w:p w14:paraId="313E553A" w14:textId="6253E099" w:rsidR="00A1041E" w:rsidRPr="0007117A" w:rsidRDefault="00A1041E" w:rsidP="009B2424">
            <w:pPr>
              <w:ind w:left="80"/>
              <w:rPr>
                <w:rFonts w:ascii="Arial" w:eastAsia="Arial" w:hAnsi="Arial" w:cs="Arial"/>
                <w:color w:val="000000" w:themeColor="text1"/>
              </w:rPr>
            </w:pPr>
            <w:r w:rsidRPr="0007117A">
              <w:rPr>
                <w:rFonts w:ascii="Arial" w:eastAsia="Arial" w:hAnsi="Arial" w:cs="Arial"/>
                <w:color w:val="000000" w:themeColor="text1"/>
              </w:rPr>
              <w:t>External factors</w:t>
            </w:r>
            <w:r w:rsidR="009B2424" w:rsidRPr="0007117A">
              <w:rPr>
                <w:rFonts w:ascii="Arial" w:eastAsia="Arial" w:hAnsi="Arial" w:cs="Arial"/>
                <w:color w:val="000000" w:themeColor="text1"/>
              </w:rPr>
              <w:t xml:space="preserve"> like </w:t>
            </w:r>
            <w:r w:rsidRPr="0007117A">
              <w:rPr>
                <w:rFonts w:ascii="Arial" w:eastAsia="Arial" w:hAnsi="Arial" w:cs="Arial"/>
                <w:color w:val="000000" w:themeColor="text1"/>
              </w:rPr>
              <w:t>Weather, GDP, etc. have</w:t>
            </w:r>
            <w:r w:rsidR="009B2424" w:rsidRPr="0007117A">
              <w:rPr>
                <w:rFonts w:ascii="Arial" w:eastAsia="Arial" w:hAnsi="Arial" w:cs="Arial"/>
                <w:color w:val="000000" w:themeColor="text1"/>
              </w:rPr>
              <w:t xml:space="preserve"> </w:t>
            </w:r>
            <w:r w:rsidRPr="0007117A">
              <w:rPr>
                <w:rFonts w:ascii="Arial" w:eastAsia="Arial" w:hAnsi="Arial" w:cs="Arial"/>
                <w:color w:val="000000" w:themeColor="text1"/>
              </w:rPr>
              <w:t xml:space="preserve">Causal impact on load </w:t>
            </w:r>
          </w:p>
        </w:tc>
        <w:tc>
          <w:tcPr>
            <w:tcW w:w="2401" w:type="dxa"/>
            <w:shd w:val="clear" w:color="auto" w:fill="FFFFFF" w:themeFill="background1"/>
            <w:tcMar>
              <w:top w:w="100" w:type="dxa"/>
              <w:left w:w="100" w:type="dxa"/>
              <w:bottom w:w="100" w:type="dxa"/>
              <w:right w:w="100" w:type="dxa"/>
            </w:tcMar>
          </w:tcPr>
          <w:p w14:paraId="3F586CE2"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No explainability (black-box output) </w:t>
            </w:r>
          </w:p>
        </w:tc>
      </w:tr>
      <w:tr w:rsidR="00A1041E" w:rsidRPr="0007117A" w14:paraId="6AC9B684" w14:textId="77777777" w:rsidTr="0028502B">
        <w:tc>
          <w:tcPr>
            <w:tcW w:w="710" w:type="dxa"/>
            <w:shd w:val="clear" w:color="auto" w:fill="FFFFFF" w:themeFill="background1"/>
            <w:tcMar>
              <w:top w:w="100" w:type="dxa"/>
              <w:left w:w="100" w:type="dxa"/>
              <w:bottom w:w="100" w:type="dxa"/>
              <w:right w:w="100" w:type="dxa"/>
            </w:tcMar>
          </w:tcPr>
          <w:p w14:paraId="0356AC66"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[2] </w:t>
            </w:r>
          </w:p>
        </w:tc>
        <w:tc>
          <w:tcPr>
            <w:tcW w:w="2080" w:type="dxa"/>
            <w:shd w:val="clear" w:color="auto" w:fill="FFFFFF" w:themeFill="background1"/>
            <w:tcMar>
              <w:top w:w="100" w:type="dxa"/>
              <w:left w:w="100" w:type="dxa"/>
              <w:bottom w:w="100" w:type="dxa"/>
              <w:right w:w="100" w:type="dxa"/>
            </w:tcMar>
          </w:tcPr>
          <w:p w14:paraId="2F2071CA"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Identify causal </w:t>
            </w:r>
            <w:proofErr w:type="gramStart"/>
            <w:r w:rsidRPr="0007117A">
              <w:rPr>
                <w:rFonts w:ascii="Arial" w:eastAsia="Arial" w:hAnsi="Arial" w:cs="Arial"/>
                <w:color w:val="000000" w:themeColor="text1"/>
              </w:rPr>
              <w:t>weather  factors</w:t>
            </w:r>
            <w:proofErr w:type="gramEnd"/>
            <w:r w:rsidRPr="0007117A">
              <w:rPr>
                <w:rFonts w:ascii="Arial" w:eastAsia="Arial" w:hAnsi="Arial" w:cs="Arial"/>
                <w:color w:val="000000" w:themeColor="text1"/>
              </w:rPr>
              <w:t xml:space="preserve"> affecting load  </w:t>
            </w:r>
          </w:p>
        </w:tc>
        <w:tc>
          <w:tcPr>
            <w:tcW w:w="2250" w:type="dxa"/>
            <w:shd w:val="clear" w:color="auto" w:fill="FFFFFF" w:themeFill="background1"/>
            <w:tcMar>
              <w:top w:w="100" w:type="dxa"/>
              <w:left w:w="100" w:type="dxa"/>
              <w:bottom w:w="100" w:type="dxa"/>
              <w:right w:w="100" w:type="dxa"/>
            </w:tcMar>
          </w:tcPr>
          <w:p w14:paraId="0ABA16B9"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Quantile Granger causality + </w:t>
            </w:r>
            <w:proofErr w:type="spellStart"/>
            <w:r w:rsidRPr="0007117A">
              <w:rPr>
                <w:rFonts w:ascii="Arial" w:eastAsia="Arial" w:hAnsi="Arial" w:cs="Arial"/>
                <w:color w:val="000000" w:themeColor="text1"/>
              </w:rPr>
              <w:t>BiLSTM</w:t>
            </w:r>
            <w:proofErr w:type="spellEnd"/>
            <w:r w:rsidRPr="0007117A">
              <w:rPr>
                <w:rFonts w:ascii="Arial" w:eastAsia="Arial" w:hAnsi="Arial" w:cs="Arial"/>
                <w:color w:val="000000" w:themeColor="text1"/>
              </w:rPr>
              <w:t xml:space="preserve">  </w:t>
            </w:r>
          </w:p>
        </w:tc>
        <w:tc>
          <w:tcPr>
            <w:tcW w:w="2250" w:type="dxa"/>
            <w:shd w:val="clear" w:color="auto" w:fill="FFFFFF" w:themeFill="background1"/>
            <w:tcMar>
              <w:top w:w="100" w:type="dxa"/>
              <w:left w:w="100" w:type="dxa"/>
              <w:bottom w:w="100" w:type="dxa"/>
              <w:right w:w="100" w:type="dxa"/>
            </w:tcMar>
          </w:tcPr>
          <w:p w14:paraId="20065D7F"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Selecting causal variables improves accuracy (~30% error reduction)  </w:t>
            </w:r>
          </w:p>
        </w:tc>
        <w:tc>
          <w:tcPr>
            <w:tcW w:w="2401" w:type="dxa"/>
            <w:shd w:val="clear" w:color="auto" w:fill="FFFFFF" w:themeFill="background1"/>
            <w:tcMar>
              <w:top w:w="100" w:type="dxa"/>
              <w:left w:w="100" w:type="dxa"/>
              <w:bottom w:w="100" w:type="dxa"/>
              <w:right w:w="100" w:type="dxa"/>
            </w:tcMar>
          </w:tcPr>
          <w:p w14:paraId="2F3DA402"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Limited to statistical causality, no XAI  </w:t>
            </w:r>
          </w:p>
        </w:tc>
      </w:tr>
      <w:tr w:rsidR="00A1041E" w:rsidRPr="0007117A" w14:paraId="04108812" w14:textId="77777777" w:rsidTr="0028502B">
        <w:tc>
          <w:tcPr>
            <w:tcW w:w="710" w:type="dxa"/>
            <w:shd w:val="clear" w:color="auto" w:fill="FFFFFF" w:themeFill="background1"/>
            <w:tcMar>
              <w:top w:w="100" w:type="dxa"/>
              <w:left w:w="100" w:type="dxa"/>
              <w:bottom w:w="100" w:type="dxa"/>
              <w:right w:w="100" w:type="dxa"/>
            </w:tcMar>
          </w:tcPr>
          <w:p w14:paraId="576BE555"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[3] </w:t>
            </w:r>
          </w:p>
        </w:tc>
        <w:tc>
          <w:tcPr>
            <w:tcW w:w="2080" w:type="dxa"/>
            <w:shd w:val="clear" w:color="auto" w:fill="FFFFFF" w:themeFill="background1"/>
            <w:tcMar>
              <w:top w:w="100" w:type="dxa"/>
              <w:left w:w="100" w:type="dxa"/>
              <w:bottom w:w="100" w:type="dxa"/>
              <w:right w:w="100" w:type="dxa"/>
            </w:tcMar>
          </w:tcPr>
          <w:p w14:paraId="6149BFA0"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Model causal, nonlinear, and uncertain energy patterns. </w:t>
            </w:r>
          </w:p>
        </w:tc>
        <w:tc>
          <w:tcPr>
            <w:tcW w:w="2250" w:type="dxa"/>
            <w:shd w:val="clear" w:color="auto" w:fill="FFFFFF" w:themeFill="background1"/>
            <w:tcMar>
              <w:top w:w="100" w:type="dxa"/>
              <w:left w:w="100" w:type="dxa"/>
              <w:bottom w:w="100" w:type="dxa"/>
              <w:right w:w="100" w:type="dxa"/>
            </w:tcMar>
          </w:tcPr>
          <w:p w14:paraId="65493D7B"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Causal discovery + Neural operator + Fuzzy logic </w:t>
            </w:r>
          </w:p>
        </w:tc>
        <w:tc>
          <w:tcPr>
            <w:tcW w:w="2250" w:type="dxa"/>
            <w:shd w:val="clear" w:color="auto" w:fill="FFFFFF" w:themeFill="background1"/>
            <w:tcMar>
              <w:top w:w="100" w:type="dxa"/>
              <w:left w:w="100" w:type="dxa"/>
              <w:bottom w:w="100" w:type="dxa"/>
              <w:right w:w="100" w:type="dxa"/>
            </w:tcMar>
          </w:tcPr>
          <w:p w14:paraId="45C88827"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Captures complex dynamics; identifies key drivers like temperature and humidity. </w:t>
            </w:r>
          </w:p>
        </w:tc>
        <w:tc>
          <w:tcPr>
            <w:tcW w:w="2401" w:type="dxa"/>
            <w:shd w:val="clear" w:color="auto" w:fill="FFFFFF" w:themeFill="background1"/>
            <w:tcMar>
              <w:top w:w="100" w:type="dxa"/>
              <w:left w:w="100" w:type="dxa"/>
              <w:bottom w:w="100" w:type="dxa"/>
              <w:right w:w="100" w:type="dxa"/>
            </w:tcMar>
          </w:tcPr>
          <w:p w14:paraId="391C0C4C"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No SHAP/LIME; limited interpretability. </w:t>
            </w:r>
          </w:p>
        </w:tc>
      </w:tr>
      <w:tr w:rsidR="00A1041E" w:rsidRPr="0007117A" w14:paraId="601050A4" w14:textId="77777777" w:rsidTr="0028502B">
        <w:trPr>
          <w:trHeight w:val="1865"/>
        </w:trPr>
        <w:tc>
          <w:tcPr>
            <w:tcW w:w="710" w:type="dxa"/>
            <w:shd w:val="clear" w:color="auto" w:fill="FFFFFF" w:themeFill="background1"/>
            <w:tcMar>
              <w:top w:w="100" w:type="dxa"/>
              <w:left w:w="100" w:type="dxa"/>
              <w:bottom w:w="100" w:type="dxa"/>
              <w:right w:w="100" w:type="dxa"/>
            </w:tcMar>
          </w:tcPr>
          <w:p w14:paraId="0940C075"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[4] </w:t>
            </w:r>
          </w:p>
        </w:tc>
        <w:tc>
          <w:tcPr>
            <w:tcW w:w="2080" w:type="dxa"/>
            <w:shd w:val="clear" w:color="auto" w:fill="FFFFFF" w:themeFill="background1"/>
            <w:tcMar>
              <w:top w:w="40" w:type="dxa"/>
              <w:left w:w="120" w:type="dxa"/>
              <w:bottom w:w="40" w:type="dxa"/>
              <w:right w:w="120" w:type="dxa"/>
            </w:tcMar>
          </w:tcPr>
          <w:p w14:paraId="1423F889"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Improve interpretability of load forecasting. </w:t>
            </w:r>
          </w:p>
        </w:tc>
        <w:tc>
          <w:tcPr>
            <w:tcW w:w="2250" w:type="dxa"/>
            <w:shd w:val="clear" w:color="auto" w:fill="FFFFFF" w:themeFill="background1"/>
            <w:tcMar>
              <w:top w:w="40" w:type="dxa"/>
              <w:left w:w="120" w:type="dxa"/>
              <w:bottom w:w="40" w:type="dxa"/>
              <w:right w:w="120" w:type="dxa"/>
            </w:tcMar>
          </w:tcPr>
          <w:p w14:paraId="430263CE" w14:textId="77777777" w:rsidR="00A1041E" w:rsidRPr="0007117A" w:rsidRDefault="00A1041E" w:rsidP="008E6A90">
            <w:pPr>
              <w:ind w:left="80"/>
              <w:rPr>
                <w:rFonts w:ascii="Arial" w:eastAsia="Arial" w:hAnsi="Arial" w:cs="Arial"/>
                <w:color w:val="000000" w:themeColor="text1"/>
              </w:rPr>
            </w:pPr>
            <w:proofErr w:type="spellStart"/>
            <w:r w:rsidRPr="0007117A">
              <w:rPr>
                <w:rFonts w:ascii="Arial" w:eastAsia="Arial" w:hAnsi="Arial" w:cs="Arial"/>
                <w:color w:val="000000" w:themeColor="text1"/>
              </w:rPr>
              <w:t>XGBoost</w:t>
            </w:r>
            <w:proofErr w:type="spellEnd"/>
            <w:r w:rsidRPr="0007117A">
              <w:rPr>
                <w:rFonts w:ascii="Arial" w:eastAsia="Arial" w:hAnsi="Arial" w:cs="Arial"/>
                <w:color w:val="000000" w:themeColor="text1"/>
              </w:rPr>
              <w:t xml:space="preserve"> + SHAP + LIME + PDP. </w:t>
            </w:r>
          </w:p>
        </w:tc>
        <w:tc>
          <w:tcPr>
            <w:tcW w:w="2250" w:type="dxa"/>
            <w:shd w:val="clear" w:color="auto" w:fill="FFFFFF" w:themeFill="background1"/>
            <w:tcMar>
              <w:top w:w="40" w:type="dxa"/>
              <w:left w:w="120" w:type="dxa"/>
              <w:bottom w:w="40" w:type="dxa"/>
              <w:right w:w="120" w:type="dxa"/>
            </w:tcMar>
          </w:tcPr>
          <w:p w14:paraId="4DBBACFA"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Provides reasoning through global and local feature contribution analysis. </w:t>
            </w:r>
          </w:p>
        </w:tc>
        <w:tc>
          <w:tcPr>
            <w:tcW w:w="2401" w:type="dxa"/>
            <w:shd w:val="clear" w:color="auto" w:fill="FFFFFF" w:themeFill="background1"/>
            <w:tcMar>
              <w:top w:w="40" w:type="dxa"/>
              <w:left w:w="120" w:type="dxa"/>
              <w:bottom w:w="40" w:type="dxa"/>
              <w:right w:w="120" w:type="dxa"/>
            </w:tcMar>
          </w:tcPr>
          <w:p w14:paraId="33E7D62D"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No causal inference (only correlation-based). </w:t>
            </w:r>
          </w:p>
        </w:tc>
      </w:tr>
      <w:tr w:rsidR="00A1041E" w:rsidRPr="0007117A" w14:paraId="61F8EA67" w14:textId="77777777" w:rsidTr="0028502B">
        <w:trPr>
          <w:trHeight w:val="1077"/>
        </w:trPr>
        <w:tc>
          <w:tcPr>
            <w:tcW w:w="710" w:type="dxa"/>
            <w:shd w:val="clear" w:color="auto" w:fill="FFFFFF" w:themeFill="background1"/>
            <w:tcMar>
              <w:top w:w="100" w:type="dxa"/>
              <w:left w:w="100" w:type="dxa"/>
              <w:bottom w:w="100" w:type="dxa"/>
              <w:right w:w="100" w:type="dxa"/>
            </w:tcMar>
          </w:tcPr>
          <w:p w14:paraId="6CF28AAD"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[5]</w:t>
            </w:r>
          </w:p>
          <w:p w14:paraId="2FBF0CA7" w14:textId="77777777" w:rsidR="00A1041E" w:rsidRPr="0007117A" w:rsidRDefault="00A1041E" w:rsidP="008E6A90">
            <w:pPr>
              <w:rPr>
                <w:rFonts w:ascii="Arial" w:eastAsia="Arial" w:hAnsi="Arial" w:cs="Arial"/>
                <w:color w:val="000000" w:themeColor="text1"/>
              </w:rPr>
            </w:pPr>
          </w:p>
        </w:tc>
        <w:tc>
          <w:tcPr>
            <w:tcW w:w="2080" w:type="dxa"/>
            <w:shd w:val="clear" w:color="auto" w:fill="FFFFFF" w:themeFill="background1"/>
            <w:tcMar>
              <w:top w:w="40" w:type="dxa"/>
              <w:left w:w="120" w:type="dxa"/>
              <w:bottom w:w="40" w:type="dxa"/>
              <w:right w:w="120" w:type="dxa"/>
            </w:tcMar>
          </w:tcPr>
          <w:p w14:paraId="4F553B9B" w14:textId="77777777" w:rsidR="00A1041E" w:rsidRPr="0007117A" w:rsidRDefault="00A1041E" w:rsidP="008E6A90">
            <w:pPr>
              <w:rPr>
                <w:rFonts w:ascii="Arial" w:eastAsia="Arial" w:hAnsi="Arial" w:cs="Arial"/>
                <w:color w:val="000000" w:themeColor="text1"/>
              </w:rPr>
            </w:pPr>
            <w:r w:rsidRPr="0007117A">
              <w:rPr>
                <w:rFonts w:ascii="Arial" w:eastAsia="Arial" w:hAnsi="Arial" w:cs="Arial"/>
                <w:color w:val="000000" w:themeColor="text1"/>
              </w:rPr>
              <w:t>Apply DML for causal inference in real-world settings</w:t>
            </w:r>
          </w:p>
        </w:tc>
        <w:tc>
          <w:tcPr>
            <w:tcW w:w="2250" w:type="dxa"/>
            <w:shd w:val="clear" w:color="auto" w:fill="FFFFFF" w:themeFill="background1"/>
            <w:tcMar>
              <w:top w:w="40" w:type="dxa"/>
              <w:left w:w="120" w:type="dxa"/>
              <w:bottom w:w="40" w:type="dxa"/>
              <w:right w:w="120" w:type="dxa"/>
            </w:tcMar>
          </w:tcPr>
          <w:p w14:paraId="13DC9A74" w14:textId="77777777" w:rsidR="00A1041E" w:rsidRPr="0007117A" w:rsidRDefault="00A1041E" w:rsidP="008E6A90">
            <w:pPr>
              <w:rPr>
                <w:rFonts w:ascii="Arial" w:eastAsia="Arial" w:hAnsi="Arial" w:cs="Arial"/>
                <w:color w:val="000000" w:themeColor="text1"/>
              </w:rPr>
            </w:pPr>
            <w:proofErr w:type="spellStart"/>
            <w:r w:rsidRPr="0007117A">
              <w:rPr>
                <w:rFonts w:ascii="Arial" w:eastAsia="Arial" w:hAnsi="Arial" w:cs="Arial"/>
                <w:color w:val="000000" w:themeColor="text1"/>
              </w:rPr>
              <w:t>Residualization</w:t>
            </w:r>
            <w:proofErr w:type="spellEnd"/>
            <w:r w:rsidRPr="0007117A">
              <w:rPr>
                <w:rFonts w:ascii="Arial" w:eastAsia="Arial" w:hAnsi="Arial" w:cs="Arial"/>
                <w:color w:val="000000" w:themeColor="text1"/>
              </w:rPr>
              <w:t>, ML regression</w:t>
            </w:r>
          </w:p>
        </w:tc>
        <w:tc>
          <w:tcPr>
            <w:tcW w:w="2250" w:type="dxa"/>
            <w:shd w:val="clear" w:color="auto" w:fill="FFFFFF" w:themeFill="background1"/>
            <w:tcMar>
              <w:top w:w="40" w:type="dxa"/>
              <w:left w:w="120" w:type="dxa"/>
              <w:bottom w:w="40" w:type="dxa"/>
              <w:right w:w="120" w:type="dxa"/>
            </w:tcMar>
          </w:tcPr>
          <w:p w14:paraId="111E1242" w14:textId="77777777" w:rsidR="00A1041E" w:rsidRPr="0007117A" w:rsidRDefault="00A1041E" w:rsidP="008E6A90">
            <w:pPr>
              <w:rPr>
                <w:rFonts w:ascii="Arial" w:eastAsia="Arial" w:hAnsi="Arial" w:cs="Arial"/>
                <w:color w:val="000000" w:themeColor="text1"/>
              </w:rPr>
            </w:pPr>
            <w:r w:rsidRPr="0007117A">
              <w:rPr>
                <w:rFonts w:ascii="Arial" w:eastAsia="Arial" w:hAnsi="Arial" w:cs="Arial"/>
                <w:color w:val="000000" w:themeColor="text1"/>
              </w:rPr>
              <w:t>Better causal estimation than classical regression methods</w:t>
            </w:r>
          </w:p>
        </w:tc>
        <w:tc>
          <w:tcPr>
            <w:tcW w:w="2401" w:type="dxa"/>
            <w:shd w:val="clear" w:color="auto" w:fill="FFFFFF" w:themeFill="background1"/>
            <w:tcMar>
              <w:top w:w="40" w:type="dxa"/>
              <w:left w:w="120" w:type="dxa"/>
              <w:bottom w:w="40" w:type="dxa"/>
              <w:right w:w="120" w:type="dxa"/>
            </w:tcMar>
          </w:tcPr>
          <w:p w14:paraId="49AF37B5" w14:textId="77777777" w:rsidR="00A1041E" w:rsidRPr="0007117A" w:rsidRDefault="00A1041E" w:rsidP="008E6A90">
            <w:pPr>
              <w:rPr>
                <w:rFonts w:ascii="Arial" w:eastAsia="Arial" w:hAnsi="Arial" w:cs="Arial"/>
                <w:color w:val="000000" w:themeColor="text1"/>
              </w:rPr>
            </w:pPr>
            <w:r w:rsidRPr="0007117A">
              <w:rPr>
                <w:rFonts w:ascii="Arial" w:eastAsia="Arial" w:hAnsi="Arial" w:cs="Arial"/>
                <w:color w:val="000000" w:themeColor="text1"/>
              </w:rPr>
              <w:t>Performance depends on correct ML model selection</w:t>
            </w:r>
          </w:p>
        </w:tc>
      </w:tr>
      <w:tr w:rsidR="00A1041E" w:rsidRPr="0007117A" w14:paraId="53D05615" w14:textId="77777777" w:rsidTr="0028502B">
        <w:trPr>
          <w:trHeight w:val="951"/>
        </w:trPr>
        <w:tc>
          <w:tcPr>
            <w:tcW w:w="710" w:type="dxa"/>
            <w:shd w:val="clear" w:color="auto" w:fill="FFFFFF" w:themeFill="background1"/>
            <w:tcMar>
              <w:top w:w="100" w:type="dxa"/>
              <w:left w:w="100" w:type="dxa"/>
              <w:bottom w:w="100" w:type="dxa"/>
              <w:right w:w="100" w:type="dxa"/>
            </w:tcMar>
          </w:tcPr>
          <w:p w14:paraId="25454E7B"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lastRenderedPageBreak/>
              <w:t>[6]</w:t>
            </w:r>
          </w:p>
        </w:tc>
        <w:tc>
          <w:tcPr>
            <w:tcW w:w="2080" w:type="dxa"/>
            <w:shd w:val="clear" w:color="auto" w:fill="FFFFFF" w:themeFill="background1"/>
            <w:tcMar>
              <w:top w:w="40" w:type="dxa"/>
              <w:left w:w="120" w:type="dxa"/>
              <w:bottom w:w="40" w:type="dxa"/>
              <w:right w:w="120" w:type="dxa"/>
            </w:tcMar>
          </w:tcPr>
          <w:p w14:paraId="6EE08F16" w14:textId="77777777" w:rsidR="00A1041E" w:rsidRPr="0007117A" w:rsidRDefault="00A1041E" w:rsidP="008E6A90">
            <w:pPr>
              <w:rPr>
                <w:rFonts w:ascii="Arial" w:eastAsia="Arial" w:hAnsi="Arial" w:cs="Arial"/>
                <w:color w:val="000000" w:themeColor="text1"/>
              </w:rPr>
            </w:pPr>
            <w:r w:rsidRPr="0007117A">
              <w:rPr>
                <w:rFonts w:ascii="Arial" w:eastAsia="Arial" w:hAnsi="Arial" w:cs="Arial"/>
                <w:color w:val="000000" w:themeColor="text1"/>
              </w:rPr>
              <w:t>Estimate heterogeneous treatment effects</w:t>
            </w:r>
          </w:p>
        </w:tc>
        <w:tc>
          <w:tcPr>
            <w:tcW w:w="2250" w:type="dxa"/>
            <w:shd w:val="clear" w:color="auto" w:fill="FFFFFF" w:themeFill="background1"/>
            <w:tcMar>
              <w:top w:w="40" w:type="dxa"/>
              <w:left w:w="120" w:type="dxa"/>
              <w:bottom w:w="40" w:type="dxa"/>
              <w:right w:w="120" w:type="dxa"/>
            </w:tcMar>
          </w:tcPr>
          <w:p w14:paraId="37DE26FE" w14:textId="77777777" w:rsidR="00A1041E" w:rsidRPr="0007117A" w:rsidRDefault="00A1041E" w:rsidP="008E6A90">
            <w:pPr>
              <w:rPr>
                <w:rFonts w:ascii="Arial" w:eastAsia="Arial" w:hAnsi="Arial" w:cs="Arial"/>
                <w:color w:val="000000" w:themeColor="text1"/>
              </w:rPr>
            </w:pPr>
            <w:r w:rsidRPr="0007117A">
              <w:rPr>
                <w:rFonts w:ascii="Arial" w:eastAsia="Arial" w:hAnsi="Arial" w:cs="Arial"/>
                <w:color w:val="000000" w:themeColor="text1"/>
              </w:rPr>
              <w:t>Causal Trees, Random Forests, Honesty Principle</w:t>
            </w:r>
          </w:p>
        </w:tc>
        <w:tc>
          <w:tcPr>
            <w:tcW w:w="2250" w:type="dxa"/>
            <w:shd w:val="clear" w:color="auto" w:fill="FFFFFF" w:themeFill="background1"/>
            <w:tcMar>
              <w:top w:w="40" w:type="dxa"/>
              <w:left w:w="120" w:type="dxa"/>
              <w:bottom w:w="40" w:type="dxa"/>
              <w:right w:w="120" w:type="dxa"/>
            </w:tcMar>
          </w:tcPr>
          <w:p w14:paraId="608ABC9B" w14:textId="77777777" w:rsidR="00A1041E" w:rsidRPr="0007117A" w:rsidRDefault="00A1041E" w:rsidP="008E6A90">
            <w:pPr>
              <w:rPr>
                <w:rFonts w:ascii="Arial" w:eastAsia="Arial" w:hAnsi="Arial" w:cs="Arial"/>
                <w:color w:val="000000" w:themeColor="text1"/>
              </w:rPr>
            </w:pPr>
            <w:r w:rsidRPr="0007117A">
              <w:rPr>
                <w:rFonts w:ascii="Arial" w:eastAsia="Arial" w:hAnsi="Arial" w:cs="Arial"/>
                <w:color w:val="000000" w:themeColor="text1"/>
              </w:rPr>
              <w:t>Captures nonlinear and heterogeneous causal effects effectively</w:t>
            </w:r>
          </w:p>
        </w:tc>
        <w:tc>
          <w:tcPr>
            <w:tcW w:w="2401" w:type="dxa"/>
            <w:shd w:val="clear" w:color="auto" w:fill="FFFFFF" w:themeFill="background1"/>
            <w:tcMar>
              <w:top w:w="40" w:type="dxa"/>
              <w:left w:w="120" w:type="dxa"/>
              <w:bottom w:w="40" w:type="dxa"/>
              <w:right w:w="120" w:type="dxa"/>
            </w:tcMar>
          </w:tcPr>
          <w:p w14:paraId="45727A73" w14:textId="77777777" w:rsidR="00A1041E" w:rsidRPr="0007117A" w:rsidRDefault="00A1041E" w:rsidP="008E6A90">
            <w:pPr>
              <w:rPr>
                <w:rFonts w:ascii="Arial" w:eastAsia="Arial" w:hAnsi="Arial" w:cs="Arial"/>
                <w:color w:val="000000" w:themeColor="text1"/>
              </w:rPr>
            </w:pPr>
            <w:r w:rsidRPr="0007117A">
              <w:rPr>
                <w:rFonts w:ascii="Arial" w:eastAsia="Arial" w:hAnsi="Arial" w:cs="Arial"/>
                <w:color w:val="000000" w:themeColor="text1"/>
              </w:rPr>
              <w:t>Requires tuning; limited interpretability</w:t>
            </w:r>
          </w:p>
        </w:tc>
      </w:tr>
      <w:tr w:rsidR="00A1041E" w:rsidRPr="0007117A" w14:paraId="6EC832CF" w14:textId="77777777" w:rsidTr="0028502B">
        <w:tc>
          <w:tcPr>
            <w:tcW w:w="710" w:type="dxa"/>
            <w:shd w:val="clear" w:color="auto" w:fill="FFFFFF" w:themeFill="background1"/>
            <w:tcMar>
              <w:top w:w="100" w:type="dxa"/>
              <w:left w:w="100" w:type="dxa"/>
              <w:bottom w:w="100" w:type="dxa"/>
              <w:right w:w="100" w:type="dxa"/>
            </w:tcMar>
          </w:tcPr>
          <w:p w14:paraId="7A834854"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[7]</w:t>
            </w:r>
          </w:p>
        </w:tc>
        <w:tc>
          <w:tcPr>
            <w:tcW w:w="2080" w:type="dxa"/>
            <w:shd w:val="clear" w:color="auto" w:fill="FFFFFF" w:themeFill="background1"/>
            <w:tcMar>
              <w:top w:w="40" w:type="dxa"/>
              <w:left w:w="120" w:type="dxa"/>
              <w:bottom w:w="40" w:type="dxa"/>
              <w:right w:w="120" w:type="dxa"/>
            </w:tcMar>
          </w:tcPr>
          <w:p w14:paraId="197AC384" w14:textId="77777777" w:rsidR="00A1041E" w:rsidRPr="0007117A" w:rsidRDefault="00A1041E" w:rsidP="008E6A90">
            <w:pPr>
              <w:rPr>
                <w:rFonts w:ascii="Arial" w:eastAsia="Arial" w:hAnsi="Arial" w:cs="Arial"/>
                <w:color w:val="000000" w:themeColor="text1"/>
              </w:rPr>
            </w:pPr>
            <w:r w:rsidRPr="0007117A">
              <w:rPr>
                <w:rFonts w:ascii="Arial" w:eastAsia="Arial" w:hAnsi="Arial" w:cs="Arial"/>
                <w:color w:val="000000" w:themeColor="text1"/>
              </w:rPr>
              <w:t>Apply causal ML in real industrial systems</w:t>
            </w:r>
          </w:p>
        </w:tc>
        <w:tc>
          <w:tcPr>
            <w:tcW w:w="2250" w:type="dxa"/>
            <w:shd w:val="clear" w:color="auto" w:fill="FFFFFF" w:themeFill="background1"/>
            <w:tcMar>
              <w:top w:w="40" w:type="dxa"/>
              <w:left w:w="120" w:type="dxa"/>
              <w:bottom w:w="40" w:type="dxa"/>
              <w:right w:w="120" w:type="dxa"/>
            </w:tcMar>
          </w:tcPr>
          <w:p w14:paraId="15AB6251" w14:textId="77777777" w:rsidR="00A1041E" w:rsidRPr="0007117A" w:rsidRDefault="00A1041E" w:rsidP="008E6A90">
            <w:pPr>
              <w:rPr>
                <w:rFonts w:ascii="Arial" w:eastAsia="Arial" w:hAnsi="Arial" w:cs="Arial"/>
                <w:color w:val="000000" w:themeColor="text1"/>
              </w:rPr>
            </w:pPr>
            <w:r w:rsidRPr="0007117A">
              <w:rPr>
                <w:rFonts w:ascii="Arial" w:eastAsia="Arial" w:hAnsi="Arial" w:cs="Arial"/>
                <w:color w:val="000000" w:themeColor="text1"/>
              </w:rPr>
              <w:t xml:space="preserve">DML, Meta-learners, Orthogonalization, </w:t>
            </w:r>
            <w:proofErr w:type="spellStart"/>
            <w:r w:rsidRPr="0007117A">
              <w:rPr>
                <w:rFonts w:ascii="Arial" w:eastAsia="Arial" w:hAnsi="Arial" w:cs="Arial"/>
                <w:color w:val="000000" w:themeColor="text1"/>
              </w:rPr>
              <w:t>EconML</w:t>
            </w:r>
            <w:proofErr w:type="spellEnd"/>
            <w:r w:rsidRPr="0007117A">
              <w:rPr>
                <w:rFonts w:ascii="Arial" w:eastAsia="Arial" w:hAnsi="Arial" w:cs="Arial"/>
                <w:color w:val="000000" w:themeColor="text1"/>
              </w:rPr>
              <w:t xml:space="preserve"> framework</w:t>
            </w:r>
          </w:p>
        </w:tc>
        <w:tc>
          <w:tcPr>
            <w:tcW w:w="2250" w:type="dxa"/>
            <w:shd w:val="clear" w:color="auto" w:fill="FFFFFF" w:themeFill="background1"/>
            <w:tcMar>
              <w:top w:w="40" w:type="dxa"/>
              <w:left w:w="120" w:type="dxa"/>
              <w:bottom w:w="40" w:type="dxa"/>
              <w:right w:w="120" w:type="dxa"/>
            </w:tcMar>
          </w:tcPr>
          <w:p w14:paraId="6AE77C37" w14:textId="77777777" w:rsidR="00A1041E" w:rsidRPr="0007117A" w:rsidRDefault="00A1041E" w:rsidP="008E6A90">
            <w:pPr>
              <w:rPr>
                <w:rFonts w:ascii="Arial" w:eastAsia="Arial" w:hAnsi="Arial" w:cs="Arial"/>
                <w:color w:val="000000" w:themeColor="text1"/>
              </w:rPr>
            </w:pPr>
            <w:r w:rsidRPr="0007117A">
              <w:rPr>
                <w:rFonts w:ascii="Arial" w:eastAsia="Arial" w:hAnsi="Arial" w:cs="Arial"/>
                <w:color w:val="000000" w:themeColor="text1"/>
              </w:rPr>
              <w:t>Improves causal effect estimation and decision-making</w:t>
            </w:r>
          </w:p>
        </w:tc>
        <w:tc>
          <w:tcPr>
            <w:tcW w:w="2401" w:type="dxa"/>
            <w:shd w:val="clear" w:color="auto" w:fill="FFFFFF" w:themeFill="background1"/>
            <w:tcMar>
              <w:top w:w="40" w:type="dxa"/>
              <w:left w:w="120" w:type="dxa"/>
              <w:bottom w:w="40" w:type="dxa"/>
              <w:right w:w="120" w:type="dxa"/>
            </w:tcMar>
          </w:tcPr>
          <w:p w14:paraId="4D952C10" w14:textId="77777777" w:rsidR="00A1041E" w:rsidRPr="0007117A" w:rsidRDefault="00A1041E" w:rsidP="008E6A90">
            <w:pPr>
              <w:rPr>
                <w:rFonts w:ascii="Arial" w:eastAsia="Arial" w:hAnsi="Arial" w:cs="Arial"/>
                <w:color w:val="000000" w:themeColor="text1"/>
              </w:rPr>
            </w:pPr>
            <w:r w:rsidRPr="0007117A">
              <w:rPr>
                <w:rFonts w:ascii="Arial" w:eastAsia="Arial" w:hAnsi="Arial" w:cs="Arial"/>
                <w:color w:val="000000" w:themeColor="text1"/>
              </w:rPr>
              <w:t>Needs strong assumptions, high computation, sensitive to data quality</w:t>
            </w:r>
          </w:p>
        </w:tc>
      </w:tr>
      <w:tr w:rsidR="00A1041E" w:rsidRPr="0007117A" w14:paraId="040AF955" w14:textId="77777777" w:rsidTr="0028502B">
        <w:tc>
          <w:tcPr>
            <w:tcW w:w="710" w:type="dxa"/>
            <w:shd w:val="clear" w:color="auto" w:fill="FFFFFF" w:themeFill="background1"/>
            <w:tcMar>
              <w:top w:w="100" w:type="dxa"/>
              <w:left w:w="100" w:type="dxa"/>
              <w:bottom w:w="100" w:type="dxa"/>
              <w:right w:w="100" w:type="dxa"/>
            </w:tcMar>
          </w:tcPr>
          <w:p w14:paraId="1152169A"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[8]</w:t>
            </w:r>
          </w:p>
        </w:tc>
        <w:tc>
          <w:tcPr>
            <w:tcW w:w="2080" w:type="dxa"/>
            <w:shd w:val="clear" w:color="auto" w:fill="FFFFFF" w:themeFill="background1"/>
            <w:tcMar>
              <w:top w:w="40" w:type="dxa"/>
              <w:left w:w="120" w:type="dxa"/>
              <w:bottom w:w="40" w:type="dxa"/>
              <w:right w:w="120" w:type="dxa"/>
            </w:tcMar>
          </w:tcPr>
          <w:p w14:paraId="1539DEE6" w14:textId="77777777" w:rsidR="00A1041E" w:rsidRPr="0007117A" w:rsidRDefault="00A1041E" w:rsidP="008E6A90">
            <w:pPr>
              <w:rPr>
                <w:rFonts w:ascii="Arial" w:eastAsia="Arial" w:hAnsi="Arial" w:cs="Arial"/>
                <w:color w:val="000000" w:themeColor="text1"/>
              </w:rPr>
            </w:pPr>
            <w:r w:rsidRPr="0007117A">
              <w:rPr>
                <w:rFonts w:ascii="Arial" w:eastAsia="Arial" w:hAnsi="Arial" w:cs="Arial"/>
                <w:color w:val="000000" w:themeColor="text1"/>
              </w:rPr>
              <w:t>Estimate causal effects in high-dimensional systems</w:t>
            </w:r>
          </w:p>
        </w:tc>
        <w:tc>
          <w:tcPr>
            <w:tcW w:w="2250" w:type="dxa"/>
            <w:shd w:val="clear" w:color="auto" w:fill="FFFFFF" w:themeFill="background1"/>
            <w:tcMar>
              <w:top w:w="40" w:type="dxa"/>
              <w:left w:w="120" w:type="dxa"/>
              <w:bottom w:w="40" w:type="dxa"/>
              <w:right w:w="120" w:type="dxa"/>
            </w:tcMar>
          </w:tcPr>
          <w:p w14:paraId="6828E5EF" w14:textId="77777777" w:rsidR="00A1041E" w:rsidRPr="0007117A" w:rsidRDefault="00A1041E" w:rsidP="008E6A90">
            <w:pPr>
              <w:rPr>
                <w:rFonts w:ascii="Arial" w:eastAsia="Arial" w:hAnsi="Arial" w:cs="Arial"/>
                <w:color w:val="000000" w:themeColor="text1"/>
              </w:rPr>
            </w:pPr>
            <w:r w:rsidRPr="0007117A">
              <w:rPr>
                <w:rFonts w:ascii="Arial" w:eastAsia="Arial" w:hAnsi="Arial" w:cs="Arial"/>
                <w:color w:val="000000" w:themeColor="text1"/>
              </w:rPr>
              <w:t>Orthogonalization, Cross-fitting, ML models</w:t>
            </w:r>
          </w:p>
        </w:tc>
        <w:tc>
          <w:tcPr>
            <w:tcW w:w="2250" w:type="dxa"/>
            <w:shd w:val="clear" w:color="auto" w:fill="FFFFFF" w:themeFill="background1"/>
            <w:tcMar>
              <w:top w:w="40" w:type="dxa"/>
              <w:left w:w="120" w:type="dxa"/>
              <w:bottom w:w="40" w:type="dxa"/>
              <w:right w:w="120" w:type="dxa"/>
            </w:tcMar>
          </w:tcPr>
          <w:p w14:paraId="0409ED80" w14:textId="77777777" w:rsidR="00A1041E" w:rsidRPr="0007117A" w:rsidRDefault="00A1041E" w:rsidP="008E6A90">
            <w:pPr>
              <w:rPr>
                <w:rFonts w:ascii="Arial" w:eastAsia="Arial" w:hAnsi="Arial" w:cs="Arial"/>
                <w:color w:val="000000" w:themeColor="text1"/>
              </w:rPr>
            </w:pPr>
            <w:r w:rsidRPr="0007117A">
              <w:rPr>
                <w:rFonts w:ascii="Arial" w:eastAsia="Arial" w:hAnsi="Arial" w:cs="Arial"/>
                <w:color w:val="000000" w:themeColor="text1"/>
              </w:rPr>
              <w:t>Provides unbiased causal estimates under complex ML settings</w:t>
            </w:r>
          </w:p>
        </w:tc>
        <w:tc>
          <w:tcPr>
            <w:tcW w:w="2401" w:type="dxa"/>
            <w:shd w:val="clear" w:color="auto" w:fill="FFFFFF" w:themeFill="background1"/>
            <w:tcMar>
              <w:top w:w="40" w:type="dxa"/>
              <w:left w:w="120" w:type="dxa"/>
              <w:bottom w:w="40" w:type="dxa"/>
              <w:right w:w="120" w:type="dxa"/>
            </w:tcMar>
          </w:tcPr>
          <w:p w14:paraId="0BE8FBA7" w14:textId="77777777" w:rsidR="00A1041E" w:rsidRPr="0007117A" w:rsidRDefault="00A1041E" w:rsidP="008E6A90">
            <w:pPr>
              <w:rPr>
                <w:rFonts w:ascii="Arial" w:eastAsia="Arial" w:hAnsi="Arial" w:cs="Arial"/>
                <w:color w:val="000000" w:themeColor="text1"/>
              </w:rPr>
            </w:pPr>
            <w:r w:rsidRPr="0007117A">
              <w:rPr>
                <w:rFonts w:ascii="Arial" w:eastAsia="Arial" w:hAnsi="Arial" w:cs="Arial"/>
                <w:color w:val="000000" w:themeColor="text1"/>
              </w:rPr>
              <w:t>Sensitive to nuisance model selection, computationally expensive</w:t>
            </w:r>
          </w:p>
        </w:tc>
      </w:tr>
      <w:tr w:rsidR="00A1041E" w:rsidRPr="0007117A" w14:paraId="640CFE38" w14:textId="77777777" w:rsidTr="0028502B">
        <w:tc>
          <w:tcPr>
            <w:tcW w:w="710" w:type="dxa"/>
            <w:shd w:val="clear" w:color="auto" w:fill="FFFFFF" w:themeFill="background1"/>
            <w:tcMar>
              <w:top w:w="100" w:type="dxa"/>
              <w:left w:w="100" w:type="dxa"/>
              <w:bottom w:w="100" w:type="dxa"/>
              <w:right w:w="100" w:type="dxa"/>
            </w:tcMar>
          </w:tcPr>
          <w:p w14:paraId="340BE62E"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[9] </w:t>
            </w:r>
          </w:p>
        </w:tc>
        <w:tc>
          <w:tcPr>
            <w:tcW w:w="2080" w:type="dxa"/>
            <w:shd w:val="clear" w:color="auto" w:fill="FFFFFF" w:themeFill="background1"/>
            <w:tcMar>
              <w:top w:w="40" w:type="dxa"/>
              <w:left w:w="120" w:type="dxa"/>
              <w:bottom w:w="40" w:type="dxa"/>
              <w:right w:w="120" w:type="dxa"/>
            </w:tcMar>
          </w:tcPr>
          <w:p w14:paraId="478A444F"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Explain deep learning-based load forecasting. </w:t>
            </w:r>
          </w:p>
        </w:tc>
        <w:tc>
          <w:tcPr>
            <w:tcW w:w="2250" w:type="dxa"/>
            <w:shd w:val="clear" w:color="auto" w:fill="FFFFFF" w:themeFill="background1"/>
            <w:tcMar>
              <w:top w:w="40" w:type="dxa"/>
              <w:left w:w="120" w:type="dxa"/>
              <w:bottom w:w="40" w:type="dxa"/>
              <w:right w:w="120" w:type="dxa"/>
            </w:tcMar>
          </w:tcPr>
          <w:p w14:paraId="1E6B5D1F"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LSTM + multi-task learning + SHAP. </w:t>
            </w:r>
          </w:p>
        </w:tc>
        <w:tc>
          <w:tcPr>
            <w:tcW w:w="2250" w:type="dxa"/>
            <w:shd w:val="clear" w:color="auto" w:fill="FFFFFF" w:themeFill="background1"/>
            <w:tcMar>
              <w:top w:w="40" w:type="dxa"/>
              <w:left w:w="120" w:type="dxa"/>
              <w:bottom w:w="40" w:type="dxa"/>
              <w:right w:w="120" w:type="dxa"/>
            </w:tcMar>
          </w:tcPr>
          <w:p w14:paraId="17E0409C"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Combines cause-effect analysis, explainability, and natural language insights. </w:t>
            </w:r>
          </w:p>
        </w:tc>
        <w:tc>
          <w:tcPr>
            <w:tcW w:w="2401" w:type="dxa"/>
            <w:shd w:val="clear" w:color="auto" w:fill="FFFFFF" w:themeFill="background1"/>
            <w:tcMar>
              <w:top w:w="40" w:type="dxa"/>
              <w:left w:w="120" w:type="dxa"/>
              <w:bottom w:w="40" w:type="dxa"/>
              <w:right w:w="120" w:type="dxa"/>
            </w:tcMar>
          </w:tcPr>
          <w:p w14:paraId="111B6C0E"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No causal analysis. </w:t>
            </w:r>
          </w:p>
        </w:tc>
      </w:tr>
      <w:tr w:rsidR="00A1041E" w:rsidRPr="0007117A" w14:paraId="61AE5475" w14:textId="77777777" w:rsidTr="0028502B">
        <w:tc>
          <w:tcPr>
            <w:tcW w:w="710" w:type="dxa"/>
            <w:shd w:val="clear" w:color="auto" w:fill="FFFFFF" w:themeFill="background1"/>
            <w:tcMar>
              <w:top w:w="100" w:type="dxa"/>
              <w:left w:w="100" w:type="dxa"/>
              <w:bottom w:w="100" w:type="dxa"/>
              <w:right w:w="100" w:type="dxa"/>
            </w:tcMar>
          </w:tcPr>
          <w:p w14:paraId="61819FD4"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[10] </w:t>
            </w:r>
          </w:p>
        </w:tc>
        <w:tc>
          <w:tcPr>
            <w:tcW w:w="2080" w:type="dxa"/>
            <w:shd w:val="clear" w:color="auto" w:fill="FFFFFF" w:themeFill="background1"/>
            <w:tcMar>
              <w:top w:w="40" w:type="dxa"/>
              <w:left w:w="120" w:type="dxa"/>
              <w:bottom w:w="40" w:type="dxa"/>
              <w:right w:w="120" w:type="dxa"/>
            </w:tcMar>
          </w:tcPr>
          <w:p w14:paraId="44DD8106"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Analyze how XAI is applied in energy systems. </w:t>
            </w:r>
          </w:p>
        </w:tc>
        <w:tc>
          <w:tcPr>
            <w:tcW w:w="2250" w:type="dxa"/>
            <w:shd w:val="clear" w:color="auto" w:fill="FFFFFF" w:themeFill="background1"/>
            <w:tcMar>
              <w:top w:w="40" w:type="dxa"/>
              <w:left w:w="120" w:type="dxa"/>
              <w:bottom w:w="40" w:type="dxa"/>
              <w:right w:w="120" w:type="dxa"/>
            </w:tcMar>
          </w:tcPr>
          <w:p w14:paraId="00ABAA6F"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Systematic review of ~50 studies across models, data, and users. </w:t>
            </w:r>
          </w:p>
        </w:tc>
        <w:tc>
          <w:tcPr>
            <w:tcW w:w="2250" w:type="dxa"/>
            <w:shd w:val="clear" w:color="auto" w:fill="FFFFFF" w:themeFill="background1"/>
            <w:tcMar>
              <w:top w:w="40" w:type="dxa"/>
              <w:left w:w="120" w:type="dxa"/>
              <w:bottom w:w="40" w:type="dxa"/>
              <w:right w:w="120" w:type="dxa"/>
            </w:tcMar>
          </w:tcPr>
          <w:p w14:paraId="54B62357" w14:textId="068AAF20"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SHAP is the dominant method; emphasizes need for user-</w:t>
            </w:r>
            <w:proofErr w:type="gramStart"/>
            <w:r w:rsidRPr="0007117A">
              <w:rPr>
                <w:rFonts w:ascii="Arial" w:eastAsia="Arial" w:hAnsi="Arial" w:cs="Arial"/>
                <w:color w:val="000000" w:themeColor="text1"/>
              </w:rPr>
              <w:t>centric .</w:t>
            </w:r>
            <w:proofErr w:type="gramEnd"/>
            <w:r w:rsidRPr="0007117A">
              <w:rPr>
                <w:rFonts w:ascii="Arial" w:eastAsia="Arial" w:hAnsi="Arial" w:cs="Arial"/>
                <w:color w:val="000000" w:themeColor="text1"/>
              </w:rPr>
              <w:t xml:space="preserve"> </w:t>
            </w:r>
          </w:p>
        </w:tc>
        <w:tc>
          <w:tcPr>
            <w:tcW w:w="2401" w:type="dxa"/>
            <w:shd w:val="clear" w:color="auto" w:fill="FFFFFF" w:themeFill="background1"/>
            <w:tcMar>
              <w:top w:w="40" w:type="dxa"/>
              <w:left w:w="120" w:type="dxa"/>
              <w:bottom w:w="40" w:type="dxa"/>
              <w:right w:w="120" w:type="dxa"/>
            </w:tcMar>
          </w:tcPr>
          <w:p w14:paraId="6A76913A"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Lacks standardized evaluation metrics and real-world deployment. </w:t>
            </w:r>
          </w:p>
        </w:tc>
      </w:tr>
      <w:tr w:rsidR="00A1041E" w:rsidRPr="0007117A" w14:paraId="2FCB6941" w14:textId="77777777" w:rsidTr="0028502B">
        <w:tc>
          <w:tcPr>
            <w:tcW w:w="710" w:type="dxa"/>
            <w:shd w:val="clear" w:color="auto" w:fill="FFFFFF" w:themeFill="background1"/>
            <w:tcMar>
              <w:top w:w="100" w:type="dxa"/>
              <w:left w:w="100" w:type="dxa"/>
              <w:bottom w:w="100" w:type="dxa"/>
              <w:right w:w="100" w:type="dxa"/>
            </w:tcMar>
          </w:tcPr>
          <w:p w14:paraId="77EAE60A"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[11] </w:t>
            </w:r>
          </w:p>
        </w:tc>
        <w:tc>
          <w:tcPr>
            <w:tcW w:w="2080" w:type="dxa"/>
            <w:shd w:val="clear" w:color="auto" w:fill="FFFFFF" w:themeFill="background1"/>
            <w:tcMar>
              <w:top w:w="40" w:type="dxa"/>
              <w:left w:w="120" w:type="dxa"/>
              <w:bottom w:w="40" w:type="dxa"/>
              <w:right w:w="120" w:type="dxa"/>
            </w:tcMar>
          </w:tcPr>
          <w:p w14:paraId="09881029"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Enhance load forecasting accuracy using multiple variables. </w:t>
            </w:r>
          </w:p>
        </w:tc>
        <w:tc>
          <w:tcPr>
            <w:tcW w:w="2250" w:type="dxa"/>
            <w:shd w:val="clear" w:color="auto" w:fill="FFFFFF" w:themeFill="background1"/>
            <w:tcMar>
              <w:top w:w="40" w:type="dxa"/>
              <w:left w:w="120" w:type="dxa"/>
              <w:bottom w:w="40" w:type="dxa"/>
              <w:right w:w="120" w:type="dxa"/>
            </w:tcMar>
          </w:tcPr>
          <w:p w14:paraId="43E0B88E"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LSTM/Bi-LSTM models with weather inputs + LIME. </w:t>
            </w:r>
          </w:p>
        </w:tc>
        <w:tc>
          <w:tcPr>
            <w:tcW w:w="2250" w:type="dxa"/>
            <w:shd w:val="clear" w:color="auto" w:fill="FFFFFF" w:themeFill="background1"/>
            <w:tcMar>
              <w:top w:w="40" w:type="dxa"/>
              <w:left w:w="120" w:type="dxa"/>
              <w:bottom w:w="40" w:type="dxa"/>
              <w:right w:w="120" w:type="dxa"/>
            </w:tcMar>
          </w:tcPr>
          <w:p w14:paraId="1F14FA40"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Weather variables significantly influence load predictions; improved accuracy. </w:t>
            </w:r>
          </w:p>
        </w:tc>
        <w:tc>
          <w:tcPr>
            <w:tcW w:w="2401" w:type="dxa"/>
            <w:shd w:val="clear" w:color="auto" w:fill="FFFFFF" w:themeFill="background1"/>
            <w:tcMar>
              <w:top w:w="40" w:type="dxa"/>
              <w:left w:w="120" w:type="dxa"/>
              <w:bottom w:w="40" w:type="dxa"/>
              <w:right w:w="120" w:type="dxa"/>
            </w:tcMar>
          </w:tcPr>
          <w:p w14:paraId="02D13ADA"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Uses less stable XAI (LIME); does not include causal analysis. </w:t>
            </w:r>
          </w:p>
        </w:tc>
      </w:tr>
      <w:tr w:rsidR="00A1041E" w:rsidRPr="0007117A" w14:paraId="1574C009" w14:textId="77777777" w:rsidTr="0028502B">
        <w:tc>
          <w:tcPr>
            <w:tcW w:w="710" w:type="dxa"/>
            <w:shd w:val="clear" w:color="auto" w:fill="FFFFFF" w:themeFill="background1"/>
            <w:tcMar>
              <w:top w:w="100" w:type="dxa"/>
              <w:left w:w="100" w:type="dxa"/>
              <w:bottom w:w="100" w:type="dxa"/>
              <w:right w:w="100" w:type="dxa"/>
            </w:tcMar>
          </w:tcPr>
          <w:p w14:paraId="2991B4F7"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[12] </w:t>
            </w:r>
          </w:p>
        </w:tc>
        <w:tc>
          <w:tcPr>
            <w:tcW w:w="2080" w:type="dxa"/>
            <w:shd w:val="clear" w:color="auto" w:fill="FFFFFF" w:themeFill="background1"/>
            <w:tcMar>
              <w:top w:w="40" w:type="dxa"/>
              <w:left w:w="120" w:type="dxa"/>
              <w:bottom w:w="40" w:type="dxa"/>
              <w:right w:w="120" w:type="dxa"/>
            </w:tcMar>
          </w:tcPr>
          <w:p w14:paraId="55D823BF"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Develop explainable deep learning for accurate forecasting. </w:t>
            </w:r>
          </w:p>
        </w:tc>
        <w:tc>
          <w:tcPr>
            <w:tcW w:w="2250" w:type="dxa"/>
            <w:shd w:val="clear" w:color="auto" w:fill="FFFFFF" w:themeFill="background1"/>
            <w:tcMar>
              <w:top w:w="40" w:type="dxa"/>
              <w:left w:w="120" w:type="dxa"/>
              <w:bottom w:w="40" w:type="dxa"/>
              <w:right w:w="120" w:type="dxa"/>
            </w:tcMar>
          </w:tcPr>
          <w:p w14:paraId="5FE0432E"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Transformer + KAN + attention mechanisms. </w:t>
            </w:r>
          </w:p>
        </w:tc>
        <w:tc>
          <w:tcPr>
            <w:tcW w:w="2250" w:type="dxa"/>
            <w:shd w:val="clear" w:color="auto" w:fill="FFFFFF" w:themeFill="background1"/>
            <w:tcMar>
              <w:top w:w="40" w:type="dxa"/>
              <w:left w:w="120" w:type="dxa"/>
              <w:bottom w:w="40" w:type="dxa"/>
              <w:right w:w="120" w:type="dxa"/>
            </w:tcMar>
          </w:tcPr>
          <w:p w14:paraId="397E3206" w14:textId="11067EE0"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High accuracy; provides interpretable feature relationships through model</w:t>
            </w:r>
            <w:r w:rsidR="0028502B">
              <w:rPr>
                <w:rFonts w:ascii="Arial" w:eastAsia="Arial" w:hAnsi="Arial" w:cs="Arial"/>
                <w:color w:val="000000" w:themeColor="text1"/>
              </w:rPr>
              <w:t>.</w:t>
            </w:r>
          </w:p>
        </w:tc>
        <w:tc>
          <w:tcPr>
            <w:tcW w:w="2401" w:type="dxa"/>
            <w:shd w:val="clear" w:color="auto" w:fill="FFFFFF" w:themeFill="background1"/>
            <w:tcMar>
              <w:top w:w="40" w:type="dxa"/>
              <w:left w:w="120" w:type="dxa"/>
              <w:bottom w:w="40" w:type="dxa"/>
              <w:right w:w="120" w:type="dxa"/>
            </w:tcMar>
          </w:tcPr>
          <w:p w14:paraId="3951E2C0"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High model complexity; lacks causal interpretation. </w:t>
            </w:r>
          </w:p>
        </w:tc>
      </w:tr>
      <w:tr w:rsidR="00A1041E" w:rsidRPr="0007117A" w14:paraId="336F6547" w14:textId="77777777" w:rsidTr="0028502B">
        <w:tc>
          <w:tcPr>
            <w:tcW w:w="710" w:type="dxa"/>
            <w:shd w:val="clear" w:color="auto" w:fill="FFFFFF" w:themeFill="background1"/>
            <w:tcMar>
              <w:top w:w="100" w:type="dxa"/>
              <w:left w:w="100" w:type="dxa"/>
              <w:bottom w:w="100" w:type="dxa"/>
              <w:right w:w="100" w:type="dxa"/>
            </w:tcMar>
          </w:tcPr>
          <w:p w14:paraId="3AF7DC68"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lastRenderedPageBreak/>
              <w:t xml:space="preserve">[13] </w:t>
            </w:r>
          </w:p>
        </w:tc>
        <w:tc>
          <w:tcPr>
            <w:tcW w:w="2080" w:type="dxa"/>
            <w:shd w:val="clear" w:color="auto" w:fill="FFFFFF" w:themeFill="background1"/>
            <w:tcMar>
              <w:top w:w="40" w:type="dxa"/>
              <w:left w:w="120" w:type="dxa"/>
              <w:bottom w:w="40" w:type="dxa"/>
              <w:right w:w="120" w:type="dxa"/>
            </w:tcMar>
          </w:tcPr>
          <w:p w14:paraId="51CF5207"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Improve the reliability of XAI explanations. </w:t>
            </w:r>
          </w:p>
        </w:tc>
        <w:tc>
          <w:tcPr>
            <w:tcW w:w="2250" w:type="dxa"/>
            <w:shd w:val="clear" w:color="auto" w:fill="FFFFFF" w:themeFill="background1"/>
            <w:tcMar>
              <w:top w:w="40" w:type="dxa"/>
              <w:left w:w="120" w:type="dxa"/>
              <w:bottom w:w="40" w:type="dxa"/>
              <w:right w:w="120" w:type="dxa"/>
            </w:tcMar>
          </w:tcPr>
          <w:p w14:paraId="198AC4FD"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Optimizing SHAP background data selection in time-series context. </w:t>
            </w:r>
          </w:p>
        </w:tc>
        <w:tc>
          <w:tcPr>
            <w:tcW w:w="2250" w:type="dxa"/>
            <w:shd w:val="clear" w:color="auto" w:fill="FFFFFF" w:themeFill="background1"/>
            <w:tcMar>
              <w:top w:w="40" w:type="dxa"/>
              <w:left w:w="120" w:type="dxa"/>
              <w:bottom w:w="40" w:type="dxa"/>
              <w:right w:w="120" w:type="dxa"/>
            </w:tcMar>
          </w:tcPr>
          <w:p w14:paraId="7BB3EDB5"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Explanation accuracy depends heavily on background context. </w:t>
            </w:r>
          </w:p>
        </w:tc>
        <w:tc>
          <w:tcPr>
            <w:tcW w:w="2401" w:type="dxa"/>
            <w:shd w:val="clear" w:color="auto" w:fill="FFFFFF" w:themeFill="background1"/>
            <w:tcMar>
              <w:top w:w="40" w:type="dxa"/>
              <w:left w:w="120" w:type="dxa"/>
              <w:bottom w:w="40" w:type="dxa"/>
              <w:right w:w="120" w:type="dxa"/>
            </w:tcMar>
          </w:tcPr>
          <w:p w14:paraId="40B323C0"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Does not address causal relationships; lacks operational validation. </w:t>
            </w:r>
          </w:p>
        </w:tc>
      </w:tr>
      <w:tr w:rsidR="00A1041E" w:rsidRPr="0007117A" w14:paraId="34634B44" w14:textId="77777777" w:rsidTr="00B32763">
        <w:trPr>
          <w:trHeight w:val="1963"/>
        </w:trPr>
        <w:tc>
          <w:tcPr>
            <w:tcW w:w="710" w:type="dxa"/>
            <w:shd w:val="clear" w:color="auto" w:fill="FFFFFF" w:themeFill="background1"/>
            <w:tcMar>
              <w:top w:w="100" w:type="dxa"/>
              <w:left w:w="100" w:type="dxa"/>
              <w:bottom w:w="100" w:type="dxa"/>
              <w:right w:w="100" w:type="dxa"/>
            </w:tcMar>
          </w:tcPr>
          <w:p w14:paraId="538D172E"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[14] </w:t>
            </w:r>
          </w:p>
        </w:tc>
        <w:tc>
          <w:tcPr>
            <w:tcW w:w="2080" w:type="dxa"/>
            <w:shd w:val="clear" w:color="auto" w:fill="FFFFFF" w:themeFill="background1"/>
            <w:tcMar>
              <w:top w:w="40" w:type="dxa"/>
              <w:left w:w="120" w:type="dxa"/>
              <w:bottom w:w="40" w:type="dxa"/>
              <w:right w:w="120" w:type="dxa"/>
            </w:tcMar>
          </w:tcPr>
          <w:p w14:paraId="66BF1700"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Explainable household energy forecasting. </w:t>
            </w:r>
          </w:p>
        </w:tc>
        <w:tc>
          <w:tcPr>
            <w:tcW w:w="2250" w:type="dxa"/>
            <w:shd w:val="clear" w:color="auto" w:fill="FFFFFF" w:themeFill="background1"/>
            <w:tcMar>
              <w:top w:w="40" w:type="dxa"/>
              <w:left w:w="120" w:type="dxa"/>
              <w:bottom w:w="40" w:type="dxa"/>
              <w:right w:w="120" w:type="dxa"/>
            </w:tcMar>
          </w:tcPr>
          <w:p w14:paraId="4BE24C4B"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Hybrid Transformer + </w:t>
            </w:r>
            <w:proofErr w:type="spellStart"/>
            <w:r w:rsidRPr="0007117A">
              <w:rPr>
                <w:rFonts w:ascii="Arial" w:eastAsia="Arial" w:hAnsi="Arial" w:cs="Arial"/>
                <w:color w:val="000000" w:themeColor="text1"/>
              </w:rPr>
              <w:t>BiLSTM</w:t>
            </w:r>
            <w:proofErr w:type="spellEnd"/>
            <w:r w:rsidRPr="0007117A">
              <w:rPr>
                <w:rFonts w:ascii="Arial" w:eastAsia="Arial" w:hAnsi="Arial" w:cs="Arial"/>
                <w:color w:val="000000" w:themeColor="text1"/>
              </w:rPr>
              <w:t xml:space="preserve"> + SHAP + Bayesian optimization. </w:t>
            </w:r>
          </w:p>
        </w:tc>
        <w:tc>
          <w:tcPr>
            <w:tcW w:w="2250" w:type="dxa"/>
            <w:shd w:val="clear" w:color="auto" w:fill="FFFFFF" w:themeFill="background1"/>
            <w:tcMar>
              <w:top w:w="40" w:type="dxa"/>
              <w:left w:w="120" w:type="dxa"/>
              <w:bottom w:w="40" w:type="dxa"/>
              <w:right w:w="120" w:type="dxa"/>
            </w:tcMar>
          </w:tcPr>
          <w:p w14:paraId="4395A54C"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Hybrid model improves accuracy; SHAP shows temperature and weather are important. </w:t>
            </w:r>
          </w:p>
        </w:tc>
        <w:tc>
          <w:tcPr>
            <w:tcW w:w="2401" w:type="dxa"/>
            <w:shd w:val="clear" w:color="auto" w:fill="FFFFFF" w:themeFill="background1"/>
            <w:tcMar>
              <w:top w:w="40" w:type="dxa"/>
              <w:left w:w="120" w:type="dxa"/>
              <w:bottom w:w="40" w:type="dxa"/>
              <w:right w:w="120" w:type="dxa"/>
            </w:tcMar>
          </w:tcPr>
          <w:p w14:paraId="5EF33C75"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No causal inference; mostly predictive. </w:t>
            </w:r>
          </w:p>
        </w:tc>
      </w:tr>
      <w:tr w:rsidR="00A1041E" w:rsidRPr="0007117A" w14:paraId="282BCA77" w14:textId="77777777" w:rsidTr="0028502B">
        <w:tc>
          <w:tcPr>
            <w:tcW w:w="710" w:type="dxa"/>
            <w:shd w:val="clear" w:color="auto" w:fill="FFFFFF" w:themeFill="background1"/>
            <w:tcMar>
              <w:top w:w="100" w:type="dxa"/>
              <w:left w:w="100" w:type="dxa"/>
              <w:bottom w:w="100" w:type="dxa"/>
              <w:right w:w="100" w:type="dxa"/>
            </w:tcMar>
          </w:tcPr>
          <w:p w14:paraId="604B45B8"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[15] </w:t>
            </w:r>
          </w:p>
        </w:tc>
        <w:tc>
          <w:tcPr>
            <w:tcW w:w="2080" w:type="dxa"/>
            <w:shd w:val="clear" w:color="auto" w:fill="FFFFFF" w:themeFill="background1"/>
            <w:tcMar>
              <w:top w:w="40" w:type="dxa"/>
              <w:left w:w="120" w:type="dxa"/>
              <w:bottom w:w="40" w:type="dxa"/>
              <w:right w:w="120" w:type="dxa"/>
            </w:tcMar>
          </w:tcPr>
          <w:p w14:paraId="42BE91C4"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Explainable electricity demand prediction. </w:t>
            </w:r>
          </w:p>
        </w:tc>
        <w:tc>
          <w:tcPr>
            <w:tcW w:w="2250" w:type="dxa"/>
            <w:shd w:val="clear" w:color="auto" w:fill="FFFFFF" w:themeFill="background1"/>
            <w:tcMar>
              <w:top w:w="40" w:type="dxa"/>
              <w:left w:w="120" w:type="dxa"/>
              <w:bottom w:w="40" w:type="dxa"/>
              <w:right w:w="120" w:type="dxa"/>
            </w:tcMar>
          </w:tcPr>
          <w:p w14:paraId="23EAD197"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LSTM + Transformer + SHAP. </w:t>
            </w:r>
          </w:p>
        </w:tc>
        <w:tc>
          <w:tcPr>
            <w:tcW w:w="2250" w:type="dxa"/>
            <w:shd w:val="clear" w:color="auto" w:fill="FFFFFF" w:themeFill="background1"/>
            <w:tcMar>
              <w:top w:w="40" w:type="dxa"/>
              <w:left w:w="120" w:type="dxa"/>
              <w:bottom w:w="40" w:type="dxa"/>
              <w:right w:w="120" w:type="dxa"/>
            </w:tcMar>
          </w:tcPr>
          <w:p w14:paraId="027748FA"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High accuracy; identifies impact of temperature and humidity. </w:t>
            </w:r>
          </w:p>
        </w:tc>
        <w:tc>
          <w:tcPr>
            <w:tcW w:w="2401" w:type="dxa"/>
            <w:shd w:val="clear" w:color="auto" w:fill="FFFFFF" w:themeFill="background1"/>
            <w:tcMar>
              <w:top w:w="40" w:type="dxa"/>
              <w:left w:w="120" w:type="dxa"/>
              <w:bottom w:w="40" w:type="dxa"/>
              <w:right w:w="120" w:type="dxa"/>
            </w:tcMar>
          </w:tcPr>
          <w:p w14:paraId="35375E5C"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No causal modeling; </w:t>
            </w:r>
            <w:proofErr w:type="gramStart"/>
            <w:r w:rsidRPr="0007117A">
              <w:rPr>
                <w:rFonts w:ascii="Arial" w:eastAsia="Arial" w:hAnsi="Arial" w:cs="Arial"/>
                <w:color w:val="000000" w:themeColor="text1"/>
              </w:rPr>
              <w:t>correlation-based</w:t>
            </w:r>
            <w:proofErr w:type="gramEnd"/>
            <w:r w:rsidRPr="0007117A">
              <w:rPr>
                <w:rFonts w:ascii="Arial" w:eastAsia="Arial" w:hAnsi="Arial" w:cs="Arial"/>
                <w:color w:val="000000" w:themeColor="text1"/>
              </w:rPr>
              <w:t xml:space="preserve">. </w:t>
            </w:r>
          </w:p>
        </w:tc>
      </w:tr>
      <w:tr w:rsidR="00A1041E" w:rsidRPr="0007117A" w14:paraId="235D5E9D" w14:textId="77777777" w:rsidTr="0028502B">
        <w:trPr>
          <w:trHeight w:val="1625"/>
        </w:trPr>
        <w:tc>
          <w:tcPr>
            <w:tcW w:w="710" w:type="dxa"/>
            <w:shd w:val="clear" w:color="auto" w:fill="FFFFFF" w:themeFill="background1"/>
            <w:tcMar>
              <w:top w:w="100" w:type="dxa"/>
              <w:left w:w="100" w:type="dxa"/>
              <w:bottom w:w="100" w:type="dxa"/>
              <w:right w:w="100" w:type="dxa"/>
            </w:tcMar>
          </w:tcPr>
          <w:p w14:paraId="3302F5F2"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[16] </w:t>
            </w:r>
          </w:p>
        </w:tc>
        <w:tc>
          <w:tcPr>
            <w:tcW w:w="2080" w:type="dxa"/>
            <w:shd w:val="clear" w:color="auto" w:fill="FFFFFF" w:themeFill="background1"/>
            <w:tcMar>
              <w:top w:w="40" w:type="dxa"/>
              <w:left w:w="120" w:type="dxa"/>
              <w:bottom w:w="40" w:type="dxa"/>
              <w:right w:w="120" w:type="dxa"/>
            </w:tcMar>
          </w:tcPr>
          <w:p w14:paraId="13A22008"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Transfer learning + XAI for heat load forecasting. </w:t>
            </w:r>
          </w:p>
        </w:tc>
        <w:tc>
          <w:tcPr>
            <w:tcW w:w="2250" w:type="dxa"/>
            <w:shd w:val="clear" w:color="auto" w:fill="FFFFFF" w:themeFill="background1"/>
            <w:tcMar>
              <w:top w:w="40" w:type="dxa"/>
              <w:left w:w="120" w:type="dxa"/>
              <w:bottom w:w="40" w:type="dxa"/>
              <w:right w:w="120" w:type="dxa"/>
            </w:tcMar>
          </w:tcPr>
          <w:p w14:paraId="4DB38196"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TL + LSTM/Transformer + SHAP. </w:t>
            </w:r>
          </w:p>
        </w:tc>
        <w:tc>
          <w:tcPr>
            <w:tcW w:w="2250" w:type="dxa"/>
            <w:shd w:val="clear" w:color="auto" w:fill="FFFFFF" w:themeFill="background1"/>
            <w:tcMar>
              <w:top w:w="40" w:type="dxa"/>
              <w:left w:w="120" w:type="dxa"/>
              <w:bottom w:w="40" w:type="dxa"/>
              <w:right w:w="120" w:type="dxa"/>
            </w:tcMar>
          </w:tcPr>
          <w:p w14:paraId="7A7F378C"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Transfer learning improves performance; SHAP adds feature importance. </w:t>
            </w:r>
          </w:p>
        </w:tc>
        <w:tc>
          <w:tcPr>
            <w:tcW w:w="2401" w:type="dxa"/>
            <w:shd w:val="clear" w:color="auto" w:fill="FFFFFF" w:themeFill="background1"/>
            <w:tcMar>
              <w:top w:w="40" w:type="dxa"/>
              <w:left w:w="120" w:type="dxa"/>
              <w:bottom w:w="40" w:type="dxa"/>
              <w:right w:w="120" w:type="dxa"/>
            </w:tcMar>
          </w:tcPr>
          <w:p w14:paraId="7D82F0D0"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No causal inference. </w:t>
            </w:r>
          </w:p>
        </w:tc>
      </w:tr>
      <w:tr w:rsidR="00A1041E" w:rsidRPr="0007117A" w14:paraId="64CF0729" w14:textId="77777777" w:rsidTr="0028502B">
        <w:tc>
          <w:tcPr>
            <w:tcW w:w="710" w:type="dxa"/>
            <w:shd w:val="clear" w:color="auto" w:fill="FFFFFF" w:themeFill="background1"/>
            <w:tcMar>
              <w:top w:w="100" w:type="dxa"/>
              <w:left w:w="100" w:type="dxa"/>
              <w:bottom w:w="100" w:type="dxa"/>
              <w:right w:w="100" w:type="dxa"/>
            </w:tcMar>
          </w:tcPr>
          <w:p w14:paraId="50037B09"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[17] </w:t>
            </w:r>
          </w:p>
        </w:tc>
        <w:tc>
          <w:tcPr>
            <w:tcW w:w="2080" w:type="dxa"/>
            <w:shd w:val="clear" w:color="auto" w:fill="FFFFFF" w:themeFill="background1"/>
            <w:tcMar>
              <w:top w:w="40" w:type="dxa"/>
              <w:left w:w="120" w:type="dxa"/>
              <w:bottom w:w="40" w:type="dxa"/>
              <w:right w:w="120" w:type="dxa"/>
            </w:tcMar>
          </w:tcPr>
          <w:p w14:paraId="3093E57B"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Explainable hybrid time-series forecasting. </w:t>
            </w:r>
          </w:p>
        </w:tc>
        <w:tc>
          <w:tcPr>
            <w:tcW w:w="2250" w:type="dxa"/>
            <w:shd w:val="clear" w:color="auto" w:fill="FFFFFF" w:themeFill="background1"/>
            <w:tcMar>
              <w:top w:w="40" w:type="dxa"/>
              <w:left w:w="120" w:type="dxa"/>
              <w:bottom w:w="40" w:type="dxa"/>
              <w:right w:w="120" w:type="dxa"/>
            </w:tcMar>
          </w:tcPr>
          <w:p w14:paraId="34D77806"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CNN + Entropy + SVR + </w:t>
            </w:r>
            <w:proofErr w:type="spellStart"/>
            <w:r w:rsidRPr="0007117A">
              <w:rPr>
                <w:rFonts w:ascii="Arial" w:eastAsia="Arial" w:hAnsi="Arial" w:cs="Arial"/>
                <w:color w:val="000000" w:themeColor="text1"/>
              </w:rPr>
              <w:t>SHlAP</w:t>
            </w:r>
            <w:proofErr w:type="spellEnd"/>
            <w:r w:rsidRPr="0007117A">
              <w:rPr>
                <w:rFonts w:ascii="Arial" w:eastAsia="Arial" w:hAnsi="Arial" w:cs="Arial"/>
                <w:color w:val="000000" w:themeColor="text1"/>
              </w:rPr>
              <w:t xml:space="preserve">/LIME. </w:t>
            </w:r>
          </w:p>
        </w:tc>
        <w:tc>
          <w:tcPr>
            <w:tcW w:w="2250" w:type="dxa"/>
            <w:shd w:val="clear" w:color="auto" w:fill="FFFFFF" w:themeFill="background1"/>
            <w:tcMar>
              <w:top w:w="40" w:type="dxa"/>
              <w:left w:w="120" w:type="dxa"/>
              <w:bottom w:w="40" w:type="dxa"/>
              <w:right w:w="120" w:type="dxa"/>
            </w:tcMar>
          </w:tcPr>
          <w:p w14:paraId="49245DF0"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High accuracy; uses LIME and SHAP plots for feature importance. </w:t>
            </w:r>
          </w:p>
        </w:tc>
        <w:tc>
          <w:tcPr>
            <w:tcW w:w="2401" w:type="dxa"/>
            <w:shd w:val="clear" w:color="auto" w:fill="FFFFFF" w:themeFill="background1"/>
            <w:tcMar>
              <w:top w:w="40" w:type="dxa"/>
              <w:left w:w="120" w:type="dxa"/>
              <w:bottom w:w="40" w:type="dxa"/>
              <w:right w:w="120" w:type="dxa"/>
            </w:tcMar>
          </w:tcPr>
          <w:p w14:paraId="13349F46"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No causal inference. </w:t>
            </w:r>
          </w:p>
        </w:tc>
      </w:tr>
      <w:tr w:rsidR="00A1041E" w:rsidRPr="0007117A" w14:paraId="46714BE5" w14:textId="77777777" w:rsidTr="0028502B">
        <w:tc>
          <w:tcPr>
            <w:tcW w:w="710" w:type="dxa"/>
            <w:shd w:val="clear" w:color="auto" w:fill="FFFFFF" w:themeFill="background1"/>
            <w:tcMar>
              <w:top w:w="100" w:type="dxa"/>
              <w:left w:w="100" w:type="dxa"/>
              <w:bottom w:w="100" w:type="dxa"/>
              <w:right w:w="100" w:type="dxa"/>
            </w:tcMar>
          </w:tcPr>
          <w:p w14:paraId="75529BB7"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[18] </w:t>
            </w:r>
          </w:p>
        </w:tc>
        <w:tc>
          <w:tcPr>
            <w:tcW w:w="2080" w:type="dxa"/>
            <w:shd w:val="clear" w:color="auto" w:fill="FFFFFF" w:themeFill="background1"/>
            <w:tcMar>
              <w:top w:w="40" w:type="dxa"/>
              <w:left w:w="120" w:type="dxa"/>
              <w:bottom w:w="40" w:type="dxa"/>
              <w:right w:w="120" w:type="dxa"/>
            </w:tcMar>
          </w:tcPr>
          <w:p w14:paraId="7D2CA3ED"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Explainable DL for stock trends. </w:t>
            </w:r>
          </w:p>
        </w:tc>
        <w:tc>
          <w:tcPr>
            <w:tcW w:w="2250" w:type="dxa"/>
            <w:shd w:val="clear" w:color="auto" w:fill="FFFFFF" w:themeFill="background1"/>
            <w:tcMar>
              <w:top w:w="40" w:type="dxa"/>
              <w:left w:w="120" w:type="dxa"/>
              <w:bottom w:w="40" w:type="dxa"/>
              <w:right w:w="120" w:type="dxa"/>
            </w:tcMar>
          </w:tcPr>
          <w:p w14:paraId="3499C365"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Deep NN + SHAP + LIME. </w:t>
            </w:r>
          </w:p>
        </w:tc>
        <w:tc>
          <w:tcPr>
            <w:tcW w:w="2250" w:type="dxa"/>
            <w:shd w:val="clear" w:color="auto" w:fill="FFFFFF" w:themeFill="background1"/>
            <w:tcMar>
              <w:top w:w="40" w:type="dxa"/>
              <w:left w:w="120" w:type="dxa"/>
              <w:bottom w:w="40" w:type="dxa"/>
              <w:right w:w="120" w:type="dxa"/>
            </w:tcMar>
          </w:tcPr>
          <w:p w14:paraId="09E9BCC1"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High accuracy and feature importance. </w:t>
            </w:r>
          </w:p>
        </w:tc>
        <w:tc>
          <w:tcPr>
            <w:tcW w:w="2401" w:type="dxa"/>
            <w:shd w:val="clear" w:color="auto" w:fill="FFFFFF" w:themeFill="background1"/>
            <w:tcMar>
              <w:top w:w="40" w:type="dxa"/>
              <w:left w:w="120" w:type="dxa"/>
              <w:bottom w:w="40" w:type="dxa"/>
              <w:right w:w="120" w:type="dxa"/>
            </w:tcMar>
          </w:tcPr>
          <w:p w14:paraId="66FB0164"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No causal inference. </w:t>
            </w:r>
          </w:p>
        </w:tc>
      </w:tr>
      <w:tr w:rsidR="00A1041E" w:rsidRPr="0007117A" w14:paraId="088AAA6B" w14:textId="77777777" w:rsidTr="0028502B">
        <w:tc>
          <w:tcPr>
            <w:tcW w:w="710" w:type="dxa"/>
            <w:shd w:val="clear" w:color="auto" w:fill="FFFFFF" w:themeFill="background1"/>
            <w:tcMar>
              <w:top w:w="100" w:type="dxa"/>
              <w:left w:w="100" w:type="dxa"/>
              <w:bottom w:w="100" w:type="dxa"/>
              <w:right w:w="100" w:type="dxa"/>
            </w:tcMar>
          </w:tcPr>
          <w:p w14:paraId="03795F9F"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[19] </w:t>
            </w:r>
          </w:p>
        </w:tc>
        <w:tc>
          <w:tcPr>
            <w:tcW w:w="2080" w:type="dxa"/>
            <w:shd w:val="clear" w:color="auto" w:fill="FFFFFF" w:themeFill="background1"/>
            <w:tcMar>
              <w:top w:w="40" w:type="dxa"/>
              <w:left w:w="120" w:type="dxa"/>
              <w:bottom w:w="40" w:type="dxa"/>
              <w:right w:w="120" w:type="dxa"/>
            </w:tcMar>
          </w:tcPr>
          <w:p w14:paraId="6255F88D"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Explainable residential load forecasting. </w:t>
            </w:r>
          </w:p>
        </w:tc>
        <w:tc>
          <w:tcPr>
            <w:tcW w:w="2250" w:type="dxa"/>
            <w:shd w:val="clear" w:color="auto" w:fill="FFFFFF" w:themeFill="background1"/>
            <w:tcMar>
              <w:top w:w="40" w:type="dxa"/>
              <w:left w:w="120" w:type="dxa"/>
              <w:bottom w:w="40" w:type="dxa"/>
              <w:right w:w="120" w:type="dxa"/>
            </w:tcMar>
          </w:tcPr>
          <w:p w14:paraId="522DBF32" w14:textId="77777777" w:rsidR="00A1041E"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LSTM-based time-series model + SHAP. </w:t>
            </w:r>
          </w:p>
          <w:p w14:paraId="172D365B" w14:textId="77777777" w:rsidR="007915B4" w:rsidRPr="0007117A" w:rsidRDefault="007915B4" w:rsidP="008E6A90">
            <w:pPr>
              <w:ind w:left="80"/>
              <w:rPr>
                <w:rFonts w:ascii="Arial" w:eastAsia="Arial" w:hAnsi="Arial" w:cs="Arial"/>
                <w:color w:val="000000" w:themeColor="text1"/>
              </w:rPr>
            </w:pPr>
          </w:p>
        </w:tc>
        <w:tc>
          <w:tcPr>
            <w:tcW w:w="2250" w:type="dxa"/>
            <w:shd w:val="clear" w:color="auto" w:fill="FFFFFF" w:themeFill="background1"/>
            <w:tcMar>
              <w:top w:w="40" w:type="dxa"/>
              <w:left w:w="120" w:type="dxa"/>
              <w:bottom w:w="40" w:type="dxa"/>
              <w:right w:w="120" w:type="dxa"/>
            </w:tcMar>
          </w:tcPr>
          <w:p w14:paraId="3C8B0193"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Weather and past load strongly influence predictions. </w:t>
            </w:r>
          </w:p>
        </w:tc>
        <w:tc>
          <w:tcPr>
            <w:tcW w:w="2401" w:type="dxa"/>
            <w:shd w:val="clear" w:color="auto" w:fill="FFFFFF" w:themeFill="background1"/>
            <w:tcMar>
              <w:top w:w="40" w:type="dxa"/>
              <w:left w:w="120" w:type="dxa"/>
              <w:bottom w:w="40" w:type="dxa"/>
              <w:right w:w="120" w:type="dxa"/>
            </w:tcMar>
          </w:tcPr>
          <w:p w14:paraId="3BC826F0"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Only correlation-based; no causal inference. </w:t>
            </w:r>
          </w:p>
        </w:tc>
      </w:tr>
      <w:tr w:rsidR="00A1041E" w:rsidRPr="0007117A" w14:paraId="69875768" w14:textId="77777777" w:rsidTr="0028502B">
        <w:tc>
          <w:tcPr>
            <w:tcW w:w="710" w:type="dxa"/>
            <w:shd w:val="clear" w:color="auto" w:fill="FFFFFF" w:themeFill="background1"/>
            <w:tcMar>
              <w:top w:w="100" w:type="dxa"/>
              <w:left w:w="100" w:type="dxa"/>
              <w:bottom w:w="100" w:type="dxa"/>
              <w:right w:w="100" w:type="dxa"/>
            </w:tcMar>
          </w:tcPr>
          <w:p w14:paraId="4AB88D8F"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lastRenderedPageBreak/>
              <w:t xml:space="preserve">[20] </w:t>
            </w:r>
          </w:p>
        </w:tc>
        <w:tc>
          <w:tcPr>
            <w:tcW w:w="2080" w:type="dxa"/>
            <w:shd w:val="clear" w:color="auto" w:fill="FFFFFF" w:themeFill="background1"/>
            <w:tcMar>
              <w:top w:w="40" w:type="dxa"/>
              <w:left w:w="120" w:type="dxa"/>
              <w:bottom w:w="40" w:type="dxa"/>
              <w:right w:w="120" w:type="dxa"/>
            </w:tcMar>
          </w:tcPr>
          <w:p w14:paraId="251B73C1"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Explainable and weather-independent day-ahead forecasting. </w:t>
            </w:r>
          </w:p>
        </w:tc>
        <w:tc>
          <w:tcPr>
            <w:tcW w:w="2250" w:type="dxa"/>
            <w:shd w:val="clear" w:color="auto" w:fill="FFFFFF" w:themeFill="background1"/>
            <w:tcMar>
              <w:top w:w="40" w:type="dxa"/>
              <w:left w:w="120" w:type="dxa"/>
              <w:bottom w:w="40" w:type="dxa"/>
              <w:right w:w="120" w:type="dxa"/>
            </w:tcMar>
          </w:tcPr>
          <w:p w14:paraId="29346D8F"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CART-based segmentation + MLR/GPR + GLSAR + SHAP. </w:t>
            </w:r>
          </w:p>
        </w:tc>
        <w:tc>
          <w:tcPr>
            <w:tcW w:w="2250" w:type="dxa"/>
            <w:shd w:val="clear" w:color="auto" w:fill="FFFFFF" w:themeFill="background1"/>
            <w:tcMar>
              <w:top w:w="40" w:type="dxa"/>
              <w:left w:w="120" w:type="dxa"/>
              <w:bottom w:w="40" w:type="dxa"/>
              <w:right w:w="120" w:type="dxa"/>
            </w:tcMar>
          </w:tcPr>
          <w:p w14:paraId="5B5BD480"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Explains calendar effects and lag features. </w:t>
            </w:r>
          </w:p>
        </w:tc>
        <w:tc>
          <w:tcPr>
            <w:tcW w:w="2401" w:type="dxa"/>
            <w:shd w:val="clear" w:color="auto" w:fill="FFFFFF" w:themeFill="background1"/>
            <w:tcMar>
              <w:top w:w="40" w:type="dxa"/>
              <w:left w:w="120" w:type="dxa"/>
              <w:bottom w:w="40" w:type="dxa"/>
              <w:right w:w="120" w:type="dxa"/>
            </w:tcMar>
          </w:tcPr>
          <w:p w14:paraId="6CF40C43"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Correlation-based; no causal inference. </w:t>
            </w:r>
          </w:p>
        </w:tc>
      </w:tr>
      <w:tr w:rsidR="00A1041E" w:rsidRPr="0007117A" w14:paraId="319A9F87" w14:textId="77777777" w:rsidTr="0028502B">
        <w:trPr>
          <w:trHeight w:val="1671"/>
        </w:trPr>
        <w:tc>
          <w:tcPr>
            <w:tcW w:w="710" w:type="dxa"/>
            <w:shd w:val="clear" w:color="auto" w:fill="FFFFFF" w:themeFill="background1"/>
            <w:tcMar>
              <w:top w:w="100" w:type="dxa"/>
              <w:left w:w="100" w:type="dxa"/>
              <w:bottom w:w="100" w:type="dxa"/>
              <w:right w:w="100" w:type="dxa"/>
            </w:tcMar>
          </w:tcPr>
          <w:p w14:paraId="08310E5F"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[21] </w:t>
            </w:r>
          </w:p>
        </w:tc>
        <w:tc>
          <w:tcPr>
            <w:tcW w:w="2080" w:type="dxa"/>
            <w:shd w:val="clear" w:color="auto" w:fill="FFFFFF" w:themeFill="background1"/>
            <w:tcMar>
              <w:top w:w="40" w:type="dxa"/>
              <w:left w:w="120" w:type="dxa"/>
              <w:bottom w:w="40" w:type="dxa"/>
              <w:right w:w="120" w:type="dxa"/>
            </w:tcMar>
          </w:tcPr>
          <w:p w14:paraId="5D0100F7"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Interpretable deep learning for power load. </w:t>
            </w:r>
          </w:p>
        </w:tc>
        <w:tc>
          <w:tcPr>
            <w:tcW w:w="2250" w:type="dxa"/>
            <w:shd w:val="clear" w:color="auto" w:fill="FFFFFF" w:themeFill="background1"/>
            <w:tcMar>
              <w:top w:w="40" w:type="dxa"/>
              <w:left w:w="120" w:type="dxa"/>
              <w:bottom w:w="40" w:type="dxa"/>
              <w:right w:w="120" w:type="dxa"/>
            </w:tcMar>
          </w:tcPr>
          <w:p w14:paraId="0A8EF540"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CNN + GRU + SHAP. </w:t>
            </w:r>
          </w:p>
        </w:tc>
        <w:tc>
          <w:tcPr>
            <w:tcW w:w="2250" w:type="dxa"/>
            <w:shd w:val="clear" w:color="auto" w:fill="FFFFFF" w:themeFill="background1"/>
            <w:tcMar>
              <w:top w:w="40" w:type="dxa"/>
              <w:left w:w="120" w:type="dxa"/>
              <w:bottom w:w="40" w:type="dxa"/>
              <w:right w:w="120" w:type="dxa"/>
            </w:tcMar>
          </w:tcPr>
          <w:p w14:paraId="296352D8"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CNN-GRU improves accuracy; SHAP shows temperature/time features influence load. </w:t>
            </w:r>
          </w:p>
        </w:tc>
        <w:tc>
          <w:tcPr>
            <w:tcW w:w="2401" w:type="dxa"/>
            <w:shd w:val="clear" w:color="auto" w:fill="FFFFFF" w:themeFill="background1"/>
            <w:tcMar>
              <w:top w:w="40" w:type="dxa"/>
              <w:left w:w="120" w:type="dxa"/>
              <w:bottom w:w="40" w:type="dxa"/>
              <w:right w:w="120" w:type="dxa"/>
            </w:tcMar>
          </w:tcPr>
          <w:p w14:paraId="626E03F4" w14:textId="77777777" w:rsidR="00A1041E" w:rsidRPr="0007117A" w:rsidRDefault="00A1041E" w:rsidP="008E6A90">
            <w:pPr>
              <w:ind w:left="80"/>
              <w:rPr>
                <w:rFonts w:ascii="Arial" w:eastAsia="Arial" w:hAnsi="Arial" w:cs="Arial"/>
                <w:color w:val="000000" w:themeColor="text1"/>
              </w:rPr>
            </w:pPr>
            <w:r w:rsidRPr="0007117A">
              <w:rPr>
                <w:rFonts w:ascii="Arial" w:eastAsia="Arial" w:hAnsi="Arial" w:cs="Arial"/>
                <w:color w:val="000000" w:themeColor="text1"/>
              </w:rPr>
              <w:t xml:space="preserve">Only correlation-based; no causal inference. </w:t>
            </w:r>
          </w:p>
        </w:tc>
      </w:tr>
    </w:tbl>
    <w:p w14:paraId="2F1DB13E" w14:textId="4087D749" w:rsidR="005E1FE7" w:rsidRPr="00400A59" w:rsidRDefault="005E1FE7" w:rsidP="00400A59">
      <w:pPr>
        <w:rPr>
          <w:rFonts w:ascii="Arial" w:eastAsia="Times New Roman" w:hAnsi="Arial" w:cs="Arial"/>
          <w:b/>
          <w:sz w:val="24"/>
          <w:szCs w:val="24"/>
        </w:rPr>
      </w:pPr>
    </w:p>
    <w:p w14:paraId="3E1688A3" w14:textId="77777777" w:rsidR="00402BE4" w:rsidRDefault="00402BE4">
      <w:pPr>
        <w:rPr>
          <w:rFonts w:ascii="Arial" w:eastAsia="Times New Roman" w:hAnsi="Arial" w:cs="Arial"/>
          <w:b/>
          <w:sz w:val="36"/>
          <w:szCs w:val="36"/>
        </w:rPr>
      </w:pPr>
      <w:r>
        <w:rPr>
          <w:rFonts w:ascii="Arial" w:eastAsia="Times New Roman" w:hAnsi="Arial" w:cs="Arial"/>
          <w:b/>
          <w:sz w:val="36"/>
          <w:szCs w:val="36"/>
        </w:rPr>
        <w:br w:type="page"/>
      </w:r>
    </w:p>
    <w:p w14:paraId="2125606E" w14:textId="61C783C2" w:rsidR="00FB4E94" w:rsidRPr="006E1CDB" w:rsidRDefault="008747C8">
      <w:pPr>
        <w:jc w:val="center"/>
        <w:rPr>
          <w:rFonts w:ascii="Arial" w:eastAsia="Times New Roman" w:hAnsi="Arial" w:cs="Arial"/>
          <w:b/>
          <w:sz w:val="36"/>
          <w:szCs w:val="36"/>
        </w:rPr>
      </w:pPr>
      <w:r w:rsidRPr="006E1CDB">
        <w:rPr>
          <w:rFonts w:ascii="Arial" w:eastAsia="Times New Roman" w:hAnsi="Arial" w:cs="Arial"/>
          <w:b/>
          <w:sz w:val="36"/>
          <w:szCs w:val="36"/>
        </w:rPr>
        <w:lastRenderedPageBreak/>
        <w:t>Chapter 3</w:t>
      </w:r>
    </w:p>
    <w:p w14:paraId="31F12BB0" w14:textId="77777777" w:rsidR="009B29DD" w:rsidRPr="006E1CDB" w:rsidRDefault="008747C8">
      <w:pPr>
        <w:jc w:val="center"/>
        <w:rPr>
          <w:rFonts w:ascii="Arial" w:eastAsia="Times New Roman" w:hAnsi="Arial" w:cs="Arial"/>
          <w:b/>
          <w:sz w:val="36"/>
          <w:szCs w:val="36"/>
        </w:rPr>
      </w:pPr>
      <w:r w:rsidRPr="006E1CDB">
        <w:rPr>
          <w:rFonts w:ascii="Arial" w:eastAsia="Times New Roman" w:hAnsi="Arial" w:cs="Arial"/>
          <w:b/>
          <w:sz w:val="36"/>
          <w:szCs w:val="36"/>
        </w:rPr>
        <w:t>Proposed System</w:t>
      </w:r>
    </w:p>
    <w:p w14:paraId="1B632210" w14:textId="77777777" w:rsidR="00A1041E" w:rsidRPr="006E1CDB" w:rsidRDefault="00A1041E" w:rsidP="00A1041E">
      <w:pPr>
        <w:pStyle w:val="ListParagraph"/>
        <w:spacing w:after="120" w:line="276" w:lineRule="auto"/>
        <w:ind w:left="360"/>
        <w:jc w:val="both"/>
        <w:rPr>
          <w:rFonts w:ascii="Arial" w:eastAsia="Arial" w:hAnsi="Arial" w:cs="Arial"/>
        </w:rPr>
      </w:pPr>
      <w:r w:rsidRPr="006E1CDB">
        <w:rPr>
          <w:rFonts w:ascii="Arial" w:eastAsia="Arial" w:hAnsi="Arial" w:cs="Arial"/>
        </w:rPr>
        <w:t xml:space="preserve">To address the problem effectively, this project adopts a structured and explainable approach using causal machine learning techniques. The proposed methodology integrates both advanced causal modeling through </w:t>
      </w:r>
      <w:proofErr w:type="spellStart"/>
      <w:r w:rsidRPr="006E1CDB">
        <w:rPr>
          <w:rFonts w:ascii="Arial" w:eastAsia="Arial" w:hAnsi="Arial" w:cs="Arial"/>
        </w:rPr>
        <w:t>EconML</w:t>
      </w:r>
      <w:proofErr w:type="spellEnd"/>
      <w:r w:rsidRPr="006E1CDB">
        <w:rPr>
          <w:rFonts w:ascii="Arial" w:eastAsia="Arial" w:hAnsi="Arial" w:cs="Arial"/>
        </w:rPr>
        <w:t xml:space="preserve"> and traditional mathematical methods to ensure accurate, interpretable, and reliable results. The approach is designed in a phase-wise manner, starting from data acquisition to final performance evaluation. </w:t>
      </w:r>
    </w:p>
    <w:p w14:paraId="451E6F2B" w14:textId="77777777" w:rsidR="00A1041E" w:rsidRPr="006E1CDB" w:rsidRDefault="00A1041E" w:rsidP="00A1041E">
      <w:pPr>
        <w:pStyle w:val="ListParagraph"/>
        <w:spacing w:after="120" w:line="276" w:lineRule="auto"/>
        <w:ind w:left="360"/>
        <w:jc w:val="both"/>
        <w:rPr>
          <w:rFonts w:ascii="Arial" w:eastAsia="Arial" w:hAnsi="Arial" w:cs="Arial"/>
        </w:rPr>
      </w:pPr>
    </w:p>
    <w:p w14:paraId="3B9B96AB" w14:textId="77777777" w:rsidR="00A1041E" w:rsidRPr="006E1CDB" w:rsidRDefault="00A1041E" w:rsidP="00A1041E">
      <w:pPr>
        <w:pStyle w:val="ListParagraph"/>
        <w:spacing w:after="120" w:line="276" w:lineRule="auto"/>
        <w:ind w:left="360"/>
        <w:jc w:val="both"/>
        <w:rPr>
          <w:rFonts w:ascii="Arial" w:eastAsia="Arial" w:hAnsi="Arial" w:cs="Arial"/>
        </w:rPr>
      </w:pPr>
      <w:r w:rsidRPr="006E1CDB">
        <w:rPr>
          <w:rFonts w:ascii="Arial" w:eastAsia="Arial" w:hAnsi="Arial" w:cs="Arial"/>
        </w:rPr>
        <w:t xml:space="preserve">The overall workflow of the system is illustrated in Figure 3.1: Proposed Approach. The approach consists of multiple stages that systematically transform raw data into meaningful insights. It begins with data acquisition, where relevant data is collected, followed by data preprocessing to clean and prepare the dataset. In the next step, important variables such as treatment, outcome, and confounders are defined for causal analysis. The system then follows two parallel approaches: the </w:t>
      </w:r>
      <w:proofErr w:type="spellStart"/>
      <w:r w:rsidRPr="006E1CDB">
        <w:rPr>
          <w:rFonts w:ascii="Arial" w:eastAsia="Arial" w:hAnsi="Arial" w:cs="Arial"/>
        </w:rPr>
        <w:t>EconML</w:t>
      </w:r>
      <w:proofErr w:type="spellEnd"/>
      <w:r w:rsidRPr="006E1CDB">
        <w:rPr>
          <w:rFonts w:ascii="Arial" w:eastAsia="Arial" w:hAnsi="Arial" w:cs="Arial"/>
        </w:rPr>
        <w:t xml:space="preserve">-based causal model and the mathematical/statistical approach for comparison. Finally, the results from both approaches are evaluated using performance metrics to ensure accuracy and reliability of the model. </w:t>
      </w:r>
    </w:p>
    <w:p w14:paraId="5AEFF3FD" w14:textId="77777777" w:rsidR="00A1041E" w:rsidRPr="006E1CDB" w:rsidRDefault="00A1041E" w:rsidP="00A1041E">
      <w:pPr>
        <w:pStyle w:val="ListParagraph"/>
        <w:spacing w:after="120" w:line="276" w:lineRule="auto"/>
        <w:ind w:left="360"/>
        <w:jc w:val="both"/>
        <w:rPr>
          <w:rFonts w:ascii="Arial" w:eastAsia="Arial" w:hAnsi="Arial" w:cs="Arial"/>
        </w:rPr>
      </w:pPr>
    </w:p>
    <w:p w14:paraId="427010E5" w14:textId="77777777" w:rsidR="00A1041E" w:rsidRPr="006E1CDB" w:rsidRDefault="00A1041E" w:rsidP="00A1041E">
      <w:pPr>
        <w:pStyle w:val="ListParagraph"/>
        <w:spacing w:after="120" w:line="276" w:lineRule="auto"/>
        <w:ind w:left="360"/>
        <w:jc w:val="both"/>
        <w:rPr>
          <w:rFonts w:ascii="Arial" w:eastAsia="Arial" w:hAnsi="Arial" w:cs="Arial"/>
        </w:rPr>
      </w:pPr>
      <w:r w:rsidRPr="006E1CDB">
        <w:rPr>
          <w:rFonts w:ascii="Arial" w:eastAsia="Arial" w:hAnsi="Arial" w:cs="Arial"/>
        </w:rPr>
        <w:t>The process begins with data acquisition, where relevant datasets are collected from reliable sources such as databases or online repositories. The data must be complete, accurate, and suitable for analysis, as the quality of input data directly affects the results. In the next phase, the collected data is cleaned and prepared for further processing. Missing values are handled, noise is removed, and the data is transformed into a structured format. This step ensures that the dataset is consistent and ready for analysis</w:t>
      </w:r>
    </w:p>
    <w:p w14:paraId="4F8AA8A8" w14:textId="23AFEF19" w:rsidR="00A1041E" w:rsidRPr="00247D15" w:rsidRDefault="00247D15" w:rsidP="00E65DE5">
      <w:pPr>
        <w:pStyle w:val="ListParagraph"/>
        <w:spacing w:after="120" w:line="276" w:lineRule="auto"/>
        <w:ind w:left="1440"/>
        <w:rPr>
          <w:rFonts w:ascii="Arial" w:eastAsia="Arial" w:hAnsi="Arial" w:cs="Arial"/>
          <w:lang w:val="en-IN"/>
        </w:rPr>
      </w:pPr>
      <w:r w:rsidRPr="00247D15">
        <w:rPr>
          <w:rFonts w:ascii="Arial" w:eastAsia="Arial" w:hAnsi="Arial" w:cs="Arial"/>
          <w:noProof/>
          <w:lang w:val="en-IN"/>
        </w:rPr>
        <w:drawing>
          <wp:inline distT="0" distB="0" distL="0" distR="0" wp14:anchorId="272BEA16" wp14:editId="382A49AE">
            <wp:extent cx="5215182" cy="2627630"/>
            <wp:effectExtent l="0" t="0" r="5080" b="1270"/>
            <wp:docPr id="1731957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9500" cy="2654998"/>
                    </a:xfrm>
                    <a:prstGeom prst="rect">
                      <a:avLst/>
                    </a:prstGeom>
                    <a:noFill/>
                    <a:ln>
                      <a:noFill/>
                    </a:ln>
                  </pic:spPr>
                </pic:pic>
              </a:graphicData>
            </a:graphic>
          </wp:inline>
        </w:drawing>
      </w:r>
    </w:p>
    <w:p w14:paraId="157521FB" w14:textId="77777777" w:rsidR="00A1041E" w:rsidRPr="00945D0F" w:rsidRDefault="00A1041E" w:rsidP="00A1041E">
      <w:pPr>
        <w:pStyle w:val="ListParagraph"/>
        <w:spacing w:after="240" w:line="276" w:lineRule="auto"/>
        <w:ind w:left="360"/>
        <w:contextualSpacing w:val="0"/>
        <w:jc w:val="center"/>
        <w:rPr>
          <w:rStyle w:val="normaltextrun"/>
          <w:rFonts w:ascii="Arial" w:eastAsia="Arial" w:hAnsi="Arial" w:cs="Arial"/>
          <w:color w:val="000000"/>
          <w:bdr w:val="none" w:sz="0" w:space="0" w:color="auto" w:frame="1"/>
        </w:rPr>
      </w:pPr>
      <w:r w:rsidRPr="00945D0F">
        <w:rPr>
          <w:rFonts w:ascii="Arial" w:eastAsia="Arial" w:hAnsi="Arial" w:cs="Arial"/>
        </w:rPr>
        <w:t xml:space="preserve">Figure 3.1: </w:t>
      </w:r>
      <w:r w:rsidRPr="00945D0F">
        <w:rPr>
          <w:rStyle w:val="normaltextrun"/>
          <w:rFonts w:ascii="Arial" w:eastAsia="Arial" w:hAnsi="Arial" w:cs="Arial"/>
          <w:color w:val="000000"/>
          <w:bdr w:val="none" w:sz="0" w:space="0" w:color="auto" w:frame="1"/>
          <w:lang w:val="en-IN"/>
        </w:rPr>
        <w:t>Proposed Approach</w:t>
      </w:r>
    </w:p>
    <w:p w14:paraId="49A551B5" w14:textId="77777777" w:rsidR="00A1041E" w:rsidRPr="006E1CDB" w:rsidRDefault="00A1041E" w:rsidP="00A1041E">
      <w:pPr>
        <w:pStyle w:val="ListParagraph"/>
        <w:spacing w:before="240" w:after="240" w:line="276" w:lineRule="auto"/>
        <w:ind w:left="360"/>
        <w:rPr>
          <w:rFonts w:ascii="Arial" w:eastAsia="Arial" w:hAnsi="Arial" w:cs="Arial"/>
        </w:rPr>
      </w:pPr>
      <w:r w:rsidRPr="006E1CDB">
        <w:rPr>
          <w:rFonts w:ascii="Arial" w:eastAsia="Arial" w:hAnsi="Arial" w:cs="Arial"/>
        </w:rPr>
        <w:lastRenderedPageBreak/>
        <w:t xml:space="preserve">Key variables required for causal analysis are defined. The Treatment variable represents the influencing factor, the Outcome variable represents the result, and Confounders are identified as variables affecting both. The proper definition of these variables is essential for accurate causal inference. </w:t>
      </w:r>
    </w:p>
    <w:p w14:paraId="663C5715" w14:textId="77777777" w:rsidR="00A1041E" w:rsidRPr="006E1CDB" w:rsidRDefault="00A1041E" w:rsidP="00A1041E">
      <w:pPr>
        <w:pStyle w:val="ListParagraph"/>
        <w:spacing w:before="240" w:after="240" w:line="276" w:lineRule="auto"/>
        <w:ind w:left="360"/>
        <w:rPr>
          <w:rFonts w:ascii="Arial" w:eastAsia="Arial" w:hAnsi="Arial" w:cs="Arial"/>
        </w:rPr>
      </w:pPr>
    </w:p>
    <w:p w14:paraId="33E5A1A9" w14:textId="1350209C" w:rsidR="00A1041E" w:rsidRDefault="00A1041E" w:rsidP="00A1041E">
      <w:pPr>
        <w:pStyle w:val="ListParagraph"/>
        <w:spacing w:before="240" w:line="276" w:lineRule="auto"/>
        <w:ind w:left="360"/>
        <w:jc w:val="both"/>
        <w:rPr>
          <w:rFonts w:ascii="Arial" w:eastAsia="Arial" w:hAnsi="Arial" w:cs="Arial"/>
        </w:rPr>
      </w:pPr>
      <w:r w:rsidRPr="006E1CDB">
        <w:rPr>
          <w:rFonts w:ascii="Arial" w:eastAsia="Arial" w:hAnsi="Arial" w:cs="Arial"/>
        </w:rPr>
        <w:t xml:space="preserve">The system utilizes a dual-track methodology to enhance the reliability of its findings. Once the variables are defined, it concurrently executes two distinct strategies: the </w:t>
      </w:r>
      <w:proofErr w:type="spellStart"/>
      <w:r w:rsidRPr="006E1CDB">
        <w:rPr>
          <w:rFonts w:ascii="Arial" w:eastAsia="Arial" w:hAnsi="Arial" w:cs="Arial"/>
        </w:rPr>
        <w:t>EconML</w:t>
      </w:r>
      <w:proofErr w:type="spellEnd"/>
      <w:r w:rsidRPr="006E1CDB">
        <w:rPr>
          <w:rFonts w:ascii="Arial" w:eastAsia="Arial" w:hAnsi="Arial" w:cs="Arial"/>
        </w:rPr>
        <w:t xml:space="preserve"> approach, which leverages advanced causal machine learning models to estimate treatment effects with high precision, and the Mathematical approach, which utilizes traditional statistical methods like regression to establish a solid baseline. By running these processes in parallel, the system allows for a rigorous cross-comparison of results, ensuring that the final causal inferences are both validated and robust before moving to the evaluation phase</w:t>
      </w:r>
      <w:r w:rsidR="00247D15">
        <w:rPr>
          <w:rFonts w:ascii="Arial" w:eastAsia="Arial" w:hAnsi="Arial" w:cs="Arial"/>
        </w:rPr>
        <w:t>.</w:t>
      </w:r>
    </w:p>
    <w:p w14:paraId="4BE31E47" w14:textId="77777777" w:rsidR="00247D15" w:rsidRDefault="00247D15" w:rsidP="00A1041E">
      <w:pPr>
        <w:pStyle w:val="ListParagraph"/>
        <w:spacing w:before="240" w:line="276" w:lineRule="auto"/>
        <w:ind w:left="360"/>
        <w:jc w:val="both"/>
        <w:rPr>
          <w:rFonts w:ascii="Arial" w:eastAsia="Arial" w:hAnsi="Arial" w:cs="Arial"/>
        </w:rPr>
      </w:pPr>
    </w:p>
    <w:p w14:paraId="4D09D5F0" w14:textId="77777777" w:rsidR="00247D15" w:rsidRDefault="00247D15" w:rsidP="00247D15">
      <w:pPr>
        <w:pStyle w:val="ListParagraph"/>
        <w:spacing w:before="240" w:line="276" w:lineRule="auto"/>
        <w:ind w:left="360"/>
        <w:jc w:val="both"/>
        <w:rPr>
          <w:rFonts w:ascii="Arial" w:eastAsia="Arial" w:hAnsi="Arial" w:cs="Arial"/>
          <w:lang w:val="en-IN"/>
        </w:rPr>
      </w:pPr>
      <w:r w:rsidRPr="00247D15">
        <w:rPr>
          <w:rFonts w:ascii="Arial" w:eastAsia="Arial" w:hAnsi="Arial" w:cs="Arial"/>
          <w:lang w:val="en-IN"/>
        </w:rPr>
        <w:t xml:space="preserve">Following the parallel execution of both approaches, the system proceeds to a comprehensive evaluation stage where the outputs are systematically compared using standard performance metrics such as Mean Absolute Error (MAE), Root Mean Squared Error (RMSE), and Mean Absolute Percentage Error (MAPE). This evaluation not only measures prediction accuracy but also validates the consistency of causal relationships identified by the models. By comparing the results obtained from the </w:t>
      </w:r>
      <w:proofErr w:type="spellStart"/>
      <w:r w:rsidRPr="00247D15">
        <w:rPr>
          <w:rFonts w:ascii="Arial" w:eastAsia="Arial" w:hAnsi="Arial" w:cs="Arial"/>
          <w:lang w:val="en-IN"/>
        </w:rPr>
        <w:t>EconML</w:t>
      </w:r>
      <w:proofErr w:type="spellEnd"/>
      <w:r w:rsidRPr="00247D15">
        <w:rPr>
          <w:rFonts w:ascii="Arial" w:eastAsia="Arial" w:hAnsi="Arial" w:cs="Arial"/>
          <w:lang w:val="en-IN"/>
        </w:rPr>
        <w:t>-based causal framework and the traditional mathematical model, the system ensures that the derived insights are both statistically sound and causally meaningful.</w:t>
      </w:r>
    </w:p>
    <w:p w14:paraId="5DA9F7DD" w14:textId="77777777" w:rsidR="00247D15" w:rsidRPr="00247D15" w:rsidRDefault="00247D15" w:rsidP="00247D15">
      <w:pPr>
        <w:pStyle w:val="ListParagraph"/>
        <w:spacing w:before="240" w:line="276" w:lineRule="auto"/>
        <w:ind w:left="360"/>
        <w:jc w:val="both"/>
        <w:rPr>
          <w:rFonts w:ascii="Arial" w:eastAsia="Arial" w:hAnsi="Arial" w:cs="Arial"/>
          <w:lang w:val="en-IN"/>
        </w:rPr>
      </w:pPr>
    </w:p>
    <w:p w14:paraId="0D6131E1" w14:textId="77777777" w:rsidR="00247D15" w:rsidRPr="00247D15" w:rsidRDefault="00247D15" w:rsidP="00247D15">
      <w:pPr>
        <w:pStyle w:val="ListParagraph"/>
        <w:spacing w:before="240" w:line="276" w:lineRule="auto"/>
        <w:ind w:left="360"/>
        <w:jc w:val="both"/>
        <w:rPr>
          <w:rFonts w:ascii="Arial" w:eastAsia="Arial" w:hAnsi="Arial" w:cs="Arial"/>
          <w:lang w:val="en-IN"/>
        </w:rPr>
      </w:pPr>
      <w:r w:rsidRPr="00247D15">
        <w:rPr>
          <w:rFonts w:ascii="Arial" w:eastAsia="Arial" w:hAnsi="Arial" w:cs="Arial"/>
          <w:lang w:val="en-IN"/>
        </w:rPr>
        <w:t xml:space="preserve">In addition to quantitative evaluation, the framework incorporates Explainable Artificial Intelligence (XAI) techniques such as SHAP and LIME to enhance interpretability. These methods provide both global and local explanations of model </w:t>
      </w:r>
      <w:proofErr w:type="spellStart"/>
      <w:r w:rsidRPr="00247D15">
        <w:rPr>
          <w:rFonts w:ascii="Arial" w:eastAsia="Arial" w:hAnsi="Arial" w:cs="Arial"/>
          <w:lang w:val="en-IN"/>
        </w:rPr>
        <w:t>behavior</w:t>
      </w:r>
      <w:proofErr w:type="spellEnd"/>
      <w:r w:rsidRPr="00247D15">
        <w:rPr>
          <w:rFonts w:ascii="Arial" w:eastAsia="Arial" w:hAnsi="Arial" w:cs="Arial"/>
          <w:lang w:val="en-IN"/>
        </w:rPr>
        <w:t>, helping to identify the contribution of each variable to the predicted outcomes. This integration of explainability with causal inference enables a deeper understanding of how weather variables influence electricity load, thereby supporting more transparent, reliable, and informed decision-making in energy demand analysis.</w:t>
      </w:r>
    </w:p>
    <w:p w14:paraId="470A7405" w14:textId="77777777" w:rsidR="00247D15" w:rsidRDefault="00247D15" w:rsidP="00A1041E">
      <w:pPr>
        <w:pStyle w:val="ListParagraph"/>
        <w:spacing w:before="240" w:line="276" w:lineRule="auto"/>
        <w:ind w:left="360"/>
        <w:jc w:val="both"/>
        <w:rPr>
          <w:rFonts w:ascii="Arial" w:eastAsia="Arial" w:hAnsi="Arial" w:cs="Arial"/>
        </w:rPr>
      </w:pPr>
    </w:p>
    <w:p w14:paraId="0540D439" w14:textId="0C085D4E" w:rsidR="00247D15" w:rsidRPr="006E1CDB" w:rsidRDefault="00247D15" w:rsidP="00247D15">
      <w:pPr>
        <w:rPr>
          <w:rFonts w:ascii="Arial" w:eastAsia="Times New Roman" w:hAnsi="Arial" w:cs="Arial"/>
          <w:b/>
          <w:sz w:val="24"/>
          <w:szCs w:val="24"/>
        </w:rPr>
      </w:pPr>
      <w:r>
        <w:rPr>
          <w:rFonts w:ascii="Arial" w:eastAsia="Arial" w:hAnsi="Arial" w:cs="Arial"/>
        </w:rPr>
        <w:t xml:space="preserve">     </w:t>
      </w:r>
    </w:p>
    <w:p w14:paraId="160CD47F" w14:textId="77777777" w:rsidR="00247D15" w:rsidRPr="006E1CDB" w:rsidRDefault="00247D15" w:rsidP="00A1041E">
      <w:pPr>
        <w:pStyle w:val="ListParagraph"/>
        <w:spacing w:before="240" w:line="276" w:lineRule="auto"/>
        <w:ind w:left="360"/>
        <w:jc w:val="both"/>
        <w:rPr>
          <w:rFonts w:ascii="Arial" w:eastAsia="Arial" w:hAnsi="Arial" w:cs="Arial"/>
        </w:rPr>
      </w:pPr>
    </w:p>
    <w:p w14:paraId="0B77B2DB" w14:textId="77777777" w:rsidR="00A1041E" w:rsidRPr="006E1CDB" w:rsidRDefault="00A1041E" w:rsidP="00A1041E">
      <w:pPr>
        <w:pStyle w:val="ListParagraph"/>
        <w:spacing w:before="240" w:line="276" w:lineRule="auto"/>
        <w:ind w:left="360"/>
        <w:jc w:val="both"/>
        <w:rPr>
          <w:rFonts w:ascii="Arial" w:eastAsia="Arial" w:hAnsi="Arial" w:cs="Arial"/>
        </w:rPr>
      </w:pPr>
    </w:p>
    <w:p w14:paraId="0D8E6CFC" w14:textId="77777777" w:rsidR="009B29DD" w:rsidRPr="006E1CDB" w:rsidRDefault="009B29DD">
      <w:pPr>
        <w:rPr>
          <w:rFonts w:ascii="Arial" w:eastAsia="Times New Roman" w:hAnsi="Arial" w:cs="Arial"/>
          <w:b/>
          <w:sz w:val="24"/>
          <w:szCs w:val="24"/>
        </w:rPr>
      </w:pPr>
    </w:p>
    <w:p w14:paraId="580EE530" w14:textId="5C96C3D5" w:rsidR="005E1FE7" w:rsidRPr="006E1CDB" w:rsidRDefault="008747C8" w:rsidP="00247D15">
      <w:pPr>
        <w:rPr>
          <w:rFonts w:ascii="Arial" w:eastAsia="Times New Roman" w:hAnsi="Arial" w:cs="Arial"/>
          <w:b/>
          <w:sz w:val="36"/>
          <w:szCs w:val="36"/>
        </w:rPr>
      </w:pPr>
      <w:r w:rsidRPr="006E1CDB">
        <w:rPr>
          <w:rFonts w:ascii="Arial" w:hAnsi="Arial" w:cs="Arial"/>
        </w:rPr>
        <w:br w:type="page"/>
      </w:r>
    </w:p>
    <w:p w14:paraId="4E7B45F1" w14:textId="77777777" w:rsidR="00A73A05" w:rsidRPr="006E1CDB" w:rsidRDefault="008747C8">
      <w:pPr>
        <w:jc w:val="center"/>
        <w:rPr>
          <w:rFonts w:ascii="Arial" w:eastAsia="Times New Roman" w:hAnsi="Arial" w:cs="Arial"/>
          <w:b/>
          <w:sz w:val="36"/>
          <w:szCs w:val="36"/>
        </w:rPr>
      </w:pPr>
      <w:r w:rsidRPr="006E1CDB">
        <w:rPr>
          <w:rFonts w:ascii="Arial" w:eastAsia="Times New Roman" w:hAnsi="Arial" w:cs="Arial"/>
          <w:b/>
          <w:sz w:val="36"/>
          <w:szCs w:val="36"/>
        </w:rPr>
        <w:lastRenderedPageBreak/>
        <w:t>Chapter 4</w:t>
      </w:r>
    </w:p>
    <w:p w14:paraId="6A3710C8" w14:textId="77777777" w:rsidR="009B29DD" w:rsidRPr="006E1CDB" w:rsidRDefault="00A73A05">
      <w:pPr>
        <w:jc w:val="center"/>
        <w:rPr>
          <w:rFonts w:ascii="Arial" w:eastAsia="Times New Roman" w:hAnsi="Arial" w:cs="Arial"/>
          <w:b/>
          <w:sz w:val="36"/>
          <w:szCs w:val="36"/>
        </w:rPr>
      </w:pPr>
      <w:r w:rsidRPr="006E1CDB">
        <w:rPr>
          <w:rFonts w:ascii="Arial" w:eastAsia="Times New Roman" w:hAnsi="Arial" w:cs="Arial"/>
          <w:b/>
          <w:sz w:val="36"/>
          <w:szCs w:val="36"/>
        </w:rPr>
        <w:t>I</w:t>
      </w:r>
      <w:r w:rsidR="008747C8" w:rsidRPr="006E1CDB">
        <w:rPr>
          <w:rFonts w:ascii="Arial" w:eastAsia="Times New Roman" w:hAnsi="Arial" w:cs="Arial"/>
          <w:b/>
          <w:sz w:val="36"/>
          <w:szCs w:val="36"/>
        </w:rPr>
        <w:t>mplementation Details and Results</w:t>
      </w:r>
    </w:p>
    <w:p w14:paraId="501ABA2A" w14:textId="6091BB19" w:rsidR="00A1041E" w:rsidRPr="00247D15" w:rsidRDefault="00A1041E" w:rsidP="00247D15">
      <w:pPr>
        <w:pStyle w:val="ListParagraph"/>
        <w:spacing w:after="120" w:line="276" w:lineRule="auto"/>
        <w:ind w:left="360"/>
        <w:contextualSpacing w:val="0"/>
        <w:jc w:val="both"/>
        <w:rPr>
          <w:rFonts w:ascii="Arial" w:eastAsia="Arial" w:hAnsi="Arial" w:cs="Arial"/>
        </w:rPr>
      </w:pPr>
      <w:r w:rsidRPr="006E1CDB">
        <w:rPr>
          <w:rFonts w:ascii="Arial" w:eastAsia="Arial" w:hAnsi="Arial" w:cs="Arial"/>
        </w:rPr>
        <w:t>Following the proposed causal and mathematical modeling framework, this section presents the implementation details, including data characteristics, experimental setup, and evaluation methodology used to validate the approach.</w:t>
      </w:r>
    </w:p>
    <w:p w14:paraId="2C64B899" w14:textId="6FA3C23C" w:rsidR="00A1041E" w:rsidRPr="00247D15" w:rsidRDefault="00247D15" w:rsidP="00247D15">
      <w:pPr>
        <w:spacing w:after="120" w:line="276" w:lineRule="auto"/>
        <w:ind w:left="360"/>
        <w:jc w:val="both"/>
        <w:rPr>
          <w:rFonts w:ascii="Arial" w:eastAsia="Arial" w:hAnsi="Arial" w:cs="Arial"/>
          <w:b/>
          <w:bCs/>
        </w:rPr>
      </w:pPr>
      <w:r>
        <w:rPr>
          <w:rFonts w:ascii="Arial" w:eastAsia="Arial" w:hAnsi="Arial" w:cs="Arial"/>
          <w:b/>
          <w:bCs/>
        </w:rPr>
        <w:t xml:space="preserve">4.1 </w:t>
      </w:r>
      <w:r w:rsidR="00A1041E" w:rsidRPr="00247D15">
        <w:rPr>
          <w:rFonts w:ascii="Arial" w:eastAsia="Arial" w:hAnsi="Arial" w:cs="Arial"/>
          <w:b/>
          <w:bCs/>
        </w:rPr>
        <w:t>Data Characteristics</w:t>
      </w:r>
    </w:p>
    <w:p w14:paraId="2F0A892B" w14:textId="77777777" w:rsidR="00A1041E" w:rsidRPr="006E1CDB" w:rsidRDefault="00A1041E" w:rsidP="00A1041E">
      <w:pPr>
        <w:spacing w:after="120" w:line="276" w:lineRule="auto"/>
        <w:ind w:left="720"/>
        <w:jc w:val="both"/>
        <w:rPr>
          <w:rFonts w:ascii="Arial" w:eastAsia="Arial" w:hAnsi="Arial" w:cs="Arial"/>
        </w:rPr>
      </w:pPr>
      <w:r w:rsidRPr="006E1CDB">
        <w:rPr>
          <w:rFonts w:ascii="Arial" w:eastAsia="Arial" w:hAnsi="Arial" w:cs="Arial"/>
        </w:rPr>
        <w:t>The dataset used in this study consists of real-time electricity load and weather data obtained from Tata Power. It is structured as a time-series dataset where each record corresponds to a timestamped observation of electricity demand along with associated meteorological variables. The data includes key attributes such as electricity load (</w:t>
      </w:r>
      <w:proofErr w:type="spellStart"/>
      <w:r w:rsidRPr="006E1CDB">
        <w:rPr>
          <w:rFonts w:ascii="Arial" w:eastAsia="Arial" w:hAnsi="Arial" w:cs="Arial"/>
        </w:rPr>
        <w:t>wdLoad</w:t>
      </w:r>
      <w:proofErr w:type="spellEnd"/>
      <w:r w:rsidRPr="006E1CDB">
        <w:rPr>
          <w:rFonts w:ascii="Arial" w:eastAsia="Arial" w:hAnsi="Arial" w:cs="Arial"/>
        </w:rPr>
        <w:t xml:space="preserve">), temperature (temp), and relative humidity (rh), along with a </w:t>
      </w:r>
      <w:proofErr w:type="spellStart"/>
      <w:r w:rsidRPr="006E1CDB">
        <w:rPr>
          <w:rFonts w:ascii="Arial" w:eastAsia="Arial" w:hAnsi="Arial" w:cs="Arial"/>
        </w:rPr>
        <w:t>timezone</w:t>
      </w:r>
      <w:proofErr w:type="spellEnd"/>
      <w:r w:rsidRPr="006E1CDB">
        <w:rPr>
          <w:rFonts w:ascii="Arial" w:eastAsia="Arial" w:hAnsi="Arial" w:cs="Arial"/>
        </w:rPr>
        <w:t xml:space="preserve">-aware datetime field. </w:t>
      </w:r>
    </w:p>
    <w:p w14:paraId="423D0A51" w14:textId="77777777" w:rsidR="00A1041E" w:rsidRPr="006E1CDB" w:rsidRDefault="00A1041E" w:rsidP="00A1041E">
      <w:pPr>
        <w:spacing w:after="120" w:line="276" w:lineRule="auto"/>
        <w:ind w:left="720"/>
        <w:jc w:val="both"/>
        <w:rPr>
          <w:rFonts w:ascii="Arial" w:eastAsia="Arial" w:hAnsi="Arial" w:cs="Arial"/>
        </w:rPr>
      </w:pPr>
      <w:r w:rsidRPr="006E1CDB">
        <w:rPr>
          <w:rFonts w:ascii="Arial" w:eastAsia="Arial" w:hAnsi="Arial" w:cs="Arial"/>
        </w:rPr>
        <w:t xml:space="preserve">The data is recorded at a 15-minute resolution, as observed from the timestamp intervals (e.g., 00:00, 00:15, 00:30, 00:45), allowing for high-frequency analysis of load variations. This fine-grained temporal resolution enables the capture of short-term fluctuations in electricity demand as well as rapid changes in weather conditions. The presence of continuous timestamps ensures proper sequential modelling and supports the derivation of additional temporal features such as hour of the day. </w:t>
      </w:r>
    </w:p>
    <w:p w14:paraId="3AC19B25" w14:textId="77777777" w:rsidR="00A1041E" w:rsidRPr="006E1CDB" w:rsidRDefault="00A1041E" w:rsidP="00A1041E">
      <w:pPr>
        <w:spacing w:after="120" w:line="276" w:lineRule="auto"/>
        <w:ind w:left="720"/>
        <w:jc w:val="both"/>
        <w:rPr>
          <w:rFonts w:ascii="Arial" w:eastAsia="Arial" w:hAnsi="Arial" w:cs="Arial"/>
        </w:rPr>
      </w:pPr>
      <w:r w:rsidRPr="006E1CDB">
        <w:rPr>
          <w:rFonts w:ascii="Arial" w:eastAsia="Arial" w:hAnsi="Arial" w:cs="Arial"/>
        </w:rPr>
        <w:t>The dataset spans two development–validation cycles, namely November 2023 to November 2024 and November 2024 to November 2025. The first cycle is used for estimating causal effects and deriving model parameters, while the second cycle is used for validating the generalization of the proposed approach. To account for seasonal variability, the data is segmented according to Indian Meteorological Department (IMD) seasonal classifications, including Winter, Summer, Monsoon, and Autumn. This segmentation enables season-specific analysis of the relationship between weather variables and load demand.</w:t>
      </w:r>
    </w:p>
    <w:p w14:paraId="3069AC7D" w14:textId="77777777" w:rsidR="00A1041E" w:rsidRPr="006E1CDB" w:rsidRDefault="00A1041E" w:rsidP="00A1041E">
      <w:pPr>
        <w:spacing w:after="120" w:line="276" w:lineRule="auto"/>
        <w:ind w:left="720"/>
        <w:jc w:val="both"/>
        <w:rPr>
          <w:rFonts w:ascii="Arial" w:eastAsia="Arial" w:hAnsi="Arial" w:cs="Arial"/>
        </w:rPr>
      </w:pPr>
    </w:p>
    <w:p w14:paraId="610B0D47" w14:textId="67029A6D" w:rsidR="00A1041E" w:rsidRDefault="00247D15" w:rsidP="00247D15">
      <w:pPr>
        <w:spacing w:after="120" w:line="276" w:lineRule="auto"/>
        <w:ind w:left="360"/>
        <w:jc w:val="both"/>
        <w:rPr>
          <w:rFonts w:ascii="Arial" w:eastAsia="Arial" w:hAnsi="Arial" w:cs="Arial"/>
          <w:b/>
          <w:bCs/>
        </w:rPr>
      </w:pPr>
      <w:r>
        <w:rPr>
          <w:rFonts w:ascii="Arial" w:eastAsia="Arial" w:hAnsi="Arial" w:cs="Arial"/>
          <w:b/>
          <w:bCs/>
        </w:rPr>
        <w:t xml:space="preserve">4.2 </w:t>
      </w:r>
      <w:r w:rsidR="00A1041E" w:rsidRPr="00247D15">
        <w:rPr>
          <w:rFonts w:ascii="Arial" w:eastAsia="Arial" w:hAnsi="Arial" w:cs="Arial"/>
          <w:b/>
          <w:bCs/>
        </w:rPr>
        <w:t>Experimental Setup</w:t>
      </w:r>
    </w:p>
    <w:p w14:paraId="5ADEBCBA" w14:textId="48AB8783" w:rsidR="00B2492E" w:rsidRPr="00B2492E" w:rsidRDefault="00B2492E" w:rsidP="00B2492E">
      <w:pPr>
        <w:spacing w:after="120" w:line="276" w:lineRule="auto"/>
        <w:jc w:val="both"/>
        <w:rPr>
          <w:rStyle w:val="normaltextrun"/>
          <w:rFonts w:ascii="Arial" w:eastAsia="Arial" w:hAnsi="Arial" w:cs="Arial"/>
          <w:b/>
          <w:bCs/>
        </w:rPr>
      </w:pPr>
      <w:r>
        <w:rPr>
          <w:rStyle w:val="normaltextrun"/>
          <w:rFonts w:ascii="Arial" w:eastAsia="Arial" w:hAnsi="Arial" w:cs="Arial"/>
          <w:b/>
          <w:bCs/>
          <w:color w:val="000000"/>
          <w:bdr w:val="none" w:sz="0" w:space="0" w:color="auto" w:frame="1"/>
          <w:lang w:val="en-IN"/>
        </w:rPr>
        <w:t xml:space="preserve">             4.2.1 </w:t>
      </w:r>
      <w:r w:rsidRPr="00B2492E">
        <w:rPr>
          <w:rStyle w:val="normaltextrun"/>
          <w:rFonts w:ascii="Arial" w:eastAsia="Arial" w:hAnsi="Arial" w:cs="Arial"/>
          <w:b/>
          <w:bCs/>
          <w:color w:val="000000"/>
          <w:bdr w:val="none" w:sz="0" w:space="0" w:color="auto" w:frame="1"/>
          <w:lang w:val="en-IN"/>
        </w:rPr>
        <w:t>Tools and Libraries</w:t>
      </w:r>
    </w:p>
    <w:p w14:paraId="2DFB246E" w14:textId="77777777" w:rsidR="00B2492E" w:rsidRDefault="00B2492E" w:rsidP="00B2492E">
      <w:pPr>
        <w:pStyle w:val="ListParagraph"/>
        <w:spacing w:after="120" w:line="276" w:lineRule="auto"/>
        <w:ind w:left="1440"/>
        <w:jc w:val="both"/>
        <w:rPr>
          <w:rFonts w:ascii="Arial" w:eastAsia="Arial" w:hAnsi="Arial" w:cs="Arial"/>
        </w:rPr>
      </w:pPr>
      <w:r w:rsidRPr="51820738">
        <w:rPr>
          <w:rFonts w:ascii="Arial" w:eastAsia="Arial" w:hAnsi="Arial" w:cs="Arial"/>
        </w:rPr>
        <w:t xml:space="preserve">The implementation was carried out using Python in a notebook-based environment such as Google </w:t>
      </w:r>
      <w:proofErr w:type="spellStart"/>
      <w:r w:rsidRPr="51820738">
        <w:rPr>
          <w:rFonts w:ascii="Arial" w:eastAsia="Arial" w:hAnsi="Arial" w:cs="Arial"/>
        </w:rPr>
        <w:t>Colab</w:t>
      </w:r>
      <w:proofErr w:type="spellEnd"/>
      <w:r w:rsidRPr="51820738">
        <w:rPr>
          <w:rFonts w:ascii="Arial" w:eastAsia="Arial" w:hAnsi="Arial" w:cs="Arial"/>
        </w:rPr>
        <w:t xml:space="preserve"> or </w:t>
      </w:r>
      <w:proofErr w:type="spellStart"/>
      <w:r w:rsidRPr="51820738">
        <w:rPr>
          <w:rFonts w:ascii="Arial" w:eastAsia="Arial" w:hAnsi="Arial" w:cs="Arial"/>
        </w:rPr>
        <w:t>Jupyter</w:t>
      </w:r>
      <w:proofErr w:type="spellEnd"/>
      <w:r w:rsidRPr="51820738">
        <w:rPr>
          <w:rFonts w:ascii="Arial" w:eastAsia="Arial" w:hAnsi="Arial" w:cs="Arial"/>
        </w:rPr>
        <w:t xml:space="preserve"> Notebook. Various libraries were utilized to support different stages of the workflow. For data processing and manipulation, pandas and </w:t>
      </w:r>
      <w:proofErr w:type="spellStart"/>
      <w:r w:rsidRPr="51820738">
        <w:rPr>
          <w:rFonts w:ascii="Arial" w:eastAsia="Arial" w:hAnsi="Arial" w:cs="Arial"/>
        </w:rPr>
        <w:t>numpy</w:t>
      </w:r>
      <w:proofErr w:type="spellEnd"/>
      <w:r w:rsidRPr="51820738">
        <w:rPr>
          <w:rFonts w:ascii="Arial" w:eastAsia="Arial" w:hAnsi="Arial" w:cs="Arial"/>
        </w:rPr>
        <w:t xml:space="preserve"> were used. Machine learning tasks were implemented using scikit-learn, while causal inference was performed using </w:t>
      </w:r>
      <w:proofErr w:type="spellStart"/>
      <w:r w:rsidRPr="51820738">
        <w:rPr>
          <w:rFonts w:ascii="Arial" w:eastAsia="Arial" w:hAnsi="Arial" w:cs="Arial"/>
        </w:rPr>
        <w:t>EconML</w:t>
      </w:r>
      <w:proofErr w:type="spellEnd"/>
      <w:r w:rsidRPr="51820738">
        <w:rPr>
          <w:rFonts w:ascii="Arial" w:eastAsia="Arial" w:hAnsi="Arial" w:cs="Arial"/>
        </w:rPr>
        <w:t xml:space="preserve">. Explainable AI techniques were applied using SHAP and LIME to interpret model </w:t>
      </w:r>
      <w:proofErr w:type="spellStart"/>
      <w:r w:rsidRPr="51820738">
        <w:rPr>
          <w:rFonts w:ascii="Arial" w:eastAsia="Arial" w:hAnsi="Arial" w:cs="Arial"/>
        </w:rPr>
        <w:t>behaviour</w:t>
      </w:r>
      <w:proofErr w:type="spellEnd"/>
      <w:r w:rsidRPr="51820738">
        <w:rPr>
          <w:rFonts w:ascii="Arial" w:eastAsia="Arial" w:hAnsi="Arial" w:cs="Arial"/>
        </w:rPr>
        <w:t>. Additionally, visualization of results and insights was performed using matplotlib and seaborn.</w:t>
      </w:r>
    </w:p>
    <w:p w14:paraId="16B16947" w14:textId="221CDF34" w:rsidR="00B2492E" w:rsidRPr="00CC2B5E" w:rsidRDefault="00CC2B5E" w:rsidP="00CC2B5E">
      <w:pPr>
        <w:spacing w:after="120" w:line="276" w:lineRule="auto"/>
        <w:ind w:left="720"/>
        <w:jc w:val="both"/>
        <w:rPr>
          <w:rStyle w:val="normaltextrun"/>
          <w:rFonts w:ascii="Arial" w:eastAsia="Arial" w:hAnsi="Arial" w:cs="Arial"/>
          <w:b/>
          <w:bCs/>
        </w:rPr>
      </w:pPr>
      <w:r>
        <w:rPr>
          <w:rStyle w:val="normaltextrun"/>
          <w:rFonts w:ascii="Arial" w:eastAsia="Arial" w:hAnsi="Arial" w:cs="Arial"/>
          <w:b/>
          <w:bCs/>
          <w:color w:val="000000"/>
          <w:bdr w:val="none" w:sz="0" w:space="0" w:color="auto" w:frame="1"/>
          <w:lang w:val="en-IN"/>
        </w:rPr>
        <w:lastRenderedPageBreak/>
        <w:t xml:space="preserve">4.2.2 </w:t>
      </w:r>
      <w:r w:rsidR="00B2492E" w:rsidRPr="00CC2B5E">
        <w:rPr>
          <w:rStyle w:val="normaltextrun"/>
          <w:rFonts w:ascii="Arial" w:eastAsia="Arial" w:hAnsi="Arial" w:cs="Arial"/>
          <w:b/>
          <w:bCs/>
          <w:color w:val="000000"/>
          <w:bdr w:val="none" w:sz="0" w:space="0" w:color="auto" w:frame="1"/>
          <w:lang w:val="en-IN"/>
        </w:rPr>
        <w:t>Training and Testing Methodology</w:t>
      </w:r>
      <w:r w:rsidR="00894BEE">
        <w:rPr>
          <w:rStyle w:val="normaltextrun"/>
          <w:rFonts w:ascii="Arial" w:eastAsia="Arial" w:hAnsi="Arial" w:cs="Arial"/>
          <w:b/>
          <w:bCs/>
          <w:color w:val="000000"/>
          <w:bdr w:val="none" w:sz="0" w:space="0" w:color="auto" w:frame="1"/>
          <w:lang w:val="en-IN"/>
        </w:rPr>
        <w:t xml:space="preserve"> </w:t>
      </w:r>
    </w:p>
    <w:p w14:paraId="2F20900D" w14:textId="77777777" w:rsidR="00B2492E" w:rsidRDefault="00B2492E" w:rsidP="00B2492E">
      <w:pPr>
        <w:pStyle w:val="ListParagraph"/>
        <w:spacing w:after="120" w:line="276" w:lineRule="auto"/>
        <w:ind w:left="1440"/>
        <w:jc w:val="both"/>
        <w:rPr>
          <w:rStyle w:val="normaltextrun"/>
          <w:rFonts w:ascii="Arial" w:eastAsia="Arial" w:hAnsi="Arial" w:cs="Arial"/>
          <w:color w:val="000000"/>
          <w:bdr w:val="none" w:sz="0" w:space="0" w:color="auto" w:frame="1"/>
        </w:rPr>
      </w:pPr>
      <w:r w:rsidRPr="51820738">
        <w:rPr>
          <w:rStyle w:val="normaltextrun"/>
          <w:rFonts w:ascii="Arial" w:eastAsia="Arial" w:hAnsi="Arial" w:cs="Arial"/>
          <w:color w:val="000000"/>
          <w:bdr w:val="none" w:sz="0" w:space="0" w:color="auto" w:frame="1"/>
        </w:rPr>
        <w:t xml:space="preserve">A holdout validation strategy was adopted for the experimental setup. The 2024 dataset was used for training purposes, where it served to learn causal effects using </w:t>
      </w:r>
      <w:proofErr w:type="spellStart"/>
      <w:r w:rsidRPr="51820738">
        <w:rPr>
          <w:rStyle w:val="normaltextrun"/>
          <w:rFonts w:ascii="Arial" w:eastAsia="Arial" w:hAnsi="Arial" w:cs="Arial"/>
          <w:color w:val="000000"/>
          <w:bdr w:val="none" w:sz="0" w:space="0" w:color="auto" w:frame="1"/>
        </w:rPr>
        <w:t>EconML</w:t>
      </w:r>
      <w:proofErr w:type="spellEnd"/>
      <w:r w:rsidRPr="51820738">
        <w:rPr>
          <w:rStyle w:val="normaltextrun"/>
          <w:rFonts w:ascii="Arial" w:eastAsia="Arial" w:hAnsi="Arial" w:cs="Arial"/>
          <w:color w:val="000000"/>
          <w:bdr w:val="none" w:sz="0" w:space="0" w:color="auto" w:frame="1"/>
        </w:rPr>
        <w:t>, derive mathematical (MLR-based) equations, and train XAI models. The 2025 dataset was reserved for testing and validation, where it was used to evaluate the performance of the derived causal equations and assess the generalization capability of the models across different seasons.</w:t>
      </w:r>
    </w:p>
    <w:p w14:paraId="388E8101" w14:textId="77777777" w:rsidR="00B412E5" w:rsidRDefault="00B412E5" w:rsidP="00B2492E">
      <w:pPr>
        <w:pStyle w:val="ListParagraph"/>
        <w:spacing w:after="120" w:line="276" w:lineRule="auto"/>
        <w:ind w:left="1440"/>
        <w:jc w:val="both"/>
        <w:rPr>
          <w:rStyle w:val="normaltextrun"/>
          <w:rFonts w:ascii="Arial" w:eastAsia="Arial" w:hAnsi="Arial" w:cs="Arial"/>
          <w:color w:val="000000"/>
          <w:bdr w:val="none" w:sz="0" w:space="0" w:color="auto" w:frame="1"/>
        </w:rPr>
      </w:pPr>
    </w:p>
    <w:p w14:paraId="1DEE5279" w14:textId="5D1C4F59" w:rsidR="00B2492E" w:rsidRPr="009E3E77" w:rsidRDefault="009E3E77" w:rsidP="009E3E77">
      <w:pPr>
        <w:spacing w:after="120" w:line="276" w:lineRule="auto"/>
        <w:jc w:val="both"/>
        <w:rPr>
          <w:rStyle w:val="normaltextrun"/>
          <w:rFonts w:ascii="Arial" w:eastAsia="Arial" w:hAnsi="Arial" w:cs="Arial"/>
          <w:b/>
          <w:bCs/>
          <w:color w:val="000000"/>
          <w:bdr w:val="none" w:sz="0" w:space="0" w:color="auto" w:frame="1"/>
        </w:rPr>
      </w:pPr>
      <w:r>
        <w:rPr>
          <w:rStyle w:val="normaltextrun"/>
          <w:rFonts w:ascii="Arial" w:eastAsia="Arial" w:hAnsi="Arial" w:cs="Arial"/>
          <w:b/>
          <w:bCs/>
          <w:color w:val="000000"/>
          <w:shd w:val="clear" w:color="auto" w:fill="FFFFFF"/>
        </w:rPr>
        <w:t xml:space="preserve">          </w:t>
      </w:r>
      <w:r w:rsidR="008660FE" w:rsidRPr="009E3E77">
        <w:rPr>
          <w:rStyle w:val="normaltextrun"/>
          <w:rFonts w:ascii="Arial" w:eastAsia="Arial" w:hAnsi="Arial" w:cs="Arial"/>
          <w:b/>
          <w:bCs/>
          <w:color w:val="000000"/>
          <w:shd w:val="clear" w:color="auto" w:fill="FFFFFF"/>
        </w:rPr>
        <w:t>4.2.3</w:t>
      </w:r>
      <w:r w:rsidRPr="009E3E77">
        <w:rPr>
          <w:rStyle w:val="normaltextrun"/>
          <w:rFonts w:ascii="Arial" w:eastAsia="Arial" w:hAnsi="Arial" w:cs="Arial"/>
          <w:b/>
          <w:bCs/>
          <w:color w:val="000000"/>
          <w:shd w:val="clear" w:color="auto" w:fill="FFFFFF"/>
        </w:rPr>
        <w:t xml:space="preserve"> </w:t>
      </w:r>
      <w:r w:rsidR="00B412E5" w:rsidRPr="009E3E77">
        <w:rPr>
          <w:rStyle w:val="normaltextrun"/>
          <w:rFonts w:ascii="Arial" w:eastAsia="Arial" w:hAnsi="Arial" w:cs="Arial"/>
          <w:b/>
          <w:bCs/>
          <w:color w:val="000000"/>
          <w:shd w:val="clear" w:color="auto" w:fill="FFFFFF"/>
        </w:rPr>
        <w:t>Hyper-Parameters</w:t>
      </w:r>
      <w:r w:rsidR="00894BEE">
        <w:rPr>
          <w:rStyle w:val="normaltextrun"/>
          <w:rFonts w:ascii="Arial" w:eastAsia="Arial" w:hAnsi="Arial" w:cs="Arial"/>
          <w:b/>
          <w:bCs/>
          <w:color w:val="000000"/>
          <w:shd w:val="clear" w:color="auto" w:fill="FFFFFF"/>
        </w:rPr>
        <w:t xml:space="preserve"> </w:t>
      </w:r>
    </w:p>
    <w:p w14:paraId="2D6731DF" w14:textId="7807879F" w:rsidR="00831279" w:rsidRPr="00945D0F" w:rsidRDefault="00831279" w:rsidP="00831279">
      <w:pPr>
        <w:spacing w:after="120" w:line="276" w:lineRule="auto"/>
        <w:jc w:val="center"/>
        <w:rPr>
          <w:rStyle w:val="normaltextrun"/>
          <w:rFonts w:ascii="Arial" w:eastAsia="Arial" w:hAnsi="Arial" w:cs="Arial"/>
          <w:color w:val="000000" w:themeColor="text1"/>
        </w:rPr>
      </w:pPr>
      <w:r w:rsidRPr="00945D0F">
        <w:rPr>
          <w:rStyle w:val="normaltextrun"/>
          <w:rFonts w:ascii="Arial" w:eastAsia="Arial" w:hAnsi="Arial" w:cs="Arial"/>
          <w:color w:val="000000" w:themeColor="text1"/>
          <w:lang w:val="en-IN"/>
        </w:rPr>
        <w:t>Table 2: Hyperparameters</w:t>
      </w:r>
      <w:r w:rsidR="00EA647B" w:rsidRPr="00945D0F">
        <w:rPr>
          <w:rStyle w:val="normaltextrun"/>
          <w:rFonts w:ascii="Arial" w:eastAsia="Arial" w:hAnsi="Arial" w:cs="Arial"/>
          <w:color w:val="000000" w:themeColor="text1"/>
          <w:lang w:val="en-IN"/>
        </w:rPr>
        <w:t xml:space="preserve"> of </w:t>
      </w:r>
      <w:proofErr w:type="spellStart"/>
      <w:r w:rsidR="00EA647B" w:rsidRPr="00945D0F">
        <w:rPr>
          <w:rStyle w:val="normaltextrun"/>
          <w:rFonts w:ascii="Arial" w:eastAsia="Arial" w:hAnsi="Arial" w:cs="Arial"/>
          <w:color w:val="000000" w:themeColor="text1"/>
          <w:lang w:val="en-IN"/>
        </w:rPr>
        <w:t>EconML</w:t>
      </w:r>
      <w:proofErr w:type="spellEnd"/>
    </w:p>
    <w:tbl>
      <w:tblPr>
        <w:tblW w:w="614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46"/>
        <w:gridCol w:w="3694"/>
      </w:tblGrid>
      <w:tr w:rsidR="00402BE4" w:rsidRPr="00402BE4" w14:paraId="47DDA48F" w14:textId="77777777" w:rsidTr="00402BE4">
        <w:trPr>
          <w:trHeight w:val="500"/>
          <w:jc w:val="center"/>
        </w:trPr>
        <w:tc>
          <w:tcPr>
            <w:tcW w:w="2446" w:type="dxa"/>
            <w:tcBorders>
              <w:top w:val="single" w:sz="6" w:space="0" w:color="auto"/>
              <w:left w:val="single" w:sz="6" w:space="0" w:color="auto"/>
              <w:bottom w:val="single" w:sz="6" w:space="0" w:color="auto"/>
              <w:right w:val="single" w:sz="6" w:space="0" w:color="auto"/>
            </w:tcBorders>
            <w:vAlign w:val="center"/>
            <w:hideMark/>
          </w:tcPr>
          <w:p w14:paraId="44842F00" w14:textId="77777777" w:rsidR="00402BE4" w:rsidRPr="00402BE4" w:rsidRDefault="00402BE4" w:rsidP="00402BE4">
            <w:pPr>
              <w:spacing w:after="0" w:line="240" w:lineRule="auto"/>
              <w:jc w:val="center"/>
              <w:textAlignment w:val="baseline"/>
              <w:rPr>
                <w:rFonts w:ascii="Segoe UI" w:eastAsia="Times New Roman" w:hAnsi="Segoe UI" w:cs="Segoe UI"/>
                <w:sz w:val="18"/>
                <w:szCs w:val="18"/>
              </w:rPr>
            </w:pPr>
            <w:r w:rsidRPr="00402BE4">
              <w:rPr>
                <w:rFonts w:ascii="Arial" w:eastAsia="Times New Roman" w:hAnsi="Arial" w:cs="Arial"/>
                <w:b/>
                <w:bCs/>
                <w:color w:val="000000"/>
              </w:rPr>
              <w:t>Parameter</w:t>
            </w:r>
            <w:r w:rsidRPr="00402BE4">
              <w:rPr>
                <w:rFonts w:ascii="Arial" w:eastAsia="Times New Roman" w:hAnsi="Arial" w:cs="Arial"/>
                <w:color w:val="000000"/>
              </w:rPr>
              <w:t> </w:t>
            </w:r>
          </w:p>
        </w:tc>
        <w:tc>
          <w:tcPr>
            <w:tcW w:w="3694" w:type="dxa"/>
            <w:tcBorders>
              <w:top w:val="single" w:sz="6" w:space="0" w:color="auto"/>
              <w:left w:val="single" w:sz="6" w:space="0" w:color="auto"/>
              <w:bottom w:val="single" w:sz="6" w:space="0" w:color="auto"/>
              <w:right w:val="single" w:sz="6" w:space="0" w:color="auto"/>
            </w:tcBorders>
            <w:vAlign w:val="center"/>
            <w:hideMark/>
          </w:tcPr>
          <w:p w14:paraId="1E0BDB02" w14:textId="77777777" w:rsidR="00402BE4" w:rsidRPr="00402BE4" w:rsidRDefault="00402BE4" w:rsidP="00402BE4">
            <w:pPr>
              <w:spacing w:after="0" w:line="240" w:lineRule="auto"/>
              <w:jc w:val="center"/>
              <w:textAlignment w:val="baseline"/>
              <w:rPr>
                <w:rFonts w:ascii="Segoe UI" w:eastAsia="Times New Roman" w:hAnsi="Segoe UI" w:cs="Segoe UI"/>
                <w:sz w:val="18"/>
                <w:szCs w:val="18"/>
              </w:rPr>
            </w:pPr>
            <w:r w:rsidRPr="00402BE4">
              <w:rPr>
                <w:rFonts w:ascii="Arial" w:eastAsia="Times New Roman" w:hAnsi="Arial" w:cs="Arial"/>
                <w:b/>
                <w:bCs/>
                <w:color w:val="000000"/>
              </w:rPr>
              <w:t>Value</w:t>
            </w:r>
            <w:r w:rsidRPr="00402BE4">
              <w:rPr>
                <w:rFonts w:ascii="Arial" w:eastAsia="Times New Roman" w:hAnsi="Arial" w:cs="Arial"/>
                <w:color w:val="000000"/>
              </w:rPr>
              <w:t> </w:t>
            </w:r>
          </w:p>
        </w:tc>
      </w:tr>
      <w:tr w:rsidR="00402BE4" w:rsidRPr="00402BE4" w14:paraId="7932F167" w14:textId="77777777" w:rsidTr="00402BE4">
        <w:trPr>
          <w:trHeight w:val="388"/>
          <w:jc w:val="center"/>
        </w:trPr>
        <w:tc>
          <w:tcPr>
            <w:tcW w:w="2446" w:type="dxa"/>
            <w:tcBorders>
              <w:top w:val="single" w:sz="6" w:space="0" w:color="auto"/>
              <w:left w:val="single" w:sz="6" w:space="0" w:color="auto"/>
              <w:bottom w:val="single" w:sz="6" w:space="0" w:color="auto"/>
              <w:right w:val="single" w:sz="6" w:space="0" w:color="auto"/>
            </w:tcBorders>
            <w:vAlign w:val="center"/>
            <w:hideMark/>
          </w:tcPr>
          <w:p w14:paraId="1CFECAB5" w14:textId="77777777" w:rsidR="00402BE4" w:rsidRPr="00402BE4" w:rsidRDefault="00402BE4" w:rsidP="00402BE4">
            <w:pPr>
              <w:spacing w:after="0" w:line="240" w:lineRule="auto"/>
              <w:jc w:val="center"/>
              <w:textAlignment w:val="baseline"/>
              <w:rPr>
                <w:rFonts w:ascii="Segoe UI" w:eastAsia="Times New Roman" w:hAnsi="Segoe UI" w:cs="Segoe UI"/>
                <w:sz w:val="18"/>
                <w:szCs w:val="18"/>
              </w:rPr>
            </w:pPr>
            <w:proofErr w:type="spellStart"/>
            <w:r w:rsidRPr="00402BE4">
              <w:rPr>
                <w:rFonts w:ascii="Arial" w:eastAsia="Times New Roman" w:hAnsi="Arial" w:cs="Arial"/>
                <w:color w:val="1F1F1F"/>
              </w:rPr>
              <w:t>Model_Y</w:t>
            </w:r>
            <w:proofErr w:type="spellEnd"/>
            <w:r w:rsidRPr="00402BE4">
              <w:rPr>
                <w:rFonts w:ascii="Arial" w:eastAsia="Times New Roman" w:hAnsi="Arial" w:cs="Arial"/>
                <w:color w:val="1F1F1F"/>
              </w:rPr>
              <w:t> </w:t>
            </w:r>
          </w:p>
        </w:tc>
        <w:tc>
          <w:tcPr>
            <w:tcW w:w="3694" w:type="dxa"/>
            <w:tcBorders>
              <w:top w:val="single" w:sz="6" w:space="0" w:color="auto"/>
              <w:left w:val="single" w:sz="6" w:space="0" w:color="auto"/>
              <w:bottom w:val="single" w:sz="6" w:space="0" w:color="auto"/>
              <w:right w:val="single" w:sz="6" w:space="0" w:color="auto"/>
            </w:tcBorders>
            <w:vAlign w:val="center"/>
            <w:hideMark/>
          </w:tcPr>
          <w:p w14:paraId="75B3438A" w14:textId="77777777" w:rsidR="00402BE4" w:rsidRPr="00402BE4" w:rsidRDefault="00402BE4" w:rsidP="00402BE4">
            <w:pPr>
              <w:spacing w:after="0" w:line="240" w:lineRule="auto"/>
              <w:jc w:val="center"/>
              <w:textAlignment w:val="baseline"/>
              <w:rPr>
                <w:rFonts w:ascii="Segoe UI" w:eastAsia="Times New Roman" w:hAnsi="Segoe UI" w:cs="Segoe UI"/>
                <w:sz w:val="18"/>
                <w:szCs w:val="18"/>
              </w:rPr>
            </w:pPr>
            <w:proofErr w:type="spellStart"/>
            <w:r w:rsidRPr="00402BE4">
              <w:rPr>
                <w:rFonts w:ascii="Arial" w:eastAsia="Times New Roman" w:hAnsi="Arial" w:cs="Arial"/>
                <w:color w:val="1F1F1F"/>
              </w:rPr>
              <w:t>max_depth</w:t>
            </w:r>
            <w:proofErr w:type="spellEnd"/>
            <w:r w:rsidRPr="00402BE4">
              <w:rPr>
                <w:rFonts w:ascii="Arial" w:eastAsia="Times New Roman" w:hAnsi="Arial" w:cs="Arial"/>
                <w:color w:val="1F1F1F"/>
              </w:rPr>
              <w:t>=5, </w:t>
            </w:r>
            <w:proofErr w:type="spellStart"/>
            <w:r w:rsidRPr="00402BE4">
              <w:rPr>
                <w:rFonts w:ascii="Arial" w:eastAsia="Times New Roman" w:hAnsi="Arial" w:cs="Arial"/>
                <w:color w:val="1F1F1F"/>
              </w:rPr>
              <w:t>n_estimators</w:t>
            </w:r>
            <w:proofErr w:type="spellEnd"/>
            <w:r w:rsidRPr="00402BE4">
              <w:rPr>
                <w:rFonts w:ascii="Arial" w:eastAsia="Times New Roman" w:hAnsi="Arial" w:cs="Arial"/>
                <w:color w:val="1F1F1F"/>
              </w:rPr>
              <w:t>=100 </w:t>
            </w:r>
          </w:p>
        </w:tc>
      </w:tr>
      <w:tr w:rsidR="00402BE4" w:rsidRPr="00402BE4" w14:paraId="7F377A1A" w14:textId="77777777" w:rsidTr="00402BE4">
        <w:trPr>
          <w:trHeight w:val="388"/>
          <w:jc w:val="center"/>
        </w:trPr>
        <w:tc>
          <w:tcPr>
            <w:tcW w:w="2446" w:type="dxa"/>
            <w:tcBorders>
              <w:top w:val="single" w:sz="6" w:space="0" w:color="auto"/>
              <w:left w:val="single" w:sz="6" w:space="0" w:color="auto"/>
              <w:bottom w:val="single" w:sz="6" w:space="0" w:color="auto"/>
              <w:right w:val="single" w:sz="6" w:space="0" w:color="auto"/>
            </w:tcBorders>
            <w:vAlign w:val="center"/>
            <w:hideMark/>
          </w:tcPr>
          <w:p w14:paraId="3263E864" w14:textId="77777777" w:rsidR="00402BE4" w:rsidRPr="00402BE4" w:rsidRDefault="00402BE4" w:rsidP="00402BE4">
            <w:pPr>
              <w:spacing w:after="0" w:line="240" w:lineRule="auto"/>
              <w:jc w:val="center"/>
              <w:textAlignment w:val="baseline"/>
              <w:rPr>
                <w:rFonts w:ascii="Segoe UI" w:eastAsia="Times New Roman" w:hAnsi="Segoe UI" w:cs="Segoe UI"/>
                <w:sz w:val="18"/>
                <w:szCs w:val="18"/>
              </w:rPr>
            </w:pPr>
            <w:proofErr w:type="spellStart"/>
            <w:r w:rsidRPr="00402BE4">
              <w:rPr>
                <w:rFonts w:ascii="Arial" w:eastAsia="Times New Roman" w:hAnsi="Arial" w:cs="Arial"/>
                <w:color w:val="1F1F1F"/>
              </w:rPr>
              <w:t>Model_T</w:t>
            </w:r>
            <w:proofErr w:type="spellEnd"/>
            <w:r w:rsidRPr="00402BE4">
              <w:rPr>
                <w:rFonts w:ascii="Arial" w:eastAsia="Times New Roman" w:hAnsi="Arial" w:cs="Arial"/>
                <w:color w:val="1F1F1F"/>
              </w:rPr>
              <w:t> </w:t>
            </w:r>
          </w:p>
        </w:tc>
        <w:tc>
          <w:tcPr>
            <w:tcW w:w="3694" w:type="dxa"/>
            <w:tcBorders>
              <w:top w:val="single" w:sz="6" w:space="0" w:color="auto"/>
              <w:left w:val="single" w:sz="6" w:space="0" w:color="auto"/>
              <w:bottom w:val="single" w:sz="6" w:space="0" w:color="auto"/>
              <w:right w:val="single" w:sz="6" w:space="0" w:color="auto"/>
            </w:tcBorders>
            <w:vAlign w:val="center"/>
            <w:hideMark/>
          </w:tcPr>
          <w:p w14:paraId="3DD7146D" w14:textId="77777777" w:rsidR="00402BE4" w:rsidRPr="00402BE4" w:rsidRDefault="00402BE4" w:rsidP="00402BE4">
            <w:pPr>
              <w:spacing w:after="0" w:line="240" w:lineRule="auto"/>
              <w:jc w:val="center"/>
              <w:textAlignment w:val="baseline"/>
              <w:rPr>
                <w:rFonts w:ascii="Segoe UI" w:eastAsia="Times New Roman" w:hAnsi="Segoe UI" w:cs="Segoe UI"/>
                <w:sz w:val="18"/>
                <w:szCs w:val="18"/>
              </w:rPr>
            </w:pPr>
            <w:proofErr w:type="spellStart"/>
            <w:r w:rsidRPr="00402BE4">
              <w:rPr>
                <w:rFonts w:ascii="Arial" w:eastAsia="Times New Roman" w:hAnsi="Arial" w:cs="Arial"/>
                <w:color w:val="1F1F1F"/>
              </w:rPr>
              <w:t>max_depth</w:t>
            </w:r>
            <w:proofErr w:type="spellEnd"/>
            <w:r w:rsidRPr="00402BE4">
              <w:rPr>
                <w:rFonts w:ascii="Arial" w:eastAsia="Times New Roman" w:hAnsi="Arial" w:cs="Arial"/>
                <w:color w:val="1F1F1F"/>
              </w:rPr>
              <w:t>=5, </w:t>
            </w:r>
            <w:proofErr w:type="spellStart"/>
            <w:r w:rsidRPr="00402BE4">
              <w:rPr>
                <w:rFonts w:ascii="Arial" w:eastAsia="Times New Roman" w:hAnsi="Arial" w:cs="Arial"/>
                <w:color w:val="1F1F1F"/>
              </w:rPr>
              <w:t>n_estimators</w:t>
            </w:r>
            <w:proofErr w:type="spellEnd"/>
            <w:r w:rsidRPr="00402BE4">
              <w:rPr>
                <w:rFonts w:ascii="Arial" w:eastAsia="Times New Roman" w:hAnsi="Arial" w:cs="Arial"/>
                <w:color w:val="1F1F1F"/>
              </w:rPr>
              <w:t>=100 </w:t>
            </w:r>
          </w:p>
        </w:tc>
      </w:tr>
      <w:tr w:rsidR="00402BE4" w:rsidRPr="00402BE4" w14:paraId="2F4CBEB5" w14:textId="77777777" w:rsidTr="00402BE4">
        <w:trPr>
          <w:trHeight w:val="388"/>
          <w:jc w:val="center"/>
        </w:trPr>
        <w:tc>
          <w:tcPr>
            <w:tcW w:w="2446" w:type="dxa"/>
            <w:tcBorders>
              <w:top w:val="single" w:sz="6" w:space="0" w:color="auto"/>
              <w:left w:val="single" w:sz="6" w:space="0" w:color="auto"/>
              <w:bottom w:val="single" w:sz="6" w:space="0" w:color="auto"/>
              <w:right w:val="single" w:sz="6" w:space="0" w:color="auto"/>
            </w:tcBorders>
            <w:vAlign w:val="center"/>
            <w:hideMark/>
          </w:tcPr>
          <w:p w14:paraId="0E5435DA" w14:textId="77777777" w:rsidR="00402BE4" w:rsidRPr="00402BE4" w:rsidRDefault="00402BE4" w:rsidP="00402BE4">
            <w:pPr>
              <w:spacing w:after="0" w:line="240" w:lineRule="auto"/>
              <w:jc w:val="center"/>
              <w:textAlignment w:val="baseline"/>
              <w:rPr>
                <w:rFonts w:ascii="Segoe UI" w:eastAsia="Times New Roman" w:hAnsi="Segoe UI" w:cs="Segoe UI"/>
                <w:sz w:val="18"/>
                <w:szCs w:val="18"/>
              </w:rPr>
            </w:pPr>
            <w:r w:rsidRPr="00402BE4">
              <w:rPr>
                <w:rFonts w:ascii="Arial" w:eastAsia="Times New Roman" w:hAnsi="Arial" w:cs="Arial"/>
                <w:color w:val="1F1F1F"/>
              </w:rPr>
              <w:t>Random State </w:t>
            </w:r>
          </w:p>
        </w:tc>
        <w:tc>
          <w:tcPr>
            <w:tcW w:w="3694" w:type="dxa"/>
            <w:tcBorders>
              <w:top w:val="single" w:sz="6" w:space="0" w:color="auto"/>
              <w:left w:val="single" w:sz="6" w:space="0" w:color="auto"/>
              <w:bottom w:val="single" w:sz="6" w:space="0" w:color="auto"/>
              <w:right w:val="single" w:sz="6" w:space="0" w:color="auto"/>
            </w:tcBorders>
            <w:vAlign w:val="center"/>
            <w:hideMark/>
          </w:tcPr>
          <w:p w14:paraId="4FA2B028" w14:textId="77777777" w:rsidR="00402BE4" w:rsidRPr="00402BE4" w:rsidRDefault="00402BE4" w:rsidP="00402BE4">
            <w:pPr>
              <w:spacing w:after="0" w:line="240" w:lineRule="auto"/>
              <w:jc w:val="center"/>
              <w:textAlignment w:val="baseline"/>
              <w:rPr>
                <w:rFonts w:ascii="Segoe UI" w:eastAsia="Times New Roman" w:hAnsi="Segoe UI" w:cs="Segoe UI"/>
                <w:sz w:val="18"/>
                <w:szCs w:val="18"/>
              </w:rPr>
            </w:pPr>
            <w:r w:rsidRPr="00402BE4">
              <w:rPr>
                <w:rFonts w:ascii="Arial" w:eastAsia="Times New Roman" w:hAnsi="Arial" w:cs="Arial"/>
                <w:color w:val="1F1F1F"/>
              </w:rPr>
              <w:t>42 </w:t>
            </w:r>
          </w:p>
        </w:tc>
      </w:tr>
      <w:tr w:rsidR="00402BE4" w:rsidRPr="00402BE4" w14:paraId="300FF34D" w14:textId="77777777" w:rsidTr="00402BE4">
        <w:trPr>
          <w:trHeight w:val="388"/>
          <w:jc w:val="center"/>
        </w:trPr>
        <w:tc>
          <w:tcPr>
            <w:tcW w:w="2446" w:type="dxa"/>
            <w:tcBorders>
              <w:top w:val="single" w:sz="6" w:space="0" w:color="auto"/>
              <w:left w:val="single" w:sz="6" w:space="0" w:color="auto"/>
              <w:bottom w:val="single" w:sz="6" w:space="0" w:color="auto"/>
              <w:right w:val="single" w:sz="6" w:space="0" w:color="auto"/>
            </w:tcBorders>
            <w:vAlign w:val="center"/>
            <w:hideMark/>
          </w:tcPr>
          <w:p w14:paraId="2E3CE6DE" w14:textId="77777777" w:rsidR="00402BE4" w:rsidRPr="00402BE4" w:rsidRDefault="00402BE4" w:rsidP="00402BE4">
            <w:pPr>
              <w:spacing w:after="0" w:line="240" w:lineRule="auto"/>
              <w:jc w:val="center"/>
              <w:textAlignment w:val="baseline"/>
              <w:rPr>
                <w:rFonts w:ascii="Segoe UI" w:eastAsia="Times New Roman" w:hAnsi="Segoe UI" w:cs="Segoe UI"/>
                <w:sz w:val="18"/>
                <w:szCs w:val="18"/>
              </w:rPr>
            </w:pPr>
            <w:r w:rsidRPr="00402BE4">
              <w:rPr>
                <w:rFonts w:ascii="Arial" w:eastAsia="Times New Roman" w:hAnsi="Arial" w:cs="Arial"/>
                <w:color w:val="1F1F1F"/>
              </w:rPr>
              <w:t>CV Folds </w:t>
            </w:r>
          </w:p>
        </w:tc>
        <w:tc>
          <w:tcPr>
            <w:tcW w:w="3694" w:type="dxa"/>
            <w:tcBorders>
              <w:top w:val="single" w:sz="6" w:space="0" w:color="auto"/>
              <w:left w:val="single" w:sz="6" w:space="0" w:color="auto"/>
              <w:bottom w:val="single" w:sz="6" w:space="0" w:color="auto"/>
              <w:right w:val="single" w:sz="6" w:space="0" w:color="auto"/>
            </w:tcBorders>
            <w:vAlign w:val="center"/>
            <w:hideMark/>
          </w:tcPr>
          <w:p w14:paraId="7171A691" w14:textId="77777777" w:rsidR="00402BE4" w:rsidRPr="00402BE4" w:rsidRDefault="00402BE4" w:rsidP="00402BE4">
            <w:pPr>
              <w:spacing w:after="0" w:line="240" w:lineRule="auto"/>
              <w:jc w:val="center"/>
              <w:textAlignment w:val="baseline"/>
              <w:rPr>
                <w:rFonts w:ascii="Segoe UI" w:eastAsia="Times New Roman" w:hAnsi="Segoe UI" w:cs="Segoe UI"/>
                <w:sz w:val="18"/>
                <w:szCs w:val="18"/>
              </w:rPr>
            </w:pPr>
            <w:r w:rsidRPr="00402BE4">
              <w:rPr>
                <w:rFonts w:ascii="Arial" w:eastAsia="Times New Roman" w:hAnsi="Arial" w:cs="Arial"/>
                <w:color w:val="1F1F1F"/>
              </w:rPr>
              <w:t>5 </w:t>
            </w:r>
          </w:p>
        </w:tc>
      </w:tr>
    </w:tbl>
    <w:p w14:paraId="00093CC8" w14:textId="77777777" w:rsidR="00A1041E" w:rsidRPr="00603CEA" w:rsidRDefault="00A1041E" w:rsidP="00603CEA">
      <w:pPr>
        <w:spacing w:after="120" w:line="276" w:lineRule="auto"/>
        <w:jc w:val="both"/>
        <w:rPr>
          <w:rFonts w:ascii="Arial" w:eastAsia="Arial" w:hAnsi="Arial" w:cs="Arial"/>
          <w:b/>
          <w:bCs/>
        </w:rPr>
      </w:pPr>
    </w:p>
    <w:p w14:paraId="46E4B75E" w14:textId="2FAB63B1" w:rsidR="00B26A4B" w:rsidRPr="001D62C8" w:rsidRDefault="001D62C8" w:rsidP="001D62C8">
      <w:pPr>
        <w:spacing w:after="120" w:line="276" w:lineRule="auto"/>
        <w:ind w:left="720"/>
        <w:jc w:val="both"/>
        <w:rPr>
          <w:rStyle w:val="normaltextrun"/>
          <w:rFonts w:ascii="Arial" w:eastAsia="Arial" w:hAnsi="Arial" w:cs="Arial"/>
          <w:b/>
          <w:bCs/>
          <w:color w:val="000000"/>
          <w:bdr w:val="none" w:sz="0" w:space="0" w:color="auto" w:frame="1"/>
        </w:rPr>
      </w:pPr>
      <w:r>
        <w:rPr>
          <w:rStyle w:val="normaltextrun"/>
          <w:rFonts w:ascii="Arial" w:eastAsia="Arial" w:hAnsi="Arial" w:cs="Arial"/>
          <w:b/>
          <w:bCs/>
          <w:color w:val="000000"/>
          <w:shd w:val="clear" w:color="auto" w:fill="FFFFFF"/>
        </w:rPr>
        <w:t xml:space="preserve"> 4.2.4 </w:t>
      </w:r>
      <w:r w:rsidR="00B26A4B" w:rsidRPr="001D62C8">
        <w:rPr>
          <w:rStyle w:val="normaltextrun"/>
          <w:rFonts w:ascii="Arial" w:eastAsia="Arial" w:hAnsi="Arial" w:cs="Arial"/>
          <w:b/>
          <w:bCs/>
          <w:color w:val="000000"/>
          <w:shd w:val="clear" w:color="auto" w:fill="FFFFFF"/>
        </w:rPr>
        <w:t>XAI Based Approach</w:t>
      </w:r>
    </w:p>
    <w:p w14:paraId="4F5B7B52" w14:textId="77777777" w:rsidR="00B26A4B" w:rsidRDefault="00B26A4B" w:rsidP="00B26A4B">
      <w:pPr>
        <w:pStyle w:val="ListParagraph"/>
        <w:spacing w:after="120" w:line="276" w:lineRule="auto"/>
        <w:ind w:left="1440"/>
        <w:jc w:val="both"/>
        <w:rPr>
          <w:rStyle w:val="normaltextrun"/>
          <w:rFonts w:ascii="Arial" w:eastAsia="Arial" w:hAnsi="Arial" w:cs="Arial"/>
          <w:color w:val="000000"/>
          <w:shd w:val="clear" w:color="auto" w:fill="FFFFFF"/>
        </w:rPr>
      </w:pPr>
      <w:r w:rsidRPr="51820738">
        <w:rPr>
          <w:rStyle w:val="normaltextrun"/>
          <w:rFonts w:ascii="Arial" w:eastAsia="Arial" w:hAnsi="Arial" w:cs="Arial"/>
          <w:color w:val="000000"/>
          <w:shd w:val="clear" w:color="auto" w:fill="FFFFFF"/>
          <w:lang w:val="en-IN"/>
        </w:rPr>
        <w:t>To ensure model transparency, we implemented an Explainable AI (XAI) framework. We applied LIME (Local Interpretable Model-agnostic Explanations) and SHAP (</w:t>
      </w:r>
      <w:proofErr w:type="spellStart"/>
      <w:r w:rsidRPr="51820738">
        <w:rPr>
          <w:rStyle w:val="normaltextrun"/>
          <w:rFonts w:ascii="Arial" w:eastAsia="Arial" w:hAnsi="Arial" w:cs="Arial"/>
          <w:color w:val="000000"/>
          <w:shd w:val="clear" w:color="auto" w:fill="FFFFFF"/>
          <w:lang w:val="en-IN"/>
        </w:rPr>
        <w:t>SHapley</w:t>
      </w:r>
      <w:proofErr w:type="spellEnd"/>
      <w:r w:rsidRPr="51820738">
        <w:rPr>
          <w:rStyle w:val="normaltextrun"/>
          <w:rFonts w:ascii="Arial" w:eastAsia="Arial" w:hAnsi="Arial" w:cs="Arial"/>
          <w:color w:val="000000"/>
          <w:shd w:val="clear" w:color="auto" w:fill="FFFFFF"/>
          <w:lang w:val="en-IN"/>
        </w:rPr>
        <w:t> Additive </w:t>
      </w:r>
      <w:proofErr w:type="spellStart"/>
      <w:r w:rsidRPr="51820738">
        <w:rPr>
          <w:rStyle w:val="normaltextrun"/>
          <w:rFonts w:ascii="Arial" w:eastAsia="Arial" w:hAnsi="Arial" w:cs="Arial"/>
          <w:color w:val="000000"/>
          <w:shd w:val="clear" w:color="auto" w:fill="FFFFFF"/>
          <w:lang w:val="en-IN"/>
        </w:rPr>
        <w:t>exPlanations</w:t>
      </w:r>
      <w:proofErr w:type="spellEnd"/>
      <w:r w:rsidRPr="51820738">
        <w:rPr>
          <w:rStyle w:val="normaltextrun"/>
          <w:rFonts w:ascii="Arial" w:eastAsia="Arial" w:hAnsi="Arial" w:cs="Arial"/>
          <w:color w:val="000000"/>
          <w:shd w:val="clear" w:color="auto" w:fill="FFFFFF"/>
          <w:lang w:val="en-IN"/>
        </w:rPr>
        <w:t>) to a Linear Regression model trained on the 2024 dataset. While LIME provided local explanations for specific load spikes, SHAP was utilized to quantify the global importance and contribution of Temperature and Relative Humidity (RH) across the entire yearly cycle. This step served to validate that the features used in the subsequent causal analysis were indeed the primary drivers of demand.</w:t>
      </w:r>
    </w:p>
    <w:p w14:paraId="0396E165" w14:textId="77777777" w:rsidR="00B26A4B" w:rsidRDefault="00B26A4B" w:rsidP="00B26A4B">
      <w:pPr>
        <w:pStyle w:val="ListParagraph"/>
        <w:spacing w:after="120" w:line="276" w:lineRule="auto"/>
        <w:ind w:left="1440"/>
        <w:jc w:val="both"/>
        <w:rPr>
          <w:rStyle w:val="normaltextrun"/>
          <w:rFonts w:ascii="Arial" w:eastAsia="Arial" w:hAnsi="Arial" w:cs="Arial"/>
          <w:color w:val="000000"/>
          <w:bdr w:val="none" w:sz="0" w:space="0" w:color="auto" w:frame="1"/>
        </w:rPr>
      </w:pPr>
    </w:p>
    <w:p w14:paraId="4E5182AF" w14:textId="28A36357" w:rsidR="00B26A4B" w:rsidRPr="001D62C8" w:rsidRDefault="001D62C8" w:rsidP="001D62C8">
      <w:pPr>
        <w:spacing w:after="120" w:line="276" w:lineRule="auto"/>
        <w:jc w:val="both"/>
        <w:rPr>
          <w:rStyle w:val="normaltextrun"/>
          <w:rFonts w:ascii="Arial" w:eastAsia="Arial" w:hAnsi="Arial" w:cs="Arial"/>
          <w:b/>
          <w:bCs/>
          <w:color w:val="000000"/>
          <w:bdr w:val="none" w:sz="0" w:space="0" w:color="auto" w:frame="1"/>
        </w:rPr>
      </w:pPr>
      <w:r>
        <w:rPr>
          <w:rStyle w:val="normaltextrun"/>
          <w:rFonts w:ascii="Arial" w:eastAsia="Arial" w:hAnsi="Arial" w:cs="Arial"/>
          <w:b/>
          <w:bCs/>
          <w:color w:val="000000"/>
          <w:shd w:val="clear" w:color="auto" w:fill="FFFFFF"/>
        </w:rPr>
        <w:t xml:space="preserve">              4.2.5 </w:t>
      </w:r>
      <w:proofErr w:type="spellStart"/>
      <w:r w:rsidR="00B26A4B" w:rsidRPr="001D62C8">
        <w:rPr>
          <w:rStyle w:val="normaltextrun"/>
          <w:rFonts w:ascii="Arial" w:eastAsia="Arial" w:hAnsi="Arial" w:cs="Arial"/>
          <w:b/>
          <w:bCs/>
          <w:color w:val="000000"/>
          <w:shd w:val="clear" w:color="auto" w:fill="FFFFFF"/>
        </w:rPr>
        <w:t>EconML</w:t>
      </w:r>
      <w:proofErr w:type="spellEnd"/>
      <w:r w:rsidR="00B26A4B" w:rsidRPr="001D62C8">
        <w:rPr>
          <w:rStyle w:val="normaltextrun"/>
          <w:rFonts w:ascii="Arial" w:eastAsia="Arial" w:hAnsi="Arial" w:cs="Arial"/>
          <w:b/>
          <w:bCs/>
          <w:color w:val="000000"/>
          <w:shd w:val="clear" w:color="auto" w:fill="FFFFFF"/>
        </w:rPr>
        <w:t> Based Approach </w:t>
      </w:r>
    </w:p>
    <w:p w14:paraId="280F46BF" w14:textId="77777777" w:rsidR="00B26A4B" w:rsidRDefault="00B26A4B" w:rsidP="00B26A4B">
      <w:pPr>
        <w:pStyle w:val="ListParagraph"/>
        <w:spacing w:after="120" w:line="276" w:lineRule="auto"/>
        <w:ind w:left="1440"/>
        <w:jc w:val="both"/>
        <w:rPr>
          <w:rStyle w:val="normaltextrun"/>
          <w:rFonts w:ascii="Arial" w:eastAsia="Arial" w:hAnsi="Arial" w:cs="Arial"/>
          <w:color w:val="000000"/>
          <w:shd w:val="clear" w:color="auto" w:fill="FFFFFF"/>
        </w:rPr>
      </w:pPr>
      <w:r w:rsidRPr="51820738">
        <w:rPr>
          <w:rStyle w:val="normaltextrun"/>
          <w:rFonts w:ascii="Arial" w:eastAsia="Arial" w:hAnsi="Arial" w:cs="Arial"/>
          <w:color w:val="000000"/>
          <w:shd w:val="clear" w:color="auto" w:fill="FFFFFF"/>
          <w:lang w:val="en-IN"/>
        </w:rPr>
        <w:t>The </w:t>
      </w:r>
      <w:proofErr w:type="spellStart"/>
      <w:r w:rsidRPr="51820738">
        <w:rPr>
          <w:rStyle w:val="normaltextrun"/>
          <w:rFonts w:ascii="Arial" w:eastAsia="Arial" w:hAnsi="Arial" w:cs="Arial"/>
          <w:color w:val="000000"/>
          <w:shd w:val="clear" w:color="auto" w:fill="FFFFFF"/>
          <w:lang w:val="en-IN"/>
        </w:rPr>
        <w:t>EconML</w:t>
      </w:r>
      <w:proofErr w:type="spellEnd"/>
      <w:r w:rsidRPr="51820738">
        <w:rPr>
          <w:rStyle w:val="normaltextrun"/>
          <w:rFonts w:ascii="Arial" w:eastAsia="Arial" w:hAnsi="Arial" w:cs="Arial"/>
          <w:color w:val="000000"/>
          <w:shd w:val="clear" w:color="auto" w:fill="FFFFFF"/>
          <w:lang w:val="en-IN"/>
        </w:rPr>
        <w:t> framework estimate the Average Treatment Effect (ATE) and Heterogeneous Treatment Effects (HTE). The ATE represents the average change in the outcome variable (electricity load) due to a unit change in a treatment variable (temperature or humidity), while HTE captures how this effect varies across different conditions such as time of day or season.</w:t>
      </w:r>
    </w:p>
    <w:p w14:paraId="6D19D8B0" w14:textId="77777777" w:rsidR="00B26A4B" w:rsidRDefault="00B26A4B" w:rsidP="00B26A4B">
      <w:pPr>
        <w:pStyle w:val="ListParagraph"/>
        <w:spacing w:after="120" w:line="276" w:lineRule="auto"/>
        <w:ind w:left="1440"/>
        <w:jc w:val="both"/>
        <w:rPr>
          <w:rStyle w:val="normaltextrun"/>
          <w:rFonts w:ascii="Arial" w:eastAsia="Arial" w:hAnsi="Arial" w:cs="Arial"/>
          <w:color w:val="000000"/>
          <w:bdr w:val="none" w:sz="0" w:space="0" w:color="auto" w:frame="1"/>
          <w:shd w:val="clear" w:color="auto" w:fill="C6C6C6"/>
        </w:rPr>
      </w:pPr>
    </w:p>
    <w:p w14:paraId="3738B3CA" w14:textId="77777777" w:rsidR="00603CEA" w:rsidRPr="00ED02BE" w:rsidRDefault="00603CEA" w:rsidP="00B26A4B">
      <w:pPr>
        <w:pStyle w:val="ListParagraph"/>
        <w:spacing w:after="120" w:line="276" w:lineRule="auto"/>
        <w:ind w:left="1440"/>
        <w:jc w:val="both"/>
        <w:rPr>
          <w:rStyle w:val="normaltextrun"/>
          <w:rFonts w:ascii="Arial" w:eastAsia="Arial" w:hAnsi="Arial" w:cs="Arial"/>
          <w:color w:val="000000"/>
          <w:bdr w:val="none" w:sz="0" w:space="0" w:color="auto" w:frame="1"/>
          <w:shd w:val="clear" w:color="auto" w:fill="C6C6C6"/>
        </w:rPr>
      </w:pPr>
    </w:p>
    <w:p w14:paraId="44BEA09B" w14:textId="04B180B5" w:rsidR="00366F3E" w:rsidRPr="00366F3E" w:rsidRDefault="00366F3E" w:rsidP="00366F3E">
      <w:pPr>
        <w:spacing w:after="120" w:line="276" w:lineRule="auto"/>
        <w:jc w:val="both"/>
        <w:rPr>
          <w:rStyle w:val="normaltextrun"/>
          <w:rFonts w:ascii="Arial" w:eastAsia="Arial" w:hAnsi="Arial" w:cs="Arial"/>
          <w:b/>
          <w:bCs/>
          <w:color w:val="000000"/>
          <w:bdr w:val="none" w:sz="0" w:space="0" w:color="auto" w:frame="1"/>
        </w:rPr>
      </w:pPr>
      <w:r>
        <w:rPr>
          <w:rStyle w:val="normaltextrun"/>
          <w:rFonts w:ascii="Arial" w:eastAsia="Arial" w:hAnsi="Arial" w:cs="Arial"/>
          <w:b/>
          <w:bCs/>
          <w:color w:val="000000"/>
          <w:shd w:val="clear" w:color="auto" w:fill="FFFFFF"/>
        </w:rPr>
        <w:lastRenderedPageBreak/>
        <w:t xml:space="preserve">     </w:t>
      </w:r>
      <w:r w:rsidRPr="00366F3E">
        <w:rPr>
          <w:rStyle w:val="normaltextrun"/>
          <w:rFonts w:ascii="Arial" w:eastAsia="Arial" w:hAnsi="Arial" w:cs="Arial"/>
          <w:b/>
          <w:bCs/>
          <w:color w:val="000000"/>
          <w:shd w:val="clear" w:color="auto" w:fill="FFFFFF"/>
        </w:rPr>
        <w:t>4.2.6</w:t>
      </w:r>
      <w:r w:rsidRPr="00366F3E">
        <w:rPr>
          <w:rStyle w:val="normaltextrun"/>
          <w:rFonts w:ascii="Arial" w:eastAsia="Arial" w:hAnsi="Arial" w:cs="Arial"/>
          <w:color w:val="000000"/>
          <w:shd w:val="clear" w:color="auto" w:fill="FFFFFF"/>
        </w:rPr>
        <w:t> </w:t>
      </w:r>
      <w:r w:rsidRPr="00366F3E">
        <w:rPr>
          <w:rStyle w:val="normaltextrun"/>
          <w:rFonts w:ascii="Arial" w:eastAsia="Arial" w:hAnsi="Arial" w:cs="Arial"/>
          <w:b/>
          <w:bCs/>
          <w:color w:val="000000"/>
          <w:shd w:val="clear" w:color="auto" w:fill="FFFFFF"/>
        </w:rPr>
        <w:t>Mathematical Approaches </w:t>
      </w:r>
    </w:p>
    <w:p w14:paraId="6024277C" w14:textId="77777777" w:rsidR="00366F3E" w:rsidRDefault="00366F3E" w:rsidP="00366F3E">
      <w:pPr>
        <w:pStyle w:val="ListParagraph"/>
        <w:spacing w:after="120" w:line="276" w:lineRule="auto"/>
        <w:ind w:left="1440"/>
        <w:jc w:val="both"/>
        <w:rPr>
          <w:rStyle w:val="normaltextrun"/>
          <w:rFonts w:ascii="Arial" w:eastAsia="Arial" w:hAnsi="Arial" w:cs="Arial"/>
          <w:b/>
          <w:bCs/>
          <w:color w:val="000000" w:themeColor="text1"/>
        </w:rPr>
      </w:pPr>
    </w:p>
    <w:p w14:paraId="660B9D55" w14:textId="0EF268F7" w:rsidR="00366F3E" w:rsidRPr="00B74918" w:rsidRDefault="00366F3E" w:rsidP="00366F3E">
      <w:pPr>
        <w:pStyle w:val="ListParagraph"/>
        <w:numPr>
          <w:ilvl w:val="1"/>
          <w:numId w:val="5"/>
        </w:numPr>
        <w:spacing w:after="120" w:line="276" w:lineRule="auto"/>
        <w:ind w:left="1440"/>
        <w:jc w:val="both"/>
        <w:rPr>
          <w:rStyle w:val="normaltextrun"/>
          <w:rFonts w:ascii="Arial" w:eastAsia="Arial" w:hAnsi="Arial" w:cs="Arial"/>
          <w:b/>
          <w:bCs/>
          <w:color w:val="000000"/>
          <w:bdr w:val="none" w:sz="0" w:space="0" w:color="auto" w:frame="1"/>
        </w:rPr>
      </w:pPr>
      <w:r w:rsidRPr="51820738">
        <w:rPr>
          <w:rStyle w:val="normaltextrun"/>
          <w:rFonts w:ascii="Arial" w:eastAsia="Arial" w:hAnsi="Arial" w:cs="Arial"/>
          <w:b/>
          <w:bCs/>
          <w:color w:val="000000"/>
          <w:shd w:val="clear" w:color="auto" w:fill="FFFFFF"/>
        </w:rPr>
        <w:t>Multiple Linear Regression</w:t>
      </w:r>
    </w:p>
    <w:p w14:paraId="1590FE14" w14:textId="321ECD5D" w:rsidR="00366F3E" w:rsidRDefault="00366F3E" w:rsidP="00E40AE0">
      <w:pPr>
        <w:spacing w:after="120" w:line="276" w:lineRule="auto"/>
        <w:ind w:left="1440"/>
        <w:jc w:val="both"/>
        <w:rPr>
          <w:rFonts w:ascii="Arial" w:eastAsia="Arial" w:hAnsi="Arial" w:cs="Arial"/>
          <w:color w:val="000000" w:themeColor="text1"/>
        </w:rPr>
      </w:pPr>
      <w:r w:rsidRPr="51820738">
        <w:rPr>
          <w:rStyle w:val="normaltextrun"/>
          <w:rFonts w:ascii="Arial" w:eastAsia="Arial" w:hAnsi="Arial" w:cs="Arial"/>
          <w:color w:val="000000" w:themeColor="text1"/>
        </w:rPr>
        <w:t>We implement the Multiple Linear Regression model as defined in Eq. (1), Eq. (2</w:t>
      </w:r>
      <w:proofErr w:type="gramStart"/>
      <w:r w:rsidRPr="51820738">
        <w:rPr>
          <w:rStyle w:val="normaltextrun"/>
          <w:rFonts w:ascii="Arial" w:eastAsia="Arial" w:hAnsi="Arial" w:cs="Arial"/>
          <w:color w:val="000000" w:themeColor="text1"/>
        </w:rPr>
        <w:t xml:space="preserve">), </w:t>
      </w:r>
      <w:r w:rsidR="00A66062">
        <w:rPr>
          <w:rStyle w:val="normaltextrun"/>
          <w:rFonts w:ascii="Arial" w:eastAsia="Arial" w:hAnsi="Arial" w:cs="Arial"/>
          <w:color w:val="000000" w:themeColor="text1"/>
        </w:rPr>
        <w:t xml:space="preserve"> </w:t>
      </w:r>
      <w:r w:rsidRPr="51820738">
        <w:rPr>
          <w:rStyle w:val="normaltextrun"/>
          <w:rFonts w:ascii="Arial" w:eastAsia="Arial" w:hAnsi="Arial" w:cs="Arial"/>
          <w:color w:val="000000" w:themeColor="text1"/>
        </w:rPr>
        <w:t>Eq.</w:t>
      </w:r>
      <w:proofErr w:type="gramEnd"/>
      <w:r w:rsidRPr="51820738">
        <w:rPr>
          <w:rStyle w:val="normaltextrun"/>
          <w:rFonts w:ascii="Arial" w:eastAsia="Arial" w:hAnsi="Arial" w:cs="Arial"/>
          <w:color w:val="000000" w:themeColor="text1"/>
        </w:rPr>
        <w:t xml:space="preserve"> (3), Eq. (4) </w:t>
      </w:r>
      <w:r w:rsidRPr="51820738">
        <w:rPr>
          <w:rFonts w:ascii="Arial" w:eastAsia="Arial" w:hAnsi="Arial" w:cs="Arial"/>
          <w:color w:val="000000" w:themeColor="text1"/>
        </w:rPr>
        <w:t xml:space="preserve"> </w:t>
      </w:r>
    </w:p>
    <w:p w14:paraId="7CDA51F4" w14:textId="77777777" w:rsidR="00E40AE0" w:rsidRDefault="00E40AE0" w:rsidP="00E40AE0">
      <w:pPr>
        <w:spacing w:after="120" w:line="276" w:lineRule="auto"/>
        <w:ind w:left="1440"/>
        <w:jc w:val="both"/>
        <w:rPr>
          <w:rFonts w:ascii="Arial" w:eastAsia="Arial" w:hAnsi="Arial" w:cs="Arial"/>
          <w:color w:val="000000" w:themeColor="text1"/>
        </w:rPr>
      </w:pPr>
    </w:p>
    <w:p w14:paraId="43547502" w14:textId="39317618" w:rsidR="00E40AE0" w:rsidRPr="00E40AE0" w:rsidRDefault="00000000" w:rsidP="00E40AE0">
      <w:pPr>
        <w:spacing w:after="120" w:line="276" w:lineRule="auto"/>
        <w:ind w:left="1440"/>
        <w:jc w:val="center"/>
        <w:rPr>
          <w:rFonts w:ascii="Arial" w:eastAsia="Arial" w:hAnsi="Arial" w:cs="Arial"/>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 = </m:t>
              </m:r>
              <m:f>
                <m:fPr>
                  <m:ctrlPr>
                    <w:rPr>
                      <w:rFonts w:ascii="Cambria Math" w:hAnsi="Cambria Math"/>
                    </w:rPr>
                  </m:ctrlPr>
                </m:fPr>
                <m:num>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e>
                      </m:nary>
                    </m:e>
                  </m:d>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y</m:t>
                          </m:r>
                        </m:e>
                      </m:nary>
                    </m:e>
                  </m:d>
                  <m:r>
                    <w:rPr>
                      <w:rFonts w:ascii="Cambria Math" w:hAnsi="Cambria Math"/>
                    </w:rPr>
                    <m:t>-</m:t>
                  </m:r>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nary>
                    </m:e>
                  </m:d>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y</m:t>
                          </m:r>
                        </m:e>
                      </m:nary>
                    </m:e>
                  </m:d>
                </m:num>
                <m:den>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nary>
                    </m:e>
                  </m:d>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e>
                      </m:nary>
                    </m:e>
                  </m:d>
                  <m: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nary>
                        </m:e>
                      </m:d>
                    </m:e>
                    <m:sup>
                      <m:r>
                        <w:rPr>
                          <w:rFonts w:ascii="Cambria Math" w:hAnsi="Cambria Math"/>
                        </w:rPr>
                        <m:t>2</m:t>
                      </m:r>
                    </m:sup>
                  </m:sSup>
                </m:den>
              </m:f>
              <m:r>
                <w:rPr>
                  <w:rFonts w:ascii="Cambria Math" w:hAnsi="Cambria Math"/>
                </w:rPr>
                <m:t>#(1)</m:t>
              </m:r>
            </m:e>
          </m:eqArr>
        </m:oMath>
      </m:oMathPara>
    </w:p>
    <w:p w14:paraId="1CC51509" w14:textId="77777777" w:rsidR="00E40AE0" w:rsidRPr="00E40AE0" w:rsidRDefault="00E40AE0" w:rsidP="00E40AE0">
      <w:pPr>
        <w:spacing w:after="120" w:line="276" w:lineRule="auto"/>
        <w:rPr>
          <w:rFonts w:ascii="Arial" w:eastAsia="Arial" w:hAnsi="Arial" w:cs="Arial"/>
        </w:rPr>
      </w:pPr>
    </w:p>
    <w:p w14:paraId="72FFD599" w14:textId="3952F215" w:rsidR="00E40AE0" w:rsidRPr="00E40AE0" w:rsidRDefault="00000000" w:rsidP="00E40AE0">
      <w:pPr>
        <w:spacing w:after="120" w:line="276" w:lineRule="auto"/>
        <w:rPr>
          <w:rFonts w:ascii="Arial" w:eastAsia="Arial" w:hAnsi="Arial" w:cs="Arial"/>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 = </m:t>
              </m:r>
              <m:f>
                <m:fPr>
                  <m:ctrlPr>
                    <w:rPr>
                      <w:rFonts w:ascii="Cambria Math" w:hAnsi="Cambria Math"/>
                    </w:rPr>
                  </m:ctrlPr>
                </m:fPr>
                <m:num>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nary>
                    </m:e>
                  </m:d>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y</m:t>
                          </m:r>
                        </m:e>
                      </m:nary>
                    </m:e>
                  </m:d>
                  <m:r>
                    <w:rPr>
                      <w:rFonts w:ascii="Cambria Math" w:hAnsi="Cambria Math"/>
                    </w:rPr>
                    <m:t>-</m:t>
                  </m:r>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nary>
                    </m:e>
                  </m:d>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y</m:t>
                          </m:r>
                        </m:e>
                      </m:nary>
                    </m:e>
                  </m:d>
                </m:num>
                <m:den>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nary>
                    </m:e>
                  </m:d>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e>
                      </m:nary>
                    </m:e>
                  </m:d>
                  <m: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subSup"/>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nary>
                        </m:e>
                      </m:d>
                    </m:e>
                    <m:sup>
                      <m:r>
                        <w:rPr>
                          <w:rFonts w:ascii="Cambria Math" w:hAnsi="Cambria Math"/>
                        </w:rPr>
                        <m:t>2</m:t>
                      </m:r>
                    </m:sup>
                  </m:sSup>
                </m:den>
              </m:f>
              <m:r>
                <w:rPr>
                  <w:rFonts w:ascii="Cambria Math" w:hAnsi="Cambria Math"/>
                </w:rPr>
                <m:t>#(2)</m:t>
              </m:r>
            </m:e>
          </m:eqArr>
        </m:oMath>
      </m:oMathPara>
    </w:p>
    <w:p w14:paraId="7560AA6F" w14:textId="77777777" w:rsidR="00E40AE0" w:rsidRPr="00E40AE0" w:rsidRDefault="00E40AE0" w:rsidP="00E40AE0">
      <w:pPr>
        <w:spacing w:after="120" w:line="276" w:lineRule="auto"/>
        <w:rPr>
          <w:rFonts w:ascii="Arial" w:eastAsia="Arial" w:hAnsi="Arial" w:cs="Arial"/>
        </w:rPr>
      </w:pPr>
    </w:p>
    <w:p w14:paraId="621D1236" w14:textId="1308FB88" w:rsidR="00E40AE0" w:rsidRPr="00E40AE0" w:rsidRDefault="00000000" w:rsidP="00E40AE0">
      <w:pPr>
        <w:spacing w:after="120" w:line="276" w:lineRule="auto"/>
        <w:rPr>
          <w:rFonts w:ascii="Arial" w:eastAsia="Arial" w:hAnsi="Arial" w:cs="Arial"/>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β</m:t>
                  </m:r>
                </m:e>
                <m:sub>
                  <m:r>
                    <w:rPr>
                      <w:rFonts w:ascii="Cambria Math" w:hAnsi="Cambria Math"/>
                    </w:rPr>
                    <m:t>0 </m:t>
                  </m:r>
                </m:sub>
              </m:sSub>
              <m:r>
                <w:rPr>
                  <w:rFonts w:ascii="Cambria Math" w:hAnsi="Cambria Math"/>
                </w:rPr>
                <m:t>= </m:t>
              </m:r>
              <m:bar>
                <m:barPr>
                  <m:pos m:val="top"/>
                  <m:ctrlPr>
                    <w:rPr>
                      <w:rFonts w:ascii="Cambria Math" w:hAnsi="Cambria Math"/>
                    </w:rPr>
                  </m:ctrlPr>
                </m:barPr>
                <m:e>
                  <m:r>
                    <w:rPr>
                      <w:rFonts w:ascii="Cambria Math" w:hAnsi="Cambria Math"/>
                    </w:rPr>
                    <m:t>y</m:t>
                  </m:r>
                </m:e>
              </m:bar>
              <m:r>
                <w:rPr>
                  <w:rFonts w:ascii="Cambria Math" w:hAnsi="Cambria Math"/>
                </w:rPr>
                <m:t>  - </m:t>
              </m:r>
              <m:bar>
                <m:barPr>
                  <m:pos m:val="top"/>
                  <m:ctrlPr>
                    <w:rPr>
                      <w:rFonts w:ascii="Cambria Math" w:hAnsi="Cambria Math"/>
                    </w:rPr>
                  </m:ctrlPr>
                </m:barPr>
                <m:e>
                  <m:sSub>
                    <m:sSubPr>
                      <m:ctrlPr>
                        <w:rPr>
                          <w:rFonts w:ascii="Cambria Math" w:hAnsi="Cambria Math"/>
                        </w:rPr>
                      </m:ctrlPr>
                    </m:sSubPr>
                    <m:e>
                      <m:r>
                        <w:rPr>
                          <w:rFonts w:ascii="Cambria Math" w:hAnsi="Cambria Math"/>
                        </w:rPr>
                        <m:t>x</m:t>
                      </m:r>
                    </m:e>
                    <m:sub>
                      <m:r>
                        <w:rPr>
                          <w:rFonts w:ascii="Cambria Math" w:hAnsi="Cambria Math"/>
                        </w:rPr>
                        <m:t>1</m:t>
                      </m:r>
                    </m:sub>
                  </m:sSub>
                </m:e>
              </m:bar>
              <m:r>
                <w:rPr>
                  <w:rFonts w:ascii="Cambria Math" w:hAnsi="Cambria Math"/>
                </w:rPr>
                <m:t>  β</m:t>
              </m:r>
              <m:sSub>
                <m:sSubPr>
                  <m:ctrlPr>
                    <w:rPr>
                      <w:rFonts w:ascii="Cambria Math" w:hAnsi="Cambria Math"/>
                    </w:rPr>
                  </m:ctrlPr>
                </m:sSubPr>
                <m:e>
                  <m:r>
                    <w:rPr>
                      <w:rFonts w:ascii="Cambria Math" w:hAnsi="Cambria Math"/>
                    </w:rPr>
                    <m:t> </m:t>
                  </m:r>
                </m:e>
                <m:sub>
                  <m:r>
                    <w:rPr>
                      <w:rFonts w:ascii="Cambria Math" w:hAnsi="Cambria Math"/>
                    </w:rPr>
                    <m:t>1</m:t>
                  </m:r>
                </m:sub>
              </m:sSub>
              <m:r>
                <w:rPr>
                  <w:rFonts w:ascii="Cambria Math" w:hAnsi="Cambria Math"/>
                </w:rPr>
                <m:t> - </m:t>
              </m:r>
              <m:sSub>
                <m:sSubPr>
                  <m:ctrlPr>
                    <w:rPr>
                      <w:rFonts w:ascii="Cambria Math" w:hAnsi="Cambria Math"/>
                    </w:rPr>
                  </m:ctrlPr>
                </m:sSubPr>
                <m:e>
                  <m:bar>
                    <m:barPr>
                      <m:pos m:val="top"/>
                      <m:ctrlPr>
                        <w:rPr>
                          <w:rFonts w:ascii="Cambria Math" w:hAnsi="Cambria Math"/>
                        </w:rPr>
                      </m:ctrlPr>
                    </m:barPr>
                    <m:e>
                      <m:sSub>
                        <m:sSubPr>
                          <m:ctrlPr>
                            <w:rPr>
                              <w:rFonts w:ascii="Cambria Math" w:hAnsi="Cambria Math"/>
                            </w:rPr>
                          </m:ctrlPr>
                        </m:sSubPr>
                        <m:e>
                          <m:r>
                            <w:rPr>
                              <w:rFonts w:ascii="Cambria Math" w:hAnsi="Cambria Math"/>
                            </w:rPr>
                            <m:t>x</m:t>
                          </m:r>
                        </m:e>
                        <m:sub>
                          <m:r>
                            <w:rPr>
                              <w:rFonts w:ascii="Cambria Math" w:hAnsi="Cambria Math"/>
                            </w:rPr>
                            <m:t> </m:t>
                          </m:r>
                        </m:sub>
                      </m:sSub>
                    </m:e>
                  </m:ba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#(3)</m:t>
              </m:r>
            </m:e>
          </m:eqArr>
        </m:oMath>
      </m:oMathPara>
    </w:p>
    <w:p w14:paraId="72F12594" w14:textId="77777777" w:rsidR="00E40AE0" w:rsidRDefault="00E40AE0" w:rsidP="00E40AE0">
      <w:pPr>
        <w:spacing w:after="120" w:line="276" w:lineRule="auto"/>
        <w:rPr>
          <w:rFonts w:ascii="Arial" w:eastAsia="Arial" w:hAnsi="Arial" w:cs="Arial"/>
        </w:rPr>
      </w:pPr>
    </w:p>
    <w:p w14:paraId="7869CFED" w14:textId="490664F8" w:rsidR="00E40AE0" w:rsidRPr="00E40AE0" w:rsidRDefault="00000000" w:rsidP="00E40AE0">
      <w:pPr>
        <w:jc w:val="center"/>
        <w:rPr>
          <w:rFonts w:ascii="Arial" w:eastAsia="Arial" w:hAnsi="Arial" w:cs="Arial"/>
        </w:rPr>
      </w:pPr>
      <m:oMathPara>
        <m:oMath>
          <m:eqArr>
            <m:eqArrPr>
              <m:maxDist m:val="1"/>
              <m:ctrlPr>
                <w:rPr>
                  <w:rFonts w:ascii="Cambria Math" w:hAnsi="Cambria Math"/>
                  <w:i/>
                </w:rPr>
              </m:ctrlPr>
            </m:eqArrPr>
            <m:e>
              <m:acc>
                <m:accPr>
                  <m:ctrlPr>
                    <w:rPr>
                      <w:rFonts w:ascii="Cambria Math" w:hAnsi="Cambria Math"/>
                    </w:rPr>
                  </m:ctrlPr>
                </m:accPr>
                <m:e>
                  <m:r>
                    <w:rPr>
                      <w:rFonts w:ascii="Cambria Math" w:hAnsi="Cambria Math"/>
                    </w:rPr>
                    <m:t>y</m:t>
                  </m:r>
                </m:e>
              </m:acc>
              <m:r>
                <w:rPr>
                  <w:rFonts w:ascii="Cambria Math" w:hAnsi="Cambria Math"/>
                </w:rPr>
                <m:t>  = 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 + </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 + </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#(4)</m:t>
              </m:r>
            </m:e>
          </m:eqArr>
        </m:oMath>
      </m:oMathPara>
    </w:p>
    <w:p w14:paraId="4616AF17" w14:textId="77777777" w:rsidR="00366F3E" w:rsidRDefault="00366F3E" w:rsidP="00366F3E">
      <w:pPr>
        <w:rPr>
          <w:rFonts w:ascii="Arial" w:eastAsia="Arial" w:hAnsi="Arial" w:cs="Arial"/>
        </w:rPr>
      </w:pPr>
      <w:r>
        <w:rPr>
          <w:rFonts w:ascii="Cambria Math" w:hAnsi="Cambria Math"/>
        </w:rPr>
        <w:tab/>
      </w:r>
      <w:r>
        <w:rPr>
          <w:rFonts w:ascii="Cambria Math" w:hAnsi="Cambria Math"/>
        </w:rPr>
        <w:tab/>
      </w:r>
      <w:r w:rsidRPr="51820738">
        <w:rPr>
          <w:rFonts w:ascii="Arial" w:eastAsia="Arial" w:hAnsi="Arial" w:cs="Arial"/>
        </w:rPr>
        <w:t xml:space="preserve">Where: </w:t>
      </w:r>
    </w:p>
    <w:p w14:paraId="6F47D5C0" w14:textId="77777777" w:rsidR="00366F3E" w:rsidRDefault="00366F3E" w:rsidP="00366F3E">
      <w:pPr>
        <w:ind w:left="720" w:firstLine="720"/>
        <w:rPr>
          <w:rFonts w:ascii="Arial" w:eastAsia="Arial" w:hAnsi="Arial" w:cs="Arial"/>
        </w:rPr>
      </w:pPr>
      <m:oMath>
        <m:r>
          <w:rPr>
            <w:rFonts w:ascii="Cambria Math" w:hAnsi="Cambria Math"/>
          </w:rPr>
          <m:t>y →</m:t>
        </m:r>
        <m:r>
          <m:rPr>
            <m:sty m:val="p"/>
          </m:rPr>
          <w:rPr>
            <w:rFonts w:ascii="Cambria Math" w:hAnsi="Cambria Math"/>
          </w:rPr>
          <m:t> </m:t>
        </m:r>
      </m:oMath>
      <w:r w:rsidRPr="51820738">
        <w:rPr>
          <w:rFonts w:ascii="Arial" w:eastAsia="Arial" w:hAnsi="Arial" w:cs="Arial"/>
        </w:rPr>
        <w:t>Actual Load</w:t>
      </w:r>
    </w:p>
    <w:p w14:paraId="31E02322" w14:textId="77777777" w:rsidR="00366F3E" w:rsidRDefault="00000000" w:rsidP="00366F3E">
      <w:pPr>
        <w:ind w:left="720" w:firstLine="720"/>
        <w:rPr>
          <w:rFonts w:ascii="Arial" w:eastAsia="Arial" w:hAnsi="Arial" w:cs="Arial"/>
        </w:rPr>
      </w:pPr>
      <m:oMath>
        <m:acc>
          <m:accPr>
            <m:ctrlPr>
              <w:rPr>
                <w:rFonts w:ascii="Cambria Math" w:hAnsi="Cambria Math"/>
              </w:rPr>
            </m:ctrlPr>
          </m:accPr>
          <m:e>
            <m:r>
              <w:rPr>
                <w:rFonts w:ascii="Cambria Math" w:hAnsi="Cambria Math"/>
              </w:rPr>
              <m:t>y</m:t>
            </m:r>
          </m:e>
        </m:acc>
        <m:r>
          <w:rPr>
            <w:rFonts w:ascii="Cambria Math" w:hAnsi="Cambria Math"/>
          </w:rPr>
          <m:t>  → </m:t>
        </m:r>
      </m:oMath>
      <w:r w:rsidR="00366F3E" w:rsidRPr="51820738">
        <w:rPr>
          <w:rFonts w:ascii="Arial" w:eastAsia="Arial" w:hAnsi="Arial" w:cs="Arial"/>
        </w:rPr>
        <w:t>Predicted Load</w:t>
      </w:r>
    </w:p>
    <w:p w14:paraId="7EB096E8" w14:textId="77777777" w:rsidR="00366F3E" w:rsidRDefault="00000000" w:rsidP="00366F3E">
      <w:pPr>
        <w:ind w:left="720" w:firstLine="720"/>
        <w:rPr>
          <w:rFonts w:ascii="Arial" w:eastAsia="Arial" w:hAnsi="Arial" w:cs="Arial"/>
          <w:color w:val="000000"/>
          <w:sz w:val="23"/>
          <w:szCs w:val="23"/>
          <w:bdr w:val="none" w:sz="0" w:space="0" w:color="auto" w:frame="1"/>
          <w:shd w:val="clear" w:color="auto" w:fill="FFFFFF"/>
        </w:rPr>
      </w:pP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2 </m:t>
            </m:r>
          </m:sub>
        </m:sSub>
        <m:r>
          <w:rPr>
            <w:rFonts w:ascii="Cambria Math" w:hAnsi="Cambria Math"/>
          </w:rPr>
          <m:t> →</m:t>
        </m:r>
      </m:oMath>
      <w:r w:rsidR="00366F3E" w:rsidRPr="51820738">
        <w:rPr>
          <w:rFonts w:ascii="Arial" w:eastAsia="Arial" w:hAnsi="Arial" w:cs="Arial"/>
        </w:rPr>
        <w:t>Temperatuer and Humidity Respectively</w:t>
      </w:r>
    </w:p>
    <w:p w14:paraId="5CB84659" w14:textId="77777777" w:rsidR="00366F3E" w:rsidRDefault="00000000" w:rsidP="00366F3E">
      <w:pPr>
        <w:ind w:left="720" w:firstLine="720"/>
        <w:rPr>
          <w:rFonts w:ascii="Arial" w:eastAsia="Arial" w:hAnsi="Arial" w:cs="Arial"/>
        </w:rPr>
      </w:pPr>
      <m:oMath>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 → </m:t>
        </m:r>
      </m:oMath>
      <w:r w:rsidR="00366F3E" w:rsidRPr="51820738">
        <w:rPr>
          <w:rFonts w:ascii="Arial" w:eastAsia="Arial" w:hAnsi="Arial" w:cs="Arial"/>
        </w:rPr>
        <w:t>Intercept</w:t>
      </w:r>
    </w:p>
    <w:p w14:paraId="27DED285" w14:textId="48B82D8D" w:rsidR="009B29DD" w:rsidRPr="00366F3E" w:rsidRDefault="00000000" w:rsidP="00366F3E">
      <w:pPr>
        <w:ind w:left="720" w:firstLine="720"/>
        <w:rPr>
          <w:rFonts w:ascii="Arial" w:eastAsia="Arial" w:hAnsi="Arial" w:cs="Arial"/>
        </w:rPr>
      </w:pP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 → </m:t>
        </m:r>
      </m:oMath>
      <w:r w:rsidR="00366F3E" w:rsidRPr="51820738">
        <w:rPr>
          <w:rFonts w:ascii="Arial" w:eastAsia="Arial" w:hAnsi="Arial" w:cs="Arial"/>
          <w:color w:val="000000"/>
          <w:shd w:val="clear" w:color="auto" w:fill="FFFFFF"/>
        </w:rPr>
        <w:t>Regression Coefficient</w:t>
      </w:r>
      <w:r w:rsidR="00366F3E" w:rsidRPr="00B74918">
        <w:rPr>
          <w:rFonts w:ascii="Cambria Math" w:hAnsi="Cambria Math"/>
          <w:i/>
        </w:rPr>
        <w:br/>
      </w:r>
    </w:p>
    <w:p w14:paraId="37B00896" w14:textId="26A12418" w:rsidR="005B5D29" w:rsidRPr="00B74918" w:rsidRDefault="005B5D29" w:rsidP="005B5D29">
      <w:pPr>
        <w:pStyle w:val="ListParagraph"/>
        <w:numPr>
          <w:ilvl w:val="1"/>
          <w:numId w:val="5"/>
        </w:numPr>
        <w:spacing w:after="0" w:line="240" w:lineRule="auto"/>
        <w:ind w:left="1440"/>
        <w:rPr>
          <w:rStyle w:val="eop"/>
          <w:rFonts w:ascii="Arial" w:eastAsia="Arial" w:hAnsi="Arial" w:cs="Arial"/>
          <w:b/>
          <w:bCs/>
          <w:color w:val="000000"/>
          <w:shd w:val="clear" w:color="auto" w:fill="FFFFFF"/>
        </w:rPr>
      </w:pPr>
      <w:r w:rsidRPr="51820738">
        <w:rPr>
          <w:rStyle w:val="normaltextrun"/>
          <w:rFonts w:ascii="Arial" w:eastAsia="Arial" w:hAnsi="Arial" w:cs="Arial"/>
          <w:b/>
          <w:bCs/>
          <w:color w:val="000000"/>
          <w:shd w:val="clear" w:color="auto" w:fill="FFFFFF"/>
          <w:lang w:val="en-IN"/>
        </w:rPr>
        <w:t>Coefficient Based Mathematical Derivation</w:t>
      </w:r>
    </w:p>
    <w:p w14:paraId="77464133" w14:textId="77777777" w:rsidR="005B5D29" w:rsidRPr="00B74918" w:rsidRDefault="005B5D29" w:rsidP="005B5D29">
      <w:pPr>
        <w:pStyle w:val="ListParagraph"/>
        <w:ind w:left="1440"/>
        <w:rPr>
          <w:rFonts w:ascii="Arial" w:eastAsia="Arial" w:hAnsi="Arial" w:cs="Arial"/>
          <w:shd w:val="clear" w:color="auto" w:fill="FFFFFF"/>
        </w:rPr>
      </w:pPr>
      <w:r w:rsidRPr="51820738">
        <w:rPr>
          <w:rFonts w:ascii="Arial" w:eastAsia="Arial" w:hAnsi="Arial" w:cs="Arial"/>
        </w:rPr>
        <w:t xml:space="preserve">The model coefficients were estimated using the </w:t>
      </w:r>
      <w:proofErr w:type="spellStart"/>
      <w:r w:rsidRPr="51820738">
        <w:rPr>
          <w:rFonts w:ascii="Arial" w:eastAsia="Arial" w:hAnsi="Arial" w:cs="Arial"/>
        </w:rPr>
        <w:t>EconML</w:t>
      </w:r>
      <w:proofErr w:type="spellEnd"/>
      <w:r w:rsidRPr="51820738">
        <w:rPr>
          <w:rFonts w:ascii="Arial" w:eastAsia="Arial" w:hAnsi="Arial" w:cs="Arial"/>
        </w:rPr>
        <w:t xml:space="preserve"> framework. Based on these derived values, the governing equation for the system is defined using Eq. (5)</w:t>
      </w:r>
    </w:p>
    <w:p w14:paraId="02D08F96" w14:textId="19953D64" w:rsidR="005B5D29" w:rsidRPr="00E40AE0" w:rsidRDefault="005B5D29" w:rsidP="00E40AE0">
      <w:pPr>
        <w:jc w:val="center"/>
        <w:rPr>
          <w:rFonts w:ascii="STIXGeneral-Italic" w:hAnsi="STIXGeneral-Italic" w:cs="Segoe UI"/>
        </w:rPr>
      </w:pPr>
      <w:r w:rsidRPr="00B74918">
        <w:rPr>
          <w:rFonts w:ascii="STIXGeneral-Italic" w:hAnsi="STIXGeneral-Italic" w:cs="Segoe UI"/>
          <w:color w:val="000000"/>
          <w:sz w:val="23"/>
          <w:szCs w:val="23"/>
          <w:bdr w:val="none" w:sz="0" w:space="0" w:color="auto" w:frame="1"/>
          <w:shd w:val="clear" w:color="auto" w:fill="FFFFFF"/>
        </w:rPr>
        <w:br/>
      </w: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 + </m:t>
            </m:r>
            <m:sSub>
              <m:sSubPr>
                <m:ctrlPr>
                  <w:rPr>
                    <w:rFonts w:ascii="Cambria Math" w:hAnsi="Cambria Math"/>
                  </w:rPr>
                </m:ctrlPr>
              </m:sSubPr>
              <m:e>
                <m:r>
                  <w:rPr>
                    <w:rFonts w:ascii="Cambria Math" w:hAnsi="Cambria Math"/>
                  </w:rPr>
                  <m:t>β</m:t>
                </m:r>
              </m:e>
              <m:sub>
                <m:r>
                  <w:rPr>
                    <w:rFonts w:ascii="Cambria Math" w:hAnsi="Cambria Math"/>
                  </w:rPr>
                  <m:t>1 </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1,t</m:t>
                    </m:r>
                  </m:sub>
                </m:sSub>
                <m:r>
                  <w:rPr>
                    <w:rFonts w:ascii="Cambria Math" w:hAnsi="Cambria Math"/>
                  </w:rPr>
                  <m:t> - </m:t>
                </m:r>
                <m:sSub>
                  <m:sSubPr>
                    <m:ctrlPr>
                      <w:rPr>
                        <w:rFonts w:ascii="Cambria Math" w:hAnsi="Cambria Math"/>
                      </w:rPr>
                    </m:ctrlPr>
                  </m:sSubPr>
                  <m:e>
                    <m:r>
                      <w:rPr>
                        <w:rFonts w:ascii="Cambria Math" w:hAnsi="Cambria Math"/>
                      </w:rPr>
                      <m:t>x</m:t>
                    </m:r>
                  </m:e>
                  <m:sub>
                    <m:r>
                      <w:rPr>
                        <w:rFonts w:ascii="Cambria Math" w:hAnsi="Cambria Math"/>
                      </w:rPr>
                      <m:t>1,t-1</m:t>
                    </m:r>
                  </m:sub>
                </m:sSub>
              </m:e>
            </m:d>
            <m:r>
              <w:rPr>
                <w:rFonts w:ascii="Cambria Math" w:hAnsi="Cambria Math"/>
              </w:rPr>
              <m:t> + </m:t>
            </m:r>
            <m:sSub>
              <m:sSubPr>
                <m:ctrlPr>
                  <w:rPr>
                    <w:rFonts w:ascii="Cambria Math" w:hAnsi="Cambria Math"/>
                  </w:rPr>
                </m:ctrlPr>
              </m:sSubPr>
              <m:e>
                <m:r>
                  <w:rPr>
                    <w:rFonts w:ascii="Cambria Math" w:hAnsi="Cambria Math"/>
                  </w:rPr>
                  <m:t>β</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2,t</m:t>
                    </m:r>
                  </m:sub>
                </m:sSub>
                <m:r>
                  <w:rPr>
                    <w:rFonts w:ascii="Cambria Math" w:hAnsi="Cambria Math"/>
                  </w:rPr>
                  <m:t> - </m:t>
                </m:r>
                <m:sSub>
                  <m:sSubPr>
                    <m:ctrlPr>
                      <w:rPr>
                        <w:rFonts w:ascii="Cambria Math" w:hAnsi="Cambria Math"/>
                      </w:rPr>
                    </m:ctrlPr>
                  </m:sSubPr>
                  <m:e>
                    <m:r>
                      <w:rPr>
                        <w:rFonts w:ascii="Cambria Math" w:hAnsi="Cambria Math"/>
                      </w:rPr>
                      <m:t>x</m:t>
                    </m:r>
                  </m:e>
                  <m:sub>
                    <m:r>
                      <w:rPr>
                        <w:rFonts w:ascii="Cambria Math" w:hAnsi="Cambria Math"/>
                      </w:rPr>
                      <m:t>2,t-1</m:t>
                    </m:r>
                  </m:sub>
                </m:sSub>
              </m:e>
            </m:d>
            <m:r>
              <w:rPr>
                <w:rFonts w:ascii="Cambria Math" w:hAnsi="Cambria Math"/>
              </w:rPr>
              <m:t>#(5)</m:t>
            </m:r>
          </m:e>
        </m:eqArr>
      </m:oMath>
      <w:r>
        <w:t xml:space="preserve"> </w:t>
      </w:r>
      <w:r w:rsidR="001B5CEC">
        <w:t xml:space="preserve">                                     </w:t>
      </w:r>
      <w:r w:rsidR="004E0456">
        <w:rPr>
          <w:rFonts w:ascii="Arial" w:eastAsia="Arial" w:hAnsi="Arial" w:cs="Arial"/>
          <w:color w:val="000000"/>
          <w:shd w:val="clear" w:color="auto" w:fill="FFFFFF"/>
        </w:rPr>
        <w:t xml:space="preserve">                                                                                                                    </w:t>
      </w:r>
    </w:p>
    <w:p w14:paraId="16210E50" w14:textId="77777777" w:rsidR="005B5D29" w:rsidRDefault="005B5D29" w:rsidP="005B5D29">
      <w:pPr>
        <w:rPr>
          <w:rFonts w:ascii="Arial" w:eastAsia="Arial" w:hAnsi="Arial" w:cs="Arial"/>
        </w:rPr>
      </w:pPr>
      <w:r>
        <w:tab/>
      </w:r>
      <w:r>
        <w:tab/>
      </w:r>
      <w:r w:rsidRPr="51820738">
        <w:rPr>
          <w:rFonts w:ascii="Arial" w:eastAsia="Arial" w:hAnsi="Arial" w:cs="Arial"/>
        </w:rPr>
        <w:t>Where:</w:t>
      </w:r>
      <m:oMath>
        <m:r>
          <m:rPr>
            <m:nor/>
          </m:rPr>
          <w:rPr>
            <w:rFonts w:ascii="Cambria Math" w:hAnsi="Cambria Math"/>
          </w:rPr>
          <m:t xml:space="preserve"> </m:t>
        </m:r>
      </m:oMath>
    </w:p>
    <w:p w14:paraId="0D2EDBF9" w14:textId="77777777" w:rsidR="005B5D29" w:rsidRDefault="005B5D29" w:rsidP="005B5D29">
      <w:pPr>
        <w:rPr>
          <w:rStyle w:val="normaltextrun"/>
          <w:rFonts w:ascii="Arial" w:eastAsia="Arial" w:hAnsi="Arial" w:cs="Arial"/>
          <w:color w:val="000000" w:themeColor="text1"/>
          <w:lang w:val="en-IN"/>
        </w:rPr>
      </w:pPr>
      <w:r>
        <w:tab/>
      </w:r>
      <w:r>
        <w:tab/>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oMath>
      <w:r w:rsidRPr="51820738">
        <w:rPr>
          <w:rFonts w:ascii="Arial" w:eastAsia="Arial" w:hAnsi="Arial" w:cs="Arial"/>
        </w:rPr>
        <w:t xml:space="preserve"> </w:t>
      </w:r>
      <w:r w:rsidRPr="51820738">
        <w:rPr>
          <w:rStyle w:val="normaltextrun"/>
          <w:rFonts w:ascii="Arial" w:eastAsia="Arial" w:hAnsi="Arial" w:cs="Arial"/>
          <w:color w:val="000000"/>
          <w:bdr w:val="none" w:sz="0" w:space="0" w:color="auto" w:frame="1"/>
          <w:lang w:val="en-IN"/>
        </w:rPr>
        <w:t>Predicted Load at current time stamp</w:t>
      </w:r>
    </w:p>
    <w:p w14:paraId="59B99FD2" w14:textId="77777777" w:rsidR="005B5D29" w:rsidRPr="00DE34C9" w:rsidRDefault="005B5D29" w:rsidP="005B5D29">
      <w:pPr>
        <w:rPr>
          <w:rStyle w:val="normaltextrun"/>
          <w:rFonts w:ascii="Arial" w:eastAsia="Arial" w:hAnsi="Arial" w:cs="Arial"/>
          <w:color w:val="000000" w:themeColor="text1"/>
        </w:rPr>
      </w:pPr>
      <w:r>
        <w:tab/>
      </w:r>
      <w:r>
        <w:tab/>
      </w:r>
      <m:oMath>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oMath>
      <w:r w:rsidRPr="51820738">
        <w:rPr>
          <w:rFonts w:ascii="Arial" w:eastAsia="Arial" w:hAnsi="Arial" w:cs="Arial"/>
          <w:color w:val="000000"/>
          <w:shd w:val="clear" w:color="auto" w:fill="FFFFFF"/>
        </w:rPr>
        <w:t xml:space="preserve"> </w:t>
      </w:r>
      <w:r w:rsidRPr="51820738">
        <w:rPr>
          <w:rStyle w:val="normaltextrun"/>
          <w:rFonts w:ascii="Arial" w:eastAsia="Arial" w:hAnsi="Arial" w:cs="Arial"/>
          <w:color w:val="000000"/>
          <w:shd w:val="clear" w:color="auto" w:fill="FFFFFF"/>
        </w:rPr>
        <w:t>Actual Load at previous time stamp</w:t>
      </w:r>
    </w:p>
    <w:p w14:paraId="41351641" w14:textId="77777777" w:rsidR="005B5D29" w:rsidRPr="00DE34C9" w:rsidRDefault="005B5D29" w:rsidP="005B5D29">
      <w:pPr>
        <w:rPr>
          <w:rStyle w:val="normaltextrun"/>
          <w:rFonts w:ascii="Arial" w:eastAsia="Arial" w:hAnsi="Arial" w:cs="Arial"/>
          <w:color w:val="000000" w:themeColor="text1"/>
          <w:lang w:val="en-IN"/>
        </w:rPr>
      </w:pPr>
      <w:r>
        <w:lastRenderedPageBreak/>
        <w:tab/>
      </w:r>
      <w:r>
        <w:tab/>
      </w:r>
      <m:oMath>
        <m:sSub>
          <m:sSubPr>
            <m:ctrlPr>
              <w:rPr>
                <w:rFonts w:ascii="Cambria Math" w:hAnsi="Cambria Math"/>
                <w:i/>
              </w:rPr>
            </m:ctrlPr>
          </m:sSubPr>
          <m:e>
            <m:r>
              <w:rPr>
                <w:rFonts w:ascii="Cambria Math" w:hAnsi="Cambria Math"/>
              </w:rPr>
              <m:t>x</m:t>
            </m:r>
          </m:e>
          <m:sub>
            <m:r>
              <w:rPr>
                <w:rFonts w:ascii="Cambria Math" w:hAnsi="Cambria Math"/>
              </w:rPr>
              <m:t>1,t</m:t>
            </m:r>
          </m:sub>
        </m:sSub>
        <m:r>
          <w:rPr>
            <w:rFonts w:ascii="Cambria Math" w:hAnsi="Cambria Math"/>
          </w:rPr>
          <m:t>→</m:t>
        </m:r>
      </m:oMath>
      <w:r w:rsidRPr="51820738">
        <w:rPr>
          <w:rFonts w:ascii="Arial" w:eastAsia="Arial" w:hAnsi="Arial" w:cs="Arial"/>
          <w:color w:val="000000"/>
          <w:bdr w:val="none" w:sz="0" w:space="0" w:color="auto" w:frame="1"/>
        </w:rPr>
        <w:t xml:space="preserve"> </w:t>
      </w:r>
      <w:r w:rsidRPr="51820738">
        <w:rPr>
          <w:rStyle w:val="normaltextrun"/>
          <w:rFonts w:ascii="Arial" w:eastAsia="Arial" w:hAnsi="Arial" w:cs="Arial"/>
          <w:color w:val="000000"/>
          <w:bdr w:val="none" w:sz="0" w:space="0" w:color="auto" w:frame="1"/>
          <w:lang w:val="en-IN"/>
        </w:rPr>
        <w:t>Temperature at current time</w:t>
      </w:r>
    </w:p>
    <w:p w14:paraId="2CA382B9" w14:textId="77777777" w:rsidR="005B5D29" w:rsidRDefault="005B5D29" w:rsidP="005B5D29">
      <w:pPr>
        <w:rPr>
          <w:rStyle w:val="normaltextrun"/>
          <w:rFonts w:ascii="Arial" w:eastAsia="Arial" w:hAnsi="Arial" w:cs="Arial"/>
          <w:color w:val="000000" w:themeColor="text1"/>
        </w:rPr>
      </w:pPr>
      <w:r>
        <w:tab/>
      </w:r>
      <w:r>
        <w:tab/>
      </w:r>
      <m:oMath>
        <m:sSub>
          <m:sSubPr>
            <m:ctrlPr>
              <w:rPr>
                <w:rFonts w:ascii="Cambria Math" w:hAnsi="Cambria Math"/>
                <w:i/>
              </w:rPr>
            </m:ctrlPr>
          </m:sSubPr>
          <m:e>
            <m:r>
              <w:rPr>
                <w:rFonts w:ascii="Cambria Math" w:hAnsi="Cambria Math"/>
              </w:rPr>
              <m:t>x</m:t>
            </m:r>
          </m:e>
          <m:sub>
            <m:r>
              <w:rPr>
                <w:rFonts w:ascii="Cambria Math" w:hAnsi="Cambria Math"/>
              </w:rPr>
              <m:t>1,t-1</m:t>
            </m:r>
          </m:sub>
        </m:sSub>
        <m:r>
          <w:rPr>
            <w:rFonts w:ascii="Cambria Math" w:hAnsi="Cambria Math"/>
          </w:rPr>
          <m:t>→</m:t>
        </m:r>
      </m:oMath>
      <w:r w:rsidRPr="51820738">
        <w:rPr>
          <w:rFonts w:ascii="Arial" w:eastAsia="Arial" w:hAnsi="Arial" w:cs="Arial"/>
        </w:rPr>
        <w:t xml:space="preserve"> </w:t>
      </w:r>
      <w:r w:rsidRPr="51820738">
        <w:rPr>
          <w:rStyle w:val="normaltextrun"/>
          <w:rFonts w:ascii="Arial" w:eastAsia="Arial" w:hAnsi="Arial" w:cs="Arial"/>
          <w:color w:val="000000"/>
          <w:shd w:val="clear" w:color="auto" w:fill="FFFFFF"/>
        </w:rPr>
        <w:t>Temperature at previous time</w:t>
      </w:r>
    </w:p>
    <w:p w14:paraId="17DAB526" w14:textId="77777777" w:rsidR="005B5D29" w:rsidRPr="00DE34C9" w:rsidRDefault="005B5D29" w:rsidP="005B5D29">
      <w:pPr>
        <w:rPr>
          <w:rStyle w:val="normaltextrun"/>
          <w:rFonts w:ascii="Arial" w:eastAsia="Arial" w:hAnsi="Arial" w:cs="Arial"/>
          <w:color w:val="000000" w:themeColor="text1"/>
          <w:lang w:val="en-IN"/>
        </w:rPr>
      </w:pPr>
      <w:r>
        <w:tab/>
      </w:r>
      <w:r>
        <w:tab/>
      </w:r>
      <m:oMath>
        <m:sSub>
          <m:sSubPr>
            <m:ctrlPr>
              <w:rPr>
                <w:rFonts w:ascii="Cambria Math" w:hAnsi="Cambria Math"/>
                <w:i/>
              </w:rPr>
            </m:ctrlPr>
          </m:sSubPr>
          <m:e>
            <m:r>
              <w:rPr>
                <w:rFonts w:ascii="Cambria Math" w:hAnsi="Cambria Math"/>
              </w:rPr>
              <m:t>x</m:t>
            </m:r>
          </m:e>
          <m:sub>
            <m:r>
              <w:rPr>
                <w:rFonts w:ascii="Cambria Math" w:hAnsi="Cambria Math"/>
              </w:rPr>
              <m:t>2,t</m:t>
            </m:r>
          </m:sub>
        </m:sSub>
        <m:r>
          <w:rPr>
            <w:rFonts w:ascii="Cambria Math" w:hAnsi="Cambria Math"/>
          </w:rPr>
          <m:t>→</m:t>
        </m:r>
      </m:oMath>
      <w:r w:rsidRPr="51820738">
        <w:rPr>
          <w:rFonts w:ascii="Arial" w:eastAsia="Arial" w:hAnsi="Arial" w:cs="Arial"/>
          <w:color w:val="000000"/>
          <w:bdr w:val="none" w:sz="0" w:space="0" w:color="auto" w:frame="1"/>
        </w:rPr>
        <w:t xml:space="preserve"> </w:t>
      </w:r>
      <w:r w:rsidRPr="51820738">
        <w:rPr>
          <w:rStyle w:val="normaltextrun"/>
          <w:rFonts w:ascii="Arial" w:eastAsia="Arial" w:hAnsi="Arial" w:cs="Arial"/>
          <w:color w:val="000000"/>
          <w:bdr w:val="none" w:sz="0" w:space="0" w:color="auto" w:frame="1"/>
          <w:lang w:val="en-IN"/>
        </w:rPr>
        <w:t>Temperature at current time</w:t>
      </w:r>
    </w:p>
    <w:p w14:paraId="3C642049" w14:textId="77777777" w:rsidR="005B5D29" w:rsidRPr="00DE34C9" w:rsidRDefault="005B5D29" w:rsidP="005B5D29">
      <w:pPr>
        <w:rPr>
          <w:rStyle w:val="normaltextrun"/>
          <w:rFonts w:ascii="Arial" w:eastAsia="Arial" w:hAnsi="Arial" w:cs="Arial"/>
          <w:color w:val="000000" w:themeColor="text1"/>
        </w:rPr>
      </w:pPr>
      <w:r>
        <w:tab/>
      </w:r>
      <w:r>
        <w:tab/>
      </w:r>
      <m:oMath>
        <m:sSub>
          <m:sSubPr>
            <m:ctrlPr>
              <w:rPr>
                <w:rFonts w:ascii="Cambria Math" w:hAnsi="Cambria Math"/>
                <w:i/>
              </w:rPr>
            </m:ctrlPr>
          </m:sSubPr>
          <m:e>
            <m:r>
              <w:rPr>
                <w:rFonts w:ascii="Cambria Math" w:hAnsi="Cambria Math"/>
              </w:rPr>
              <m:t>x</m:t>
            </m:r>
          </m:e>
          <m:sub>
            <m:r>
              <w:rPr>
                <w:rFonts w:ascii="Cambria Math" w:hAnsi="Cambria Math"/>
              </w:rPr>
              <m:t>2,t-1</m:t>
            </m:r>
          </m:sub>
        </m:sSub>
        <m:r>
          <w:rPr>
            <w:rFonts w:ascii="Cambria Math" w:hAnsi="Cambria Math"/>
          </w:rPr>
          <m:t>→</m:t>
        </m:r>
      </m:oMath>
      <w:r w:rsidRPr="51820738">
        <w:rPr>
          <w:rFonts w:ascii="Arial" w:eastAsia="Arial" w:hAnsi="Arial" w:cs="Arial"/>
          <w:color w:val="000000"/>
          <w:shd w:val="clear" w:color="auto" w:fill="FFFFFF"/>
        </w:rPr>
        <w:t xml:space="preserve"> </w:t>
      </w:r>
      <w:r w:rsidRPr="51820738">
        <w:rPr>
          <w:rStyle w:val="normaltextrun"/>
          <w:rFonts w:ascii="Arial" w:eastAsia="Arial" w:hAnsi="Arial" w:cs="Arial"/>
          <w:color w:val="000000"/>
          <w:shd w:val="clear" w:color="auto" w:fill="FFFFFF"/>
        </w:rPr>
        <w:t> Humidity at previous time</w:t>
      </w:r>
    </w:p>
    <w:p w14:paraId="6837742C" w14:textId="77777777" w:rsidR="005B5D29" w:rsidRPr="00DE34C9" w:rsidRDefault="005B5D29" w:rsidP="005B5D29">
      <w:pPr>
        <w:rPr>
          <w:rStyle w:val="normaltextrun"/>
          <w:rFonts w:ascii="Arial" w:eastAsia="Arial" w:hAnsi="Arial" w:cs="Arial"/>
        </w:rPr>
      </w:pPr>
      <w:r>
        <w:tab/>
      </w:r>
      <w:r>
        <w:tab/>
      </w: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oMath>
      <w:r w:rsidRPr="51820738">
        <w:rPr>
          <w:rFonts w:ascii="Arial" w:eastAsia="Arial" w:hAnsi="Arial" w:cs="Arial"/>
          <w:color w:val="000000"/>
          <w:shd w:val="clear" w:color="auto" w:fill="FFFFFF"/>
        </w:rPr>
        <w:t xml:space="preserve"> </w:t>
      </w:r>
      <w:r w:rsidRPr="51820738">
        <w:rPr>
          <w:rStyle w:val="normaltextrun"/>
          <w:rFonts w:ascii="Arial" w:eastAsia="Arial" w:hAnsi="Arial" w:cs="Arial"/>
          <w:color w:val="000000"/>
          <w:shd w:val="clear" w:color="auto" w:fill="FFFFFF"/>
        </w:rPr>
        <w:t>Causal Coefficient of Temperature and Humidity respectively</w:t>
      </w:r>
    </w:p>
    <w:p w14:paraId="3270AC27" w14:textId="77777777" w:rsidR="005B5D29" w:rsidRPr="00FB0897" w:rsidRDefault="005B5D29" w:rsidP="005B5D29">
      <w:pPr>
        <w:pStyle w:val="ListParagraph"/>
        <w:spacing w:after="120" w:line="276" w:lineRule="auto"/>
        <w:ind w:left="1440"/>
        <w:jc w:val="both"/>
        <w:rPr>
          <w:rFonts w:ascii="Arial" w:eastAsia="Arial" w:hAnsi="Arial" w:cs="Arial"/>
        </w:rPr>
      </w:pPr>
    </w:p>
    <w:p w14:paraId="27892AC9" w14:textId="6C98BEE8" w:rsidR="005B5D29" w:rsidRPr="006F075A" w:rsidRDefault="006F075A" w:rsidP="006F075A">
      <w:pPr>
        <w:spacing w:after="120" w:line="276" w:lineRule="auto"/>
        <w:jc w:val="both"/>
        <w:rPr>
          <w:rFonts w:ascii="Arial" w:eastAsia="Arial" w:hAnsi="Arial" w:cs="Arial"/>
          <w:b/>
          <w:bCs/>
        </w:rPr>
      </w:pPr>
      <w:r>
        <w:rPr>
          <w:rFonts w:ascii="Arial" w:eastAsia="Arial" w:hAnsi="Arial" w:cs="Arial"/>
          <w:b/>
          <w:bCs/>
        </w:rPr>
        <w:t xml:space="preserve">     4.3 </w:t>
      </w:r>
      <w:r w:rsidR="005B5D29" w:rsidRPr="006F075A">
        <w:rPr>
          <w:rFonts w:ascii="Arial" w:eastAsia="Arial" w:hAnsi="Arial" w:cs="Arial"/>
          <w:b/>
          <w:bCs/>
        </w:rPr>
        <w:t>Evaluation Metrics</w:t>
      </w:r>
    </w:p>
    <w:p w14:paraId="543B39F5" w14:textId="77777777" w:rsidR="005B5D29" w:rsidRDefault="005B5D29" w:rsidP="005B5D29">
      <w:pPr>
        <w:pStyle w:val="ListParagraph"/>
        <w:spacing w:after="120" w:line="276" w:lineRule="auto"/>
        <w:jc w:val="both"/>
        <w:rPr>
          <w:rFonts w:ascii="Arial" w:eastAsia="Arial" w:hAnsi="Arial" w:cs="Arial"/>
        </w:rPr>
      </w:pPr>
      <w:r w:rsidRPr="51820738">
        <w:rPr>
          <w:rFonts w:ascii="Arial" w:eastAsia="Arial" w:hAnsi="Arial" w:cs="Arial"/>
        </w:rPr>
        <w:t>The performance of the proposed model is evaluated using three standard regression metrics: Mean Absolute Error (MAE), Root Mean Squared Error (RMSE</w:t>
      </w:r>
      <w:proofErr w:type="gramStart"/>
      <w:r w:rsidRPr="51820738">
        <w:rPr>
          <w:rFonts w:ascii="Arial" w:eastAsia="Arial" w:hAnsi="Arial" w:cs="Arial"/>
        </w:rPr>
        <w:t>), and</w:t>
      </w:r>
      <w:proofErr w:type="gramEnd"/>
      <w:r w:rsidRPr="51820738">
        <w:rPr>
          <w:rFonts w:ascii="Arial" w:eastAsia="Arial" w:hAnsi="Arial" w:cs="Arial"/>
        </w:rPr>
        <w:t xml:space="preserve"> Mean Absolute Percentage Error (MAPE). These metrics provide a comprehensive assessment of prediction accuracy by capturing different aspects of error between the actual and predicted load values.</w:t>
      </w:r>
    </w:p>
    <w:p w14:paraId="7F2B5D24" w14:textId="77777777" w:rsidR="005B5D29" w:rsidRPr="00DE34C9" w:rsidRDefault="005B5D29" w:rsidP="005B5D29">
      <w:pPr>
        <w:pStyle w:val="ListParagraph"/>
        <w:spacing w:after="120" w:line="276" w:lineRule="auto"/>
        <w:jc w:val="both"/>
        <w:rPr>
          <w:rFonts w:ascii="Arial" w:eastAsia="Arial" w:hAnsi="Arial" w:cs="Arial"/>
        </w:rPr>
      </w:pPr>
    </w:p>
    <w:p w14:paraId="3DA138EC" w14:textId="05BAC851" w:rsidR="005B5D29" w:rsidRPr="006F075A" w:rsidRDefault="006F075A" w:rsidP="006F075A">
      <w:pPr>
        <w:spacing w:after="120" w:line="276" w:lineRule="auto"/>
        <w:ind w:left="720"/>
        <w:jc w:val="both"/>
        <w:rPr>
          <w:rFonts w:ascii="Arial" w:eastAsia="Arial" w:hAnsi="Arial" w:cs="Arial"/>
          <w:b/>
          <w:bCs/>
        </w:rPr>
      </w:pPr>
      <w:r>
        <w:rPr>
          <w:rFonts w:ascii="Arial" w:eastAsia="Arial" w:hAnsi="Arial" w:cs="Arial"/>
          <w:b/>
          <w:bCs/>
        </w:rPr>
        <w:t xml:space="preserve">4.3.1 </w:t>
      </w:r>
      <w:r w:rsidR="005B5D29" w:rsidRPr="006F075A">
        <w:rPr>
          <w:rFonts w:ascii="Arial" w:eastAsia="Arial" w:hAnsi="Arial" w:cs="Arial"/>
          <w:b/>
          <w:bCs/>
        </w:rPr>
        <w:t>Mean Absolute Error (MAE)</w:t>
      </w:r>
    </w:p>
    <w:p w14:paraId="6D117F89" w14:textId="77777777" w:rsidR="005B5D29" w:rsidRDefault="005B5D29" w:rsidP="005B5D29">
      <w:pPr>
        <w:pStyle w:val="ListParagraph"/>
        <w:spacing w:after="120" w:line="276" w:lineRule="auto"/>
        <w:ind w:left="1440"/>
        <w:jc w:val="both"/>
        <w:rPr>
          <w:rStyle w:val="normaltextrun"/>
          <w:rFonts w:ascii="Arial" w:eastAsia="Arial" w:hAnsi="Arial" w:cs="Arial"/>
          <w:color w:val="000000"/>
          <w:bdr w:val="none" w:sz="0" w:space="0" w:color="auto" w:frame="1"/>
          <w:shd w:val="clear" w:color="auto" w:fill="C6C6C6"/>
          <w:lang w:val="en-IN"/>
        </w:rPr>
      </w:pPr>
      <w:r w:rsidRPr="51820738">
        <w:rPr>
          <w:rStyle w:val="normaltextrun"/>
          <w:rFonts w:ascii="Arial" w:eastAsia="Arial" w:hAnsi="Arial" w:cs="Arial"/>
          <w:color w:val="000000"/>
          <w:shd w:val="clear" w:color="auto" w:fill="FFFFFF"/>
          <w:lang w:val="en-IN"/>
        </w:rPr>
        <w:t>It measures the average magnitude of errors in a set of predictions, without considering their direction, as shown in Eq. (6)</w:t>
      </w:r>
    </w:p>
    <w:p w14:paraId="5356A7C0" w14:textId="019555DA" w:rsidR="005B5D29" w:rsidRPr="00E40AE0" w:rsidRDefault="005B5D29" w:rsidP="00E40AE0">
      <w:pPr>
        <w:rPr>
          <w:rFonts w:ascii="STIXGeneral-Regular" w:hAnsi="STIXGeneral-Regular" w:cs="Segoe UI"/>
          <w:sz w:val="24"/>
          <w:szCs w:val="24"/>
        </w:rPr>
      </w:pPr>
      <w:r w:rsidRPr="00DE34C9">
        <w:rPr>
          <w:rFonts w:ascii="STIXGeneral-Regular" w:hAnsi="STIXGeneral-Regular" w:cs="Segoe UI"/>
          <w:color w:val="000000"/>
          <w:sz w:val="23"/>
          <w:szCs w:val="23"/>
          <w:bdr w:val="none" w:sz="0" w:space="0" w:color="auto" w:frame="1"/>
          <w:shd w:val="clear" w:color="auto" w:fill="FFFFFF"/>
        </w:rPr>
        <w:br/>
      </w:r>
      <w:r w:rsidR="00D25A64">
        <w:rPr>
          <w:rFonts w:ascii="STIXGeneral-Regular" w:hAnsi="STIXGeneral-Regular" w:cs="Segoe UI"/>
        </w:rPr>
        <w:t xml:space="preserve">                                                                         </w:t>
      </w:r>
      <m:oMath>
        <m:eqArr>
          <m:eqArrPr>
            <m:maxDist m:val="1"/>
            <m:ctrlPr>
              <w:rPr>
                <w:rFonts w:ascii="Cambria Math" w:hAnsi="Cambria Math"/>
                <w:i/>
                <w:sz w:val="24"/>
                <w:szCs w:val="24"/>
              </w:rPr>
            </m:ctrlPr>
          </m:eqArrPr>
          <m:e>
            <m:r>
              <w:rPr>
                <w:rFonts w:ascii="Cambria Math" w:hAnsi="Cambria Math"/>
                <w:sz w:val="24"/>
                <w:szCs w:val="24"/>
              </w:rPr>
              <m:t xml:space="preserve">MAE= </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subSup"/>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 - </m:t>
                    </m:r>
                    <m:acc>
                      <m:accPr>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acc>
                  </m:e>
                </m:d>
              </m:e>
            </m:nary>
            <m:r>
              <w:rPr>
                <w:rFonts w:ascii="Cambria Math" w:hAnsi="Cambria Math"/>
                <w:sz w:val="24"/>
                <w:szCs w:val="24"/>
              </w:rPr>
              <m:t>#(6)</m:t>
            </m:r>
          </m:e>
        </m:eqArr>
      </m:oMath>
      <w:r w:rsidR="00D25A64" w:rsidRPr="00CF17CC">
        <w:rPr>
          <w:rFonts w:ascii="STIXGeneral-Regular" w:hAnsi="STIXGeneral-Regular" w:cs="Segoe UI"/>
          <w:sz w:val="24"/>
          <w:szCs w:val="24"/>
        </w:rPr>
        <w:t xml:space="preserve">                                                     </w:t>
      </w:r>
      <w:r w:rsidR="00D25A64" w:rsidRPr="00CF17CC">
        <w:rPr>
          <w:rFonts w:ascii="STIXGeneral-Regular" w:hAnsi="STIXGeneral-Regular" w:cs="Segoe UI"/>
          <w:sz w:val="20"/>
          <w:szCs w:val="20"/>
        </w:rPr>
        <w:t xml:space="preserve">     </w:t>
      </w:r>
    </w:p>
    <w:p w14:paraId="3E6E49B1" w14:textId="77777777" w:rsidR="005B5D29" w:rsidRDefault="005B5D29" w:rsidP="005B5D29">
      <w:pPr>
        <w:rPr>
          <w:rFonts w:ascii="Arial" w:eastAsia="Arial" w:hAnsi="Arial" w:cs="Arial"/>
        </w:rPr>
      </w:pPr>
      <w:r>
        <w:rPr>
          <w:rFonts w:ascii="Cambria Math" w:hAnsi="Cambria Math"/>
        </w:rPr>
        <w:tab/>
      </w:r>
      <w:r>
        <w:rPr>
          <w:rFonts w:ascii="Cambria Math" w:hAnsi="Cambria Math"/>
        </w:rPr>
        <w:tab/>
      </w:r>
      <w:r w:rsidRPr="51820738">
        <w:rPr>
          <w:rFonts w:ascii="Arial" w:eastAsia="Arial" w:hAnsi="Arial" w:cs="Arial"/>
        </w:rPr>
        <w:t>Where:</w:t>
      </w:r>
    </w:p>
    <w:p w14:paraId="280DD615" w14:textId="77777777" w:rsidR="005B5D29" w:rsidRDefault="005B5D29" w:rsidP="005B5D29">
      <w:pPr>
        <w:rPr>
          <w:rFonts w:ascii="Arial" w:eastAsia="Arial" w:hAnsi="Arial" w:cs="Arial"/>
        </w:rPr>
      </w:pPr>
      <w:r>
        <w:rPr>
          <w:rFonts w:ascii="Cambria Math" w:hAnsi="Cambria Math"/>
        </w:rPr>
        <w:tab/>
      </w:r>
      <w:r>
        <w:rPr>
          <w:rFonts w:ascii="Cambria Math" w:hAnsi="Cambria Math"/>
        </w:rPr>
        <w:tab/>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rsidRPr="51820738">
        <w:rPr>
          <w:rFonts w:ascii="Arial" w:eastAsia="Arial" w:hAnsi="Arial" w:cs="Arial"/>
        </w:rPr>
        <w:t xml:space="preserve"> Actual Load</w:t>
      </w:r>
    </w:p>
    <w:p w14:paraId="35DAA1BF" w14:textId="77777777" w:rsidR="005B5D29" w:rsidRDefault="005B5D29" w:rsidP="005B5D29">
      <w:pPr>
        <w:rPr>
          <w:rFonts w:ascii="Arial" w:eastAsia="Arial" w:hAnsi="Arial" w:cs="Arial"/>
        </w:rPr>
      </w:pPr>
      <w:r>
        <w:rPr>
          <w:rFonts w:ascii="Cambria Math" w:hAnsi="Cambria Math"/>
        </w:rPr>
        <w:tab/>
      </w:r>
      <w:r>
        <w:rPr>
          <w:rFonts w:ascii="Cambria Math" w:hAnsi="Cambria Math"/>
        </w:rPr>
        <w:tab/>
      </w:r>
      <m:oMath>
        <m:acc>
          <m:accPr>
            <m:ctrlPr>
              <w:rPr>
                <w:rFonts w:ascii="Cambria Math" w:hAnsi="Cambria Math"/>
                <w:i/>
              </w:rPr>
            </m:ctrlPr>
          </m:accPr>
          <m:e>
            <m:r>
              <w:rPr>
                <w:rFonts w:ascii="Cambria Math" w:hAnsi="Cambria Math"/>
              </w:rPr>
              <m:t>y</m:t>
            </m:r>
          </m:e>
        </m:acc>
        <m:r>
          <w:rPr>
            <w:rFonts w:ascii="Cambria Math" w:hAnsi="Cambria Math"/>
          </w:rPr>
          <m:t>→</m:t>
        </m:r>
      </m:oMath>
      <w:r w:rsidRPr="51820738">
        <w:rPr>
          <w:rFonts w:ascii="Arial" w:eastAsia="Arial" w:hAnsi="Arial" w:cs="Arial"/>
        </w:rPr>
        <w:t xml:space="preserve"> Predicted Load</w:t>
      </w:r>
    </w:p>
    <w:p w14:paraId="1F7BE61E" w14:textId="77777777" w:rsidR="005B5D29" w:rsidRPr="003A1EA7" w:rsidRDefault="005B5D29" w:rsidP="005B5D29">
      <w:pPr>
        <w:rPr>
          <w:rFonts w:ascii="Arial" w:eastAsia="Arial" w:hAnsi="Arial" w:cs="Arial"/>
        </w:rPr>
      </w:pPr>
      <w:r>
        <w:rPr>
          <w:rFonts w:ascii="Cambria Math" w:hAnsi="Cambria Math"/>
        </w:rPr>
        <w:tab/>
      </w:r>
      <w:r>
        <w:rPr>
          <w:rFonts w:ascii="Cambria Math" w:hAnsi="Cambria Math"/>
        </w:rPr>
        <w:tab/>
      </w:r>
      <m:oMath>
        <m:r>
          <w:rPr>
            <w:rFonts w:ascii="Cambria Math" w:hAnsi="Cambria Math"/>
          </w:rPr>
          <m:t>n→</m:t>
        </m:r>
      </m:oMath>
      <w:r w:rsidRPr="51820738">
        <w:rPr>
          <w:rFonts w:ascii="Arial" w:eastAsia="Arial" w:hAnsi="Arial" w:cs="Arial"/>
        </w:rPr>
        <w:t xml:space="preserve"> Total number of observations</w:t>
      </w:r>
    </w:p>
    <w:p w14:paraId="6F37DC8B" w14:textId="77777777" w:rsidR="005B5D29" w:rsidRDefault="005B5D29" w:rsidP="005B5D29">
      <w:pPr>
        <w:rPr>
          <w:rFonts w:ascii="Arial" w:eastAsia="Arial" w:hAnsi="Arial" w:cs="Arial"/>
        </w:rPr>
      </w:pPr>
    </w:p>
    <w:p w14:paraId="4D14C3EB" w14:textId="2E9F7A15" w:rsidR="005B5D29" w:rsidRPr="00A2422A" w:rsidRDefault="00A2422A" w:rsidP="00A2422A">
      <w:pPr>
        <w:spacing w:after="120" w:line="276" w:lineRule="auto"/>
        <w:ind w:left="720"/>
        <w:jc w:val="both"/>
        <w:rPr>
          <w:rStyle w:val="normaltextrun"/>
          <w:rFonts w:ascii="Arial" w:eastAsia="Arial" w:hAnsi="Arial" w:cs="Arial"/>
          <w:b/>
          <w:bCs/>
        </w:rPr>
      </w:pPr>
      <w:r>
        <w:rPr>
          <w:rStyle w:val="normaltextrun"/>
          <w:rFonts w:ascii="Arial" w:eastAsia="Arial" w:hAnsi="Arial" w:cs="Arial"/>
          <w:b/>
          <w:bCs/>
          <w:color w:val="000000"/>
          <w:shd w:val="clear" w:color="auto" w:fill="FFFFFF"/>
          <w:lang w:val="en-IN"/>
        </w:rPr>
        <w:t xml:space="preserve">4.3.2 </w:t>
      </w:r>
      <w:r w:rsidR="005B5D29" w:rsidRPr="00A2422A">
        <w:rPr>
          <w:rStyle w:val="normaltextrun"/>
          <w:rFonts w:ascii="Arial" w:eastAsia="Arial" w:hAnsi="Arial" w:cs="Arial"/>
          <w:b/>
          <w:bCs/>
          <w:color w:val="000000"/>
          <w:shd w:val="clear" w:color="auto" w:fill="FFFFFF"/>
          <w:lang w:val="en-IN"/>
        </w:rPr>
        <w:t xml:space="preserve">Root Mean Square Error (RMSE) </w:t>
      </w:r>
    </w:p>
    <w:p w14:paraId="7A3AB5C0" w14:textId="77777777" w:rsidR="00E40AE0" w:rsidRDefault="005B5D29" w:rsidP="00E40AE0">
      <w:pPr>
        <w:pStyle w:val="ListParagraph"/>
        <w:spacing w:after="120" w:line="276" w:lineRule="auto"/>
        <w:ind w:left="1440"/>
        <w:jc w:val="both"/>
        <w:rPr>
          <w:rStyle w:val="normaltextrun"/>
          <w:rFonts w:ascii="Arial" w:eastAsia="Arial" w:hAnsi="Arial" w:cs="Arial"/>
          <w:color w:val="000000"/>
          <w:shd w:val="clear" w:color="auto" w:fill="FFFFFF"/>
          <w:lang w:val="en-IN"/>
        </w:rPr>
      </w:pPr>
      <w:r w:rsidRPr="51820738">
        <w:rPr>
          <w:rStyle w:val="normaltextrun"/>
          <w:rFonts w:ascii="Arial" w:eastAsia="Arial" w:hAnsi="Arial" w:cs="Arial"/>
          <w:color w:val="000000"/>
          <w:shd w:val="clear" w:color="auto" w:fill="FFFFFF"/>
          <w:lang w:val="en-IN"/>
        </w:rPr>
        <w:t>The square root of the average of squared differences between prediction and actual observation, as shown in Eq. (7)</w:t>
      </w:r>
    </w:p>
    <w:p w14:paraId="77CA8974" w14:textId="48EAFEB8" w:rsidR="005B5D29" w:rsidRPr="00E40AE0" w:rsidRDefault="00CF17CC" w:rsidP="00E40AE0">
      <w:pPr>
        <w:spacing w:after="120" w:line="276" w:lineRule="auto"/>
        <w:jc w:val="both"/>
        <w:rPr>
          <w:rFonts w:ascii="Arial" w:eastAsia="Arial" w:hAnsi="Arial" w:cs="Arial"/>
          <w:color w:val="000000"/>
          <w:bdr w:val="none" w:sz="0" w:space="0" w:color="auto" w:frame="1"/>
          <w:shd w:val="clear" w:color="auto" w:fill="C6C6C6"/>
          <w:lang w:val="en-IN"/>
        </w:rPr>
      </w:pPr>
      <w:r w:rsidRPr="00E40AE0">
        <w:rPr>
          <w:rFonts w:ascii="STIXGeneral-Regular" w:hAnsi="STIXGeneral-Regular" w:cs="Segoe UI"/>
          <w:sz w:val="24"/>
          <w:szCs w:val="24"/>
        </w:rPr>
        <w:t xml:space="preserve">                                                          </w:t>
      </w:r>
      <m:oMath>
        <m:eqArr>
          <m:eqArrPr>
            <m:maxDist m:val="1"/>
            <m:ctrlPr>
              <w:rPr>
                <w:rFonts w:ascii="Cambria Math" w:hAnsi="Cambria Math"/>
                <w:i/>
                <w:sz w:val="24"/>
                <w:szCs w:val="24"/>
              </w:rPr>
            </m:ctrlPr>
          </m:eqArrPr>
          <m:e>
            <m:r>
              <w:rPr>
                <w:rFonts w:ascii="Cambria Math" w:hAnsi="Cambria Math"/>
                <w:sz w:val="24"/>
                <w:szCs w:val="24"/>
              </w:rPr>
              <m:t xml:space="preserve">RMSE= </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subSup"/>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i </m:t>
                                </m:r>
                              </m:sub>
                            </m:sSub>
                            <m:r>
                              <w:rPr>
                                <w:rFonts w:ascii="Cambria Math" w:hAnsi="Cambria Math"/>
                                <w:sz w:val="24"/>
                                <w:szCs w:val="24"/>
                              </w:rPr>
                              <m:t>-</m:t>
                            </m:r>
                            <m:acc>
                              <m:accPr>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acc>
                          </m:e>
                        </m:d>
                      </m:e>
                      <m:sup>
                        <m:r>
                          <w:rPr>
                            <w:rFonts w:ascii="Cambria Math" w:hAnsi="Cambria Math"/>
                            <w:sz w:val="24"/>
                            <w:szCs w:val="24"/>
                          </w:rPr>
                          <m:t>2</m:t>
                        </m:r>
                      </m:sup>
                    </m:sSup>
                  </m:e>
                </m:nary>
              </m:e>
            </m:rad>
            <m:r>
              <w:rPr>
                <w:rFonts w:ascii="Cambria Math" w:hAnsi="Cambria Math"/>
                <w:sz w:val="24"/>
                <w:szCs w:val="24"/>
              </w:rPr>
              <m:t>#(7)</m:t>
            </m:r>
          </m:e>
        </m:eqArr>
      </m:oMath>
      <w:r w:rsidRPr="00E40AE0">
        <w:rPr>
          <w:rFonts w:ascii="STIXGeneral-Regular" w:hAnsi="STIXGeneral-Regular" w:cs="Segoe UI"/>
          <w:sz w:val="24"/>
          <w:szCs w:val="24"/>
        </w:rPr>
        <w:t xml:space="preserve">                                                     </w:t>
      </w:r>
    </w:p>
    <w:p w14:paraId="30082399" w14:textId="77777777" w:rsidR="005B5D29" w:rsidRDefault="005B5D29" w:rsidP="005B5D29">
      <w:pPr>
        <w:rPr>
          <w:rFonts w:ascii="Arial" w:eastAsia="Arial" w:hAnsi="Arial" w:cs="Arial"/>
        </w:rPr>
      </w:pPr>
      <w:r>
        <w:rPr>
          <w:rFonts w:ascii="STIXGeneral-Regular" w:hAnsi="STIXGeneral-Regular" w:cs="Segoe UI"/>
        </w:rPr>
        <w:lastRenderedPageBreak/>
        <w:tab/>
      </w:r>
      <w:r>
        <w:rPr>
          <w:rFonts w:ascii="STIXGeneral-Regular" w:hAnsi="STIXGeneral-Regular" w:cs="Segoe UI"/>
        </w:rPr>
        <w:tab/>
      </w:r>
      <w:r w:rsidRPr="51820738">
        <w:rPr>
          <w:rFonts w:ascii="Arial" w:eastAsia="Arial" w:hAnsi="Arial" w:cs="Arial"/>
        </w:rPr>
        <w:t>Where:</w:t>
      </w:r>
    </w:p>
    <w:p w14:paraId="434A732F" w14:textId="77777777" w:rsidR="005B5D29" w:rsidRDefault="005B5D29" w:rsidP="005B5D29">
      <w:pPr>
        <w:rPr>
          <w:rFonts w:ascii="Arial" w:eastAsia="Arial" w:hAnsi="Arial" w:cs="Arial"/>
        </w:rPr>
      </w:pPr>
      <w:r>
        <w:rPr>
          <w:rFonts w:ascii="STIXGeneral-Regular" w:hAnsi="STIXGeneral-Regular" w:cs="Segoe UI"/>
        </w:rPr>
        <w:tab/>
      </w:r>
      <w:r>
        <w:rPr>
          <w:rFonts w:ascii="STIXGeneral-Regular" w:hAnsi="STIXGeneral-Regular" w:cs="Segoe UI"/>
        </w:rPr>
        <w:tab/>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rsidRPr="51820738">
        <w:rPr>
          <w:rFonts w:ascii="Arial" w:eastAsia="Arial" w:hAnsi="Arial" w:cs="Arial"/>
        </w:rPr>
        <w:t xml:space="preserve"> Actual Load</w:t>
      </w:r>
    </w:p>
    <w:p w14:paraId="1A319A4F" w14:textId="77777777" w:rsidR="005B5D29" w:rsidRDefault="005B5D29" w:rsidP="005B5D29">
      <w:pPr>
        <w:rPr>
          <w:rFonts w:ascii="Arial" w:eastAsia="Arial" w:hAnsi="Arial" w:cs="Arial"/>
        </w:rPr>
      </w:pPr>
      <w:r>
        <w:rPr>
          <w:rFonts w:ascii="Cambria Math" w:hAnsi="Cambria Math"/>
        </w:rPr>
        <w:tab/>
      </w:r>
      <w:r>
        <w:rPr>
          <w:rFonts w:ascii="Cambria Math" w:hAnsi="Cambria Math"/>
        </w:rPr>
        <w:tab/>
      </w:r>
      <m:oMath>
        <m:acc>
          <m:accPr>
            <m:ctrlPr>
              <w:rPr>
                <w:rFonts w:ascii="Cambria Math" w:hAnsi="Cambria Math"/>
                <w:i/>
              </w:rPr>
            </m:ctrlPr>
          </m:accPr>
          <m:e>
            <m:r>
              <w:rPr>
                <w:rFonts w:ascii="Cambria Math" w:hAnsi="Cambria Math"/>
              </w:rPr>
              <m:t>y</m:t>
            </m:r>
          </m:e>
        </m:acc>
        <m:r>
          <w:rPr>
            <w:rFonts w:ascii="Cambria Math" w:hAnsi="Cambria Math"/>
          </w:rPr>
          <m:t>→</m:t>
        </m:r>
      </m:oMath>
      <w:r w:rsidRPr="51820738">
        <w:rPr>
          <w:rFonts w:ascii="Arial" w:eastAsia="Arial" w:hAnsi="Arial" w:cs="Arial"/>
        </w:rPr>
        <w:t xml:space="preserve"> Predicted Load</w:t>
      </w:r>
    </w:p>
    <w:p w14:paraId="7BF98011" w14:textId="77777777" w:rsidR="005B5D29" w:rsidRPr="003A1EA7" w:rsidRDefault="005B5D29" w:rsidP="005B5D29">
      <w:pPr>
        <w:rPr>
          <w:rStyle w:val="eop"/>
          <w:rFonts w:ascii="Arial" w:eastAsia="Arial" w:hAnsi="Arial" w:cs="Arial"/>
        </w:rPr>
      </w:pPr>
      <w:r>
        <w:rPr>
          <w:rFonts w:ascii="Cambria Math" w:hAnsi="Cambria Math"/>
        </w:rPr>
        <w:tab/>
      </w:r>
      <w:r>
        <w:rPr>
          <w:rFonts w:ascii="Cambria Math" w:hAnsi="Cambria Math"/>
        </w:rPr>
        <w:tab/>
      </w:r>
      <m:oMath>
        <m:r>
          <w:rPr>
            <w:rFonts w:ascii="Cambria Math" w:hAnsi="Cambria Math"/>
          </w:rPr>
          <m:t>n→</m:t>
        </m:r>
      </m:oMath>
      <w:r w:rsidRPr="51820738">
        <w:rPr>
          <w:rFonts w:ascii="Arial" w:eastAsia="Arial" w:hAnsi="Arial" w:cs="Arial"/>
        </w:rPr>
        <w:t xml:space="preserve"> Total number of observations</w:t>
      </w:r>
    </w:p>
    <w:p w14:paraId="2DB3154C" w14:textId="77777777" w:rsidR="005B5D29" w:rsidRPr="003A1EA7" w:rsidRDefault="005B5D29" w:rsidP="005B5D29">
      <w:pPr>
        <w:pStyle w:val="ListParagraph"/>
        <w:spacing w:after="120" w:line="276" w:lineRule="auto"/>
        <w:ind w:left="1440"/>
        <w:jc w:val="both"/>
        <w:rPr>
          <w:rStyle w:val="eop"/>
          <w:rFonts w:ascii="Arial" w:eastAsia="Arial" w:hAnsi="Arial" w:cs="Arial"/>
        </w:rPr>
      </w:pPr>
    </w:p>
    <w:p w14:paraId="4A44C7AB" w14:textId="0EE766EB" w:rsidR="005B5D29" w:rsidRPr="00F57BAF" w:rsidRDefault="00F57BAF" w:rsidP="00F57BAF">
      <w:pPr>
        <w:spacing w:after="120" w:line="276" w:lineRule="auto"/>
        <w:jc w:val="both"/>
        <w:rPr>
          <w:rFonts w:ascii="Arial" w:eastAsia="Arial" w:hAnsi="Arial" w:cs="Arial"/>
          <w:b/>
          <w:bCs/>
        </w:rPr>
      </w:pPr>
      <w:r>
        <w:rPr>
          <w:rFonts w:ascii="Arial" w:eastAsia="Arial" w:hAnsi="Arial" w:cs="Arial"/>
          <w:b/>
          <w:bCs/>
        </w:rPr>
        <w:t xml:space="preserve">        </w:t>
      </w:r>
      <w:r w:rsidR="00A2422A" w:rsidRPr="00F57BAF">
        <w:rPr>
          <w:rFonts w:ascii="Arial" w:eastAsia="Arial" w:hAnsi="Arial" w:cs="Arial"/>
          <w:b/>
          <w:bCs/>
        </w:rPr>
        <w:t>4.2.</w:t>
      </w:r>
      <w:r w:rsidRPr="00F57BAF">
        <w:rPr>
          <w:rFonts w:ascii="Arial" w:eastAsia="Arial" w:hAnsi="Arial" w:cs="Arial"/>
          <w:b/>
          <w:bCs/>
        </w:rPr>
        <w:t xml:space="preserve">3 </w:t>
      </w:r>
      <w:r w:rsidR="005B5D29" w:rsidRPr="00F57BAF">
        <w:rPr>
          <w:rFonts w:ascii="Arial" w:eastAsia="Arial" w:hAnsi="Arial" w:cs="Arial"/>
          <w:b/>
          <w:bCs/>
        </w:rPr>
        <w:t>Mean Absolute Percentage Error (MAPE)</w:t>
      </w:r>
    </w:p>
    <w:p w14:paraId="4BACDAC4" w14:textId="77777777" w:rsidR="005B5D29" w:rsidRPr="003A1EA7" w:rsidRDefault="005B5D29" w:rsidP="005B5D29">
      <w:pPr>
        <w:pStyle w:val="ListParagraph"/>
        <w:spacing w:after="120" w:line="276" w:lineRule="auto"/>
        <w:ind w:left="1440"/>
        <w:jc w:val="both"/>
        <w:rPr>
          <w:rStyle w:val="normaltextrun"/>
          <w:rFonts w:ascii="Arial" w:eastAsia="Arial" w:hAnsi="Arial" w:cs="Arial"/>
          <w:color w:val="000000" w:themeColor="text1"/>
          <w:lang w:val="en-IN"/>
        </w:rPr>
      </w:pPr>
      <w:r w:rsidRPr="51820738">
        <w:rPr>
          <w:rStyle w:val="normaltextrun"/>
          <w:rFonts w:ascii="Arial" w:eastAsia="Arial" w:hAnsi="Arial" w:cs="Arial"/>
          <w:color w:val="000000"/>
          <w:shd w:val="clear" w:color="auto" w:fill="FFFFFF"/>
          <w:lang w:val="en-IN"/>
        </w:rPr>
        <w:t>We use MAPE to calculate, the average of the absolute percentage errors, as shown in Eq. (8)</w:t>
      </w:r>
    </w:p>
    <w:p w14:paraId="41515D68" w14:textId="68945459" w:rsidR="005B5D29" w:rsidRPr="00E40AE0" w:rsidRDefault="00CF17CC" w:rsidP="00E40AE0">
      <w:pPr>
        <w:rPr>
          <w:rFonts w:ascii="STIXGeneral-Regular" w:hAnsi="STIXGeneral-Regular" w:cs="Segoe UI"/>
          <w:sz w:val="28"/>
          <w:szCs w:val="28"/>
        </w:rPr>
      </w:pPr>
      <w:r w:rsidRPr="00CF17CC">
        <w:rPr>
          <w:rFonts w:ascii="STIXGeneral-Regular" w:hAnsi="STIXGeneral-Regular" w:cs="Segoe UI"/>
          <w:sz w:val="24"/>
          <w:szCs w:val="24"/>
        </w:rPr>
        <w:t xml:space="preserve">                          </w:t>
      </w:r>
      <w:r>
        <w:rPr>
          <w:rFonts w:ascii="STIXGeneral-Regular" w:hAnsi="STIXGeneral-Regular" w:cs="Segoe UI"/>
          <w:sz w:val="24"/>
          <w:szCs w:val="24"/>
        </w:rPr>
        <w:t xml:space="preserve">        </w:t>
      </w:r>
      <w:r w:rsidRPr="00CF17CC">
        <w:rPr>
          <w:rFonts w:ascii="STIXGeneral-Regular" w:hAnsi="STIXGeneral-Regular" w:cs="Segoe UI"/>
          <w:sz w:val="24"/>
          <w:szCs w:val="24"/>
        </w:rPr>
        <w:t xml:space="preserve">         </w:t>
      </w:r>
      <m:oMath>
        <m:eqArr>
          <m:eqArrPr>
            <m:maxDist m:val="1"/>
            <m:ctrlPr>
              <w:rPr>
                <w:rFonts w:ascii="Cambria Math" w:hAnsi="Cambria Math"/>
                <w:i/>
                <w:sz w:val="28"/>
                <w:szCs w:val="28"/>
              </w:rPr>
            </m:ctrlPr>
          </m:eqArrPr>
          <m:e>
            <m:r>
              <w:rPr>
                <w:rFonts w:ascii="Cambria Math" w:hAnsi="Cambria Math"/>
                <w:sz w:val="28"/>
                <w:szCs w:val="28"/>
              </w:rPr>
              <m:t xml:space="preserve">MAPE= </m:t>
            </m:r>
            <m:f>
              <m:fPr>
                <m:ctrlPr>
                  <w:rPr>
                    <w:rFonts w:ascii="Cambria Math" w:hAnsi="Cambria Math"/>
                    <w:sz w:val="28"/>
                    <w:szCs w:val="28"/>
                  </w:rPr>
                </m:ctrlPr>
              </m:fPr>
              <m:num>
                <m:r>
                  <w:rPr>
                    <w:rFonts w:ascii="Cambria Math" w:hAnsi="Cambria Math"/>
                    <w:sz w:val="28"/>
                    <w:szCs w:val="28"/>
                  </w:rPr>
                  <m:t>100</m:t>
                </m:r>
              </m:num>
              <m:den>
                <m:r>
                  <w:rPr>
                    <w:rFonts w:ascii="Cambria Math" w:hAnsi="Cambria Math"/>
                    <w:sz w:val="28"/>
                    <w:szCs w:val="28"/>
                  </w:rPr>
                  <m:t>n</m:t>
                </m:r>
              </m:den>
            </m:f>
            <m:nary>
              <m:naryPr>
                <m:chr m:val="∑"/>
                <m:limLoc m:val="subSup"/>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d>
                  <m:dPr>
                    <m:begChr m:val="|"/>
                    <m:endChr m:val="|"/>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i </m:t>
                            </m:r>
                          </m:sub>
                        </m:sSub>
                        <m:r>
                          <w:rPr>
                            <w:rFonts w:ascii="Cambria Math" w:hAnsi="Cambria Math"/>
                            <w:sz w:val="28"/>
                            <w:szCs w:val="28"/>
                          </w:rPr>
                          <m:t>- </m:t>
                        </m:r>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e>
                        </m:acc>
                      </m:num>
                      <m:den>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e>
                        </m:acc>
                      </m:den>
                    </m:f>
                  </m:e>
                </m:d>
              </m:e>
            </m:nary>
            <m:r>
              <w:rPr>
                <w:rFonts w:ascii="Cambria Math" w:hAnsi="Cambria Math"/>
                <w:sz w:val="28"/>
                <w:szCs w:val="28"/>
              </w:rPr>
              <m:t>#(8)</m:t>
            </m:r>
          </m:e>
        </m:eqArr>
      </m:oMath>
      <w:r w:rsidRPr="00CF17CC">
        <w:rPr>
          <w:rFonts w:ascii="STIXGeneral-Regular" w:hAnsi="STIXGeneral-Regular" w:cs="Segoe UI"/>
          <w:sz w:val="24"/>
          <w:szCs w:val="24"/>
        </w:rPr>
        <w:t xml:space="preserve">      </w:t>
      </w:r>
      <w:r>
        <w:rPr>
          <w:rFonts w:ascii="STIXGeneral-Regular" w:hAnsi="STIXGeneral-Regular" w:cs="Segoe UI"/>
        </w:rPr>
        <w:t xml:space="preserve">                                                          </w:t>
      </w:r>
    </w:p>
    <w:p w14:paraId="69792E34" w14:textId="3982EEB0" w:rsidR="005B5D29" w:rsidRDefault="005B5D29" w:rsidP="005B5D29">
      <w:pPr>
        <w:ind w:left="720" w:firstLine="720"/>
        <w:rPr>
          <w:rFonts w:ascii="Arial" w:eastAsia="Arial" w:hAnsi="Arial" w:cs="Arial"/>
          <w:color w:val="000000"/>
          <w:shd w:val="clear" w:color="auto" w:fill="FFFFFF"/>
        </w:rPr>
      </w:pPr>
      <w:r w:rsidRPr="51820738">
        <w:rPr>
          <w:rFonts w:ascii="Arial" w:eastAsia="Arial" w:hAnsi="Arial" w:cs="Arial"/>
          <w:color w:val="000000"/>
          <w:shd w:val="clear" w:color="auto" w:fill="FFFFFF"/>
        </w:rPr>
        <w:t>Where:</w:t>
      </w:r>
      <w:r w:rsidR="00CF17CC">
        <w:rPr>
          <w:rFonts w:ascii="Arial" w:eastAsia="Arial" w:hAnsi="Arial" w:cs="Arial"/>
          <w:color w:val="000000"/>
          <w:shd w:val="clear" w:color="auto" w:fill="FFFFFF"/>
        </w:rPr>
        <w:t xml:space="preserve"> </w:t>
      </w:r>
    </w:p>
    <w:p w14:paraId="68EE6F68" w14:textId="77777777" w:rsidR="005B5D29" w:rsidRDefault="005B5D29" w:rsidP="005B5D29">
      <w:pPr>
        <w:rPr>
          <w:rFonts w:ascii="Arial" w:eastAsia="Arial" w:hAnsi="Arial" w:cs="Arial"/>
        </w:rPr>
      </w:pPr>
      <w:r>
        <w:rPr>
          <w:rFonts w:ascii="Segoe UI" w:hAnsi="Segoe UI" w:cs="Segoe UI"/>
          <w:color w:val="000000"/>
          <w:shd w:val="clear" w:color="auto" w:fill="FFFFFF"/>
        </w:rPr>
        <w:tab/>
      </w:r>
      <w:r>
        <w:rPr>
          <w:rFonts w:ascii="Segoe UI" w:hAnsi="Segoe UI" w:cs="Segoe UI"/>
          <w:color w:val="000000"/>
          <w:shd w:val="clear" w:color="auto" w:fill="FFFFFF"/>
        </w:rPr>
        <w:tab/>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rsidRPr="51820738">
        <w:rPr>
          <w:rFonts w:ascii="Arial" w:eastAsia="Arial" w:hAnsi="Arial" w:cs="Arial"/>
        </w:rPr>
        <w:t xml:space="preserve"> Actual Load</w:t>
      </w:r>
    </w:p>
    <w:p w14:paraId="1E34E5EA" w14:textId="77777777" w:rsidR="005B5D29" w:rsidRDefault="005B5D29" w:rsidP="005B5D29">
      <w:pPr>
        <w:rPr>
          <w:rFonts w:ascii="Arial" w:eastAsia="Arial" w:hAnsi="Arial" w:cs="Arial"/>
        </w:rPr>
      </w:pPr>
      <w:r>
        <w:rPr>
          <w:rFonts w:ascii="Cambria Math" w:hAnsi="Cambria Math"/>
        </w:rPr>
        <w:tab/>
      </w:r>
      <w:r>
        <w:rPr>
          <w:rFonts w:ascii="Cambria Math" w:hAnsi="Cambria Math"/>
        </w:rPr>
        <w:tab/>
      </w:r>
      <m:oMath>
        <m:acc>
          <m:accPr>
            <m:ctrlPr>
              <w:rPr>
                <w:rFonts w:ascii="Cambria Math" w:hAnsi="Cambria Math"/>
                <w:i/>
              </w:rPr>
            </m:ctrlPr>
          </m:accPr>
          <m:e>
            <m:r>
              <w:rPr>
                <w:rFonts w:ascii="Cambria Math" w:hAnsi="Cambria Math"/>
              </w:rPr>
              <m:t>y</m:t>
            </m:r>
          </m:e>
        </m:acc>
        <m:r>
          <w:rPr>
            <w:rFonts w:ascii="Cambria Math" w:hAnsi="Cambria Math"/>
          </w:rPr>
          <m:t>→</m:t>
        </m:r>
      </m:oMath>
      <w:r w:rsidRPr="51820738">
        <w:rPr>
          <w:rFonts w:ascii="Arial" w:eastAsia="Arial" w:hAnsi="Arial" w:cs="Arial"/>
        </w:rPr>
        <w:t xml:space="preserve"> Predicted Load</w:t>
      </w:r>
    </w:p>
    <w:p w14:paraId="6E650285" w14:textId="77777777" w:rsidR="005B5D29" w:rsidRPr="003A1EA7" w:rsidRDefault="005B5D29" w:rsidP="005B5D29">
      <w:pPr>
        <w:rPr>
          <w:rStyle w:val="eop"/>
          <w:rFonts w:ascii="Arial" w:eastAsia="Arial" w:hAnsi="Arial" w:cs="Arial"/>
        </w:rPr>
      </w:pPr>
      <w:r>
        <w:rPr>
          <w:rFonts w:ascii="Cambria Math" w:hAnsi="Cambria Math"/>
        </w:rPr>
        <w:tab/>
      </w:r>
      <w:r>
        <w:rPr>
          <w:rFonts w:ascii="Cambria Math" w:hAnsi="Cambria Math"/>
        </w:rPr>
        <w:tab/>
      </w:r>
      <m:oMath>
        <m:r>
          <w:rPr>
            <w:rFonts w:ascii="Cambria Math" w:hAnsi="Cambria Math"/>
          </w:rPr>
          <m:t>n→</m:t>
        </m:r>
      </m:oMath>
      <w:r w:rsidRPr="51820738">
        <w:rPr>
          <w:rFonts w:ascii="Arial" w:eastAsia="Arial" w:hAnsi="Arial" w:cs="Arial"/>
        </w:rPr>
        <w:t xml:space="preserve"> Total number of observations</w:t>
      </w:r>
    </w:p>
    <w:p w14:paraId="2A3F112F" w14:textId="77777777" w:rsidR="009B29DD" w:rsidRPr="006E1CDB" w:rsidRDefault="009B29DD">
      <w:pPr>
        <w:rPr>
          <w:rFonts w:ascii="Arial" w:eastAsia="Times New Roman" w:hAnsi="Arial" w:cs="Arial"/>
          <w:i/>
          <w:sz w:val="24"/>
          <w:szCs w:val="24"/>
        </w:rPr>
      </w:pPr>
    </w:p>
    <w:p w14:paraId="5082FBE2" w14:textId="77777777" w:rsidR="009B29DD" w:rsidRPr="006E1CDB" w:rsidRDefault="009B29DD">
      <w:pPr>
        <w:jc w:val="center"/>
        <w:rPr>
          <w:rFonts w:ascii="Arial" w:eastAsia="Times New Roman" w:hAnsi="Arial" w:cs="Arial"/>
          <w:i/>
          <w:sz w:val="24"/>
          <w:szCs w:val="24"/>
        </w:rPr>
      </w:pPr>
    </w:p>
    <w:p w14:paraId="4C05F5B3" w14:textId="77777777" w:rsidR="009B29DD" w:rsidRPr="006E1CDB" w:rsidRDefault="009B29DD">
      <w:pPr>
        <w:jc w:val="center"/>
        <w:rPr>
          <w:rFonts w:ascii="Arial" w:eastAsia="Times New Roman" w:hAnsi="Arial" w:cs="Arial"/>
          <w:i/>
          <w:sz w:val="24"/>
          <w:szCs w:val="24"/>
        </w:rPr>
      </w:pPr>
    </w:p>
    <w:p w14:paraId="1BAFC3BF" w14:textId="77777777" w:rsidR="009B29DD" w:rsidRPr="006E1CDB" w:rsidRDefault="009B29DD">
      <w:pPr>
        <w:jc w:val="center"/>
        <w:rPr>
          <w:rFonts w:ascii="Arial" w:eastAsia="Times New Roman" w:hAnsi="Arial" w:cs="Arial"/>
          <w:i/>
          <w:sz w:val="24"/>
          <w:szCs w:val="24"/>
        </w:rPr>
      </w:pPr>
    </w:p>
    <w:p w14:paraId="40F5498F" w14:textId="77777777" w:rsidR="009B29DD" w:rsidRPr="006E1CDB" w:rsidRDefault="009B29DD">
      <w:pPr>
        <w:jc w:val="center"/>
        <w:rPr>
          <w:rFonts w:ascii="Arial" w:eastAsia="Times New Roman" w:hAnsi="Arial" w:cs="Arial"/>
          <w:i/>
          <w:sz w:val="24"/>
          <w:szCs w:val="24"/>
        </w:rPr>
      </w:pPr>
    </w:p>
    <w:p w14:paraId="1D13BE41" w14:textId="77777777" w:rsidR="009B29DD" w:rsidRPr="006E1CDB" w:rsidRDefault="009B29DD">
      <w:pPr>
        <w:jc w:val="center"/>
        <w:rPr>
          <w:rFonts w:ascii="Arial" w:eastAsia="Times New Roman" w:hAnsi="Arial" w:cs="Arial"/>
          <w:i/>
          <w:sz w:val="24"/>
          <w:szCs w:val="24"/>
        </w:rPr>
      </w:pPr>
    </w:p>
    <w:p w14:paraId="19768C26" w14:textId="77777777" w:rsidR="009B29DD" w:rsidRDefault="009B29DD">
      <w:pPr>
        <w:jc w:val="center"/>
        <w:rPr>
          <w:rFonts w:ascii="Arial" w:eastAsia="Times New Roman" w:hAnsi="Arial" w:cs="Arial"/>
          <w:i/>
          <w:sz w:val="24"/>
          <w:szCs w:val="24"/>
        </w:rPr>
      </w:pPr>
    </w:p>
    <w:p w14:paraId="1C1410F0" w14:textId="77777777" w:rsidR="0007117A" w:rsidRPr="006E1CDB" w:rsidRDefault="0007117A">
      <w:pPr>
        <w:jc w:val="center"/>
        <w:rPr>
          <w:rFonts w:ascii="Arial" w:eastAsia="Times New Roman" w:hAnsi="Arial" w:cs="Arial"/>
          <w:i/>
          <w:sz w:val="24"/>
          <w:szCs w:val="24"/>
        </w:rPr>
      </w:pPr>
    </w:p>
    <w:p w14:paraId="73EB3AAF" w14:textId="77777777" w:rsidR="009B29DD" w:rsidRDefault="009B29DD">
      <w:pPr>
        <w:jc w:val="center"/>
        <w:rPr>
          <w:rFonts w:ascii="Arial" w:eastAsia="Times New Roman" w:hAnsi="Arial" w:cs="Arial"/>
          <w:i/>
          <w:sz w:val="24"/>
          <w:szCs w:val="24"/>
        </w:rPr>
      </w:pPr>
    </w:p>
    <w:p w14:paraId="3E199F57" w14:textId="77777777" w:rsidR="00077BC4" w:rsidRDefault="00077BC4">
      <w:pPr>
        <w:jc w:val="center"/>
        <w:rPr>
          <w:rFonts w:ascii="Arial" w:eastAsia="Times New Roman" w:hAnsi="Arial" w:cs="Arial"/>
          <w:i/>
          <w:sz w:val="24"/>
          <w:szCs w:val="24"/>
        </w:rPr>
      </w:pPr>
    </w:p>
    <w:p w14:paraId="17C10036" w14:textId="77777777" w:rsidR="00077BC4" w:rsidRDefault="00077BC4">
      <w:pPr>
        <w:jc w:val="center"/>
        <w:rPr>
          <w:rFonts w:ascii="Arial" w:eastAsia="Times New Roman" w:hAnsi="Arial" w:cs="Arial"/>
          <w:i/>
          <w:sz w:val="24"/>
          <w:szCs w:val="24"/>
        </w:rPr>
      </w:pPr>
    </w:p>
    <w:p w14:paraId="4740EB5F" w14:textId="77777777" w:rsidR="00077BC4" w:rsidRPr="006E1CDB" w:rsidRDefault="00077BC4" w:rsidP="00D34A1D">
      <w:pPr>
        <w:rPr>
          <w:rFonts w:ascii="Arial" w:eastAsia="Times New Roman" w:hAnsi="Arial" w:cs="Arial"/>
          <w:i/>
          <w:sz w:val="24"/>
          <w:szCs w:val="24"/>
        </w:rPr>
      </w:pPr>
    </w:p>
    <w:p w14:paraId="74611496" w14:textId="77777777" w:rsidR="00467AAA" w:rsidRPr="006E1CDB" w:rsidRDefault="00467AAA" w:rsidP="00467AAA">
      <w:pPr>
        <w:jc w:val="center"/>
        <w:rPr>
          <w:rFonts w:ascii="Arial" w:eastAsia="Times New Roman" w:hAnsi="Arial" w:cs="Arial"/>
          <w:b/>
          <w:sz w:val="36"/>
          <w:szCs w:val="36"/>
        </w:rPr>
      </w:pPr>
      <w:r w:rsidRPr="006E1CDB">
        <w:rPr>
          <w:rFonts w:ascii="Arial" w:eastAsia="Times New Roman" w:hAnsi="Arial" w:cs="Arial"/>
          <w:b/>
          <w:sz w:val="36"/>
          <w:szCs w:val="36"/>
        </w:rPr>
        <w:lastRenderedPageBreak/>
        <w:t>Chapter 5</w:t>
      </w:r>
    </w:p>
    <w:p w14:paraId="4B5FB853" w14:textId="5B697D98" w:rsidR="00467AAA" w:rsidRPr="006E1CDB" w:rsidRDefault="00467AAA" w:rsidP="00467AAA">
      <w:pPr>
        <w:jc w:val="center"/>
        <w:rPr>
          <w:rFonts w:ascii="Arial" w:eastAsia="Times New Roman" w:hAnsi="Arial" w:cs="Arial"/>
          <w:b/>
          <w:sz w:val="24"/>
          <w:szCs w:val="24"/>
        </w:rPr>
      </w:pPr>
      <w:r w:rsidRPr="006E1CDB">
        <w:rPr>
          <w:rFonts w:ascii="Arial" w:eastAsia="Times New Roman" w:hAnsi="Arial" w:cs="Arial"/>
          <w:b/>
          <w:sz w:val="36"/>
          <w:szCs w:val="36"/>
        </w:rPr>
        <w:t>Result and Discussion</w:t>
      </w:r>
    </w:p>
    <w:p w14:paraId="273E5757" w14:textId="77777777" w:rsidR="00467AAA" w:rsidRPr="006E1CDB" w:rsidRDefault="00467AAA" w:rsidP="00467AAA">
      <w:pPr>
        <w:spacing w:after="120" w:line="276" w:lineRule="auto"/>
        <w:ind w:left="360"/>
        <w:jc w:val="both"/>
        <w:rPr>
          <w:rFonts w:ascii="Arial" w:eastAsia="Arial" w:hAnsi="Arial" w:cs="Arial"/>
          <w:color w:val="000000"/>
          <w:bdr w:val="none" w:sz="0" w:space="0" w:color="auto" w:frame="1"/>
          <w:shd w:val="clear" w:color="auto" w:fill="C6C6C6"/>
        </w:rPr>
      </w:pPr>
      <w:r w:rsidRPr="006E1CDB">
        <w:rPr>
          <w:rStyle w:val="normaltextrun"/>
          <w:rFonts w:ascii="Arial" w:eastAsia="Arial" w:hAnsi="Arial" w:cs="Arial"/>
          <w:color w:val="000000"/>
          <w:shd w:val="clear" w:color="auto" w:fill="FFFFFF"/>
          <w:lang w:val="en-IN"/>
        </w:rPr>
        <w:t>The effectiveness of the proposed framework is evaluated using the defined metrics, and the results are systematically </w:t>
      </w:r>
      <w:proofErr w:type="spellStart"/>
      <w:r w:rsidRPr="006E1CDB">
        <w:rPr>
          <w:rStyle w:val="normaltextrun"/>
          <w:rFonts w:ascii="Arial" w:eastAsia="Arial" w:hAnsi="Arial" w:cs="Arial"/>
          <w:color w:val="000000"/>
          <w:shd w:val="clear" w:color="auto" w:fill="FFFFFF"/>
          <w:lang w:val="en-IN"/>
        </w:rPr>
        <w:t>analyzed</w:t>
      </w:r>
      <w:proofErr w:type="spellEnd"/>
      <w:r w:rsidRPr="006E1CDB">
        <w:rPr>
          <w:rStyle w:val="normaltextrun"/>
          <w:rFonts w:ascii="Arial" w:eastAsia="Arial" w:hAnsi="Arial" w:cs="Arial"/>
          <w:color w:val="000000"/>
          <w:shd w:val="clear" w:color="auto" w:fill="FFFFFF"/>
          <w:lang w:val="en-IN"/>
        </w:rPr>
        <w:t> and discussed in the following section to highlight performance differences across approaches and seasons.</w:t>
      </w:r>
    </w:p>
    <w:p w14:paraId="1DA96798" w14:textId="475FF025" w:rsidR="00467AAA" w:rsidRPr="00077BC4" w:rsidRDefault="00077BC4" w:rsidP="00077BC4">
      <w:pPr>
        <w:spacing w:after="120" w:line="276" w:lineRule="auto"/>
        <w:ind w:left="360"/>
        <w:jc w:val="both"/>
        <w:rPr>
          <w:rFonts w:ascii="Arial" w:eastAsia="Arial" w:hAnsi="Arial" w:cs="Arial"/>
          <w:b/>
          <w:bCs/>
        </w:rPr>
      </w:pPr>
      <w:r>
        <w:rPr>
          <w:rFonts w:ascii="Arial" w:eastAsia="Arial" w:hAnsi="Arial" w:cs="Arial"/>
          <w:b/>
          <w:bCs/>
        </w:rPr>
        <w:t xml:space="preserve">5.1 </w:t>
      </w:r>
      <w:r w:rsidR="00467AAA" w:rsidRPr="00077BC4">
        <w:rPr>
          <w:rFonts w:ascii="Arial" w:eastAsia="Arial" w:hAnsi="Arial" w:cs="Arial"/>
          <w:b/>
          <w:bCs/>
        </w:rPr>
        <w:t xml:space="preserve">XAI Outcomes </w:t>
      </w:r>
    </w:p>
    <w:p w14:paraId="06F7F489" w14:textId="77777777" w:rsidR="00467AAA" w:rsidRPr="006E1CDB" w:rsidRDefault="00467AAA" w:rsidP="00467AAA">
      <w:pPr>
        <w:pStyle w:val="ListParagraph"/>
        <w:numPr>
          <w:ilvl w:val="0"/>
          <w:numId w:val="6"/>
        </w:numPr>
        <w:spacing w:after="120" w:line="276" w:lineRule="auto"/>
        <w:jc w:val="both"/>
        <w:rPr>
          <w:rFonts w:ascii="Arial" w:eastAsia="Arial" w:hAnsi="Arial" w:cs="Arial"/>
          <w:b/>
          <w:bCs/>
        </w:rPr>
      </w:pPr>
      <w:proofErr w:type="spellStart"/>
      <w:r w:rsidRPr="006E1CDB">
        <w:rPr>
          <w:rFonts w:ascii="Arial" w:eastAsia="Arial" w:hAnsi="Arial" w:cs="Arial"/>
          <w:b/>
          <w:bCs/>
        </w:rPr>
        <w:t>Shap</w:t>
      </w:r>
      <w:proofErr w:type="spellEnd"/>
      <w:r w:rsidRPr="006E1CDB">
        <w:rPr>
          <w:rFonts w:ascii="Arial" w:eastAsia="Arial" w:hAnsi="Arial" w:cs="Arial"/>
          <w:b/>
          <w:bCs/>
        </w:rPr>
        <w:t xml:space="preserve"> Summary Plot </w:t>
      </w:r>
    </w:p>
    <w:p w14:paraId="716CD5BA" w14:textId="77777777" w:rsidR="00467AAA" w:rsidRPr="006E1CDB" w:rsidRDefault="00467AAA" w:rsidP="00467AAA">
      <w:pPr>
        <w:pStyle w:val="ListParagraph"/>
        <w:spacing w:after="120" w:line="276" w:lineRule="auto"/>
        <w:ind w:left="1080"/>
        <w:jc w:val="both"/>
        <w:rPr>
          <w:rFonts w:ascii="Arial" w:eastAsia="Arial" w:hAnsi="Arial" w:cs="Arial"/>
        </w:rPr>
      </w:pPr>
      <w:r w:rsidRPr="006E1CDB">
        <w:rPr>
          <w:rFonts w:ascii="Arial" w:eastAsia="Arial" w:hAnsi="Arial" w:cs="Arial"/>
        </w:rPr>
        <w:t>Below is a SHAP summary (</w:t>
      </w:r>
      <w:proofErr w:type="spellStart"/>
      <w:r w:rsidRPr="006E1CDB">
        <w:rPr>
          <w:rFonts w:ascii="Arial" w:eastAsia="Arial" w:hAnsi="Arial" w:cs="Arial"/>
        </w:rPr>
        <w:t>beeswarm</w:t>
      </w:r>
      <w:proofErr w:type="spellEnd"/>
      <w:r w:rsidRPr="006E1CDB">
        <w:rPr>
          <w:rFonts w:ascii="Arial" w:eastAsia="Arial" w:hAnsi="Arial" w:cs="Arial"/>
        </w:rPr>
        <w:t xml:space="preserve">) plot, which shows global feature impact across all samples </w:t>
      </w:r>
    </w:p>
    <w:p w14:paraId="775035FB" w14:textId="77777777" w:rsidR="00467AAA" w:rsidRPr="006E1CDB" w:rsidRDefault="00467AAA" w:rsidP="00467AAA">
      <w:pPr>
        <w:pStyle w:val="ListParagraph"/>
        <w:spacing w:after="120" w:line="276" w:lineRule="auto"/>
        <w:ind w:left="1080"/>
        <w:jc w:val="both"/>
        <w:rPr>
          <w:rFonts w:ascii="Arial" w:eastAsia="Arial" w:hAnsi="Arial" w:cs="Arial"/>
        </w:rPr>
      </w:pPr>
      <w:r w:rsidRPr="006E1CDB">
        <w:rPr>
          <w:rFonts w:ascii="Arial" w:eastAsia="Arial" w:hAnsi="Arial" w:cs="Arial"/>
        </w:rPr>
        <w:t>Figure 5.1.1 suggests that temperature (temp) is the dominant feature affecting the model output, while humidity (rh) has very little impact overall.</w:t>
      </w:r>
    </w:p>
    <w:p w14:paraId="5B33D04C" w14:textId="77777777" w:rsidR="00467AAA" w:rsidRPr="006E1CDB" w:rsidRDefault="00467AAA" w:rsidP="00467AAA">
      <w:pPr>
        <w:pStyle w:val="ListParagraph"/>
        <w:spacing w:after="120" w:line="276" w:lineRule="auto"/>
        <w:ind w:left="1080"/>
        <w:jc w:val="both"/>
        <w:rPr>
          <w:rFonts w:ascii="Arial" w:eastAsia="Arial" w:hAnsi="Arial" w:cs="Arial"/>
        </w:rPr>
      </w:pPr>
    </w:p>
    <w:p w14:paraId="6DCAE606" w14:textId="77777777" w:rsidR="00467AAA" w:rsidRPr="006E1CDB" w:rsidRDefault="00467AAA" w:rsidP="00467AAA">
      <w:pPr>
        <w:pStyle w:val="ListParagraph"/>
        <w:spacing w:after="120" w:line="276" w:lineRule="auto"/>
        <w:ind w:left="1080"/>
        <w:jc w:val="both"/>
        <w:rPr>
          <w:rFonts w:ascii="Arial" w:eastAsia="Arial" w:hAnsi="Arial" w:cs="Arial"/>
        </w:rPr>
      </w:pPr>
      <w:r w:rsidRPr="006E1CDB">
        <w:rPr>
          <w:rFonts w:ascii="Arial" w:hAnsi="Arial" w:cs="Arial"/>
          <w:noProof/>
        </w:rPr>
        <w:drawing>
          <wp:inline distT="0" distB="0" distL="0" distR="0" wp14:anchorId="02351FEE" wp14:editId="4B168DE8">
            <wp:extent cx="5473700" cy="1371600"/>
            <wp:effectExtent l="0" t="0" r="0" b="0"/>
            <wp:docPr id="998397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3700" cy="1371600"/>
                    </a:xfrm>
                    <a:prstGeom prst="rect">
                      <a:avLst/>
                    </a:prstGeom>
                    <a:noFill/>
                    <a:ln>
                      <a:noFill/>
                    </a:ln>
                  </pic:spPr>
                </pic:pic>
              </a:graphicData>
            </a:graphic>
          </wp:inline>
        </w:drawing>
      </w:r>
    </w:p>
    <w:p w14:paraId="1BE75C08" w14:textId="77777777" w:rsidR="00467AAA" w:rsidRPr="006E1CDB" w:rsidRDefault="00467AAA" w:rsidP="00467AAA">
      <w:pPr>
        <w:spacing w:after="120" w:line="276" w:lineRule="auto"/>
        <w:jc w:val="center"/>
        <w:rPr>
          <w:rFonts w:ascii="Arial" w:eastAsia="Arial" w:hAnsi="Arial" w:cs="Arial"/>
          <w:color w:val="000000"/>
          <w:shd w:val="clear" w:color="auto" w:fill="FFFFFF"/>
          <w:lang w:val="en-IN"/>
        </w:rPr>
      </w:pPr>
      <w:r w:rsidRPr="006E1CDB">
        <w:rPr>
          <w:rStyle w:val="normaltextrun"/>
          <w:rFonts w:ascii="Arial" w:eastAsia="Arial" w:hAnsi="Arial" w:cs="Arial"/>
          <w:color w:val="000000"/>
          <w:shd w:val="clear" w:color="auto" w:fill="FFFFFF"/>
          <w:lang w:val="en-IN"/>
        </w:rPr>
        <w:t>Figure 5.1.1 : SHAP Summary Plot</w:t>
      </w:r>
    </w:p>
    <w:p w14:paraId="15C26F75" w14:textId="77777777" w:rsidR="00467AAA" w:rsidRPr="006E1CDB" w:rsidRDefault="00467AAA" w:rsidP="00467AAA">
      <w:pPr>
        <w:pStyle w:val="ListParagraph"/>
        <w:numPr>
          <w:ilvl w:val="0"/>
          <w:numId w:val="6"/>
        </w:numPr>
        <w:spacing w:after="120" w:line="276" w:lineRule="auto"/>
        <w:jc w:val="both"/>
        <w:rPr>
          <w:rStyle w:val="eop"/>
          <w:rFonts w:ascii="Arial" w:eastAsia="Arial" w:hAnsi="Arial" w:cs="Arial"/>
          <w:b/>
          <w:bCs/>
        </w:rPr>
      </w:pPr>
      <w:r w:rsidRPr="006E1CDB">
        <w:rPr>
          <w:rStyle w:val="normaltextrun"/>
          <w:rFonts w:ascii="Arial" w:eastAsia="Arial" w:hAnsi="Arial" w:cs="Arial"/>
          <w:b/>
          <w:bCs/>
          <w:color w:val="000000"/>
          <w:shd w:val="clear" w:color="auto" w:fill="FFFFFF"/>
          <w:lang w:val="en-IN"/>
        </w:rPr>
        <w:t xml:space="preserve">SHAP Waterfall Plot </w:t>
      </w:r>
    </w:p>
    <w:p w14:paraId="5F3A9918" w14:textId="77777777" w:rsidR="00467AAA" w:rsidRPr="006E1CDB" w:rsidRDefault="00467AAA" w:rsidP="00467AAA">
      <w:pPr>
        <w:pStyle w:val="ListParagraph"/>
        <w:spacing w:after="120" w:line="276" w:lineRule="auto"/>
        <w:ind w:left="1080"/>
        <w:jc w:val="both"/>
        <w:rPr>
          <w:rFonts w:ascii="Arial" w:eastAsia="Arial" w:hAnsi="Arial" w:cs="Arial"/>
        </w:rPr>
      </w:pPr>
      <w:r w:rsidRPr="006E1CDB">
        <w:rPr>
          <w:rFonts w:ascii="Arial" w:eastAsia="Arial" w:hAnsi="Arial" w:cs="Arial"/>
        </w:rPr>
        <w:t xml:space="preserve">SHAP waterfall plot explains how your model arrived at a single prediction. </w:t>
      </w:r>
    </w:p>
    <w:p w14:paraId="66101365" w14:textId="77777777" w:rsidR="00467AAA" w:rsidRPr="006E1CDB" w:rsidRDefault="00467AAA" w:rsidP="00467AAA">
      <w:pPr>
        <w:pStyle w:val="ListParagraph"/>
        <w:spacing w:after="120" w:line="276" w:lineRule="auto"/>
        <w:ind w:left="1080"/>
        <w:jc w:val="both"/>
        <w:rPr>
          <w:rFonts w:ascii="Arial" w:eastAsia="Arial" w:hAnsi="Arial" w:cs="Arial"/>
        </w:rPr>
      </w:pPr>
      <w:r w:rsidRPr="006E1CDB">
        <w:rPr>
          <w:rFonts w:ascii="Arial" w:eastAsia="Arial" w:hAnsi="Arial" w:cs="Arial"/>
        </w:rPr>
        <w:t>Figure 5.1.2 explains temperature dominates and Humidity is a secondary factor.</w:t>
      </w:r>
    </w:p>
    <w:p w14:paraId="11C4F631" w14:textId="77777777" w:rsidR="00467AAA" w:rsidRPr="006E1CDB" w:rsidRDefault="00467AAA" w:rsidP="00467AAA">
      <w:pPr>
        <w:pStyle w:val="ListParagraph"/>
        <w:spacing w:after="120" w:line="276" w:lineRule="auto"/>
        <w:ind w:left="1080"/>
        <w:jc w:val="both"/>
        <w:rPr>
          <w:rFonts w:ascii="Arial" w:eastAsia="Arial" w:hAnsi="Arial" w:cs="Arial"/>
        </w:rPr>
      </w:pPr>
      <w:r w:rsidRPr="006E1CDB">
        <w:rPr>
          <w:rFonts w:ascii="Arial" w:hAnsi="Arial" w:cs="Arial"/>
          <w:noProof/>
        </w:rPr>
        <w:drawing>
          <wp:inline distT="0" distB="0" distL="0" distR="0" wp14:anchorId="3B4EC9B6" wp14:editId="589D2016">
            <wp:extent cx="4902200" cy="1866900"/>
            <wp:effectExtent l="0" t="0" r="0" b="0"/>
            <wp:docPr id="5958789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02200" cy="1866900"/>
                    </a:xfrm>
                    <a:prstGeom prst="rect">
                      <a:avLst/>
                    </a:prstGeom>
                    <a:noFill/>
                    <a:ln>
                      <a:noFill/>
                    </a:ln>
                  </pic:spPr>
                </pic:pic>
              </a:graphicData>
            </a:graphic>
          </wp:inline>
        </w:drawing>
      </w:r>
    </w:p>
    <w:p w14:paraId="1D09C267" w14:textId="77777777" w:rsidR="00D34A1D" w:rsidRDefault="00D34A1D" w:rsidP="00467AAA">
      <w:pPr>
        <w:spacing w:after="120" w:line="276" w:lineRule="auto"/>
        <w:jc w:val="center"/>
        <w:rPr>
          <w:rStyle w:val="normaltextrun"/>
          <w:rFonts w:ascii="Arial" w:eastAsia="Arial" w:hAnsi="Arial" w:cs="Arial"/>
          <w:color w:val="000000"/>
          <w:shd w:val="clear" w:color="auto" w:fill="FFFFFF"/>
          <w:lang w:val="en-IN"/>
        </w:rPr>
      </w:pPr>
    </w:p>
    <w:p w14:paraId="4C2569E0" w14:textId="33BAB6F6" w:rsidR="00467AAA" w:rsidRPr="006E1CDB" w:rsidRDefault="00467AAA" w:rsidP="00467AAA">
      <w:pPr>
        <w:spacing w:after="120" w:line="276" w:lineRule="auto"/>
        <w:jc w:val="center"/>
        <w:rPr>
          <w:rStyle w:val="normaltextrun"/>
          <w:rFonts w:ascii="Arial" w:eastAsia="Arial" w:hAnsi="Arial" w:cs="Arial"/>
          <w:color w:val="000000"/>
          <w:shd w:val="clear" w:color="auto" w:fill="FFFFFF"/>
          <w:lang w:val="en-IN"/>
        </w:rPr>
      </w:pPr>
      <w:r w:rsidRPr="006E1CDB">
        <w:rPr>
          <w:rStyle w:val="normaltextrun"/>
          <w:rFonts w:ascii="Arial" w:eastAsia="Arial" w:hAnsi="Arial" w:cs="Arial"/>
          <w:color w:val="000000"/>
          <w:shd w:val="clear" w:color="auto" w:fill="FFFFFF"/>
          <w:lang w:val="en-IN"/>
        </w:rPr>
        <w:t>Figure 5.1.2 : SHAP Waterfall Plot</w:t>
      </w:r>
    </w:p>
    <w:p w14:paraId="525B996E" w14:textId="77777777" w:rsidR="00467AAA" w:rsidRPr="006E1CDB" w:rsidRDefault="00467AAA" w:rsidP="00467AAA">
      <w:pPr>
        <w:pStyle w:val="ListParagraph"/>
        <w:numPr>
          <w:ilvl w:val="0"/>
          <w:numId w:val="6"/>
        </w:numPr>
        <w:spacing w:after="120" w:line="276" w:lineRule="auto"/>
        <w:rPr>
          <w:rFonts w:ascii="Arial" w:eastAsia="Arial" w:hAnsi="Arial" w:cs="Arial"/>
          <w:b/>
          <w:bCs/>
        </w:rPr>
      </w:pPr>
      <w:r w:rsidRPr="006E1CDB">
        <w:rPr>
          <w:rStyle w:val="normaltextrun"/>
          <w:rFonts w:ascii="Arial" w:eastAsia="Arial" w:hAnsi="Arial" w:cs="Arial"/>
          <w:b/>
          <w:bCs/>
          <w:color w:val="000000"/>
          <w:shd w:val="clear" w:color="auto" w:fill="FFFFFF"/>
          <w:lang w:val="en-IN"/>
        </w:rPr>
        <w:lastRenderedPageBreak/>
        <w:t xml:space="preserve">LIME Explanation </w:t>
      </w:r>
    </w:p>
    <w:p w14:paraId="1F19EFBF" w14:textId="77777777" w:rsidR="00467AAA" w:rsidRPr="006E1CDB" w:rsidRDefault="00467AAA" w:rsidP="00467AAA">
      <w:pPr>
        <w:spacing w:after="120" w:line="276" w:lineRule="auto"/>
        <w:ind w:left="1080"/>
        <w:jc w:val="both"/>
        <w:rPr>
          <w:rFonts w:ascii="Arial" w:eastAsia="Arial" w:hAnsi="Arial" w:cs="Arial"/>
        </w:rPr>
      </w:pPr>
      <w:r w:rsidRPr="006E1CDB">
        <w:rPr>
          <w:rFonts w:ascii="Arial" w:eastAsia="Arial" w:hAnsi="Arial" w:cs="Arial"/>
        </w:rPr>
        <w:t xml:space="preserve">It is used to explain why a machine learning model made a specific prediction for a single data point. </w:t>
      </w:r>
    </w:p>
    <w:p w14:paraId="410F439C" w14:textId="77777777" w:rsidR="00467AAA" w:rsidRPr="006E1CDB" w:rsidRDefault="00467AAA" w:rsidP="00467AAA">
      <w:pPr>
        <w:spacing w:after="120" w:line="276" w:lineRule="auto"/>
        <w:ind w:left="1080"/>
        <w:jc w:val="both"/>
        <w:rPr>
          <w:rFonts w:ascii="Arial" w:eastAsia="Arial" w:hAnsi="Arial" w:cs="Arial"/>
        </w:rPr>
      </w:pPr>
      <w:r w:rsidRPr="006E1CDB">
        <w:rPr>
          <w:rFonts w:ascii="Arial" w:eastAsia="Arial" w:hAnsi="Arial" w:cs="Arial"/>
        </w:rPr>
        <w:t>Figure 5.1.3 shows that the predicted value is primarily influenced by temperature, which significantly reduces the output, while humidity contributes a minor positive effect.</w:t>
      </w:r>
    </w:p>
    <w:p w14:paraId="01A18D9E" w14:textId="77777777" w:rsidR="00467AAA" w:rsidRPr="006E1CDB" w:rsidRDefault="00467AAA" w:rsidP="00467AAA">
      <w:pPr>
        <w:spacing w:after="120" w:line="276" w:lineRule="auto"/>
        <w:ind w:left="1080"/>
        <w:jc w:val="both"/>
        <w:rPr>
          <w:rFonts w:ascii="Arial" w:eastAsia="Arial" w:hAnsi="Arial" w:cs="Arial"/>
        </w:rPr>
      </w:pPr>
      <w:r w:rsidRPr="006E1CDB">
        <w:rPr>
          <w:rFonts w:ascii="Arial" w:hAnsi="Arial" w:cs="Arial"/>
          <w:noProof/>
        </w:rPr>
        <w:drawing>
          <wp:inline distT="0" distB="0" distL="0" distR="0" wp14:anchorId="1EE4C516" wp14:editId="49698F58">
            <wp:extent cx="3263900" cy="1892300"/>
            <wp:effectExtent l="0" t="0" r="0" b="0"/>
            <wp:docPr id="1004507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3900" cy="1892300"/>
                    </a:xfrm>
                    <a:prstGeom prst="rect">
                      <a:avLst/>
                    </a:prstGeom>
                    <a:noFill/>
                    <a:ln>
                      <a:noFill/>
                    </a:ln>
                  </pic:spPr>
                </pic:pic>
              </a:graphicData>
            </a:graphic>
          </wp:inline>
        </w:drawing>
      </w:r>
      <w:r w:rsidRPr="006E1CDB">
        <w:rPr>
          <w:rFonts w:ascii="Arial" w:eastAsia="Arial" w:hAnsi="Arial" w:cs="Arial"/>
        </w:rPr>
        <w:t xml:space="preserve"> </w:t>
      </w:r>
      <w:r w:rsidRPr="006E1CDB">
        <w:rPr>
          <w:rFonts w:ascii="Arial" w:hAnsi="Arial" w:cs="Arial"/>
          <w:noProof/>
        </w:rPr>
        <w:drawing>
          <wp:inline distT="0" distB="0" distL="0" distR="0" wp14:anchorId="71ACFF34" wp14:editId="14C75EBC">
            <wp:extent cx="1739900" cy="990600"/>
            <wp:effectExtent l="0" t="0" r="0" b="0"/>
            <wp:docPr id="9235169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39900" cy="990600"/>
                    </a:xfrm>
                    <a:prstGeom prst="rect">
                      <a:avLst/>
                    </a:prstGeom>
                    <a:noFill/>
                    <a:ln>
                      <a:noFill/>
                    </a:ln>
                  </pic:spPr>
                </pic:pic>
              </a:graphicData>
            </a:graphic>
          </wp:inline>
        </w:drawing>
      </w:r>
    </w:p>
    <w:p w14:paraId="2DC2A6FD" w14:textId="77777777" w:rsidR="00467AAA" w:rsidRPr="006E1CDB" w:rsidRDefault="00467AAA" w:rsidP="00467AAA">
      <w:pPr>
        <w:spacing w:after="120" w:line="276" w:lineRule="auto"/>
        <w:jc w:val="center"/>
        <w:rPr>
          <w:rStyle w:val="normaltextrun"/>
          <w:rFonts w:ascii="Arial" w:eastAsia="Arial" w:hAnsi="Arial" w:cs="Arial"/>
          <w:color w:val="000000"/>
          <w:shd w:val="clear" w:color="auto" w:fill="FFFFFF"/>
          <w:lang w:val="en-IN"/>
        </w:rPr>
      </w:pPr>
      <w:r w:rsidRPr="006E1CDB">
        <w:rPr>
          <w:rStyle w:val="normaltextrun"/>
          <w:rFonts w:ascii="Arial" w:eastAsia="Arial" w:hAnsi="Arial" w:cs="Arial"/>
          <w:color w:val="000000"/>
          <w:shd w:val="clear" w:color="auto" w:fill="FFFFFF"/>
          <w:lang w:val="en-IN"/>
        </w:rPr>
        <w:t>Figure 5.1.3 : LIME Explanation</w:t>
      </w:r>
    </w:p>
    <w:p w14:paraId="1F8D016B" w14:textId="77777777" w:rsidR="00467AAA" w:rsidRPr="006E1CDB" w:rsidRDefault="00467AAA" w:rsidP="00467AAA">
      <w:pPr>
        <w:spacing w:after="120" w:line="276" w:lineRule="auto"/>
        <w:jc w:val="center"/>
        <w:rPr>
          <w:rStyle w:val="normaltextrun"/>
          <w:rFonts w:ascii="Arial" w:eastAsia="Arial" w:hAnsi="Arial" w:cs="Arial"/>
          <w:color w:val="000000"/>
          <w:shd w:val="clear" w:color="auto" w:fill="FFFFFF"/>
          <w:lang w:val="en-IN"/>
        </w:rPr>
      </w:pPr>
    </w:p>
    <w:p w14:paraId="7F7C2C1D" w14:textId="60DC4E3C" w:rsidR="00467AAA" w:rsidRPr="00077BC4" w:rsidRDefault="00077BC4" w:rsidP="00077BC4">
      <w:pPr>
        <w:spacing w:after="120" w:line="276" w:lineRule="auto"/>
        <w:ind w:left="360"/>
        <w:rPr>
          <w:rStyle w:val="normaltextrun"/>
          <w:rFonts w:ascii="Arial" w:eastAsia="Arial" w:hAnsi="Arial" w:cs="Arial"/>
          <w:b/>
          <w:bCs/>
          <w:color w:val="000000"/>
          <w:shd w:val="clear" w:color="auto" w:fill="FFFFFF"/>
        </w:rPr>
      </w:pPr>
      <w:r>
        <w:rPr>
          <w:rStyle w:val="normaltextrun"/>
          <w:rFonts w:ascii="Arial" w:eastAsia="Arial" w:hAnsi="Arial" w:cs="Arial"/>
          <w:b/>
          <w:bCs/>
          <w:color w:val="000000"/>
          <w:shd w:val="clear" w:color="auto" w:fill="FFFFFF"/>
        </w:rPr>
        <w:t xml:space="preserve">5.2 </w:t>
      </w:r>
      <w:r w:rsidR="00467AAA" w:rsidRPr="00077BC4">
        <w:rPr>
          <w:rStyle w:val="normaltextrun"/>
          <w:rFonts w:ascii="Arial" w:eastAsia="Arial" w:hAnsi="Arial" w:cs="Arial"/>
          <w:b/>
          <w:bCs/>
          <w:color w:val="000000"/>
          <w:shd w:val="clear" w:color="auto" w:fill="FFFFFF"/>
        </w:rPr>
        <w:t xml:space="preserve">ML Based Causal Approach </w:t>
      </w:r>
    </w:p>
    <w:p w14:paraId="59B54C9B" w14:textId="77777777" w:rsidR="00467AAA" w:rsidRPr="006E1CDB" w:rsidRDefault="00467AAA" w:rsidP="00467AAA">
      <w:pPr>
        <w:pStyle w:val="ListParagraph"/>
        <w:spacing w:after="120" w:line="276" w:lineRule="auto"/>
        <w:jc w:val="both"/>
        <w:rPr>
          <w:rFonts w:ascii="Arial" w:eastAsia="Arial" w:hAnsi="Arial" w:cs="Arial"/>
          <w:color w:val="000000"/>
          <w:shd w:val="clear" w:color="auto" w:fill="FFFFFF"/>
        </w:rPr>
      </w:pPr>
      <w:r w:rsidRPr="006E1CDB">
        <w:rPr>
          <w:rFonts w:ascii="Arial" w:eastAsia="Arial" w:hAnsi="Arial" w:cs="Arial"/>
          <w:color w:val="000000"/>
          <w:shd w:val="clear" w:color="auto" w:fill="FFFFFF"/>
        </w:rPr>
        <w:t xml:space="preserve">The implementation of </w:t>
      </w:r>
      <w:proofErr w:type="spellStart"/>
      <w:r w:rsidRPr="006E1CDB">
        <w:rPr>
          <w:rFonts w:ascii="Arial" w:eastAsia="Arial" w:hAnsi="Arial" w:cs="Arial"/>
          <w:color w:val="000000"/>
          <w:shd w:val="clear" w:color="auto" w:fill="FFFFFF"/>
        </w:rPr>
        <w:t>EconML</w:t>
      </w:r>
      <w:proofErr w:type="spellEnd"/>
      <w:r w:rsidRPr="006E1CDB">
        <w:rPr>
          <w:rFonts w:ascii="Arial" w:eastAsia="Arial" w:hAnsi="Arial" w:cs="Arial"/>
          <w:color w:val="000000"/>
          <w:shd w:val="clear" w:color="auto" w:fill="FFFFFF"/>
        </w:rPr>
        <w:t xml:space="preserve"> for load forecasting represents a shift from traditional predictive modeling to a causal inference framework. By calculating the Average Treatment Effect (ATE), the model determines how much the electrical load will </w:t>
      </w:r>
      <w:proofErr w:type="gramStart"/>
      <w:r w:rsidRPr="006E1CDB">
        <w:rPr>
          <w:rFonts w:ascii="Arial" w:eastAsia="Arial" w:hAnsi="Arial" w:cs="Arial"/>
          <w:color w:val="000000"/>
          <w:shd w:val="clear" w:color="auto" w:fill="FFFFFF"/>
        </w:rPr>
        <w:t>actually change</w:t>
      </w:r>
      <w:proofErr w:type="gramEnd"/>
      <w:r w:rsidRPr="006E1CDB">
        <w:rPr>
          <w:rFonts w:ascii="Arial" w:eastAsia="Arial" w:hAnsi="Arial" w:cs="Arial"/>
          <w:color w:val="000000"/>
          <w:shd w:val="clear" w:color="auto" w:fill="FFFFFF"/>
        </w:rPr>
        <w:t xml:space="preserve"> for every unit increase in temperature or relative humidity, while simultaneously "denoising" the influence of other confounding factors. This method is applied on the data available for year 2024 and according to IMD defined seasons. </w:t>
      </w:r>
    </w:p>
    <w:p w14:paraId="1B48C67B" w14:textId="77777777" w:rsidR="00467AAA" w:rsidRPr="006E1CDB" w:rsidRDefault="00467AAA" w:rsidP="00467AAA">
      <w:pPr>
        <w:pStyle w:val="ListParagraph"/>
        <w:spacing w:after="120" w:line="276" w:lineRule="auto"/>
        <w:jc w:val="both"/>
        <w:rPr>
          <w:rFonts w:ascii="Arial" w:eastAsia="Arial" w:hAnsi="Arial" w:cs="Arial"/>
          <w:color w:val="000000" w:themeColor="text1"/>
        </w:rPr>
      </w:pPr>
    </w:p>
    <w:p w14:paraId="51F30CF0" w14:textId="77777777" w:rsidR="00467AAA" w:rsidRPr="006E1CDB" w:rsidRDefault="00467AAA" w:rsidP="00467AAA">
      <w:pPr>
        <w:spacing w:after="120" w:line="276" w:lineRule="auto"/>
        <w:jc w:val="center"/>
        <w:rPr>
          <w:rFonts w:ascii="Arial" w:eastAsia="Arial" w:hAnsi="Arial" w:cs="Arial"/>
          <w:b/>
          <w:bCs/>
          <w:color w:val="000000"/>
          <w:shd w:val="clear" w:color="auto" w:fill="FFFFFF"/>
        </w:rPr>
      </w:pPr>
      <w:r w:rsidRPr="006E1CDB">
        <w:rPr>
          <w:rStyle w:val="normaltextrun"/>
          <w:rFonts w:ascii="Arial" w:eastAsia="Arial" w:hAnsi="Arial" w:cs="Arial"/>
          <w:color w:val="000000" w:themeColor="text1"/>
          <w:lang w:val="en-IN"/>
        </w:rPr>
        <w:t>Table 3: ATE Values per season</w:t>
      </w:r>
    </w:p>
    <w:tbl>
      <w:tblPr>
        <w:tblW w:w="682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85"/>
        <w:gridCol w:w="2730"/>
        <w:gridCol w:w="2610"/>
      </w:tblGrid>
      <w:tr w:rsidR="00467AAA" w:rsidRPr="006E1CDB" w14:paraId="27E6921F" w14:textId="77777777" w:rsidTr="008E6A90">
        <w:trPr>
          <w:trHeight w:val="450"/>
          <w:jc w:val="center"/>
        </w:trPr>
        <w:tc>
          <w:tcPr>
            <w:tcW w:w="1485" w:type="dxa"/>
            <w:tcBorders>
              <w:top w:val="single" w:sz="6" w:space="0" w:color="auto"/>
              <w:left w:val="single" w:sz="6" w:space="0" w:color="auto"/>
              <w:bottom w:val="single" w:sz="6" w:space="0" w:color="auto"/>
              <w:right w:val="single" w:sz="6" w:space="0" w:color="auto"/>
            </w:tcBorders>
            <w:vAlign w:val="center"/>
            <w:hideMark/>
          </w:tcPr>
          <w:p w14:paraId="74442C20" w14:textId="77777777" w:rsidR="00467AAA" w:rsidRPr="006E1CDB" w:rsidRDefault="00467AAA"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b/>
                <w:bCs/>
                <w:color w:val="000000" w:themeColor="text1"/>
                <w:lang w:val="en-IN"/>
              </w:rPr>
              <w:t>Season</w:t>
            </w:r>
          </w:p>
        </w:tc>
        <w:tc>
          <w:tcPr>
            <w:tcW w:w="2730" w:type="dxa"/>
            <w:tcBorders>
              <w:top w:val="single" w:sz="6" w:space="0" w:color="auto"/>
              <w:left w:val="single" w:sz="6" w:space="0" w:color="auto"/>
              <w:bottom w:val="single" w:sz="6" w:space="0" w:color="auto"/>
              <w:right w:val="single" w:sz="6" w:space="0" w:color="auto"/>
            </w:tcBorders>
            <w:vAlign w:val="center"/>
            <w:hideMark/>
          </w:tcPr>
          <w:p w14:paraId="765DB8C4" w14:textId="77777777" w:rsidR="00467AAA" w:rsidRPr="006E1CDB" w:rsidRDefault="00467AAA"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contentcontrolboundarysink"/>
                <w:rFonts w:ascii="Arial" w:eastAsia="Arial" w:hAnsi="Arial" w:cs="Arial"/>
                <w:b/>
                <w:bCs/>
                <w:color w:val="000000" w:themeColor="text1"/>
                <w:lang w:val="en-IN"/>
              </w:rPr>
              <w:t>​​</w:t>
            </w:r>
            <w:r w:rsidRPr="006E1CDB">
              <w:rPr>
                <w:rStyle w:val="normaltextrun"/>
                <w:rFonts w:ascii="Arial" w:eastAsia="Arial" w:hAnsi="Arial" w:cs="Arial"/>
                <w:b/>
                <w:bCs/>
                <w:color w:val="000000" w:themeColor="text1"/>
                <w:lang w:val="en-IN"/>
              </w:rPr>
              <w:t>ATE (Temp → Load)</w:t>
            </w:r>
            <w:r w:rsidRPr="006E1CDB">
              <w:rPr>
                <w:rStyle w:val="contentcontrolboundarysink"/>
                <w:rFonts w:ascii="Arial" w:eastAsia="Arial" w:hAnsi="Arial" w:cs="Arial"/>
                <w:b/>
                <w:bCs/>
                <w:color w:val="000000" w:themeColor="text1"/>
                <w:lang w:val="en-IN"/>
              </w:rPr>
              <w:t>​</w:t>
            </w:r>
          </w:p>
        </w:tc>
        <w:tc>
          <w:tcPr>
            <w:tcW w:w="2610" w:type="dxa"/>
            <w:tcBorders>
              <w:top w:val="single" w:sz="6" w:space="0" w:color="auto"/>
              <w:left w:val="single" w:sz="6" w:space="0" w:color="auto"/>
              <w:bottom w:val="single" w:sz="6" w:space="0" w:color="auto"/>
              <w:right w:val="single" w:sz="6" w:space="0" w:color="auto"/>
            </w:tcBorders>
            <w:vAlign w:val="center"/>
            <w:hideMark/>
          </w:tcPr>
          <w:p w14:paraId="04861BD6" w14:textId="77777777" w:rsidR="00467AAA" w:rsidRPr="006E1CDB" w:rsidRDefault="00467AAA"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contentcontrolboundarysink"/>
                <w:rFonts w:ascii="Arial" w:eastAsia="Arial" w:hAnsi="Arial" w:cs="Arial"/>
                <w:b/>
                <w:bCs/>
                <w:color w:val="000000" w:themeColor="text1"/>
                <w:lang w:val="en-IN"/>
              </w:rPr>
              <w:t>​​</w:t>
            </w:r>
            <w:r w:rsidRPr="006E1CDB">
              <w:rPr>
                <w:rStyle w:val="normaltextrun"/>
                <w:rFonts w:ascii="Arial" w:eastAsia="Arial" w:hAnsi="Arial" w:cs="Arial"/>
                <w:b/>
                <w:bCs/>
                <w:color w:val="000000" w:themeColor="text1"/>
                <w:lang w:val="en-IN"/>
              </w:rPr>
              <w:t>ATE (RH → Load)</w:t>
            </w:r>
            <w:r w:rsidRPr="006E1CDB">
              <w:rPr>
                <w:rStyle w:val="contentcontrolboundarysink"/>
                <w:rFonts w:ascii="Arial" w:eastAsia="Arial" w:hAnsi="Arial" w:cs="Arial"/>
                <w:b/>
                <w:bCs/>
                <w:color w:val="000000" w:themeColor="text1"/>
                <w:lang w:val="en-IN"/>
              </w:rPr>
              <w:t>​</w:t>
            </w:r>
          </w:p>
        </w:tc>
      </w:tr>
      <w:tr w:rsidR="00467AAA" w:rsidRPr="006E1CDB" w14:paraId="229E4A16" w14:textId="77777777" w:rsidTr="008E6A90">
        <w:trPr>
          <w:trHeight w:val="315"/>
          <w:jc w:val="center"/>
        </w:trPr>
        <w:tc>
          <w:tcPr>
            <w:tcW w:w="1485" w:type="dxa"/>
            <w:tcBorders>
              <w:top w:val="single" w:sz="6" w:space="0" w:color="auto"/>
              <w:left w:val="single" w:sz="6" w:space="0" w:color="auto"/>
              <w:bottom w:val="single" w:sz="6" w:space="0" w:color="auto"/>
              <w:right w:val="single" w:sz="6" w:space="0" w:color="auto"/>
            </w:tcBorders>
            <w:vAlign w:val="center"/>
            <w:hideMark/>
          </w:tcPr>
          <w:p w14:paraId="53807DA3" w14:textId="77777777" w:rsidR="00467AAA" w:rsidRPr="006E1CDB" w:rsidRDefault="00467AAA"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b/>
                <w:bCs/>
                <w:color w:val="434343"/>
                <w:lang w:val="en-IN"/>
              </w:rPr>
              <w:t>Winter</w:t>
            </w:r>
          </w:p>
        </w:tc>
        <w:tc>
          <w:tcPr>
            <w:tcW w:w="2730" w:type="dxa"/>
            <w:tcBorders>
              <w:top w:val="single" w:sz="6" w:space="0" w:color="auto"/>
              <w:left w:val="single" w:sz="6" w:space="0" w:color="auto"/>
              <w:bottom w:val="single" w:sz="6" w:space="0" w:color="auto"/>
              <w:right w:val="single" w:sz="6" w:space="0" w:color="auto"/>
            </w:tcBorders>
            <w:vAlign w:val="center"/>
            <w:hideMark/>
          </w:tcPr>
          <w:p w14:paraId="0360AFE8" w14:textId="77777777" w:rsidR="00467AAA" w:rsidRPr="006E1CDB" w:rsidRDefault="00467AAA"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color w:val="434343"/>
                <w:lang w:val="en-IN"/>
              </w:rPr>
              <w:t>4.1565</w:t>
            </w:r>
          </w:p>
        </w:tc>
        <w:tc>
          <w:tcPr>
            <w:tcW w:w="2610" w:type="dxa"/>
            <w:tcBorders>
              <w:top w:val="single" w:sz="6" w:space="0" w:color="auto"/>
              <w:left w:val="single" w:sz="6" w:space="0" w:color="auto"/>
              <w:bottom w:val="single" w:sz="6" w:space="0" w:color="auto"/>
              <w:right w:val="single" w:sz="6" w:space="0" w:color="auto"/>
            </w:tcBorders>
            <w:vAlign w:val="center"/>
            <w:hideMark/>
          </w:tcPr>
          <w:p w14:paraId="2F491B05" w14:textId="77777777" w:rsidR="00467AAA" w:rsidRPr="006E1CDB" w:rsidRDefault="00467AAA"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color w:val="434343"/>
                <w:lang w:val="en-IN"/>
              </w:rPr>
              <w:t>1.1928</w:t>
            </w:r>
          </w:p>
        </w:tc>
      </w:tr>
      <w:tr w:rsidR="00467AAA" w:rsidRPr="006E1CDB" w14:paraId="386C194E" w14:textId="77777777" w:rsidTr="008E6A90">
        <w:trPr>
          <w:trHeight w:val="315"/>
          <w:jc w:val="center"/>
        </w:trPr>
        <w:tc>
          <w:tcPr>
            <w:tcW w:w="1485" w:type="dxa"/>
            <w:tcBorders>
              <w:top w:val="single" w:sz="6" w:space="0" w:color="auto"/>
              <w:left w:val="single" w:sz="6" w:space="0" w:color="auto"/>
              <w:bottom w:val="single" w:sz="6" w:space="0" w:color="auto"/>
              <w:right w:val="single" w:sz="6" w:space="0" w:color="auto"/>
            </w:tcBorders>
            <w:vAlign w:val="center"/>
            <w:hideMark/>
          </w:tcPr>
          <w:p w14:paraId="2D8CFB78" w14:textId="77777777" w:rsidR="00467AAA" w:rsidRPr="006E1CDB" w:rsidRDefault="00467AAA"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b/>
                <w:bCs/>
                <w:color w:val="434343"/>
                <w:lang w:val="en-IN"/>
              </w:rPr>
              <w:t>Summer</w:t>
            </w:r>
          </w:p>
        </w:tc>
        <w:tc>
          <w:tcPr>
            <w:tcW w:w="2730" w:type="dxa"/>
            <w:tcBorders>
              <w:top w:val="single" w:sz="6" w:space="0" w:color="auto"/>
              <w:left w:val="single" w:sz="6" w:space="0" w:color="auto"/>
              <w:bottom w:val="single" w:sz="6" w:space="0" w:color="auto"/>
              <w:right w:val="single" w:sz="6" w:space="0" w:color="auto"/>
            </w:tcBorders>
            <w:vAlign w:val="center"/>
            <w:hideMark/>
          </w:tcPr>
          <w:p w14:paraId="1497FD64" w14:textId="77777777" w:rsidR="00467AAA" w:rsidRPr="006E1CDB" w:rsidRDefault="00467AAA"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color w:val="434343"/>
                <w:lang w:val="en-IN"/>
              </w:rPr>
              <w:t>11.9615</w:t>
            </w:r>
          </w:p>
        </w:tc>
        <w:tc>
          <w:tcPr>
            <w:tcW w:w="2610" w:type="dxa"/>
            <w:tcBorders>
              <w:top w:val="single" w:sz="6" w:space="0" w:color="auto"/>
              <w:left w:val="single" w:sz="6" w:space="0" w:color="auto"/>
              <w:bottom w:val="single" w:sz="6" w:space="0" w:color="auto"/>
              <w:right w:val="single" w:sz="6" w:space="0" w:color="auto"/>
            </w:tcBorders>
            <w:vAlign w:val="center"/>
            <w:hideMark/>
          </w:tcPr>
          <w:p w14:paraId="25E0B428" w14:textId="77777777" w:rsidR="00467AAA" w:rsidRPr="006E1CDB" w:rsidRDefault="00467AAA"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color w:val="434343"/>
                <w:lang w:val="en-IN"/>
              </w:rPr>
              <w:t>1.3358</w:t>
            </w:r>
          </w:p>
        </w:tc>
      </w:tr>
      <w:tr w:rsidR="00467AAA" w:rsidRPr="006E1CDB" w14:paraId="42521891" w14:textId="77777777" w:rsidTr="008E6A90">
        <w:trPr>
          <w:trHeight w:val="315"/>
          <w:jc w:val="center"/>
        </w:trPr>
        <w:tc>
          <w:tcPr>
            <w:tcW w:w="1485" w:type="dxa"/>
            <w:tcBorders>
              <w:top w:val="single" w:sz="6" w:space="0" w:color="auto"/>
              <w:left w:val="single" w:sz="6" w:space="0" w:color="auto"/>
              <w:bottom w:val="single" w:sz="6" w:space="0" w:color="auto"/>
              <w:right w:val="single" w:sz="6" w:space="0" w:color="auto"/>
            </w:tcBorders>
            <w:vAlign w:val="center"/>
            <w:hideMark/>
          </w:tcPr>
          <w:p w14:paraId="261396B6" w14:textId="77777777" w:rsidR="00467AAA" w:rsidRPr="006E1CDB" w:rsidRDefault="00467AAA"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b/>
                <w:bCs/>
                <w:color w:val="434343"/>
                <w:lang w:val="en-IN"/>
              </w:rPr>
              <w:t>Monsoon</w:t>
            </w:r>
          </w:p>
        </w:tc>
        <w:tc>
          <w:tcPr>
            <w:tcW w:w="2730" w:type="dxa"/>
            <w:tcBorders>
              <w:top w:val="single" w:sz="6" w:space="0" w:color="auto"/>
              <w:left w:val="single" w:sz="6" w:space="0" w:color="auto"/>
              <w:bottom w:val="single" w:sz="6" w:space="0" w:color="auto"/>
              <w:right w:val="single" w:sz="6" w:space="0" w:color="auto"/>
            </w:tcBorders>
            <w:vAlign w:val="center"/>
            <w:hideMark/>
          </w:tcPr>
          <w:p w14:paraId="588981A2" w14:textId="77777777" w:rsidR="00467AAA" w:rsidRPr="006E1CDB" w:rsidRDefault="00467AAA"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color w:val="434343"/>
                <w:lang w:val="en-IN"/>
              </w:rPr>
              <w:t>6.8046</w:t>
            </w:r>
          </w:p>
        </w:tc>
        <w:tc>
          <w:tcPr>
            <w:tcW w:w="2610" w:type="dxa"/>
            <w:tcBorders>
              <w:top w:val="single" w:sz="6" w:space="0" w:color="auto"/>
              <w:left w:val="single" w:sz="6" w:space="0" w:color="auto"/>
              <w:bottom w:val="single" w:sz="6" w:space="0" w:color="auto"/>
              <w:right w:val="single" w:sz="6" w:space="0" w:color="auto"/>
            </w:tcBorders>
            <w:vAlign w:val="center"/>
            <w:hideMark/>
          </w:tcPr>
          <w:p w14:paraId="2E3F0290" w14:textId="77777777" w:rsidR="00467AAA" w:rsidRPr="006E1CDB" w:rsidRDefault="00467AAA"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color w:val="434343"/>
                <w:lang w:val="en-IN"/>
              </w:rPr>
              <w:t>-0.5083</w:t>
            </w:r>
          </w:p>
        </w:tc>
      </w:tr>
      <w:tr w:rsidR="00467AAA" w:rsidRPr="006E1CDB" w14:paraId="313FCACA" w14:textId="77777777" w:rsidTr="008E6A90">
        <w:trPr>
          <w:trHeight w:val="315"/>
          <w:jc w:val="center"/>
        </w:trPr>
        <w:tc>
          <w:tcPr>
            <w:tcW w:w="1485" w:type="dxa"/>
            <w:tcBorders>
              <w:top w:val="single" w:sz="6" w:space="0" w:color="auto"/>
              <w:left w:val="single" w:sz="6" w:space="0" w:color="auto"/>
              <w:bottom w:val="single" w:sz="6" w:space="0" w:color="auto"/>
              <w:right w:val="single" w:sz="6" w:space="0" w:color="auto"/>
            </w:tcBorders>
            <w:vAlign w:val="center"/>
            <w:hideMark/>
          </w:tcPr>
          <w:p w14:paraId="62854CBD" w14:textId="77777777" w:rsidR="00467AAA" w:rsidRPr="006E1CDB" w:rsidRDefault="00467AAA"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b/>
                <w:bCs/>
                <w:color w:val="434343"/>
                <w:lang w:val="en-IN"/>
              </w:rPr>
              <w:t>Autumn</w:t>
            </w:r>
          </w:p>
        </w:tc>
        <w:tc>
          <w:tcPr>
            <w:tcW w:w="2730" w:type="dxa"/>
            <w:tcBorders>
              <w:top w:val="single" w:sz="6" w:space="0" w:color="auto"/>
              <w:left w:val="single" w:sz="6" w:space="0" w:color="auto"/>
              <w:bottom w:val="single" w:sz="6" w:space="0" w:color="auto"/>
              <w:right w:val="single" w:sz="6" w:space="0" w:color="auto"/>
            </w:tcBorders>
            <w:vAlign w:val="center"/>
            <w:hideMark/>
          </w:tcPr>
          <w:p w14:paraId="2EDDD53D" w14:textId="77777777" w:rsidR="00467AAA" w:rsidRPr="006E1CDB" w:rsidRDefault="00467AAA"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color w:val="434343"/>
                <w:lang w:val="en-IN"/>
              </w:rPr>
              <w:t>6.7054</w:t>
            </w:r>
          </w:p>
        </w:tc>
        <w:tc>
          <w:tcPr>
            <w:tcW w:w="2610" w:type="dxa"/>
            <w:tcBorders>
              <w:top w:val="single" w:sz="6" w:space="0" w:color="auto"/>
              <w:left w:val="single" w:sz="6" w:space="0" w:color="auto"/>
              <w:bottom w:val="single" w:sz="6" w:space="0" w:color="auto"/>
              <w:right w:val="single" w:sz="6" w:space="0" w:color="auto"/>
            </w:tcBorders>
            <w:vAlign w:val="center"/>
            <w:hideMark/>
          </w:tcPr>
          <w:p w14:paraId="0F4A5231" w14:textId="77777777" w:rsidR="00467AAA" w:rsidRPr="006E1CDB" w:rsidRDefault="00467AAA" w:rsidP="008E6A90">
            <w:pPr>
              <w:pStyle w:val="paragraph"/>
              <w:spacing w:before="0" w:beforeAutospacing="0" w:after="0" w:afterAutospacing="0"/>
              <w:jc w:val="center"/>
              <w:textAlignment w:val="baseline"/>
              <w:rPr>
                <w:rFonts w:ascii="Arial" w:eastAsia="Arial" w:hAnsi="Arial" w:cs="Arial"/>
                <w:sz w:val="18"/>
                <w:szCs w:val="18"/>
              </w:rPr>
            </w:pPr>
            <w:r w:rsidRPr="006E1CDB">
              <w:rPr>
                <w:rStyle w:val="normaltextrun"/>
                <w:rFonts w:ascii="Arial" w:eastAsia="Arial" w:hAnsi="Arial" w:cs="Arial"/>
                <w:color w:val="434343"/>
                <w:lang w:val="en-IN"/>
              </w:rPr>
              <w:t>0.8443</w:t>
            </w:r>
          </w:p>
        </w:tc>
      </w:tr>
    </w:tbl>
    <w:p w14:paraId="77536891" w14:textId="77777777" w:rsidR="00467AAA" w:rsidRPr="006E1CDB" w:rsidRDefault="00467AAA" w:rsidP="00467AAA">
      <w:pPr>
        <w:spacing w:after="120" w:line="276" w:lineRule="auto"/>
        <w:jc w:val="center"/>
        <w:rPr>
          <w:rStyle w:val="normaltextrun"/>
          <w:rFonts w:ascii="Arial" w:eastAsia="Arial" w:hAnsi="Arial" w:cs="Arial"/>
          <w:color w:val="000000"/>
          <w:shd w:val="clear" w:color="auto" w:fill="FFFFFF"/>
          <w:lang w:val="en-IN"/>
        </w:rPr>
      </w:pPr>
    </w:p>
    <w:p w14:paraId="7AD501AC" w14:textId="15562CBE" w:rsidR="00467AAA" w:rsidRPr="00603CEA" w:rsidRDefault="00467AAA" w:rsidP="00603CEA">
      <w:pPr>
        <w:pStyle w:val="ListParagraph"/>
        <w:spacing w:after="120" w:line="276" w:lineRule="auto"/>
        <w:jc w:val="both"/>
        <w:rPr>
          <w:rFonts w:ascii="Arial" w:eastAsia="Arial" w:hAnsi="Arial" w:cs="Arial"/>
          <w:b/>
          <w:bCs/>
          <w:color w:val="000000"/>
          <w:shd w:val="clear" w:color="auto" w:fill="FFFFFF"/>
        </w:rPr>
      </w:pPr>
      <w:r w:rsidRPr="006E1CDB">
        <w:rPr>
          <w:rStyle w:val="normaltextrun"/>
          <w:rFonts w:ascii="Arial" w:eastAsia="Arial" w:hAnsi="Arial" w:cs="Arial"/>
          <w:color w:val="000000"/>
          <w:shd w:val="clear" w:color="auto" w:fill="FFFFFF"/>
        </w:rPr>
        <w:t xml:space="preserve">Below are the season-wise results show that effects vary across hours, indicating heterogenous (time-varying) causal relationships, between weather variables and electricity load. </w:t>
      </w:r>
    </w:p>
    <w:p w14:paraId="58AE16DF" w14:textId="77777777" w:rsidR="00467AAA" w:rsidRPr="006E1CDB" w:rsidRDefault="00467AAA" w:rsidP="00467AAA">
      <w:pPr>
        <w:spacing w:after="120" w:line="276" w:lineRule="auto"/>
        <w:jc w:val="center"/>
        <w:rPr>
          <w:rFonts w:ascii="Arial" w:eastAsia="Arial" w:hAnsi="Arial" w:cs="Arial"/>
        </w:rPr>
      </w:pPr>
    </w:p>
    <w:p w14:paraId="29B05EBA" w14:textId="77777777" w:rsidR="00467AAA" w:rsidRPr="006E1CDB" w:rsidRDefault="00467AAA" w:rsidP="00467AAA">
      <w:pPr>
        <w:spacing w:after="120" w:line="276" w:lineRule="auto"/>
        <w:jc w:val="center"/>
        <w:rPr>
          <w:rFonts w:ascii="Arial" w:eastAsia="Arial" w:hAnsi="Arial" w:cs="Arial"/>
        </w:rPr>
      </w:pPr>
      <w:r w:rsidRPr="006E1CDB">
        <w:rPr>
          <w:rFonts w:ascii="Arial" w:hAnsi="Arial" w:cs="Arial"/>
          <w:noProof/>
        </w:rPr>
        <w:drawing>
          <wp:inline distT="0" distB="0" distL="0" distR="0" wp14:anchorId="3F8A1B0D" wp14:editId="0ECD0090">
            <wp:extent cx="4180677" cy="3227573"/>
            <wp:effectExtent l="0" t="0" r="0" b="0"/>
            <wp:docPr id="129230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0523" name="Picture 129230523"/>
                    <pic:cNvPicPr/>
                  </pic:nvPicPr>
                  <pic:blipFill>
                    <a:blip r:embed="rId22">
                      <a:extLst>
                        <a:ext uri="{28A0092B-C50C-407E-A947-70E740481C1C}">
                          <a14:useLocalDpi xmlns:a14="http://schemas.microsoft.com/office/drawing/2010/main"/>
                        </a:ext>
                      </a:extLst>
                    </a:blip>
                    <a:srcRect t="6000"/>
                    <a:stretch>
                      <a:fillRect/>
                    </a:stretch>
                  </pic:blipFill>
                  <pic:spPr>
                    <a:xfrm>
                      <a:off x="0" y="0"/>
                      <a:ext cx="4192072" cy="3236370"/>
                    </a:xfrm>
                    <a:prstGeom prst="rect">
                      <a:avLst/>
                    </a:prstGeom>
                  </pic:spPr>
                </pic:pic>
              </a:graphicData>
            </a:graphic>
          </wp:inline>
        </w:drawing>
      </w:r>
    </w:p>
    <w:p w14:paraId="6E2EC6C1" w14:textId="77777777" w:rsidR="00467AAA" w:rsidRDefault="00467AAA" w:rsidP="00467AAA">
      <w:pPr>
        <w:spacing w:after="120" w:line="276" w:lineRule="auto"/>
        <w:jc w:val="center"/>
        <w:rPr>
          <w:rStyle w:val="normaltextrun"/>
          <w:rFonts w:ascii="Arial" w:eastAsia="Arial" w:hAnsi="Arial" w:cs="Arial"/>
          <w:color w:val="000000"/>
          <w:shd w:val="clear" w:color="auto" w:fill="FFFFFF"/>
          <w:lang w:val="en-IN"/>
        </w:rPr>
      </w:pPr>
      <w:r w:rsidRPr="006E1CDB">
        <w:rPr>
          <w:rStyle w:val="normaltextrun"/>
          <w:rFonts w:ascii="Arial" w:eastAsia="Arial" w:hAnsi="Arial" w:cs="Arial"/>
          <w:color w:val="000000"/>
          <w:shd w:val="clear" w:color="auto" w:fill="FFFFFF"/>
          <w:lang w:val="en-IN"/>
        </w:rPr>
        <w:t>Figure 5.2.1 : Winter 2024: Temp &amp; RH Impact on Load (Hourly)</w:t>
      </w:r>
    </w:p>
    <w:p w14:paraId="49C9BDC9" w14:textId="77777777" w:rsidR="00077BC4" w:rsidRPr="006E1CDB" w:rsidRDefault="00077BC4" w:rsidP="00467AAA">
      <w:pPr>
        <w:spacing w:after="120" w:line="276" w:lineRule="auto"/>
        <w:jc w:val="center"/>
        <w:rPr>
          <w:rStyle w:val="eop"/>
          <w:rFonts w:ascii="Arial" w:eastAsia="Arial" w:hAnsi="Arial" w:cs="Arial"/>
          <w:color w:val="000000"/>
          <w:bdr w:val="none" w:sz="0" w:space="0" w:color="auto" w:frame="1"/>
          <w:shd w:val="clear" w:color="auto" w:fill="C6C6C6"/>
        </w:rPr>
      </w:pPr>
    </w:p>
    <w:p w14:paraId="138BDB5E" w14:textId="69E9506E" w:rsidR="00467AAA" w:rsidRPr="006E1CDB" w:rsidRDefault="00077BC4" w:rsidP="00467AAA">
      <w:pPr>
        <w:spacing w:after="120" w:line="276" w:lineRule="auto"/>
        <w:jc w:val="center"/>
        <w:rPr>
          <w:rStyle w:val="eop"/>
          <w:rFonts w:ascii="Arial" w:eastAsia="Arial" w:hAnsi="Arial" w:cs="Arial"/>
          <w:color w:val="000000"/>
          <w:bdr w:val="none" w:sz="0" w:space="0" w:color="auto" w:frame="1"/>
          <w:shd w:val="clear" w:color="auto" w:fill="C6C6C6"/>
        </w:rPr>
      </w:pPr>
      <w:r w:rsidRPr="006E1CDB">
        <w:rPr>
          <w:rFonts w:ascii="Arial" w:hAnsi="Arial" w:cs="Arial"/>
          <w:noProof/>
        </w:rPr>
        <w:drawing>
          <wp:inline distT="0" distB="0" distL="0" distR="0" wp14:anchorId="36BF6AAC" wp14:editId="686C12BC">
            <wp:extent cx="4117823" cy="3124941"/>
            <wp:effectExtent l="0" t="0" r="0" b="0"/>
            <wp:docPr id="480044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a:ext>
                      </a:extLst>
                    </a:blip>
                    <a:srcRect t="6010"/>
                    <a:stretch>
                      <a:fillRect/>
                    </a:stretch>
                  </pic:blipFill>
                  <pic:spPr bwMode="auto">
                    <a:xfrm>
                      <a:off x="0" y="0"/>
                      <a:ext cx="4124633" cy="3130109"/>
                    </a:xfrm>
                    <a:prstGeom prst="rect">
                      <a:avLst/>
                    </a:prstGeom>
                    <a:noFill/>
                    <a:ln>
                      <a:noFill/>
                    </a:ln>
                  </pic:spPr>
                </pic:pic>
              </a:graphicData>
            </a:graphic>
          </wp:inline>
        </w:drawing>
      </w:r>
    </w:p>
    <w:p w14:paraId="53AD93E9" w14:textId="77777777" w:rsidR="00467AAA" w:rsidRPr="006E1CDB" w:rsidRDefault="00467AAA" w:rsidP="00467AAA">
      <w:pPr>
        <w:spacing w:after="120" w:line="276" w:lineRule="auto"/>
        <w:jc w:val="center"/>
        <w:rPr>
          <w:rStyle w:val="eop"/>
          <w:rFonts w:ascii="Arial" w:eastAsia="Arial" w:hAnsi="Arial" w:cs="Arial"/>
          <w:color w:val="000000"/>
          <w:bdr w:val="none" w:sz="0" w:space="0" w:color="auto" w:frame="1"/>
          <w:shd w:val="clear" w:color="auto" w:fill="C6C6C6"/>
        </w:rPr>
      </w:pPr>
      <w:r w:rsidRPr="006E1CDB">
        <w:rPr>
          <w:rStyle w:val="normaltextrun"/>
          <w:rFonts w:ascii="Arial" w:eastAsia="Arial" w:hAnsi="Arial" w:cs="Arial"/>
          <w:color w:val="000000"/>
          <w:shd w:val="clear" w:color="auto" w:fill="FFFFFF"/>
          <w:lang w:val="en-IN"/>
        </w:rPr>
        <w:t>Figure 5.2.2 : Summer 2024: Temp &amp; RH Impact on Load (Hourly)</w:t>
      </w:r>
    </w:p>
    <w:p w14:paraId="45103945" w14:textId="77777777" w:rsidR="00467AAA" w:rsidRPr="006E1CDB" w:rsidRDefault="00467AAA" w:rsidP="00467AAA">
      <w:pPr>
        <w:spacing w:after="120" w:line="276" w:lineRule="auto"/>
        <w:jc w:val="center"/>
        <w:rPr>
          <w:rFonts w:ascii="Arial" w:eastAsia="Arial" w:hAnsi="Arial" w:cs="Arial"/>
          <w:b/>
          <w:bCs/>
          <w:color w:val="000000"/>
          <w:shd w:val="clear" w:color="auto" w:fill="FFFFFF"/>
        </w:rPr>
      </w:pPr>
      <w:r w:rsidRPr="006E1CDB">
        <w:rPr>
          <w:rFonts w:ascii="Arial" w:hAnsi="Arial" w:cs="Arial"/>
          <w:noProof/>
        </w:rPr>
        <w:lastRenderedPageBreak/>
        <w:drawing>
          <wp:inline distT="0" distB="0" distL="0" distR="0" wp14:anchorId="0E849C25" wp14:editId="1912B5CE">
            <wp:extent cx="3963670" cy="2987159"/>
            <wp:effectExtent l="0" t="0" r="0" b="3810"/>
            <wp:docPr id="11322708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a:ext>
                      </a:extLst>
                    </a:blip>
                    <a:srcRect t="6199"/>
                    <a:stretch>
                      <a:fillRect/>
                    </a:stretch>
                  </pic:blipFill>
                  <pic:spPr bwMode="auto">
                    <a:xfrm>
                      <a:off x="0" y="0"/>
                      <a:ext cx="3969213" cy="2991336"/>
                    </a:xfrm>
                    <a:prstGeom prst="rect">
                      <a:avLst/>
                    </a:prstGeom>
                    <a:noFill/>
                    <a:ln>
                      <a:noFill/>
                    </a:ln>
                  </pic:spPr>
                </pic:pic>
              </a:graphicData>
            </a:graphic>
          </wp:inline>
        </w:drawing>
      </w:r>
    </w:p>
    <w:p w14:paraId="1A71EDED" w14:textId="77777777" w:rsidR="00467AAA" w:rsidRPr="006E1CDB" w:rsidRDefault="00467AAA" w:rsidP="00467AAA">
      <w:pPr>
        <w:spacing w:after="120" w:line="276" w:lineRule="auto"/>
        <w:jc w:val="center"/>
        <w:rPr>
          <w:rStyle w:val="eop"/>
          <w:rFonts w:ascii="Arial" w:eastAsia="Arial" w:hAnsi="Arial" w:cs="Arial"/>
          <w:color w:val="000000"/>
          <w:bdr w:val="none" w:sz="0" w:space="0" w:color="auto" w:frame="1"/>
          <w:shd w:val="clear" w:color="auto" w:fill="C6C6C6"/>
        </w:rPr>
      </w:pPr>
      <w:r w:rsidRPr="006E1CDB">
        <w:rPr>
          <w:rStyle w:val="normaltextrun"/>
          <w:rFonts w:ascii="Arial" w:eastAsia="Arial" w:hAnsi="Arial" w:cs="Arial"/>
          <w:color w:val="000000"/>
          <w:shd w:val="clear" w:color="auto" w:fill="FFFFFF"/>
          <w:lang w:val="en-IN"/>
        </w:rPr>
        <w:t>Figure 5.2.3 : Monsoon 2024: Temp &amp; RH Impact on Load (Hourly)</w:t>
      </w:r>
    </w:p>
    <w:p w14:paraId="1FC1591E" w14:textId="77777777" w:rsidR="00467AAA" w:rsidRPr="006E1CDB" w:rsidRDefault="00467AAA" w:rsidP="00467AAA">
      <w:pPr>
        <w:spacing w:after="120" w:line="276" w:lineRule="auto"/>
        <w:jc w:val="center"/>
        <w:rPr>
          <w:rStyle w:val="eop"/>
          <w:rFonts w:ascii="Arial" w:eastAsia="Arial" w:hAnsi="Arial" w:cs="Arial"/>
          <w:color w:val="000000"/>
          <w:bdr w:val="none" w:sz="0" w:space="0" w:color="auto" w:frame="1"/>
          <w:shd w:val="clear" w:color="auto" w:fill="C6C6C6"/>
        </w:rPr>
      </w:pPr>
    </w:p>
    <w:p w14:paraId="57849A54" w14:textId="43CD9552" w:rsidR="00467AAA" w:rsidRPr="006E1CDB" w:rsidRDefault="00077BC4" w:rsidP="00077BC4">
      <w:pPr>
        <w:spacing w:after="120" w:line="276" w:lineRule="auto"/>
        <w:ind w:left="1440"/>
        <w:rPr>
          <w:rStyle w:val="eop"/>
          <w:rFonts w:ascii="Arial" w:eastAsia="Arial" w:hAnsi="Arial" w:cs="Arial"/>
          <w:color w:val="000000"/>
          <w:bdr w:val="none" w:sz="0" w:space="0" w:color="auto" w:frame="1"/>
          <w:shd w:val="clear" w:color="auto" w:fill="C6C6C6"/>
        </w:rPr>
      </w:pPr>
      <w:r w:rsidRPr="006E1CDB">
        <w:rPr>
          <w:rFonts w:ascii="Arial" w:hAnsi="Arial" w:cs="Arial"/>
          <w:noProof/>
        </w:rPr>
        <w:drawing>
          <wp:inline distT="0" distB="0" distL="0" distR="0" wp14:anchorId="40E638CA" wp14:editId="7F627B88">
            <wp:extent cx="4286250" cy="3238051"/>
            <wp:effectExtent l="0" t="0" r="0" b="635"/>
            <wp:docPr id="21121323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a:ext>
                      </a:extLst>
                    </a:blip>
                    <a:srcRect t="6666"/>
                    <a:stretch>
                      <a:fillRect/>
                    </a:stretch>
                  </pic:blipFill>
                  <pic:spPr bwMode="auto">
                    <a:xfrm>
                      <a:off x="0" y="0"/>
                      <a:ext cx="4292423" cy="3242714"/>
                    </a:xfrm>
                    <a:prstGeom prst="rect">
                      <a:avLst/>
                    </a:prstGeom>
                    <a:noFill/>
                    <a:ln>
                      <a:noFill/>
                    </a:ln>
                  </pic:spPr>
                </pic:pic>
              </a:graphicData>
            </a:graphic>
          </wp:inline>
        </w:drawing>
      </w:r>
    </w:p>
    <w:p w14:paraId="15217ED5" w14:textId="77777777" w:rsidR="00467AAA" w:rsidRPr="006E1CDB" w:rsidRDefault="00467AAA" w:rsidP="00467AAA">
      <w:pPr>
        <w:spacing w:after="120" w:line="276" w:lineRule="auto"/>
        <w:jc w:val="center"/>
        <w:rPr>
          <w:rFonts w:ascii="Arial" w:eastAsia="Arial" w:hAnsi="Arial" w:cs="Arial"/>
        </w:rPr>
      </w:pPr>
    </w:p>
    <w:p w14:paraId="0EF34C6F" w14:textId="4EFC3802" w:rsidR="00467AAA" w:rsidRPr="00C9271A" w:rsidRDefault="00467AAA" w:rsidP="00C9271A">
      <w:pPr>
        <w:spacing w:after="120" w:line="276" w:lineRule="auto"/>
        <w:jc w:val="center"/>
        <w:rPr>
          <w:rFonts w:ascii="Arial" w:eastAsia="Arial" w:hAnsi="Arial" w:cs="Arial"/>
          <w:color w:val="000000"/>
          <w:shd w:val="clear" w:color="auto" w:fill="FFFFFF"/>
          <w:lang w:val="en-IN"/>
        </w:rPr>
      </w:pPr>
      <w:r w:rsidRPr="006E1CDB">
        <w:rPr>
          <w:rStyle w:val="normaltextrun"/>
          <w:rFonts w:ascii="Arial" w:eastAsia="Arial" w:hAnsi="Arial" w:cs="Arial"/>
          <w:color w:val="000000"/>
          <w:shd w:val="clear" w:color="auto" w:fill="FFFFFF"/>
          <w:lang w:val="en-IN"/>
        </w:rPr>
        <w:t>Figure 5.2.4 : Autumn 2024: Temp &amp; RH Impact on Load (Hourly)</w:t>
      </w:r>
    </w:p>
    <w:p w14:paraId="26C7E836" w14:textId="2DF55D5E" w:rsidR="00467AAA" w:rsidRPr="00B06BC6" w:rsidRDefault="00B06BC6" w:rsidP="00B06BC6">
      <w:pPr>
        <w:spacing w:after="0" w:line="276" w:lineRule="auto"/>
        <w:ind w:left="360"/>
        <w:rPr>
          <w:rFonts w:ascii="Arial" w:eastAsia="Arial" w:hAnsi="Arial" w:cs="Arial"/>
          <w:b/>
          <w:bCs/>
          <w:color w:val="000000"/>
          <w:shd w:val="clear" w:color="auto" w:fill="FFFFFF"/>
        </w:rPr>
      </w:pPr>
      <w:r>
        <w:rPr>
          <w:rFonts w:ascii="Arial" w:eastAsia="Arial" w:hAnsi="Arial" w:cs="Arial"/>
          <w:b/>
          <w:bCs/>
          <w:color w:val="000000"/>
          <w:shd w:val="clear" w:color="auto" w:fill="FFFFFF"/>
        </w:rPr>
        <w:lastRenderedPageBreak/>
        <w:t xml:space="preserve">5.3 </w:t>
      </w:r>
      <w:r w:rsidR="00467AAA" w:rsidRPr="00B06BC6">
        <w:rPr>
          <w:rFonts w:ascii="Arial" w:eastAsia="Arial" w:hAnsi="Arial" w:cs="Arial"/>
          <w:b/>
          <w:bCs/>
          <w:color w:val="000000"/>
          <w:shd w:val="clear" w:color="auto" w:fill="FFFFFF"/>
        </w:rPr>
        <w:t>Mathematical Correlation Based Approach</w:t>
      </w:r>
    </w:p>
    <w:p w14:paraId="2C13CDD4" w14:textId="12D2D683" w:rsidR="00467AAA" w:rsidRPr="001622E8" w:rsidRDefault="00467AAA" w:rsidP="001622E8">
      <w:pPr>
        <w:pStyle w:val="ListParagraph"/>
        <w:spacing w:before="240" w:after="120" w:line="276" w:lineRule="auto"/>
        <w:jc w:val="both"/>
        <w:rPr>
          <w:rFonts w:ascii="Arial" w:eastAsia="Arial" w:hAnsi="Arial" w:cs="Arial"/>
          <w:color w:val="000000"/>
          <w:shd w:val="clear" w:color="auto" w:fill="FFFFFF"/>
        </w:rPr>
      </w:pPr>
      <w:r w:rsidRPr="006E1CDB">
        <w:rPr>
          <w:rFonts w:ascii="Arial" w:eastAsia="Arial" w:hAnsi="Arial" w:cs="Arial"/>
          <w:color w:val="000000"/>
          <w:shd w:val="clear" w:color="auto" w:fill="FFFFFF"/>
        </w:rPr>
        <w:t xml:space="preserve">Our methodology involved utilizing 2024 historical data to derive season-specific load prediction equations through two distinct statistical lenses: Multiple Linear Regression (MLR) and </w:t>
      </w:r>
      <w:proofErr w:type="spellStart"/>
      <w:r w:rsidRPr="006E1CDB">
        <w:rPr>
          <w:rFonts w:ascii="Arial" w:eastAsia="Arial" w:hAnsi="Arial" w:cs="Arial"/>
          <w:color w:val="000000"/>
          <w:shd w:val="clear" w:color="auto" w:fill="FFFFFF"/>
        </w:rPr>
        <w:t>EconML</w:t>
      </w:r>
      <w:proofErr w:type="spellEnd"/>
      <w:r w:rsidRPr="006E1CDB">
        <w:rPr>
          <w:rFonts w:ascii="Arial" w:eastAsia="Arial" w:hAnsi="Arial" w:cs="Arial"/>
          <w:color w:val="000000"/>
          <w:shd w:val="clear" w:color="auto" w:fill="FFFFFF"/>
        </w:rPr>
        <w:t xml:space="preserve"> Causal Inference. In the first approach, we manually performed an MLR to determine coefficients based on historical correlation, creating a static mathematical baseline for each season. Simultaneously, we used </w:t>
      </w:r>
      <w:proofErr w:type="spellStart"/>
      <w:r w:rsidRPr="006E1CDB">
        <w:rPr>
          <w:rFonts w:ascii="Arial" w:eastAsia="Arial" w:hAnsi="Arial" w:cs="Arial"/>
          <w:color w:val="000000"/>
          <w:shd w:val="clear" w:color="auto" w:fill="FFFFFF"/>
        </w:rPr>
        <w:t>EconML's</w:t>
      </w:r>
      <w:proofErr w:type="spellEnd"/>
      <w:r w:rsidRPr="006E1CDB">
        <w:rPr>
          <w:rFonts w:ascii="Arial" w:eastAsia="Arial" w:hAnsi="Arial" w:cs="Arial"/>
          <w:color w:val="000000"/>
          <w:shd w:val="clear" w:color="auto" w:fill="FFFFFF"/>
        </w:rPr>
        <w:t xml:space="preserve"> Double Machine Learning framework on the same 2024 data to derive Average Treatment Effect (ATE) coefficients, which isolate the true causal impact of temperature and humidity changes on load. To validate their robustness, these 2024-derived equations were then tested against the unseen 2025 seasonal datasets</w:t>
      </w:r>
    </w:p>
    <w:p w14:paraId="0ECC02A7" w14:textId="2D4A433B" w:rsidR="00467AAA" w:rsidRPr="00482EEA" w:rsidRDefault="00B06BC6" w:rsidP="00B06BC6">
      <w:pPr>
        <w:spacing w:after="120" w:line="276" w:lineRule="auto"/>
        <w:rPr>
          <w:rStyle w:val="normaltextrun"/>
          <w:rFonts w:ascii="Arial" w:eastAsia="Arial" w:hAnsi="Arial" w:cs="Arial"/>
          <w:b/>
          <w:bCs/>
          <w:color w:val="000000"/>
          <w:shd w:val="clear" w:color="auto" w:fill="FFFFFF"/>
        </w:rPr>
      </w:pPr>
      <w:r w:rsidRPr="00482EEA">
        <w:rPr>
          <w:rStyle w:val="normaltextrun"/>
          <w:rFonts w:ascii="Arial" w:eastAsia="Arial" w:hAnsi="Arial" w:cs="Arial"/>
          <w:b/>
          <w:bCs/>
          <w:color w:val="000000"/>
          <w:shd w:val="clear" w:color="auto" w:fill="FFFFFF"/>
        </w:rPr>
        <w:t xml:space="preserve">            5.3.1 </w:t>
      </w:r>
      <w:r w:rsidR="00467AAA" w:rsidRPr="00482EEA">
        <w:rPr>
          <w:rStyle w:val="normaltextrun"/>
          <w:rFonts w:ascii="Arial" w:eastAsia="Arial" w:hAnsi="Arial" w:cs="Arial"/>
          <w:b/>
          <w:bCs/>
          <w:color w:val="000000"/>
          <w:shd w:val="clear" w:color="auto" w:fill="FFFFFF"/>
        </w:rPr>
        <w:t>Results for equation based </w:t>
      </w:r>
      <w:proofErr w:type="spellStart"/>
      <w:r w:rsidR="00467AAA" w:rsidRPr="00482EEA">
        <w:rPr>
          <w:rStyle w:val="normaltextrun"/>
          <w:rFonts w:ascii="Arial" w:eastAsia="Arial" w:hAnsi="Arial" w:cs="Arial"/>
          <w:b/>
          <w:bCs/>
          <w:color w:val="000000"/>
          <w:shd w:val="clear" w:color="auto" w:fill="FFFFFF"/>
        </w:rPr>
        <w:t>EconML</w:t>
      </w:r>
      <w:proofErr w:type="spellEnd"/>
      <w:r w:rsidR="00467AAA" w:rsidRPr="00482EEA">
        <w:rPr>
          <w:rStyle w:val="normaltextrun"/>
          <w:rFonts w:ascii="Arial" w:eastAsia="Arial" w:hAnsi="Arial" w:cs="Arial"/>
          <w:b/>
          <w:bCs/>
          <w:color w:val="000000"/>
          <w:shd w:val="clear" w:color="auto" w:fill="FFFFFF"/>
        </w:rPr>
        <w:t> </w:t>
      </w:r>
    </w:p>
    <w:p w14:paraId="438E82D4" w14:textId="77777777" w:rsidR="00467AAA" w:rsidRPr="00482EEA" w:rsidRDefault="00467AAA" w:rsidP="00467AAA">
      <w:pPr>
        <w:spacing w:after="120" w:line="276" w:lineRule="auto"/>
        <w:jc w:val="center"/>
        <w:rPr>
          <w:rStyle w:val="normaltextrun"/>
          <w:rFonts w:ascii="Arial" w:eastAsia="Arial" w:hAnsi="Arial" w:cs="Arial"/>
          <w:color w:val="000000"/>
          <w:shd w:val="clear" w:color="auto" w:fill="FFFFFF"/>
          <w:lang w:val="en-IN"/>
        </w:rPr>
      </w:pPr>
      <w:r w:rsidRPr="00482EEA">
        <w:rPr>
          <w:rStyle w:val="normaltextrun"/>
          <w:rFonts w:ascii="Arial" w:eastAsia="Arial" w:hAnsi="Arial" w:cs="Arial"/>
          <w:color w:val="000000" w:themeColor="text1"/>
          <w:lang w:val="en-IN"/>
        </w:rPr>
        <w:t>Table 4 : </w:t>
      </w:r>
      <w:proofErr w:type="spellStart"/>
      <w:r w:rsidRPr="00482EEA">
        <w:rPr>
          <w:rStyle w:val="normaltextrun"/>
          <w:rFonts w:ascii="Arial" w:eastAsia="Arial" w:hAnsi="Arial" w:cs="Arial"/>
          <w:color w:val="000000" w:themeColor="text1"/>
          <w:lang w:val="en-IN"/>
        </w:rPr>
        <w:t>EconML</w:t>
      </w:r>
      <w:proofErr w:type="spellEnd"/>
      <w:r w:rsidRPr="00482EEA">
        <w:rPr>
          <w:rStyle w:val="normaltextrun"/>
          <w:rFonts w:ascii="Arial" w:eastAsia="Arial" w:hAnsi="Arial" w:cs="Arial"/>
          <w:color w:val="000000" w:themeColor="text1"/>
          <w:lang w:val="en-IN"/>
        </w:rPr>
        <w:t> Equation Performance</w:t>
      </w:r>
    </w:p>
    <w:tbl>
      <w:tblPr>
        <w:tblW w:w="7830" w:type="dxa"/>
        <w:jc w:val="center"/>
        <w:tblCellMar>
          <w:left w:w="0" w:type="dxa"/>
          <w:right w:w="0" w:type="dxa"/>
        </w:tblCellMar>
        <w:tblLook w:val="04A0" w:firstRow="1" w:lastRow="0" w:firstColumn="1" w:lastColumn="0" w:noHBand="0" w:noVBand="1"/>
      </w:tblPr>
      <w:tblGrid>
        <w:gridCol w:w="1545"/>
        <w:gridCol w:w="2490"/>
        <w:gridCol w:w="2250"/>
        <w:gridCol w:w="1545"/>
      </w:tblGrid>
      <w:tr w:rsidR="00467AAA" w:rsidRPr="00482EEA" w14:paraId="49F9E0FF" w14:textId="77777777" w:rsidTr="008E6A90">
        <w:trPr>
          <w:trHeight w:val="315"/>
          <w:jc w:val="center"/>
        </w:trPr>
        <w:tc>
          <w:tcPr>
            <w:tcW w:w="1545" w:type="dxa"/>
            <w:tcBorders>
              <w:top w:val="single" w:sz="6" w:space="0" w:color="284E3F"/>
              <w:left w:val="single" w:sz="6" w:space="0" w:color="284E3F"/>
              <w:bottom w:val="single" w:sz="6" w:space="0" w:color="284E3F"/>
              <w:right w:val="single" w:sz="6" w:space="0" w:color="356854"/>
            </w:tcBorders>
            <w:vAlign w:val="center"/>
            <w:hideMark/>
          </w:tcPr>
          <w:p w14:paraId="4D3DE7C4"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Season</w:t>
            </w:r>
          </w:p>
        </w:tc>
        <w:tc>
          <w:tcPr>
            <w:tcW w:w="2490" w:type="dxa"/>
            <w:tcBorders>
              <w:top w:val="single" w:sz="6" w:space="0" w:color="284E3F"/>
              <w:left w:val="single" w:sz="6" w:space="0" w:color="356854"/>
              <w:bottom w:val="single" w:sz="6" w:space="0" w:color="284E3F"/>
              <w:right w:val="single" w:sz="6" w:space="0" w:color="356854"/>
            </w:tcBorders>
            <w:vAlign w:val="center"/>
            <w:hideMark/>
          </w:tcPr>
          <w:p w14:paraId="5AF1217E"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MAE</w:t>
            </w:r>
          </w:p>
        </w:tc>
        <w:tc>
          <w:tcPr>
            <w:tcW w:w="2250" w:type="dxa"/>
            <w:tcBorders>
              <w:top w:val="single" w:sz="6" w:space="0" w:color="284E3F"/>
              <w:left w:val="single" w:sz="6" w:space="0" w:color="356854"/>
              <w:bottom w:val="single" w:sz="6" w:space="0" w:color="284E3F"/>
              <w:right w:val="single" w:sz="6" w:space="0" w:color="356854"/>
            </w:tcBorders>
            <w:vAlign w:val="center"/>
            <w:hideMark/>
          </w:tcPr>
          <w:p w14:paraId="6F9ED010"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RMSE</w:t>
            </w:r>
          </w:p>
        </w:tc>
        <w:tc>
          <w:tcPr>
            <w:tcW w:w="1545" w:type="dxa"/>
            <w:tcBorders>
              <w:top w:val="single" w:sz="6" w:space="0" w:color="284E3F"/>
              <w:left w:val="single" w:sz="6" w:space="0" w:color="356854"/>
              <w:bottom w:val="single" w:sz="6" w:space="0" w:color="284E3F"/>
              <w:right w:val="single" w:sz="6" w:space="0" w:color="284E3F"/>
            </w:tcBorders>
            <w:vAlign w:val="center"/>
            <w:hideMark/>
          </w:tcPr>
          <w:p w14:paraId="3AA0E83B"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MAPE (%)</w:t>
            </w:r>
          </w:p>
        </w:tc>
      </w:tr>
      <w:tr w:rsidR="00467AAA" w:rsidRPr="00482EEA" w14:paraId="7EFE751E" w14:textId="77777777" w:rsidTr="008E6A90">
        <w:trPr>
          <w:trHeight w:val="315"/>
          <w:jc w:val="center"/>
        </w:trPr>
        <w:tc>
          <w:tcPr>
            <w:tcW w:w="1545" w:type="dxa"/>
            <w:tcBorders>
              <w:top w:val="single" w:sz="6" w:space="0" w:color="284E3F"/>
              <w:left w:val="single" w:sz="6" w:space="0" w:color="284E3F"/>
              <w:bottom w:val="single" w:sz="6" w:space="0" w:color="000000" w:themeColor="text1"/>
              <w:right w:val="single" w:sz="6" w:space="0" w:color="000000" w:themeColor="text1"/>
            </w:tcBorders>
            <w:vAlign w:val="center"/>
            <w:hideMark/>
          </w:tcPr>
          <w:p w14:paraId="12396E02"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1F1F1F"/>
                <w:sz w:val="22"/>
                <w:szCs w:val="22"/>
                <w:lang w:val="en-IN"/>
              </w:rPr>
              <w:t>Winter</w:t>
            </w:r>
          </w:p>
        </w:tc>
        <w:tc>
          <w:tcPr>
            <w:tcW w:w="2490" w:type="dxa"/>
            <w:tcBorders>
              <w:top w:val="single" w:sz="6" w:space="0" w:color="284E3F"/>
              <w:left w:val="single" w:sz="6" w:space="0" w:color="000000" w:themeColor="text1"/>
              <w:bottom w:val="single" w:sz="6" w:space="0" w:color="000000" w:themeColor="text1"/>
              <w:right w:val="single" w:sz="6" w:space="0" w:color="000000" w:themeColor="text1"/>
            </w:tcBorders>
            <w:vAlign w:val="center"/>
            <w:hideMark/>
          </w:tcPr>
          <w:p w14:paraId="403DEE43"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4.6237</w:t>
            </w:r>
          </w:p>
        </w:tc>
        <w:tc>
          <w:tcPr>
            <w:tcW w:w="2250" w:type="dxa"/>
            <w:tcBorders>
              <w:top w:val="single" w:sz="6" w:space="0" w:color="284E3F"/>
              <w:left w:val="single" w:sz="6" w:space="0" w:color="000000" w:themeColor="text1"/>
              <w:bottom w:val="single" w:sz="6" w:space="0" w:color="000000" w:themeColor="text1"/>
              <w:right w:val="single" w:sz="6" w:space="0" w:color="000000" w:themeColor="text1"/>
            </w:tcBorders>
            <w:vAlign w:val="center"/>
            <w:hideMark/>
          </w:tcPr>
          <w:p w14:paraId="22EA4846"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6.0503</w:t>
            </w:r>
          </w:p>
        </w:tc>
        <w:tc>
          <w:tcPr>
            <w:tcW w:w="1545" w:type="dxa"/>
            <w:tcBorders>
              <w:top w:val="single" w:sz="6" w:space="0" w:color="284E3F"/>
              <w:left w:val="single" w:sz="6" w:space="0" w:color="000000" w:themeColor="text1"/>
              <w:bottom w:val="single" w:sz="6" w:space="0" w:color="000000" w:themeColor="text1"/>
              <w:right w:val="single" w:sz="6" w:space="0" w:color="284E3F"/>
            </w:tcBorders>
            <w:vAlign w:val="center"/>
            <w:hideMark/>
          </w:tcPr>
          <w:p w14:paraId="10E3674B"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1.23%</w:t>
            </w:r>
          </w:p>
        </w:tc>
      </w:tr>
      <w:tr w:rsidR="00467AAA" w:rsidRPr="00482EEA" w14:paraId="711A1D0E" w14:textId="77777777" w:rsidTr="008E6A90">
        <w:trPr>
          <w:trHeight w:val="315"/>
          <w:jc w:val="center"/>
        </w:trPr>
        <w:tc>
          <w:tcPr>
            <w:tcW w:w="1545" w:type="dxa"/>
            <w:tcBorders>
              <w:top w:val="single" w:sz="6" w:space="0" w:color="000000" w:themeColor="text1"/>
              <w:left w:val="single" w:sz="6" w:space="0" w:color="284E3F"/>
              <w:bottom w:val="single" w:sz="6" w:space="0" w:color="000000" w:themeColor="text1"/>
              <w:right w:val="single" w:sz="6" w:space="0" w:color="000000" w:themeColor="text1"/>
            </w:tcBorders>
            <w:vAlign w:val="center"/>
            <w:hideMark/>
          </w:tcPr>
          <w:p w14:paraId="02E00E0B"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1F1F1F"/>
                <w:sz w:val="22"/>
                <w:szCs w:val="22"/>
                <w:lang w:val="en-IN"/>
              </w:rPr>
              <w:t>Summer</w:t>
            </w:r>
          </w:p>
        </w:tc>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8875F23"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4.6541</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C59A2D3"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6.2405</w:t>
            </w:r>
          </w:p>
        </w:tc>
        <w:tc>
          <w:tcPr>
            <w:tcW w:w="1545" w:type="dxa"/>
            <w:tcBorders>
              <w:top w:val="single" w:sz="6" w:space="0" w:color="000000" w:themeColor="text1"/>
              <w:left w:val="single" w:sz="6" w:space="0" w:color="000000" w:themeColor="text1"/>
              <w:bottom w:val="single" w:sz="6" w:space="0" w:color="000000" w:themeColor="text1"/>
              <w:right w:val="single" w:sz="6" w:space="0" w:color="284E3F"/>
            </w:tcBorders>
            <w:vAlign w:val="center"/>
            <w:hideMark/>
          </w:tcPr>
          <w:p w14:paraId="05C852B8"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1.06%</w:t>
            </w:r>
          </w:p>
        </w:tc>
      </w:tr>
      <w:tr w:rsidR="00467AAA" w:rsidRPr="00482EEA" w14:paraId="341DB704" w14:textId="77777777" w:rsidTr="008E6A90">
        <w:trPr>
          <w:trHeight w:val="315"/>
          <w:jc w:val="center"/>
        </w:trPr>
        <w:tc>
          <w:tcPr>
            <w:tcW w:w="1545" w:type="dxa"/>
            <w:tcBorders>
              <w:top w:val="single" w:sz="6" w:space="0" w:color="000000" w:themeColor="text1"/>
              <w:left w:val="single" w:sz="6" w:space="0" w:color="284E3F"/>
              <w:bottom w:val="single" w:sz="6" w:space="0" w:color="000000" w:themeColor="text1"/>
              <w:right w:val="single" w:sz="6" w:space="0" w:color="000000" w:themeColor="text1"/>
            </w:tcBorders>
            <w:vAlign w:val="center"/>
            <w:hideMark/>
          </w:tcPr>
          <w:p w14:paraId="11D9957B"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1F1F1F"/>
                <w:sz w:val="22"/>
                <w:szCs w:val="22"/>
                <w:lang w:val="en-IN"/>
              </w:rPr>
              <w:t>Monsoon</w:t>
            </w:r>
          </w:p>
        </w:tc>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34838AB"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5.1754</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4B2DFAC"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6.8076</w:t>
            </w:r>
          </w:p>
        </w:tc>
        <w:tc>
          <w:tcPr>
            <w:tcW w:w="1545" w:type="dxa"/>
            <w:tcBorders>
              <w:top w:val="single" w:sz="6" w:space="0" w:color="000000" w:themeColor="text1"/>
              <w:left w:val="single" w:sz="6" w:space="0" w:color="000000" w:themeColor="text1"/>
              <w:bottom w:val="single" w:sz="6" w:space="0" w:color="000000" w:themeColor="text1"/>
              <w:right w:val="single" w:sz="6" w:space="0" w:color="284E3F"/>
            </w:tcBorders>
            <w:vAlign w:val="center"/>
            <w:hideMark/>
          </w:tcPr>
          <w:p w14:paraId="3D3BA45F"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1.20%</w:t>
            </w:r>
          </w:p>
        </w:tc>
      </w:tr>
      <w:tr w:rsidR="00467AAA" w:rsidRPr="00482EEA" w14:paraId="3127C14C" w14:textId="77777777" w:rsidTr="008E6A90">
        <w:trPr>
          <w:trHeight w:val="315"/>
          <w:jc w:val="center"/>
        </w:trPr>
        <w:tc>
          <w:tcPr>
            <w:tcW w:w="1545" w:type="dxa"/>
            <w:tcBorders>
              <w:top w:val="single" w:sz="6" w:space="0" w:color="000000" w:themeColor="text1"/>
              <w:left w:val="single" w:sz="6" w:space="0" w:color="284E3F"/>
              <w:bottom w:val="single" w:sz="6" w:space="0" w:color="284E3F"/>
              <w:right w:val="single" w:sz="6" w:space="0" w:color="000000" w:themeColor="text1"/>
            </w:tcBorders>
            <w:vAlign w:val="center"/>
            <w:hideMark/>
          </w:tcPr>
          <w:p w14:paraId="7302DA82"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1F1F1F"/>
                <w:sz w:val="22"/>
                <w:szCs w:val="22"/>
                <w:lang w:val="en-IN"/>
              </w:rPr>
              <w:t>Autumn</w:t>
            </w:r>
          </w:p>
        </w:tc>
        <w:tc>
          <w:tcPr>
            <w:tcW w:w="2490" w:type="dxa"/>
            <w:tcBorders>
              <w:top w:val="single" w:sz="6" w:space="0" w:color="000000" w:themeColor="text1"/>
              <w:left w:val="single" w:sz="6" w:space="0" w:color="000000" w:themeColor="text1"/>
              <w:bottom w:val="single" w:sz="6" w:space="0" w:color="284E3F"/>
              <w:right w:val="single" w:sz="6" w:space="0" w:color="000000" w:themeColor="text1"/>
            </w:tcBorders>
            <w:vAlign w:val="center"/>
            <w:hideMark/>
          </w:tcPr>
          <w:p w14:paraId="4F85A70F"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4.8304</w:t>
            </w:r>
          </w:p>
        </w:tc>
        <w:tc>
          <w:tcPr>
            <w:tcW w:w="2250" w:type="dxa"/>
            <w:tcBorders>
              <w:top w:val="single" w:sz="6" w:space="0" w:color="000000" w:themeColor="text1"/>
              <w:left w:val="single" w:sz="6" w:space="0" w:color="000000" w:themeColor="text1"/>
              <w:bottom w:val="single" w:sz="6" w:space="0" w:color="284E3F"/>
              <w:right w:val="single" w:sz="6" w:space="0" w:color="000000" w:themeColor="text1"/>
            </w:tcBorders>
            <w:vAlign w:val="center"/>
            <w:hideMark/>
          </w:tcPr>
          <w:p w14:paraId="5566D1C6"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6.2549</w:t>
            </w:r>
          </w:p>
        </w:tc>
        <w:tc>
          <w:tcPr>
            <w:tcW w:w="1545" w:type="dxa"/>
            <w:tcBorders>
              <w:top w:val="single" w:sz="6" w:space="0" w:color="000000" w:themeColor="text1"/>
              <w:left w:val="single" w:sz="6" w:space="0" w:color="000000" w:themeColor="text1"/>
              <w:bottom w:val="single" w:sz="6" w:space="0" w:color="284E3F"/>
              <w:right w:val="single" w:sz="6" w:space="0" w:color="284E3F"/>
            </w:tcBorders>
            <w:vAlign w:val="center"/>
            <w:hideMark/>
          </w:tcPr>
          <w:p w14:paraId="648A8546"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1F1F1F"/>
                <w:sz w:val="22"/>
                <w:szCs w:val="22"/>
                <w:lang w:val="en-IN"/>
              </w:rPr>
              <w:t>1.14%</w:t>
            </w:r>
          </w:p>
        </w:tc>
      </w:tr>
    </w:tbl>
    <w:p w14:paraId="5D2F458B" w14:textId="77777777" w:rsidR="00467AAA" w:rsidRPr="006E1CDB" w:rsidRDefault="00467AAA" w:rsidP="00467AAA">
      <w:pPr>
        <w:spacing w:after="120" w:line="276" w:lineRule="auto"/>
        <w:jc w:val="center"/>
        <w:rPr>
          <w:rStyle w:val="normaltextrun"/>
          <w:rFonts w:ascii="Arial" w:eastAsia="Arial" w:hAnsi="Arial" w:cs="Arial"/>
          <w:color w:val="000000"/>
          <w:shd w:val="clear" w:color="auto" w:fill="FFFFFF"/>
          <w:lang w:val="en-IN"/>
        </w:rPr>
      </w:pPr>
    </w:p>
    <w:p w14:paraId="798BC387" w14:textId="512113AD" w:rsidR="00467AAA" w:rsidRPr="00482EEA" w:rsidRDefault="0001065D" w:rsidP="0001065D">
      <w:pPr>
        <w:spacing w:after="120" w:line="276" w:lineRule="auto"/>
        <w:rPr>
          <w:rFonts w:ascii="Arial" w:eastAsia="Arial" w:hAnsi="Arial" w:cs="Arial"/>
          <w:b/>
          <w:bCs/>
          <w:color w:val="000000"/>
          <w:shd w:val="clear" w:color="auto" w:fill="FFFFFF"/>
          <w:lang w:val="en-IN"/>
        </w:rPr>
      </w:pPr>
      <w:r>
        <w:rPr>
          <w:rFonts w:ascii="Arial" w:eastAsia="Arial" w:hAnsi="Arial" w:cs="Arial"/>
          <w:b/>
          <w:bCs/>
          <w:color w:val="000000"/>
          <w:shd w:val="clear" w:color="auto" w:fill="FFFFFF"/>
        </w:rPr>
        <w:t xml:space="preserve">            </w:t>
      </w:r>
      <w:r w:rsidRPr="00482EEA">
        <w:rPr>
          <w:rFonts w:ascii="Arial" w:eastAsia="Arial" w:hAnsi="Arial" w:cs="Arial"/>
          <w:b/>
          <w:bCs/>
          <w:color w:val="000000"/>
          <w:shd w:val="clear" w:color="auto" w:fill="FFFFFF"/>
        </w:rPr>
        <w:t xml:space="preserve">5.3.2 </w:t>
      </w:r>
      <w:r w:rsidR="00467AAA" w:rsidRPr="00482EEA">
        <w:rPr>
          <w:rFonts w:ascii="Arial" w:eastAsia="Arial" w:hAnsi="Arial" w:cs="Arial"/>
          <w:b/>
          <w:bCs/>
          <w:color w:val="000000"/>
          <w:shd w:val="clear" w:color="auto" w:fill="FFFFFF"/>
        </w:rPr>
        <w:t xml:space="preserve">Mathematical Approach (Multiple Linear Regression) </w:t>
      </w:r>
    </w:p>
    <w:p w14:paraId="01D910AD" w14:textId="77777777" w:rsidR="00467AAA" w:rsidRPr="00482EEA" w:rsidRDefault="00467AAA" w:rsidP="00467AAA">
      <w:pPr>
        <w:spacing w:after="120" w:line="276" w:lineRule="auto"/>
        <w:jc w:val="center"/>
        <w:rPr>
          <w:rStyle w:val="normaltextrun"/>
          <w:rFonts w:ascii="Arial" w:eastAsia="Arial" w:hAnsi="Arial" w:cs="Arial"/>
          <w:color w:val="000000"/>
          <w:shd w:val="clear" w:color="auto" w:fill="FFFFFF"/>
          <w:lang w:val="en-IN"/>
        </w:rPr>
      </w:pPr>
      <w:r w:rsidRPr="00482EEA">
        <w:rPr>
          <w:rStyle w:val="normaltextrun"/>
          <w:rFonts w:ascii="Arial" w:eastAsia="Arial" w:hAnsi="Arial" w:cs="Arial"/>
          <w:color w:val="000000" w:themeColor="text1"/>
          <w:lang w:val="en-IN"/>
        </w:rPr>
        <w:t>Table 5 : MLR Performance</w:t>
      </w:r>
    </w:p>
    <w:tbl>
      <w:tblPr>
        <w:tblW w:w="7830" w:type="dxa"/>
        <w:jc w:val="center"/>
        <w:tblCellMar>
          <w:left w:w="0" w:type="dxa"/>
          <w:right w:w="0" w:type="dxa"/>
        </w:tblCellMar>
        <w:tblLook w:val="04A0" w:firstRow="1" w:lastRow="0" w:firstColumn="1" w:lastColumn="0" w:noHBand="0" w:noVBand="1"/>
      </w:tblPr>
      <w:tblGrid>
        <w:gridCol w:w="1545"/>
        <w:gridCol w:w="2490"/>
        <w:gridCol w:w="2250"/>
        <w:gridCol w:w="1545"/>
      </w:tblGrid>
      <w:tr w:rsidR="00467AAA" w:rsidRPr="00482EEA" w14:paraId="2C1FB55B" w14:textId="77777777" w:rsidTr="00C9271A">
        <w:trPr>
          <w:trHeight w:val="315"/>
          <w:jc w:val="center"/>
        </w:trPr>
        <w:tc>
          <w:tcPr>
            <w:tcW w:w="1545" w:type="dxa"/>
            <w:tcBorders>
              <w:top w:val="single" w:sz="6" w:space="0" w:color="284E3F"/>
              <w:left w:val="single" w:sz="6" w:space="0" w:color="284E3F"/>
              <w:bottom w:val="single" w:sz="6" w:space="0" w:color="284E3F"/>
              <w:right w:val="single" w:sz="6" w:space="0" w:color="356854"/>
            </w:tcBorders>
            <w:vAlign w:val="center"/>
            <w:hideMark/>
          </w:tcPr>
          <w:p w14:paraId="7F616F6C"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Season</w:t>
            </w:r>
            <w:r w:rsidRPr="00482EEA">
              <w:rPr>
                <w:rStyle w:val="eop"/>
                <w:rFonts w:ascii="Arial" w:eastAsia="Arial" w:hAnsi="Arial" w:cs="Arial"/>
                <w:color w:val="000000" w:themeColor="text1"/>
                <w:sz w:val="22"/>
                <w:szCs w:val="22"/>
              </w:rPr>
              <w:t> </w:t>
            </w:r>
          </w:p>
        </w:tc>
        <w:tc>
          <w:tcPr>
            <w:tcW w:w="2490" w:type="dxa"/>
            <w:tcBorders>
              <w:top w:val="single" w:sz="6" w:space="0" w:color="284E3F"/>
              <w:left w:val="single" w:sz="6" w:space="0" w:color="356854"/>
              <w:bottom w:val="single" w:sz="6" w:space="0" w:color="284E3F"/>
              <w:right w:val="single" w:sz="6" w:space="0" w:color="356854"/>
            </w:tcBorders>
            <w:vAlign w:val="center"/>
            <w:hideMark/>
          </w:tcPr>
          <w:p w14:paraId="57FC7361"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MAE</w:t>
            </w:r>
            <w:r w:rsidRPr="00482EEA">
              <w:rPr>
                <w:rStyle w:val="eop"/>
                <w:rFonts w:ascii="Arial" w:eastAsia="Arial" w:hAnsi="Arial" w:cs="Arial"/>
                <w:color w:val="000000" w:themeColor="text1"/>
                <w:sz w:val="22"/>
                <w:szCs w:val="22"/>
              </w:rPr>
              <w:t> </w:t>
            </w:r>
          </w:p>
        </w:tc>
        <w:tc>
          <w:tcPr>
            <w:tcW w:w="2250" w:type="dxa"/>
            <w:tcBorders>
              <w:top w:val="single" w:sz="6" w:space="0" w:color="284E3F"/>
              <w:left w:val="single" w:sz="6" w:space="0" w:color="356854"/>
              <w:bottom w:val="single" w:sz="6" w:space="0" w:color="284E3F"/>
              <w:right w:val="single" w:sz="6" w:space="0" w:color="356854"/>
            </w:tcBorders>
            <w:vAlign w:val="center"/>
            <w:hideMark/>
          </w:tcPr>
          <w:p w14:paraId="0AE3256F"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RMSE</w:t>
            </w:r>
            <w:r w:rsidRPr="00482EEA">
              <w:rPr>
                <w:rStyle w:val="eop"/>
                <w:rFonts w:ascii="Arial" w:eastAsia="Arial" w:hAnsi="Arial" w:cs="Arial"/>
                <w:color w:val="000000" w:themeColor="text1"/>
                <w:sz w:val="22"/>
                <w:szCs w:val="22"/>
              </w:rPr>
              <w:t> </w:t>
            </w:r>
          </w:p>
        </w:tc>
        <w:tc>
          <w:tcPr>
            <w:tcW w:w="1545" w:type="dxa"/>
            <w:tcBorders>
              <w:top w:val="single" w:sz="6" w:space="0" w:color="284E3F"/>
              <w:left w:val="single" w:sz="6" w:space="0" w:color="356854"/>
              <w:bottom w:val="single" w:sz="6" w:space="0" w:color="284E3F"/>
              <w:right w:val="single" w:sz="6" w:space="0" w:color="284E3F"/>
            </w:tcBorders>
            <w:vAlign w:val="center"/>
            <w:hideMark/>
          </w:tcPr>
          <w:p w14:paraId="471FDAF5"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MAPE</w:t>
            </w:r>
            <w:r w:rsidRPr="00482EEA">
              <w:rPr>
                <w:rStyle w:val="eop"/>
                <w:rFonts w:ascii="Arial" w:eastAsia="Arial" w:hAnsi="Arial" w:cs="Arial"/>
                <w:color w:val="000000" w:themeColor="text1"/>
                <w:sz w:val="22"/>
                <w:szCs w:val="22"/>
              </w:rPr>
              <w:t> </w:t>
            </w:r>
          </w:p>
        </w:tc>
      </w:tr>
      <w:tr w:rsidR="00467AAA" w:rsidRPr="00482EEA" w14:paraId="68C2EBD0" w14:textId="77777777" w:rsidTr="00C9271A">
        <w:trPr>
          <w:trHeight w:val="420"/>
          <w:jc w:val="center"/>
        </w:trPr>
        <w:tc>
          <w:tcPr>
            <w:tcW w:w="1545" w:type="dxa"/>
            <w:tcBorders>
              <w:top w:val="single" w:sz="6" w:space="0" w:color="284E3F"/>
              <w:left w:val="single" w:sz="6" w:space="0" w:color="284E3F"/>
              <w:bottom w:val="single" w:sz="6" w:space="0" w:color="000000" w:themeColor="text1"/>
              <w:right w:val="single" w:sz="6" w:space="0" w:color="000000" w:themeColor="text1"/>
            </w:tcBorders>
            <w:vAlign w:val="center"/>
            <w:hideMark/>
          </w:tcPr>
          <w:p w14:paraId="577D416B"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Winter</w:t>
            </w:r>
            <w:r w:rsidRPr="00482EEA">
              <w:rPr>
                <w:rStyle w:val="eop"/>
                <w:rFonts w:ascii="Arial" w:eastAsia="Arial" w:hAnsi="Arial" w:cs="Arial"/>
                <w:color w:val="000000" w:themeColor="text1"/>
                <w:sz w:val="22"/>
                <w:szCs w:val="22"/>
              </w:rPr>
              <w:t> </w:t>
            </w:r>
          </w:p>
        </w:tc>
        <w:tc>
          <w:tcPr>
            <w:tcW w:w="2490" w:type="dxa"/>
            <w:tcBorders>
              <w:top w:val="single" w:sz="6" w:space="0" w:color="284E3F"/>
              <w:left w:val="single" w:sz="6" w:space="0" w:color="000000" w:themeColor="text1"/>
              <w:bottom w:val="single" w:sz="6" w:space="0" w:color="000000" w:themeColor="text1"/>
              <w:right w:val="single" w:sz="6" w:space="0" w:color="000000" w:themeColor="text1"/>
            </w:tcBorders>
            <w:vAlign w:val="center"/>
            <w:hideMark/>
          </w:tcPr>
          <w:p w14:paraId="7B438C25"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51.298</w:t>
            </w:r>
            <w:r w:rsidRPr="00482EEA">
              <w:rPr>
                <w:rStyle w:val="eop"/>
                <w:rFonts w:ascii="Arial" w:eastAsia="Arial" w:hAnsi="Arial" w:cs="Arial"/>
                <w:color w:val="000000" w:themeColor="text1"/>
                <w:sz w:val="22"/>
                <w:szCs w:val="22"/>
              </w:rPr>
              <w:t> </w:t>
            </w:r>
          </w:p>
        </w:tc>
        <w:tc>
          <w:tcPr>
            <w:tcW w:w="2250" w:type="dxa"/>
            <w:tcBorders>
              <w:top w:val="single" w:sz="6" w:space="0" w:color="284E3F"/>
              <w:left w:val="single" w:sz="6" w:space="0" w:color="000000" w:themeColor="text1"/>
              <w:bottom w:val="single" w:sz="6" w:space="0" w:color="000000" w:themeColor="text1"/>
              <w:right w:val="single" w:sz="6" w:space="0" w:color="000000" w:themeColor="text1"/>
            </w:tcBorders>
            <w:vAlign w:val="center"/>
            <w:hideMark/>
          </w:tcPr>
          <w:p w14:paraId="69646552"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62.01</w:t>
            </w:r>
            <w:r w:rsidRPr="00482EEA">
              <w:rPr>
                <w:rStyle w:val="eop"/>
                <w:rFonts w:ascii="Arial" w:eastAsia="Arial" w:hAnsi="Arial" w:cs="Arial"/>
                <w:color w:val="000000" w:themeColor="text1"/>
                <w:sz w:val="22"/>
                <w:szCs w:val="22"/>
              </w:rPr>
              <w:t> </w:t>
            </w:r>
          </w:p>
        </w:tc>
        <w:tc>
          <w:tcPr>
            <w:tcW w:w="1545" w:type="dxa"/>
            <w:tcBorders>
              <w:top w:val="single" w:sz="6" w:space="0" w:color="284E3F"/>
              <w:left w:val="single" w:sz="6" w:space="0" w:color="000000" w:themeColor="text1"/>
              <w:bottom w:val="single" w:sz="6" w:space="0" w:color="000000" w:themeColor="text1"/>
              <w:right w:val="single" w:sz="6" w:space="0" w:color="284E3F"/>
            </w:tcBorders>
            <w:vAlign w:val="center"/>
            <w:hideMark/>
          </w:tcPr>
          <w:p w14:paraId="4B8FDA9F"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12.66%</w:t>
            </w:r>
            <w:r w:rsidRPr="00482EEA">
              <w:rPr>
                <w:rStyle w:val="eop"/>
                <w:rFonts w:ascii="Arial" w:eastAsia="Arial" w:hAnsi="Arial" w:cs="Arial"/>
                <w:color w:val="000000" w:themeColor="text1"/>
                <w:sz w:val="22"/>
                <w:szCs w:val="22"/>
              </w:rPr>
              <w:t> </w:t>
            </w:r>
          </w:p>
        </w:tc>
      </w:tr>
      <w:tr w:rsidR="00467AAA" w:rsidRPr="00482EEA" w14:paraId="23C2BF54" w14:textId="77777777" w:rsidTr="00C9271A">
        <w:trPr>
          <w:trHeight w:val="315"/>
          <w:jc w:val="center"/>
        </w:trPr>
        <w:tc>
          <w:tcPr>
            <w:tcW w:w="1545" w:type="dxa"/>
            <w:tcBorders>
              <w:top w:val="single" w:sz="6" w:space="0" w:color="000000" w:themeColor="text1"/>
              <w:left w:val="single" w:sz="6" w:space="0" w:color="284E3F"/>
              <w:bottom w:val="single" w:sz="6" w:space="0" w:color="000000" w:themeColor="text1"/>
              <w:right w:val="single" w:sz="6" w:space="0" w:color="000000" w:themeColor="text1"/>
            </w:tcBorders>
            <w:vAlign w:val="center"/>
            <w:hideMark/>
          </w:tcPr>
          <w:p w14:paraId="18DD738A"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Summer</w:t>
            </w:r>
            <w:r w:rsidRPr="00482EEA">
              <w:rPr>
                <w:rStyle w:val="eop"/>
                <w:rFonts w:ascii="Arial" w:eastAsia="Arial" w:hAnsi="Arial" w:cs="Arial"/>
                <w:color w:val="000000" w:themeColor="text1"/>
                <w:sz w:val="22"/>
                <w:szCs w:val="22"/>
              </w:rPr>
              <w:t> </w:t>
            </w:r>
          </w:p>
        </w:tc>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2A63AF8"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59.371</w:t>
            </w:r>
            <w:r w:rsidRPr="00482EEA">
              <w:rPr>
                <w:rStyle w:val="eop"/>
                <w:rFonts w:ascii="Arial" w:eastAsia="Arial" w:hAnsi="Arial" w:cs="Arial"/>
                <w:color w:val="000000" w:themeColor="text1"/>
                <w:sz w:val="22"/>
                <w:szCs w:val="22"/>
              </w:rPr>
              <w:t> </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E30FAA9"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75.8168</w:t>
            </w:r>
            <w:r w:rsidRPr="00482EEA">
              <w:rPr>
                <w:rStyle w:val="eop"/>
                <w:rFonts w:ascii="Arial" w:eastAsia="Arial" w:hAnsi="Arial" w:cs="Arial"/>
                <w:color w:val="000000" w:themeColor="text1"/>
                <w:sz w:val="22"/>
                <w:szCs w:val="22"/>
              </w:rPr>
              <w:t> </w:t>
            </w:r>
          </w:p>
        </w:tc>
        <w:tc>
          <w:tcPr>
            <w:tcW w:w="1545" w:type="dxa"/>
            <w:tcBorders>
              <w:top w:val="single" w:sz="6" w:space="0" w:color="000000" w:themeColor="text1"/>
              <w:left w:val="single" w:sz="6" w:space="0" w:color="000000" w:themeColor="text1"/>
              <w:bottom w:val="single" w:sz="6" w:space="0" w:color="000000" w:themeColor="text1"/>
              <w:right w:val="single" w:sz="6" w:space="0" w:color="284E3F"/>
            </w:tcBorders>
            <w:vAlign w:val="center"/>
            <w:hideMark/>
          </w:tcPr>
          <w:p w14:paraId="780CF292"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12.21%</w:t>
            </w:r>
            <w:r w:rsidRPr="00482EEA">
              <w:rPr>
                <w:rStyle w:val="eop"/>
                <w:rFonts w:ascii="Arial" w:eastAsia="Arial" w:hAnsi="Arial" w:cs="Arial"/>
                <w:color w:val="000000" w:themeColor="text1"/>
                <w:sz w:val="22"/>
                <w:szCs w:val="22"/>
              </w:rPr>
              <w:t> </w:t>
            </w:r>
          </w:p>
        </w:tc>
      </w:tr>
      <w:tr w:rsidR="00467AAA" w:rsidRPr="00482EEA" w14:paraId="724D536D" w14:textId="77777777" w:rsidTr="00C9271A">
        <w:trPr>
          <w:trHeight w:val="315"/>
          <w:jc w:val="center"/>
        </w:trPr>
        <w:tc>
          <w:tcPr>
            <w:tcW w:w="1545" w:type="dxa"/>
            <w:tcBorders>
              <w:top w:val="single" w:sz="6" w:space="0" w:color="000000" w:themeColor="text1"/>
              <w:left w:val="single" w:sz="6" w:space="0" w:color="284E3F"/>
              <w:bottom w:val="single" w:sz="6" w:space="0" w:color="000000" w:themeColor="text1"/>
              <w:right w:val="single" w:sz="6" w:space="0" w:color="000000" w:themeColor="text1"/>
            </w:tcBorders>
            <w:vAlign w:val="center"/>
            <w:hideMark/>
          </w:tcPr>
          <w:p w14:paraId="0132CFC3"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Monsoon</w:t>
            </w:r>
            <w:r w:rsidRPr="00482EEA">
              <w:rPr>
                <w:rStyle w:val="eop"/>
                <w:rFonts w:ascii="Arial" w:eastAsia="Arial" w:hAnsi="Arial" w:cs="Arial"/>
                <w:color w:val="000000" w:themeColor="text1"/>
                <w:sz w:val="22"/>
                <w:szCs w:val="22"/>
              </w:rPr>
              <w:t> </w:t>
            </w:r>
          </w:p>
        </w:tc>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55921F1"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78.7931</w:t>
            </w:r>
            <w:r w:rsidRPr="00482EEA">
              <w:rPr>
                <w:rStyle w:val="eop"/>
                <w:rFonts w:ascii="Arial" w:eastAsia="Arial" w:hAnsi="Arial" w:cs="Arial"/>
                <w:color w:val="000000" w:themeColor="text1"/>
                <w:sz w:val="22"/>
                <w:szCs w:val="22"/>
              </w:rPr>
              <w:t> </w:t>
            </w:r>
          </w:p>
        </w:tc>
        <w:tc>
          <w:tcPr>
            <w:tcW w:w="22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777D393"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99.8375</w:t>
            </w:r>
            <w:r w:rsidRPr="00482EEA">
              <w:rPr>
                <w:rStyle w:val="eop"/>
                <w:rFonts w:ascii="Arial" w:eastAsia="Arial" w:hAnsi="Arial" w:cs="Arial"/>
                <w:color w:val="000000" w:themeColor="text1"/>
                <w:sz w:val="22"/>
                <w:szCs w:val="22"/>
              </w:rPr>
              <w:t> </w:t>
            </w:r>
          </w:p>
        </w:tc>
        <w:tc>
          <w:tcPr>
            <w:tcW w:w="1545" w:type="dxa"/>
            <w:tcBorders>
              <w:top w:val="single" w:sz="6" w:space="0" w:color="000000" w:themeColor="text1"/>
              <w:left w:val="single" w:sz="6" w:space="0" w:color="000000" w:themeColor="text1"/>
              <w:bottom w:val="single" w:sz="6" w:space="0" w:color="000000" w:themeColor="text1"/>
              <w:right w:val="single" w:sz="6" w:space="0" w:color="284E3F"/>
            </w:tcBorders>
            <w:vAlign w:val="center"/>
            <w:hideMark/>
          </w:tcPr>
          <w:p w14:paraId="6AFC7625"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16.29%</w:t>
            </w:r>
            <w:r w:rsidRPr="00482EEA">
              <w:rPr>
                <w:rStyle w:val="eop"/>
                <w:rFonts w:ascii="Arial" w:eastAsia="Arial" w:hAnsi="Arial" w:cs="Arial"/>
                <w:color w:val="000000" w:themeColor="text1"/>
                <w:sz w:val="22"/>
                <w:szCs w:val="22"/>
              </w:rPr>
              <w:t> </w:t>
            </w:r>
          </w:p>
        </w:tc>
      </w:tr>
      <w:tr w:rsidR="00467AAA" w:rsidRPr="00482EEA" w14:paraId="6E8F0454" w14:textId="77777777" w:rsidTr="00C9271A">
        <w:trPr>
          <w:trHeight w:val="315"/>
          <w:jc w:val="center"/>
        </w:trPr>
        <w:tc>
          <w:tcPr>
            <w:tcW w:w="1545" w:type="dxa"/>
            <w:tcBorders>
              <w:top w:val="single" w:sz="6" w:space="0" w:color="000000" w:themeColor="text1"/>
              <w:left w:val="single" w:sz="6" w:space="0" w:color="284E3F"/>
              <w:bottom w:val="single" w:sz="6" w:space="0" w:color="284E3F"/>
              <w:right w:val="single" w:sz="6" w:space="0" w:color="000000" w:themeColor="text1"/>
            </w:tcBorders>
            <w:vAlign w:val="center"/>
            <w:hideMark/>
          </w:tcPr>
          <w:p w14:paraId="1B866713"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b/>
                <w:bCs/>
                <w:color w:val="000000" w:themeColor="text1"/>
                <w:sz w:val="22"/>
                <w:szCs w:val="22"/>
                <w:lang w:val="en-IN"/>
              </w:rPr>
              <w:t>Autumn</w:t>
            </w:r>
            <w:r w:rsidRPr="00482EEA">
              <w:rPr>
                <w:rStyle w:val="eop"/>
                <w:rFonts w:ascii="Arial" w:eastAsia="Arial" w:hAnsi="Arial" w:cs="Arial"/>
                <w:color w:val="000000" w:themeColor="text1"/>
                <w:sz w:val="22"/>
                <w:szCs w:val="22"/>
              </w:rPr>
              <w:t> </w:t>
            </w:r>
          </w:p>
        </w:tc>
        <w:tc>
          <w:tcPr>
            <w:tcW w:w="2490" w:type="dxa"/>
            <w:tcBorders>
              <w:top w:val="single" w:sz="6" w:space="0" w:color="000000" w:themeColor="text1"/>
              <w:left w:val="single" w:sz="6" w:space="0" w:color="000000" w:themeColor="text1"/>
              <w:bottom w:val="single" w:sz="6" w:space="0" w:color="284E3F"/>
              <w:right w:val="single" w:sz="6" w:space="0" w:color="000000" w:themeColor="text1"/>
            </w:tcBorders>
            <w:vAlign w:val="center"/>
            <w:hideMark/>
          </w:tcPr>
          <w:p w14:paraId="0E2CFBBA"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62.521</w:t>
            </w:r>
            <w:r w:rsidRPr="00482EEA">
              <w:rPr>
                <w:rStyle w:val="eop"/>
                <w:rFonts w:ascii="Arial" w:eastAsia="Arial" w:hAnsi="Arial" w:cs="Arial"/>
                <w:color w:val="000000" w:themeColor="text1"/>
                <w:sz w:val="22"/>
                <w:szCs w:val="22"/>
              </w:rPr>
              <w:t> </w:t>
            </w:r>
          </w:p>
        </w:tc>
        <w:tc>
          <w:tcPr>
            <w:tcW w:w="2250" w:type="dxa"/>
            <w:tcBorders>
              <w:top w:val="single" w:sz="6" w:space="0" w:color="000000" w:themeColor="text1"/>
              <w:left w:val="single" w:sz="6" w:space="0" w:color="000000" w:themeColor="text1"/>
              <w:bottom w:val="single" w:sz="6" w:space="0" w:color="284E3F"/>
              <w:right w:val="single" w:sz="6" w:space="0" w:color="000000" w:themeColor="text1"/>
            </w:tcBorders>
            <w:vAlign w:val="center"/>
            <w:hideMark/>
          </w:tcPr>
          <w:p w14:paraId="6EC1CE68"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80.1818</w:t>
            </w:r>
            <w:r w:rsidRPr="00482EEA">
              <w:rPr>
                <w:rStyle w:val="eop"/>
                <w:rFonts w:ascii="Arial" w:eastAsia="Arial" w:hAnsi="Arial" w:cs="Arial"/>
                <w:color w:val="000000" w:themeColor="text1"/>
                <w:sz w:val="22"/>
                <w:szCs w:val="22"/>
              </w:rPr>
              <w:t> </w:t>
            </w:r>
          </w:p>
        </w:tc>
        <w:tc>
          <w:tcPr>
            <w:tcW w:w="1545" w:type="dxa"/>
            <w:tcBorders>
              <w:top w:val="single" w:sz="6" w:space="0" w:color="000000" w:themeColor="text1"/>
              <w:left w:val="single" w:sz="6" w:space="0" w:color="000000" w:themeColor="text1"/>
              <w:bottom w:val="single" w:sz="6" w:space="0" w:color="284E3F"/>
              <w:right w:val="single" w:sz="6" w:space="0" w:color="284E3F"/>
            </w:tcBorders>
            <w:vAlign w:val="center"/>
            <w:hideMark/>
          </w:tcPr>
          <w:p w14:paraId="1C1862B2" w14:textId="77777777" w:rsidR="00467AAA" w:rsidRPr="00482EEA" w:rsidRDefault="00467AAA" w:rsidP="008E6A90">
            <w:pPr>
              <w:pStyle w:val="paragraph"/>
              <w:spacing w:before="0" w:beforeAutospacing="0" w:after="0" w:afterAutospacing="0"/>
              <w:jc w:val="center"/>
              <w:textAlignment w:val="baseline"/>
              <w:rPr>
                <w:rFonts w:ascii="Arial" w:eastAsia="Arial" w:hAnsi="Arial" w:cs="Arial"/>
                <w:sz w:val="22"/>
                <w:szCs w:val="22"/>
              </w:rPr>
            </w:pPr>
            <w:r w:rsidRPr="00482EEA">
              <w:rPr>
                <w:rStyle w:val="normaltextrun"/>
                <w:rFonts w:ascii="Arial" w:eastAsia="Arial" w:hAnsi="Arial" w:cs="Arial"/>
                <w:color w:val="000000" w:themeColor="text1"/>
                <w:sz w:val="22"/>
                <w:szCs w:val="22"/>
                <w:lang w:val="en-IN"/>
              </w:rPr>
              <w:t>13.21%</w:t>
            </w:r>
            <w:r w:rsidRPr="00482EEA">
              <w:rPr>
                <w:rStyle w:val="eop"/>
                <w:rFonts w:ascii="Arial" w:eastAsia="Arial" w:hAnsi="Arial" w:cs="Arial"/>
                <w:color w:val="000000" w:themeColor="text1"/>
                <w:sz w:val="22"/>
                <w:szCs w:val="22"/>
              </w:rPr>
              <w:t> </w:t>
            </w:r>
          </w:p>
        </w:tc>
      </w:tr>
    </w:tbl>
    <w:p w14:paraId="7FA5F728" w14:textId="46E019CC" w:rsidR="00467AAA" w:rsidRPr="006E1CDB" w:rsidRDefault="00C9271A" w:rsidP="001622E8">
      <w:pPr>
        <w:spacing w:after="120" w:line="276" w:lineRule="auto"/>
        <w:ind w:left="720"/>
        <w:rPr>
          <w:rFonts w:ascii="Arial" w:eastAsia="Arial" w:hAnsi="Arial" w:cs="Arial"/>
          <w:b/>
          <w:bCs/>
          <w:color w:val="000000"/>
          <w:shd w:val="clear" w:color="auto" w:fill="FFFFFF"/>
          <w:lang w:val="en-IN"/>
        </w:rPr>
      </w:pPr>
      <w:r w:rsidRPr="006E1CDB">
        <w:rPr>
          <w:rFonts w:ascii="Arial" w:hAnsi="Arial" w:cs="Arial"/>
          <w:noProof/>
        </w:rPr>
        <w:lastRenderedPageBreak/>
        <w:drawing>
          <wp:inline distT="0" distB="0" distL="0" distR="0" wp14:anchorId="1E4A82C0" wp14:editId="516A9A77">
            <wp:extent cx="5606468" cy="2019300"/>
            <wp:effectExtent l="0" t="0" r="0" b="0"/>
            <wp:docPr id="16019381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1619" cy="2021155"/>
                    </a:xfrm>
                    <a:prstGeom prst="rect">
                      <a:avLst/>
                    </a:prstGeom>
                    <a:noFill/>
                    <a:ln>
                      <a:noFill/>
                    </a:ln>
                  </pic:spPr>
                </pic:pic>
              </a:graphicData>
            </a:graphic>
          </wp:inline>
        </w:drawing>
      </w:r>
    </w:p>
    <w:p w14:paraId="1D07C86C" w14:textId="4825E83C" w:rsidR="00467AAA" w:rsidRPr="006E1CDB" w:rsidRDefault="00467AAA" w:rsidP="00467AAA">
      <w:pPr>
        <w:spacing w:after="120" w:line="276" w:lineRule="auto"/>
        <w:jc w:val="center"/>
        <w:rPr>
          <w:rFonts w:ascii="Arial" w:eastAsia="Arial" w:hAnsi="Arial" w:cs="Arial"/>
          <w:b/>
          <w:bCs/>
          <w:color w:val="000000"/>
          <w:shd w:val="clear" w:color="auto" w:fill="FFFFFF"/>
        </w:rPr>
      </w:pPr>
    </w:p>
    <w:p w14:paraId="355EB471" w14:textId="01B49BFA" w:rsidR="00467AAA" w:rsidRPr="006E1CDB" w:rsidRDefault="00467AAA" w:rsidP="001622E8">
      <w:pPr>
        <w:jc w:val="center"/>
        <w:rPr>
          <w:rFonts w:ascii="Arial" w:eastAsia="Times New Roman" w:hAnsi="Arial" w:cs="Arial"/>
          <w:sz w:val="24"/>
          <w:szCs w:val="24"/>
        </w:rPr>
      </w:pPr>
      <w:r w:rsidRPr="006E1CDB">
        <w:rPr>
          <w:rStyle w:val="normaltextrun"/>
          <w:rFonts w:ascii="Arial" w:eastAsia="Arial" w:hAnsi="Arial" w:cs="Arial"/>
          <w:color w:val="000000"/>
          <w:shd w:val="clear" w:color="auto" w:fill="FFFFFF"/>
          <w:lang w:val="en-IN"/>
        </w:rPr>
        <w:t>Figure 5.3.1 : Performance Comparison (Mathematical vs </w:t>
      </w:r>
      <w:proofErr w:type="spellStart"/>
      <w:r w:rsidRPr="006E1CDB">
        <w:rPr>
          <w:rStyle w:val="normaltextrun"/>
          <w:rFonts w:ascii="Arial" w:eastAsia="Arial" w:hAnsi="Arial" w:cs="Arial"/>
          <w:color w:val="000000"/>
          <w:shd w:val="clear" w:color="auto" w:fill="FFFFFF"/>
          <w:lang w:val="en-IN"/>
        </w:rPr>
        <w:t>EconML</w:t>
      </w:r>
      <w:proofErr w:type="spellEnd"/>
      <w:r w:rsidRPr="006E1CDB">
        <w:rPr>
          <w:rStyle w:val="normaltextrun"/>
          <w:rFonts w:ascii="Arial" w:eastAsia="Arial" w:hAnsi="Arial" w:cs="Arial"/>
          <w:color w:val="000000"/>
          <w:shd w:val="clear" w:color="auto" w:fill="FFFFFF"/>
          <w:lang w:val="en-IN"/>
        </w:rPr>
        <w:t> Approach)</w:t>
      </w:r>
    </w:p>
    <w:p w14:paraId="7FE44D81" w14:textId="77777777" w:rsidR="00467AAA" w:rsidRPr="006E1CDB" w:rsidRDefault="00467AAA">
      <w:pPr>
        <w:rPr>
          <w:rFonts w:ascii="Arial" w:eastAsia="Times New Roman" w:hAnsi="Arial" w:cs="Arial"/>
          <w:sz w:val="24"/>
          <w:szCs w:val="24"/>
        </w:rPr>
      </w:pPr>
    </w:p>
    <w:p w14:paraId="2BB3DD71" w14:textId="77777777" w:rsidR="00467AAA" w:rsidRPr="006E1CDB" w:rsidRDefault="00467AAA">
      <w:pPr>
        <w:rPr>
          <w:rFonts w:ascii="Arial" w:eastAsia="Times New Roman" w:hAnsi="Arial" w:cs="Arial"/>
          <w:sz w:val="24"/>
          <w:szCs w:val="24"/>
        </w:rPr>
      </w:pPr>
    </w:p>
    <w:p w14:paraId="5971DEC8" w14:textId="77777777" w:rsidR="00467AAA" w:rsidRPr="006E1CDB" w:rsidRDefault="00467AAA">
      <w:pPr>
        <w:rPr>
          <w:rFonts w:ascii="Arial" w:eastAsia="Times New Roman" w:hAnsi="Arial" w:cs="Arial"/>
          <w:sz w:val="24"/>
          <w:szCs w:val="24"/>
        </w:rPr>
      </w:pPr>
    </w:p>
    <w:p w14:paraId="4391A183" w14:textId="77777777" w:rsidR="00467AAA" w:rsidRPr="006E1CDB" w:rsidRDefault="00467AAA">
      <w:pPr>
        <w:rPr>
          <w:rFonts w:ascii="Arial" w:eastAsia="Times New Roman" w:hAnsi="Arial" w:cs="Arial"/>
          <w:sz w:val="24"/>
          <w:szCs w:val="24"/>
        </w:rPr>
      </w:pPr>
    </w:p>
    <w:p w14:paraId="2632CD72" w14:textId="77777777" w:rsidR="00467AAA" w:rsidRDefault="00467AAA">
      <w:pPr>
        <w:rPr>
          <w:rFonts w:ascii="Arial" w:eastAsia="Times New Roman" w:hAnsi="Arial" w:cs="Arial"/>
          <w:sz w:val="24"/>
          <w:szCs w:val="24"/>
        </w:rPr>
      </w:pPr>
    </w:p>
    <w:p w14:paraId="434B2D72" w14:textId="77777777" w:rsidR="001622E8" w:rsidRDefault="001622E8">
      <w:pPr>
        <w:rPr>
          <w:rFonts w:ascii="Arial" w:eastAsia="Times New Roman" w:hAnsi="Arial" w:cs="Arial"/>
          <w:sz w:val="24"/>
          <w:szCs w:val="24"/>
        </w:rPr>
      </w:pPr>
    </w:p>
    <w:p w14:paraId="4D92F396" w14:textId="77777777" w:rsidR="001622E8" w:rsidRDefault="001622E8">
      <w:pPr>
        <w:rPr>
          <w:rFonts w:ascii="Arial" w:eastAsia="Times New Roman" w:hAnsi="Arial" w:cs="Arial"/>
          <w:sz w:val="24"/>
          <w:szCs w:val="24"/>
        </w:rPr>
      </w:pPr>
    </w:p>
    <w:p w14:paraId="68EC9503" w14:textId="77777777" w:rsidR="001622E8" w:rsidRDefault="001622E8">
      <w:pPr>
        <w:rPr>
          <w:rFonts w:ascii="Arial" w:eastAsia="Times New Roman" w:hAnsi="Arial" w:cs="Arial"/>
          <w:sz w:val="24"/>
          <w:szCs w:val="24"/>
        </w:rPr>
      </w:pPr>
    </w:p>
    <w:p w14:paraId="243959A5" w14:textId="77777777" w:rsidR="001622E8" w:rsidRDefault="001622E8">
      <w:pPr>
        <w:rPr>
          <w:rFonts w:ascii="Arial" w:eastAsia="Times New Roman" w:hAnsi="Arial" w:cs="Arial"/>
          <w:sz w:val="24"/>
          <w:szCs w:val="24"/>
        </w:rPr>
      </w:pPr>
    </w:p>
    <w:p w14:paraId="37EC6E86" w14:textId="77777777" w:rsidR="001622E8" w:rsidRDefault="001622E8">
      <w:pPr>
        <w:rPr>
          <w:rFonts w:ascii="Arial" w:eastAsia="Times New Roman" w:hAnsi="Arial" w:cs="Arial"/>
          <w:sz w:val="24"/>
          <w:szCs w:val="24"/>
        </w:rPr>
      </w:pPr>
    </w:p>
    <w:p w14:paraId="5DD9BB4D" w14:textId="77777777" w:rsidR="001622E8" w:rsidRDefault="001622E8">
      <w:pPr>
        <w:rPr>
          <w:rFonts w:ascii="Arial" w:eastAsia="Times New Roman" w:hAnsi="Arial" w:cs="Arial"/>
          <w:sz w:val="24"/>
          <w:szCs w:val="24"/>
        </w:rPr>
      </w:pPr>
    </w:p>
    <w:p w14:paraId="09715C8F" w14:textId="77777777" w:rsidR="001622E8" w:rsidRDefault="001622E8">
      <w:pPr>
        <w:rPr>
          <w:rFonts w:ascii="Arial" w:eastAsia="Times New Roman" w:hAnsi="Arial" w:cs="Arial"/>
          <w:sz w:val="24"/>
          <w:szCs w:val="24"/>
        </w:rPr>
      </w:pPr>
    </w:p>
    <w:p w14:paraId="496FBC93" w14:textId="77777777" w:rsidR="001622E8" w:rsidRDefault="001622E8">
      <w:pPr>
        <w:rPr>
          <w:rFonts w:ascii="Arial" w:eastAsia="Times New Roman" w:hAnsi="Arial" w:cs="Arial"/>
          <w:sz w:val="24"/>
          <w:szCs w:val="24"/>
        </w:rPr>
      </w:pPr>
    </w:p>
    <w:p w14:paraId="10A29EB2" w14:textId="77777777" w:rsidR="001622E8" w:rsidRDefault="001622E8">
      <w:pPr>
        <w:rPr>
          <w:rFonts w:ascii="Arial" w:eastAsia="Times New Roman" w:hAnsi="Arial" w:cs="Arial"/>
          <w:sz w:val="24"/>
          <w:szCs w:val="24"/>
        </w:rPr>
      </w:pPr>
    </w:p>
    <w:p w14:paraId="52A91117" w14:textId="77777777" w:rsidR="001622E8" w:rsidRDefault="001622E8">
      <w:pPr>
        <w:rPr>
          <w:rFonts w:ascii="Arial" w:eastAsia="Times New Roman" w:hAnsi="Arial" w:cs="Arial"/>
          <w:sz w:val="24"/>
          <w:szCs w:val="24"/>
        </w:rPr>
      </w:pPr>
    </w:p>
    <w:p w14:paraId="465ED920" w14:textId="77777777" w:rsidR="001622E8" w:rsidRDefault="001622E8">
      <w:pPr>
        <w:rPr>
          <w:rFonts w:ascii="Arial" w:eastAsia="Times New Roman" w:hAnsi="Arial" w:cs="Arial"/>
          <w:sz w:val="24"/>
          <w:szCs w:val="24"/>
        </w:rPr>
      </w:pPr>
    </w:p>
    <w:p w14:paraId="3BBA36AC" w14:textId="6F698E86" w:rsidR="00B62E37" w:rsidRDefault="00B62E37">
      <w:pPr>
        <w:rPr>
          <w:rFonts w:ascii="Arial" w:eastAsia="Times New Roman" w:hAnsi="Arial" w:cs="Arial"/>
          <w:sz w:val="24"/>
          <w:szCs w:val="24"/>
        </w:rPr>
      </w:pPr>
      <w:r>
        <w:rPr>
          <w:rFonts w:ascii="Arial" w:eastAsia="Times New Roman" w:hAnsi="Arial" w:cs="Arial"/>
          <w:sz w:val="24"/>
          <w:szCs w:val="24"/>
        </w:rPr>
        <w:br w:type="page"/>
      </w:r>
    </w:p>
    <w:p w14:paraId="70E7EFE7" w14:textId="545F68D1" w:rsidR="005E1FE7" w:rsidRPr="006E1CDB" w:rsidRDefault="008747C8" w:rsidP="00B62E37">
      <w:pPr>
        <w:jc w:val="center"/>
        <w:rPr>
          <w:rFonts w:ascii="Arial" w:eastAsia="Times New Roman" w:hAnsi="Arial" w:cs="Arial"/>
          <w:b/>
          <w:sz w:val="36"/>
          <w:szCs w:val="36"/>
        </w:rPr>
      </w:pPr>
      <w:r w:rsidRPr="006E1CDB">
        <w:rPr>
          <w:rFonts w:ascii="Arial" w:eastAsia="Times New Roman" w:hAnsi="Arial" w:cs="Arial"/>
          <w:b/>
          <w:sz w:val="36"/>
          <w:szCs w:val="36"/>
        </w:rPr>
        <w:lastRenderedPageBreak/>
        <w:t xml:space="preserve">Chapter </w:t>
      </w:r>
      <w:r w:rsidR="00467AAA" w:rsidRPr="006E1CDB">
        <w:rPr>
          <w:rFonts w:ascii="Arial" w:eastAsia="Times New Roman" w:hAnsi="Arial" w:cs="Arial"/>
          <w:b/>
          <w:sz w:val="36"/>
          <w:szCs w:val="36"/>
        </w:rPr>
        <w:t>6</w:t>
      </w:r>
    </w:p>
    <w:p w14:paraId="0CEB5DCB" w14:textId="19091ECF" w:rsidR="009B29DD" w:rsidRPr="0007117A" w:rsidRDefault="00467AAA">
      <w:pPr>
        <w:jc w:val="center"/>
        <w:rPr>
          <w:rFonts w:ascii="Arial" w:eastAsia="Times New Roman" w:hAnsi="Arial" w:cs="Arial"/>
          <w:b/>
          <w:sz w:val="36"/>
          <w:szCs w:val="36"/>
        </w:rPr>
      </w:pPr>
      <w:r w:rsidRPr="0007117A">
        <w:rPr>
          <w:rFonts w:ascii="Arial" w:eastAsia="Arial" w:hAnsi="Arial" w:cs="Arial"/>
          <w:b/>
          <w:bCs/>
          <w:sz w:val="36"/>
          <w:szCs w:val="36"/>
        </w:rPr>
        <w:t>Conclusion and Future Work</w:t>
      </w:r>
    </w:p>
    <w:p w14:paraId="0C67C796" w14:textId="77777777" w:rsidR="00467AAA" w:rsidRPr="006E1CDB" w:rsidRDefault="00467AAA" w:rsidP="00467AAA">
      <w:pPr>
        <w:pStyle w:val="ListParagraph"/>
        <w:spacing w:after="120" w:line="276" w:lineRule="auto"/>
        <w:ind w:left="360"/>
        <w:jc w:val="both"/>
        <w:rPr>
          <w:rStyle w:val="eop"/>
          <w:rFonts w:ascii="Arial" w:eastAsia="Arial" w:hAnsi="Arial" w:cs="Arial"/>
          <w:color w:val="000000"/>
          <w:bdr w:val="none" w:sz="0" w:space="0" w:color="auto" w:frame="1"/>
          <w:shd w:val="clear" w:color="auto" w:fill="C6C6C6"/>
        </w:rPr>
      </w:pPr>
      <w:r w:rsidRPr="006E1CDB">
        <w:rPr>
          <w:rStyle w:val="normaltextrun"/>
          <w:rFonts w:ascii="Arial" w:eastAsia="Arial" w:hAnsi="Arial" w:cs="Arial"/>
          <w:color w:val="000000"/>
          <w:shd w:val="clear" w:color="auto" w:fill="FFFFFF"/>
          <w:lang w:val="en-IN"/>
        </w:rPr>
        <w:t>The proposed system establishes a strong foundation for accurate and interpretable predictions, and its future enhancements through the inclusion of additional variables and improved explainability can further strengthen its robustness, adaptability, and real-world applicability.</w:t>
      </w:r>
      <w:r w:rsidRPr="006E1CDB">
        <w:rPr>
          <w:rStyle w:val="eop"/>
          <w:rFonts w:ascii="Arial" w:eastAsia="Arial" w:hAnsi="Arial" w:cs="Arial"/>
          <w:color w:val="000000"/>
          <w:bdr w:val="none" w:sz="0" w:space="0" w:color="auto" w:frame="1"/>
          <w:shd w:val="clear" w:color="auto" w:fill="C6C6C6"/>
        </w:rPr>
        <w:t> </w:t>
      </w:r>
    </w:p>
    <w:p w14:paraId="04607FCB" w14:textId="77777777" w:rsidR="00467AAA" w:rsidRPr="006E1CDB" w:rsidRDefault="00467AAA" w:rsidP="00467AAA">
      <w:pPr>
        <w:pStyle w:val="ListParagraph"/>
        <w:spacing w:after="120" w:line="276" w:lineRule="auto"/>
        <w:ind w:left="360"/>
        <w:jc w:val="both"/>
        <w:rPr>
          <w:rFonts w:ascii="Arial" w:eastAsia="Arial" w:hAnsi="Arial" w:cs="Arial"/>
        </w:rPr>
      </w:pPr>
    </w:p>
    <w:p w14:paraId="05133EFF" w14:textId="647EC0A9" w:rsidR="00467AAA" w:rsidRPr="0007117A" w:rsidRDefault="0007117A" w:rsidP="0007117A">
      <w:pPr>
        <w:spacing w:after="120" w:line="276" w:lineRule="auto"/>
        <w:jc w:val="both"/>
        <w:rPr>
          <w:rFonts w:ascii="Arial" w:eastAsia="Arial" w:hAnsi="Arial" w:cs="Arial"/>
        </w:rPr>
      </w:pPr>
      <w:r>
        <w:rPr>
          <w:rFonts w:ascii="Arial" w:eastAsia="Arial" w:hAnsi="Arial" w:cs="Arial"/>
          <w:b/>
          <w:bCs/>
        </w:rPr>
        <w:t xml:space="preserve">      6.1 </w:t>
      </w:r>
      <w:r w:rsidR="00467AAA" w:rsidRPr="0007117A">
        <w:rPr>
          <w:rFonts w:ascii="Arial" w:eastAsia="Arial" w:hAnsi="Arial" w:cs="Arial"/>
          <w:b/>
          <w:bCs/>
        </w:rPr>
        <w:t>Conclusion</w:t>
      </w:r>
    </w:p>
    <w:p w14:paraId="4E645FF5" w14:textId="77777777" w:rsidR="00467AAA" w:rsidRPr="006E1CDB" w:rsidRDefault="00467AAA" w:rsidP="00467AAA">
      <w:pPr>
        <w:pStyle w:val="ListParagraph"/>
        <w:spacing w:after="120" w:line="276" w:lineRule="auto"/>
        <w:jc w:val="both"/>
        <w:rPr>
          <w:rFonts w:ascii="Arial" w:eastAsia="Arial" w:hAnsi="Arial" w:cs="Arial"/>
        </w:rPr>
      </w:pPr>
      <w:r w:rsidRPr="006E1CDB">
        <w:rPr>
          <w:rFonts w:ascii="Arial" w:eastAsia="Arial" w:hAnsi="Arial" w:cs="Arial"/>
        </w:rPr>
        <w:t xml:space="preserve">This project presents the development of an Explainable AI and causal inference-based framework to analyze the impact of weather variables on electricity load. It addresses a key limitation of traditional forecasting methods, which primarily rely on correlation-based learning and lack interpretability. By introducing a more advanced analytical approach, the study ensures that the relationships identified are not only accurate but also meaningful and understandable, making the model more reliable for real-world applications. </w:t>
      </w:r>
    </w:p>
    <w:p w14:paraId="7BC20A17" w14:textId="77777777" w:rsidR="00467AAA" w:rsidRPr="006E1CDB" w:rsidRDefault="00467AAA" w:rsidP="00467AAA">
      <w:pPr>
        <w:pStyle w:val="ListParagraph"/>
        <w:spacing w:after="120" w:line="276" w:lineRule="auto"/>
        <w:jc w:val="both"/>
        <w:rPr>
          <w:rFonts w:ascii="Arial" w:eastAsia="Arial" w:hAnsi="Arial" w:cs="Arial"/>
        </w:rPr>
      </w:pPr>
    </w:p>
    <w:p w14:paraId="5E0A0BF1" w14:textId="77777777" w:rsidR="00467AAA" w:rsidRPr="006E1CDB" w:rsidRDefault="00467AAA" w:rsidP="00467AAA">
      <w:pPr>
        <w:pStyle w:val="ListParagraph"/>
        <w:spacing w:after="120" w:line="276" w:lineRule="auto"/>
        <w:jc w:val="both"/>
        <w:rPr>
          <w:rFonts w:ascii="Arial" w:eastAsia="Arial" w:hAnsi="Arial" w:cs="Arial"/>
        </w:rPr>
      </w:pPr>
      <w:r w:rsidRPr="006E1CDB">
        <w:rPr>
          <w:rFonts w:ascii="Arial" w:eastAsia="Arial" w:hAnsi="Arial" w:cs="Arial"/>
        </w:rPr>
        <w:t xml:space="preserve">The proposed framework integrates three major components: Explainable AI techniques such as SHAP and LIME, causal machine learning using </w:t>
      </w:r>
      <w:proofErr w:type="spellStart"/>
      <w:r w:rsidRPr="006E1CDB">
        <w:rPr>
          <w:rFonts w:ascii="Arial" w:eastAsia="Arial" w:hAnsi="Arial" w:cs="Arial"/>
        </w:rPr>
        <w:t>EconML</w:t>
      </w:r>
      <w:proofErr w:type="spellEnd"/>
      <w:r w:rsidRPr="006E1CDB">
        <w:rPr>
          <w:rFonts w:ascii="Arial" w:eastAsia="Arial" w:hAnsi="Arial" w:cs="Arial"/>
        </w:rPr>
        <w:t xml:space="preserve">, and traditional statistical modeling through Multiple Linear Regression (MLR). This combination creates a dual-track system that enables both interpretation and validation of results. While SHAP and LIME help in understanding feature importance, </w:t>
      </w:r>
      <w:proofErr w:type="spellStart"/>
      <w:r w:rsidRPr="006E1CDB">
        <w:rPr>
          <w:rFonts w:ascii="Arial" w:eastAsia="Arial" w:hAnsi="Arial" w:cs="Arial"/>
        </w:rPr>
        <w:t>EconML</w:t>
      </w:r>
      <w:proofErr w:type="spellEnd"/>
      <w:r w:rsidRPr="006E1CDB">
        <w:rPr>
          <w:rFonts w:ascii="Arial" w:eastAsia="Arial" w:hAnsi="Arial" w:cs="Arial"/>
        </w:rPr>
        <w:t xml:space="preserve"> ensures causal relationships, and MLR serves as a baseline for comparison, strengthening the overall analysis. </w:t>
      </w:r>
    </w:p>
    <w:p w14:paraId="4278F27E" w14:textId="77777777" w:rsidR="00467AAA" w:rsidRPr="006E1CDB" w:rsidRDefault="00467AAA" w:rsidP="00467AAA">
      <w:pPr>
        <w:pStyle w:val="ListParagraph"/>
        <w:spacing w:after="120" w:line="276" w:lineRule="auto"/>
        <w:jc w:val="both"/>
        <w:rPr>
          <w:rFonts w:ascii="Arial" w:eastAsia="Arial" w:hAnsi="Arial" w:cs="Arial"/>
        </w:rPr>
      </w:pPr>
    </w:p>
    <w:p w14:paraId="34FBB2BA" w14:textId="77777777" w:rsidR="00467AAA" w:rsidRPr="006E1CDB" w:rsidRDefault="00467AAA" w:rsidP="00467AAA">
      <w:pPr>
        <w:pStyle w:val="ListParagraph"/>
        <w:spacing w:after="120" w:line="276" w:lineRule="auto"/>
        <w:jc w:val="both"/>
        <w:rPr>
          <w:rFonts w:ascii="Arial" w:eastAsia="Arial" w:hAnsi="Arial" w:cs="Arial"/>
        </w:rPr>
      </w:pPr>
      <w:r w:rsidRPr="006E1CDB">
        <w:rPr>
          <w:rFonts w:ascii="Arial" w:eastAsia="Arial" w:hAnsi="Arial" w:cs="Arial"/>
        </w:rPr>
        <w:t xml:space="preserve">The experimental results clearly show that the </w:t>
      </w:r>
      <w:proofErr w:type="spellStart"/>
      <w:r w:rsidRPr="006E1CDB">
        <w:rPr>
          <w:rFonts w:ascii="Arial" w:eastAsia="Arial" w:hAnsi="Arial" w:cs="Arial"/>
        </w:rPr>
        <w:t>EconML</w:t>
      </w:r>
      <w:proofErr w:type="spellEnd"/>
      <w:r w:rsidRPr="006E1CDB">
        <w:rPr>
          <w:rFonts w:ascii="Arial" w:eastAsia="Arial" w:hAnsi="Arial" w:cs="Arial"/>
        </w:rPr>
        <w:t xml:space="preserve">-based model outperforms the traditional MLR approach across different seasons. The Mean Absolute Percentage Error (MAPE) for </w:t>
      </w:r>
      <w:proofErr w:type="spellStart"/>
      <w:r w:rsidRPr="006E1CDB">
        <w:rPr>
          <w:rFonts w:ascii="Arial" w:eastAsia="Arial" w:hAnsi="Arial" w:cs="Arial"/>
        </w:rPr>
        <w:t>EconML</w:t>
      </w:r>
      <w:proofErr w:type="spellEnd"/>
      <w:r w:rsidRPr="006E1CDB">
        <w:rPr>
          <w:rFonts w:ascii="Arial" w:eastAsia="Arial" w:hAnsi="Arial" w:cs="Arial"/>
        </w:rPr>
        <w:t xml:space="preserve"> is significantly lower, around 1–1.2%, compared to 12–16% for MLR, indicating higher prediction accuracy and robustness. Additionally, SHAP and LIME analysis reveal that temperature is the most influential factor affecting electricity load, while humidity has a comparatively smaller but still notable impact.</w:t>
      </w:r>
    </w:p>
    <w:p w14:paraId="37045313" w14:textId="77777777" w:rsidR="00467AAA" w:rsidRPr="006E1CDB" w:rsidRDefault="00467AAA" w:rsidP="00467AAA">
      <w:pPr>
        <w:pStyle w:val="ListParagraph"/>
        <w:spacing w:after="120" w:line="276" w:lineRule="auto"/>
        <w:jc w:val="both"/>
        <w:rPr>
          <w:rFonts w:ascii="Arial" w:eastAsia="Arial" w:hAnsi="Arial" w:cs="Arial"/>
        </w:rPr>
      </w:pPr>
    </w:p>
    <w:p w14:paraId="3BF3E103" w14:textId="77777777" w:rsidR="00467AAA" w:rsidRPr="006E1CDB" w:rsidRDefault="00467AAA" w:rsidP="00467AAA">
      <w:pPr>
        <w:pStyle w:val="ListParagraph"/>
        <w:spacing w:after="120" w:line="276" w:lineRule="auto"/>
        <w:jc w:val="both"/>
        <w:rPr>
          <w:rFonts w:ascii="Arial" w:eastAsia="Arial" w:hAnsi="Arial" w:cs="Arial"/>
        </w:rPr>
      </w:pPr>
      <w:r w:rsidRPr="006E1CDB">
        <w:rPr>
          <w:rFonts w:ascii="Arial" w:eastAsia="Arial" w:hAnsi="Arial" w:cs="Arial"/>
        </w:rPr>
        <w:t>Furthermore, the causal analysis highlights important seasonal and time-dependent variations in the influence of weather variables, along with heterogeneous effects during peak hours and summer periods. By accounting for confounding factors such as time, the model produces more reliable insights. Overall, the integration of causal inference with explainable AI enhances prediction performance, improves interpretability, and provides trustworthy, actionable insights, making the framework highly suitable for smart energy management and electricity demand forecasting systems.</w:t>
      </w:r>
    </w:p>
    <w:p w14:paraId="23914FFB" w14:textId="73B0264D" w:rsidR="00467AAA" w:rsidRPr="006E1CDB" w:rsidRDefault="00467AAA" w:rsidP="635AAD04">
      <w:pPr>
        <w:spacing w:after="120" w:line="276" w:lineRule="auto"/>
        <w:jc w:val="both"/>
        <w:rPr>
          <w:rFonts w:ascii="Arial" w:eastAsia="Arial" w:hAnsi="Arial" w:cs="Arial"/>
        </w:rPr>
      </w:pPr>
    </w:p>
    <w:p w14:paraId="18B61F9C" w14:textId="47E1CCE3" w:rsidR="00467AAA" w:rsidRPr="0007117A" w:rsidRDefault="0007117A" w:rsidP="0007117A">
      <w:pPr>
        <w:spacing w:after="120" w:line="276" w:lineRule="auto"/>
        <w:jc w:val="both"/>
        <w:rPr>
          <w:rFonts w:ascii="Arial" w:eastAsia="Arial" w:hAnsi="Arial" w:cs="Arial"/>
        </w:rPr>
      </w:pPr>
      <w:r>
        <w:rPr>
          <w:rFonts w:ascii="Arial" w:eastAsia="Arial" w:hAnsi="Arial" w:cs="Arial"/>
          <w:b/>
          <w:bCs/>
        </w:rPr>
        <w:lastRenderedPageBreak/>
        <w:t xml:space="preserve">     6.2 </w:t>
      </w:r>
      <w:r w:rsidR="00467AAA" w:rsidRPr="0007117A">
        <w:rPr>
          <w:rFonts w:ascii="Arial" w:eastAsia="Arial" w:hAnsi="Arial" w:cs="Arial"/>
          <w:b/>
          <w:bCs/>
        </w:rPr>
        <w:t>Future Work</w:t>
      </w:r>
    </w:p>
    <w:p w14:paraId="1DE76BD5" w14:textId="77C310B5" w:rsidR="00467AAA" w:rsidRPr="006E1CDB" w:rsidRDefault="00467AAA" w:rsidP="00467AAA">
      <w:pPr>
        <w:spacing w:after="120" w:line="276" w:lineRule="auto"/>
        <w:ind w:left="720"/>
        <w:jc w:val="both"/>
        <w:rPr>
          <w:rFonts w:ascii="Arial" w:eastAsia="Arial" w:hAnsi="Arial" w:cs="Arial"/>
        </w:rPr>
      </w:pPr>
      <w:r w:rsidRPr="006E1CDB">
        <w:rPr>
          <w:rFonts w:ascii="Arial" w:eastAsia="Arial" w:hAnsi="Arial" w:cs="Arial"/>
        </w:rPr>
        <w:t xml:space="preserve">In the future, the proposed approach can be extended by incorporating a wider range of influencing variables to improve its robustness and practical relevance. Factors such as wind speed, rainfall, and solar radiation can be included alongside economic indicators like GDP and levels of industrial activity, as well as consumer </w:t>
      </w:r>
      <w:r w:rsidR="0007117A" w:rsidRPr="006E1CDB">
        <w:rPr>
          <w:rFonts w:ascii="Arial" w:eastAsia="Arial" w:hAnsi="Arial" w:cs="Arial"/>
        </w:rPr>
        <w:t>behavior</w:t>
      </w:r>
      <w:r w:rsidRPr="006E1CDB">
        <w:rPr>
          <w:rFonts w:ascii="Arial" w:eastAsia="Arial" w:hAnsi="Arial" w:cs="Arial"/>
        </w:rPr>
        <w:t xml:space="preserve"> and demand patterns. Considering these diverse parameters would allow the model to better capture real-world complexities, leading to improved predictive accuracy and a deeper, multi-dimensional understanding of the underlying relationships. By combining environmental, economic, and </w:t>
      </w:r>
      <w:r w:rsidR="0007117A" w:rsidRPr="006E1CDB">
        <w:rPr>
          <w:rFonts w:ascii="Arial" w:eastAsia="Arial" w:hAnsi="Arial" w:cs="Arial"/>
        </w:rPr>
        <w:t>behavioral</w:t>
      </w:r>
      <w:r w:rsidRPr="006E1CDB">
        <w:rPr>
          <w:rFonts w:ascii="Arial" w:eastAsia="Arial" w:hAnsi="Arial" w:cs="Arial"/>
        </w:rPr>
        <w:t xml:space="preserve"> data, the model can move beyond simple predictions toward a more holistic and multi-dimensional understanding of the problem domain. This enhancement would not only improve predictive accuracy but also strengthen the model’s ability to generalize across different scenarios and conditions. Furthermore, the framework can be enhanced by focusing on explainability through the integration of advanced large language models. These models can generate clear and meaningful natural language explanations of predictions, making the system more transparent and interpretable.</w:t>
      </w:r>
    </w:p>
    <w:p w14:paraId="53113EC8" w14:textId="77777777" w:rsidR="009B29DD" w:rsidRPr="006E1CDB" w:rsidRDefault="009B29DD" w:rsidP="00467AAA">
      <w:pPr>
        <w:pBdr>
          <w:top w:val="nil"/>
          <w:left w:val="nil"/>
          <w:bottom w:val="nil"/>
          <w:right w:val="nil"/>
          <w:between w:val="nil"/>
        </w:pBdr>
        <w:spacing w:after="0"/>
        <w:rPr>
          <w:rFonts w:ascii="Arial" w:eastAsia="Times New Roman" w:hAnsi="Arial" w:cs="Arial"/>
          <w:color w:val="000000"/>
          <w:sz w:val="24"/>
          <w:szCs w:val="24"/>
        </w:rPr>
      </w:pPr>
    </w:p>
    <w:p w14:paraId="57A26502" w14:textId="77777777" w:rsidR="009B29DD" w:rsidRPr="006E1CDB" w:rsidRDefault="009B29DD">
      <w:pPr>
        <w:pBdr>
          <w:top w:val="nil"/>
          <w:left w:val="nil"/>
          <w:bottom w:val="nil"/>
          <w:right w:val="nil"/>
          <w:between w:val="nil"/>
        </w:pBdr>
        <w:spacing w:after="0"/>
        <w:ind w:left="1440"/>
        <w:rPr>
          <w:rFonts w:ascii="Arial" w:eastAsia="Times New Roman" w:hAnsi="Arial" w:cs="Arial"/>
          <w:color w:val="000000"/>
          <w:sz w:val="24"/>
          <w:szCs w:val="24"/>
        </w:rPr>
      </w:pPr>
    </w:p>
    <w:p w14:paraId="0C09DC37" w14:textId="77777777" w:rsidR="009B29DD" w:rsidRPr="006E1CDB" w:rsidRDefault="009B29DD">
      <w:pPr>
        <w:pBdr>
          <w:top w:val="nil"/>
          <w:left w:val="nil"/>
          <w:bottom w:val="nil"/>
          <w:right w:val="nil"/>
          <w:between w:val="nil"/>
        </w:pBdr>
        <w:spacing w:after="0"/>
        <w:ind w:left="1440"/>
        <w:rPr>
          <w:rFonts w:ascii="Arial" w:eastAsia="Times New Roman" w:hAnsi="Arial" w:cs="Arial"/>
          <w:color w:val="000000"/>
          <w:sz w:val="24"/>
          <w:szCs w:val="24"/>
        </w:rPr>
      </w:pPr>
    </w:p>
    <w:p w14:paraId="7151DF54" w14:textId="77777777" w:rsidR="009B29DD" w:rsidRPr="006E1CDB" w:rsidRDefault="009B29DD">
      <w:pPr>
        <w:pBdr>
          <w:top w:val="nil"/>
          <w:left w:val="nil"/>
          <w:bottom w:val="nil"/>
          <w:right w:val="nil"/>
          <w:between w:val="nil"/>
        </w:pBdr>
        <w:ind w:left="1440"/>
        <w:rPr>
          <w:rFonts w:ascii="Arial" w:eastAsia="Times New Roman" w:hAnsi="Arial" w:cs="Arial"/>
          <w:color w:val="000000"/>
          <w:sz w:val="24"/>
          <w:szCs w:val="24"/>
        </w:rPr>
      </w:pPr>
    </w:p>
    <w:p w14:paraId="6CF17FF1" w14:textId="77777777" w:rsidR="009B29DD" w:rsidRPr="006E1CDB" w:rsidRDefault="008747C8">
      <w:pPr>
        <w:rPr>
          <w:rFonts w:ascii="Arial" w:eastAsia="Times New Roman" w:hAnsi="Arial" w:cs="Arial"/>
          <w:sz w:val="24"/>
          <w:szCs w:val="24"/>
        </w:rPr>
      </w:pPr>
      <w:r w:rsidRPr="006E1CDB">
        <w:rPr>
          <w:rFonts w:ascii="Arial" w:eastAsia="Times New Roman" w:hAnsi="Arial" w:cs="Arial"/>
          <w:sz w:val="24"/>
          <w:szCs w:val="24"/>
        </w:rPr>
        <w:tab/>
      </w:r>
    </w:p>
    <w:p w14:paraId="07C62615" w14:textId="77777777" w:rsidR="009B29DD" w:rsidRPr="006E1CDB" w:rsidRDefault="009B29DD">
      <w:pPr>
        <w:rPr>
          <w:rFonts w:ascii="Arial" w:eastAsia="Times New Roman" w:hAnsi="Arial" w:cs="Arial"/>
          <w:b/>
          <w:sz w:val="24"/>
          <w:szCs w:val="24"/>
        </w:rPr>
      </w:pPr>
    </w:p>
    <w:p w14:paraId="57AFABE6" w14:textId="77777777" w:rsidR="009B29DD" w:rsidRPr="006E1CDB" w:rsidRDefault="009B29DD">
      <w:pPr>
        <w:pBdr>
          <w:top w:val="nil"/>
          <w:left w:val="nil"/>
          <w:bottom w:val="nil"/>
          <w:right w:val="nil"/>
          <w:between w:val="nil"/>
        </w:pBdr>
        <w:ind w:left="1080"/>
        <w:rPr>
          <w:rFonts w:ascii="Arial" w:eastAsia="Times New Roman" w:hAnsi="Arial" w:cs="Arial"/>
          <w:b/>
          <w:color w:val="000000"/>
          <w:sz w:val="24"/>
          <w:szCs w:val="24"/>
        </w:rPr>
      </w:pPr>
    </w:p>
    <w:p w14:paraId="09628035" w14:textId="77777777" w:rsidR="009B29DD" w:rsidRPr="006E1CDB" w:rsidRDefault="009B29DD">
      <w:pPr>
        <w:rPr>
          <w:rFonts w:ascii="Arial" w:hAnsi="Arial" w:cs="Arial"/>
        </w:rPr>
      </w:pPr>
    </w:p>
    <w:p w14:paraId="22DD2914" w14:textId="77777777" w:rsidR="009B29DD" w:rsidRPr="006E1CDB" w:rsidRDefault="009B29DD">
      <w:pPr>
        <w:rPr>
          <w:rFonts w:ascii="Arial" w:hAnsi="Arial" w:cs="Arial"/>
        </w:rPr>
      </w:pPr>
    </w:p>
    <w:p w14:paraId="197DA41B" w14:textId="77777777" w:rsidR="009B29DD" w:rsidRPr="006E1CDB" w:rsidRDefault="009B29DD">
      <w:pPr>
        <w:rPr>
          <w:rFonts w:ascii="Arial" w:hAnsi="Arial" w:cs="Arial"/>
        </w:rPr>
      </w:pPr>
    </w:p>
    <w:p w14:paraId="040D705C" w14:textId="77777777" w:rsidR="009B29DD" w:rsidRPr="006E1CDB" w:rsidRDefault="009B29DD">
      <w:pPr>
        <w:rPr>
          <w:rFonts w:ascii="Arial" w:hAnsi="Arial" w:cs="Arial"/>
        </w:rPr>
      </w:pPr>
    </w:p>
    <w:p w14:paraId="4D4548C0" w14:textId="77777777" w:rsidR="00467AAA" w:rsidRPr="006E1CDB" w:rsidRDefault="00467AAA">
      <w:pPr>
        <w:rPr>
          <w:rFonts w:ascii="Arial" w:hAnsi="Arial" w:cs="Arial"/>
        </w:rPr>
      </w:pPr>
    </w:p>
    <w:p w14:paraId="3194B014" w14:textId="77777777" w:rsidR="00467AAA" w:rsidRPr="006E1CDB" w:rsidRDefault="00467AAA">
      <w:pPr>
        <w:rPr>
          <w:rFonts w:ascii="Arial" w:hAnsi="Arial" w:cs="Arial"/>
        </w:rPr>
      </w:pPr>
    </w:p>
    <w:p w14:paraId="7B0B4943" w14:textId="3D721FBE" w:rsidR="635AAD04" w:rsidRDefault="635AAD04" w:rsidP="635AAD04">
      <w:pPr>
        <w:rPr>
          <w:rFonts w:ascii="Arial" w:hAnsi="Arial" w:cs="Arial"/>
        </w:rPr>
      </w:pPr>
    </w:p>
    <w:p w14:paraId="5B27DC84" w14:textId="77777777" w:rsidR="001622E8" w:rsidRDefault="001622E8" w:rsidP="635AAD04">
      <w:pPr>
        <w:rPr>
          <w:rFonts w:ascii="Arial" w:hAnsi="Arial" w:cs="Arial"/>
        </w:rPr>
      </w:pPr>
    </w:p>
    <w:p w14:paraId="4BF74A01" w14:textId="57BDC80B" w:rsidR="00467AAA" w:rsidRPr="006E1CDB" w:rsidRDefault="0028502B">
      <w:pPr>
        <w:rPr>
          <w:rFonts w:ascii="Arial" w:hAnsi="Arial" w:cs="Arial"/>
        </w:rPr>
      </w:pPr>
      <w:r>
        <w:rPr>
          <w:rFonts w:ascii="Arial" w:hAnsi="Arial" w:cs="Arial"/>
        </w:rPr>
        <w:br w:type="page"/>
      </w:r>
    </w:p>
    <w:p w14:paraId="5E0F596E" w14:textId="58B37C0A" w:rsidR="00467AAA" w:rsidRDefault="00467AAA" w:rsidP="00467AAA">
      <w:pPr>
        <w:jc w:val="center"/>
        <w:rPr>
          <w:rFonts w:ascii="Arial" w:eastAsia="Times New Roman" w:hAnsi="Arial" w:cs="Arial"/>
          <w:b/>
          <w:sz w:val="36"/>
          <w:szCs w:val="36"/>
        </w:rPr>
      </w:pPr>
      <w:r w:rsidRPr="006E1CDB">
        <w:rPr>
          <w:rFonts w:ascii="Arial" w:eastAsia="Times New Roman" w:hAnsi="Arial" w:cs="Arial"/>
          <w:b/>
          <w:sz w:val="36"/>
          <w:szCs w:val="36"/>
        </w:rPr>
        <w:lastRenderedPageBreak/>
        <w:t xml:space="preserve">Chapter </w:t>
      </w:r>
      <w:r w:rsidR="0007117A">
        <w:rPr>
          <w:rFonts w:ascii="Arial" w:eastAsia="Times New Roman" w:hAnsi="Arial" w:cs="Arial"/>
          <w:b/>
          <w:sz w:val="36"/>
          <w:szCs w:val="36"/>
        </w:rPr>
        <w:t>7</w:t>
      </w:r>
    </w:p>
    <w:p w14:paraId="64EC8310" w14:textId="53EAC8A2" w:rsidR="0007117A" w:rsidRPr="006E1CDB" w:rsidRDefault="0007117A" w:rsidP="00467AAA">
      <w:pPr>
        <w:jc w:val="center"/>
        <w:rPr>
          <w:rFonts w:ascii="Arial" w:eastAsia="Times New Roman" w:hAnsi="Arial" w:cs="Arial"/>
          <w:b/>
          <w:sz w:val="36"/>
          <w:szCs w:val="36"/>
        </w:rPr>
      </w:pPr>
      <w:r>
        <w:rPr>
          <w:rFonts w:ascii="Arial" w:eastAsia="Times New Roman" w:hAnsi="Arial" w:cs="Arial"/>
          <w:b/>
          <w:sz w:val="36"/>
          <w:szCs w:val="36"/>
        </w:rPr>
        <w:t>Reference</w:t>
      </w:r>
      <w:r w:rsidR="00EA647B">
        <w:rPr>
          <w:rFonts w:ascii="Arial" w:eastAsia="Times New Roman" w:hAnsi="Arial" w:cs="Arial"/>
          <w:b/>
          <w:sz w:val="36"/>
          <w:szCs w:val="36"/>
        </w:rPr>
        <w:t>s</w:t>
      </w:r>
    </w:p>
    <w:p w14:paraId="28393855" w14:textId="77777777" w:rsidR="00467AAA" w:rsidRPr="006E1CDB" w:rsidRDefault="00467AAA" w:rsidP="00467AAA">
      <w:pPr>
        <w:spacing w:after="120"/>
        <w:jc w:val="both"/>
        <w:rPr>
          <w:rFonts w:ascii="Arial" w:eastAsia="Arial" w:hAnsi="Arial" w:cs="Arial"/>
        </w:rPr>
      </w:pPr>
      <w:r w:rsidRPr="006E1CDB">
        <w:rPr>
          <w:rFonts w:ascii="Arial" w:eastAsia="Arial" w:hAnsi="Arial" w:cs="Arial"/>
          <w:color w:val="000000" w:themeColor="text1"/>
        </w:rPr>
        <w:t xml:space="preserve">[1] J. Zhang et al., "Medium- and Long-Term Load Forecasting Based on Causal Inference and Informer," </w:t>
      </w:r>
      <w:r w:rsidRPr="006E1CDB">
        <w:rPr>
          <w:rFonts w:ascii="Arial" w:eastAsia="Arial" w:hAnsi="Arial" w:cs="Arial"/>
          <w:i/>
          <w:iCs/>
          <w:color w:val="000000" w:themeColor="text1"/>
        </w:rPr>
        <w:t>Applied Sciences</w:t>
      </w:r>
      <w:r w:rsidRPr="006E1CDB">
        <w:rPr>
          <w:rFonts w:ascii="Arial" w:eastAsia="Arial" w:hAnsi="Arial" w:cs="Arial"/>
          <w:color w:val="000000" w:themeColor="text1"/>
        </w:rPr>
        <w:t>, vol. 13, no. 13, p. 7696, MDPI, July 2023. [Online]. Available:</w:t>
      </w:r>
      <w:hyperlink r:id="rId27">
        <w:r w:rsidRPr="006E1CDB">
          <w:rPr>
            <w:rStyle w:val="Hyperlink"/>
            <w:rFonts w:ascii="Arial" w:eastAsia="Arial" w:hAnsi="Arial" w:cs="Arial"/>
            <w:color w:val="000000" w:themeColor="text1"/>
            <w:u w:val="none"/>
          </w:rPr>
          <w:t xml:space="preserve"> </w:t>
        </w:r>
        <w:r w:rsidRPr="006E1CDB">
          <w:rPr>
            <w:rStyle w:val="Hyperlink"/>
            <w:rFonts w:ascii="Arial" w:eastAsia="Arial" w:hAnsi="Arial" w:cs="Arial"/>
            <w:color w:val="1155CC"/>
            <w:u w:val="none"/>
          </w:rPr>
          <w:t>https://doi.org/10.3390/app13137696</w:t>
        </w:r>
      </w:hyperlink>
    </w:p>
    <w:p w14:paraId="3632DE16" w14:textId="77777777" w:rsidR="00467AAA" w:rsidRPr="006E1CDB" w:rsidRDefault="00467AAA" w:rsidP="00467AAA">
      <w:pPr>
        <w:spacing w:before="240" w:after="240"/>
        <w:jc w:val="both"/>
        <w:rPr>
          <w:rFonts w:ascii="Arial" w:eastAsia="Arial" w:hAnsi="Arial" w:cs="Arial"/>
        </w:rPr>
      </w:pPr>
      <w:r w:rsidRPr="006E1CDB">
        <w:rPr>
          <w:rFonts w:ascii="Arial" w:eastAsia="Arial" w:hAnsi="Arial" w:cs="Arial"/>
          <w:color w:val="000000" w:themeColor="text1"/>
        </w:rPr>
        <w:t xml:space="preserve">[2] A. Author et al., "Load Forecasting Using </w:t>
      </w:r>
      <w:proofErr w:type="spellStart"/>
      <w:r w:rsidRPr="006E1CDB">
        <w:rPr>
          <w:rFonts w:ascii="Arial" w:eastAsia="Arial" w:hAnsi="Arial" w:cs="Arial"/>
          <w:color w:val="000000" w:themeColor="text1"/>
        </w:rPr>
        <w:t>BiLSTM</w:t>
      </w:r>
      <w:proofErr w:type="spellEnd"/>
      <w:r w:rsidRPr="006E1CDB">
        <w:rPr>
          <w:rFonts w:ascii="Arial" w:eastAsia="Arial" w:hAnsi="Arial" w:cs="Arial"/>
          <w:color w:val="000000" w:themeColor="text1"/>
        </w:rPr>
        <w:t xml:space="preserve"> with Quantile Granger Causality," </w:t>
      </w:r>
      <w:r w:rsidRPr="006E1CDB">
        <w:rPr>
          <w:rFonts w:ascii="Arial" w:eastAsia="Arial" w:hAnsi="Arial" w:cs="Arial"/>
          <w:i/>
          <w:iCs/>
          <w:color w:val="000000" w:themeColor="text1"/>
        </w:rPr>
        <w:t>Applied Sciences</w:t>
      </w:r>
      <w:r w:rsidRPr="006E1CDB">
        <w:rPr>
          <w:rFonts w:ascii="Arial" w:eastAsia="Arial" w:hAnsi="Arial" w:cs="Arial"/>
          <w:color w:val="000000" w:themeColor="text1"/>
        </w:rPr>
        <w:t>, vol. 15, no. 11, p. 5912, MDPI, June 2025. [Online]. Available:</w:t>
      </w:r>
      <w:hyperlink r:id="rId28">
        <w:r w:rsidRPr="006E1CDB">
          <w:rPr>
            <w:rStyle w:val="Hyperlink"/>
            <w:rFonts w:ascii="Arial" w:eastAsia="Arial" w:hAnsi="Arial" w:cs="Arial"/>
            <w:color w:val="000000" w:themeColor="text1"/>
            <w:u w:val="none"/>
          </w:rPr>
          <w:t xml:space="preserve"> </w:t>
        </w:r>
        <w:r w:rsidRPr="006E1CDB">
          <w:rPr>
            <w:rStyle w:val="Hyperlink"/>
            <w:rFonts w:ascii="Arial" w:eastAsia="Arial" w:hAnsi="Arial" w:cs="Arial"/>
            <w:color w:val="1155CC"/>
            <w:u w:val="none"/>
          </w:rPr>
          <w:t>https://doi.org/10.3390/app15115912</w:t>
        </w:r>
      </w:hyperlink>
    </w:p>
    <w:p w14:paraId="587EB73A" w14:textId="77777777" w:rsidR="00467AAA" w:rsidRPr="006E1CDB" w:rsidRDefault="00467AAA" w:rsidP="00467AAA">
      <w:pPr>
        <w:spacing w:before="240" w:after="240"/>
        <w:jc w:val="both"/>
        <w:rPr>
          <w:rFonts w:ascii="Arial" w:eastAsia="Arial" w:hAnsi="Arial" w:cs="Arial"/>
        </w:rPr>
      </w:pPr>
      <w:r w:rsidRPr="006E1CDB">
        <w:rPr>
          <w:rFonts w:ascii="Arial" w:eastAsia="Arial" w:hAnsi="Arial" w:cs="Arial"/>
          <w:color w:val="000000" w:themeColor="text1"/>
        </w:rPr>
        <w:t xml:space="preserve">[3] S. Raza et al., "Causal-Fuzzy Neural Operators for Smart Energy Forecasting," </w:t>
      </w:r>
      <w:r w:rsidRPr="006E1CDB">
        <w:rPr>
          <w:rFonts w:ascii="Arial" w:eastAsia="Arial" w:hAnsi="Arial" w:cs="Arial"/>
          <w:i/>
          <w:iCs/>
          <w:color w:val="000000" w:themeColor="text1"/>
        </w:rPr>
        <w:t>Energy Reports</w:t>
      </w:r>
      <w:r w:rsidRPr="006E1CDB">
        <w:rPr>
          <w:rFonts w:ascii="Arial" w:eastAsia="Arial" w:hAnsi="Arial" w:cs="Arial"/>
          <w:color w:val="000000" w:themeColor="text1"/>
        </w:rPr>
        <w:t>, vol. 11, pp. 1089–1106, Elsevier, Jan. 2025. [Online]. Available:</w:t>
      </w:r>
      <w:hyperlink r:id="rId29">
        <w:r w:rsidRPr="006E1CDB">
          <w:rPr>
            <w:rStyle w:val="Hyperlink"/>
            <w:rFonts w:ascii="Arial" w:eastAsia="Arial" w:hAnsi="Arial" w:cs="Arial"/>
            <w:color w:val="000000" w:themeColor="text1"/>
            <w:u w:val="none"/>
          </w:rPr>
          <w:t xml:space="preserve"> </w:t>
        </w:r>
        <w:r w:rsidRPr="006E1CDB">
          <w:rPr>
            <w:rStyle w:val="Hyperlink"/>
            <w:rFonts w:ascii="Arial" w:eastAsia="Arial" w:hAnsi="Arial" w:cs="Arial"/>
            <w:color w:val="1155CC"/>
            <w:u w:val="none"/>
          </w:rPr>
          <w:t>https://doi.org/10.1016/j.egyr.2025.108946</w:t>
        </w:r>
      </w:hyperlink>
    </w:p>
    <w:p w14:paraId="1047FF9E" w14:textId="77777777" w:rsidR="00467AAA" w:rsidRPr="006E1CDB" w:rsidRDefault="00467AAA"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[4] M. Khan et al., "Explainable AI Framework Using </w:t>
      </w:r>
      <w:proofErr w:type="spellStart"/>
      <w:r w:rsidRPr="006E1CDB">
        <w:rPr>
          <w:rFonts w:ascii="Arial" w:eastAsia="Arial" w:hAnsi="Arial" w:cs="Arial"/>
          <w:color w:val="000000" w:themeColor="text1"/>
        </w:rPr>
        <w:t>XGBoost</w:t>
      </w:r>
      <w:proofErr w:type="spellEnd"/>
      <w:r w:rsidRPr="006E1CDB">
        <w:rPr>
          <w:rFonts w:ascii="Arial" w:eastAsia="Arial" w:hAnsi="Arial" w:cs="Arial"/>
          <w:color w:val="000000" w:themeColor="text1"/>
        </w:rPr>
        <w:t xml:space="preserve"> with SHAP &amp; LIME," </w:t>
      </w:r>
      <w:r w:rsidRPr="006E1CDB">
        <w:rPr>
          <w:rFonts w:ascii="Arial" w:eastAsia="Arial" w:hAnsi="Arial" w:cs="Arial"/>
          <w:i/>
          <w:iCs/>
          <w:color w:val="000000" w:themeColor="text1"/>
        </w:rPr>
        <w:t>IEEE Access</w:t>
      </w:r>
      <w:r w:rsidRPr="006E1CDB">
        <w:rPr>
          <w:rFonts w:ascii="Arial" w:eastAsia="Arial" w:hAnsi="Arial" w:cs="Arial"/>
          <w:color w:val="000000" w:themeColor="text1"/>
        </w:rPr>
        <w:t>, vol. 13, pp. 36026–36040, IEEE, Feb. 2025.</w:t>
      </w:r>
    </w:p>
    <w:p w14:paraId="3526182E" w14:textId="77777777" w:rsidR="00467AAA" w:rsidRPr="006E1CDB" w:rsidRDefault="00467AAA" w:rsidP="00467AAA">
      <w:pPr>
        <w:spacing w:before="240" w:after="240"/>
        <w:jc w:val="both"/>
        <w:rPr>
          <w:rFonts w:ascii="Arial" w:eastAsia="Arial" w:hAnsi="Arial" w:cs="Arial"/>
        </w:rPr>
      </w:pPr>
      <w:r w:rsidRPr="006E1CDB">
        <w:rPr>
          <w:rFonts w:ascii="Arial" w:eastAsia="Arial" w:hAnsi="Arial" w:cs="Arial"/>
          <w:color w:val="000000" w:themeColor="text1"/>
        </w:rPr>
        <w:t xml:space="preserve">[5] M. Knaus, “Double machine learning based program evaluation under </w:t>
      </w:r>
      <w:proofErr w:type="spellStart"/>
      <w:r w:rsidRPr="006E1CDB">
        <w:rPr>
          <w:rFonts w:ascii="Arial" w:eastAsia="Arial" w:hAnsi="Arial" w:cs="Arial"/>
          <w:color w:val="000000" w:themeColor="text1"/>
        </w:rPr>
        <w:t>unconfoundedness</w:t>
      </w:r>
      <w:proofErr w:type="spellEnd"/>
      <w:r w:rsidRPr="006E1CDB">
        <w:rPr>
          <w:rFonts w:ascii="Arial" w:eastAsia="Arial" w:hAnsi="Arial" w:cs="Arial"/>
          <w:color w:val="000000" w:themeColor="text1"/>
        </w:rPr>
        <w:t xml:space="preserve">,” </w:t>
      </w:r>
      <w:proofErr w:type="spellStart"/>
      <w:r w:rsidRPr="006E1CDB">
        <w:rPr>
          <w:rFonts w:ascii="Arial" w:eastAsia="Arial" w:hAnsi="Arial" w:cs="Arial"/>
          <w:i/>
          <w:iCs/>
          <w:color w:val="000000" w:themeColor="text1"/>
        </w:rPr>
        <w:t>arXiv</w:t>
      </w:r>
      <w:proofErr w:type="spellEnd"/>
      <w:r w:rsidRPr="006E1CDB">
        <w:rPr>
          <w:rFonts w:ascii="Arial" w:eastAsia="Arial" w:hAnsi="Arial" w:cs="Arial"/>
          <w:i/>
          <w:iCs/>
          <w:color w:val="000000" w:themeColor="text1"/>
        </w:rPr>
        <w:t xml:space="preserve"> preprint</w:t>
      </w:r>
      <w:r w:rsidRPr="006E1CDB">
        <w:rPr>
          <w:rFonts w:ascii="Arial" w:eastAsia="Arial" w:hAnsi="Arial" w:cs="Arial"/>
          <w:color w:val="000000" w:themeColor="text1"/>
        </w:rPr>
        <w:t>, 2020.</w:t>
      </w:r>
      <w:hyperlink r:id="rId30">
        <w:r w:rsidRPr="006E1CDB">
          <w:rPr>
            <w:rStyle w:val="Hyperlink"/>
            <w:rFonts w:ascii="Arial" w:eastAsia="Arial" w:hAnsi="Arial" w:cs="Arial"/>
            <w:color w:val="000000" w:themeColor="text1"/>
            <w:u w:val="none"/>
          </w:rPr>
          <w:t xml:space="preserve"> </w:t>
        </w:r>
        <w:r w:rsidRPr="006E1CDB">
          <w:rPr>
            <w:rStyle w:val="Hyperlink"/>
            <w:rFonts w:ascii="Arial" w:eastAsia="Arial" w:hAnsi="Arial" w:cs="Arial"/>
            <w:color w:val="1155CC"/>
            <w:u w:val="none"/>
          </w:rPr>
          <w:t>https://arxiv.org/abs/2003.03191</w:t>
        </w:r>
      </w:hyperlink>
    </w:p>
    <w:p w14:paraId="117A7701" w14:textId="77777777" w:rsidR="00467AAA" w:rsidRPr="006E1CDB" w:rsidRDefault="00467AAA" w:rsidP="00467AAA">
      <w:pPr>
        <w:spacing w:before="240" w:after="240"/>
        <w:jc w:val="both"/>
        <w:rPr>
          <w:rFonts w:ascii="Arial" w:eastAsia="Arial" w:hAnsi="Arial" w:cs="Arial"/>
        </w:rPr>
      </w:pPr>
      <w:r w:rsidRPr="006E1CDB">
        <w:rPr>
          <w:rFonts w:ascii="Arial" w:eastAsia="Arial" w:hAnsi="Arial" w:cs="Arial"/>
          <w:color w:val="000000" w:themeColor="text1"/>
        </w:rPr>
        <w:t xml:space="preserve">[6] S. Athey, J. </w:t>
      </w:r>
      <w:proofErr w:type="spellStart"/>
      <w:r w:rsidRPr="006E1CDB">
        <w:rPr>
          <w:rFonts w:ascii="Arial" w:eastAsia="Arial" w:hAnsi="Arial" w:cs="Arial"/>
          <w:color w:val="000000" w:themeColor="text1"/>
        </w:rPr>
        <w:t>Tibshirani</w:t>
      </w:r>
      <w:proofErr w:type="spellEnd"/>
      <w:r w:rsidRPr="006E1CDB">
        <w:rPr>
          <w:rFonts w:ascii="Arial" w:eastAsia="Arial" w:hAnsi="Arial" w:cs="Arial"/>
          <w:color w:val="000000" w:themeColor="text1"/>
        </w:rPr>
        <w:t xml:space="preserve">, and S. Wager, “Generalized random forests,” </w:t>
      </w:r>
      <w:r w:rsidRPr="006E1CDB">
        <w:rPr>
          <w:rFonts w:ascii="Arial" w:eastAsia="Arial" w:hAnsi="Arial" w:cs="Arial"/>
          <w:i/>
          <w:iCs/>
          <w:color w:val="000000" w:themeColor="text1"/>
        </w:rPr>
        <w:t>Annals of Statistics</w:t>
      </w:r>
      <w:r w:rsidRPr="006E1CDB">
        <w:rPr>
          <w:rFonts w:ascii="Arial" w:eastAsia="Arial" w:hAnsi="Arial" w:cs="Arial"/>
          <w:color w:val="000000" w:themeColor="text1"/>
        </w:rPr>
        <w:t>, vol. 47, no. 2, pp. 1148–1178, 2019.</w:t>
      </w:r>
      <w:hyperlink r:id="rId31">
        <w:r w:rsidRPr="006E1CDB">
          <w:rPr>
            <w:rStyle w:val="Hyperlink"/>
            <w:rFonts w:ascii="Arial" w:eastAsia="Arial" w:hAnsi="Arial" w:cs="Arial"/>
            <w:color w:val="000000" w:themeColor="text1"/>
            <w:u w:val="none"/>
          </w:rPr>
          <w:t xml:space="preserve"> </w:t>
        </w:r>
        <w:r w:rsidRPr="006E1CDB">
          <w:rPr>
            <w:rStyle w:val="Hyperlink"/>
            <w:rFonts w:ascii="Arial" w:eastAsia="Arial" w:hAnsi="Arial" w:cs="Arial"/>
            <w:color w:val="1155CC"/>
            <w:u w:val="none"/>
          </w:rPr>
          <w:t>https://arxiv.org/abs/1610.01271</w:t>
        </w:r>
      </w:hyperlink>
    </w:p>
    <w:p w14:paraId="2234101F" w14:textId="77777777" w:rsidR="00467AAA" w:rsidRPr="006E1CDB" w:rsidRDefault="00467AAA"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[7] V. </w:t>
      </w:r>
      <w:proofErr w:type="spellStart"/>
      <w:r w:rsidRPr="006E1CDB">
        <w:rPr>
          <w:rFonts w:ascii="Arial" w:eastAsia="Arial" w:hAnsi="Arial" w:cs="Arial"/>
          <w:color w:val="000000" w:themeColor="text1"/>
        </w:rPr>
        <w:t>Syrgkanis</w:t>
      </w:r>
      <w:proofErr w:type="spellEnd"/>
      <w:r w:rsidRPr="006E1CDB">
        <w:rPr>
          <w:rFonts w:ascii="Arial" w:eastAsia="Arial" w:hAnsi="Arial" w:cs="Arial"/>
          <w:color w:val="000000" w:themeColor="text1"/>
        </w:rPr>
        <w:t xml:space="preserve"> et al., “Causal Inference and Machine Learning in Practice with </w:t>
      </w:r>
      <w:proofErr w:type="spellStart"/>
      <w:r w:rsidRPr="006E1CDB">
        <w:rPr>
          <w:rFonts w:ascii="Arial" w:eastAsia="Arial" w:hAnsi="Arial" w:cs="Arial"/>
          <w:color w:val="000000" w:themeColor="text1"/>
        </w:rPr>
        <w:t>EconML</w:t>
      </w:r>
      <w:proofErr w:type="spellEnd"/>
      <w:r w:rsidRPr="006E1CDB">
        <w:rPr>
          <w:rFonts w:ascii="Arial" w:eastAsia="Arial" w:hAnsi="Arial" w:cs="Arial"/>
          <w:color w:val="000000" w:themeColor="text1"/>
        </w:rPr>
        <w:t xml:space="preserve"> and </w:t>
      </w:r>
      <w:proofErr w:type="spellStart"/>
      <w:r w:rsidRPr="006E1CDB">
        <w:rPr>
          <w:rFonts w:ascii="Arial" w:eastAsia="Arial" w:hAnsi="Arial" w:cs="Arial"/>
          <w:color w:val="000000" w:themeColor="text1"/>
        </w:rPr>
        <w:t>CausalML</w:t>
      </w:r>
      <w:proofErr w:type="spellEnd"/>
      <w:r w:rsidRPr="006E1CDB">
        <w:rPr>
          <w:rFonts w:ascii="Arial" w:eastAsia="Arial" w:hAnsi="Arial" w:cs="Arial"/>
          <w:color w:val="000000" w:themeColor="text1"/>
        </w:rPr>
        <w:t xml:space="preserve">: Industrial Use Cases at Microsoft, TripAdvisor, Uber,” </w:t>
      </w:r>
      <w:r w:rsidRPr="006E1CDB">
        <w:rPr>
          <w:rFonts w:ascii="Arial" w:eastAsia="Arial" w:hAnsi="Arial" w:cs="Arial"/>
          <w:i/>
          <w:iCs/>
          <w:color w:val="000000" w:themeColor="text1"/>
        </w:rPr>
        <w:t xml:space="preserve">Proc. ACM SIGKDD Int. Conf. </w:t>
      </w:r>
      <w:proofErr w:type="spellStart"/>
      <w:r w:rsidRPr="006E1CDB">
        <w:rPr>
          <w:rFonts w:ascii="Arial" w:eastAsia="Arial" w:hAnsi="Arial" w:cs="Arial"/>
          <w:i/>
          <w:iCs/>
          <w:color w:val="000000" w:themeColor="text1"/>
        </w:rPr>
        <w:t>Knowl</w:t>
      </w:r>
      <w:proofErr w:type="spellEnd"/>
      <w:r w:rsidRPr="006E1CDB">
        <w:rPr>
          <w:rFonts w:ascii="Arial" w:eastAsia="Arial" w:hAnsi="Arial" w:cs="Arial"/>
          <w:i/>
          <w:iCs/>
          <w:color w:val="000000" w:themeColor="text1"/>
        </w:rPr>
        <w:t xml:space="preserve">. </w:t>
      </w:r>
      <w:proofErr w:type="spellStart"/>
      <w:r w:rsidRPr="006E1CDB">
        <w:rPr>
          <w:rFonts w:ascii="Arial" w:eastAsia="Arial" w:hAnsi="Arial" w:cs="Arial"/>
          <w:i/>
          <w:iCs/>
          <w:color w:val="000000" w:themeColor="text1"/>
        </w:rPr>
        <w:t>Discov</w:t>
      </w:r>
      <w:proofErr w:type="spellEnd"/>
      <w:r w:rsidRPr="006E1CDB">
        <w:rPr>
          <w:rFonts w:ascii="Arial" w:eastAsia="Arial" w:hAnsi="Arial" w:cs="Arial"/>
          <w:i/>
          <w:iCs/>
          <w:color w:val="000000" w:themeColor="text1"/>
        </w:rPr>
        <w:t>. Data Mining (KDD)</w:t>
      </w:r>
      <w:r w:rsidRPr="006E1CDB">
        <w:rPr>
          <w:rFonts w:ascii="Arial" w:eastAsia="Arial" w:hAnsi="Arial" w:cs="Arial"/>
          <w:color w:val="000000" w:themeColor="text1"/>
        </w:rPr>
        <w:t xml:space="preserve">, 2021. </w:t>
      </w:r>
      <w:proofErr w:type="spellStart"/>
      <w:r w:rsidRPr="006E1CDB">
        <w:rPr>
          <w:rFonts w:ascii="Arial" w:eastAsia="Arial" w:hAnsi="Arial" w:cs="Arial"/>
          <w:color w:val="000000" w:themeColor="text1"/>
        </w:rPr>
        <w:t>doi</w:t>
      </w:r>
      <w:proofErr w:type="spellEnd"/>
      <w:r w:rsidRPr="006E1CDB">
        <w:rPr>
          <w:rFonts w:ascii="Arial" w:eastAsia="Arial" w:hAnsi="Arial" w:cs="Arial"/>
          <w:color w:val="000000" w:themeColor="text1"/>
        </w:rPr>
        <w:t>: 0.1145/3447548.3470792</w:t>
      </w:r>
    </w:p>
    <w:p w14:paraId="425B35ED" w14:textId="77777777" w:rsidR="00467AAA" w:rsidRPr="006E1CDB" w:rsidRDefault="00467AAA" w:rsidP="00467AAA">
      <w:pPr>
        <w:spacing w:before="240" w:after="240"/>
        <w:jc w:val="both"/>
        <w:rPr>
          <w:rFonts w:ascii="Arial" w:eastAsia="Arial" w:hAnsi="Arial" w:cs="Arial"/>
        </w:rPr>
      </w:pPr>
      <w:r w:rsidRPr="006E1CDB">
        <w:rPr>
          <w:rFonts w:ascii="Arial" w:eastAsia="Arial" w:hAnsi="Arial" w:cs="Arial"/>
          <w:color w:val="000000" w:themeColor="text1"/>
        </w:rPr>
        <w:t xml:space="preserve">[8] V. </w:t>
      </w:r>
      <w:proofErr w:type="spellStart"/>
      <w:r w:rsidRPr="006E1CDB">
        <w:rPr>
          <w:rFonts w:ascii="Arial" w:eastAsia="Arial" w:hAnsi="Arial" w:cs="Arial"/>
          <w:color w:val="000000" w:themeColor="text1"/>
        </w:rPr>
        <w:t>Chernozhukov</w:t>
      </w:r>
      <w:proofErr w:type="spellEnd"/>
      <w:r w:rsidRPr="006E1CDB">
        <w:rPr>
          <w:rFonts w:ascii="Arial" w:eastAsia="Arial" w:hAnsi="Arial" w:cs="Arial"/>
          <w:color w:val="000000" w:themeColor="text1"/>
        </w:rPr>
        <w:t xml:space="preserve"> et al., “Double/debiased machine learning for treatment and structural parameters,” </w:t>
      </w:r>
      <w:r w:rsidRPr="006E1CDB">
        <w:rPr>
          <w:rFonts w:ascii="Arial" w:eastAsia="Arial" w:hAnsi="Arial" w:cs="Arial"/>
          <w:i/>
          <w:iCs/>
          <w:color w:val="000000" w:themeColor="text1"/>
        </w:rPr>
        <w:t>The Econometrics Journal</w:t>
      </w:r>
      <w:r w:rsidRPr="006E1CDB">
        <w:rPr>
          <w:rFonts w:ascii="Arial" w:eastAsia="Arial" w:hAnsi="Arial" w:cs="Arial"/>
          <w:color w:val="000000" w:themeColor="text1"/>
        </w:rPr>
        <w:t>, vol. 21, no. 1, pp. C1–C68, 2018.</w:t>
      </w:r>
      <w:hyperlink r:id="rId32">
        <w:r w:rsidRPr="006E1CDB">
          <w:rPr>
            <w:rStyle w:val="Hyperlink"/>
            <w:rFonts w:ascii="Arial" w:eastAsia="Arial" w:hAnsi="Arial" w:cs="Arial"/>
            <w:color w:val="000000" w:themeColor="text1"/>
            <w:u w:val="none"/>
          </w:rPr>
          <w:t xml:space="preserve"> </w:t>
        </w:r>
        <w:r w:rsidRPr="006E1CDB">
          <w:rPr>
            <w:rStyle w:val="Hyperlink"/>
            <w:rFonts w:ascii="Arial" w:eastAsia="Arial" w:hAnsi="Arial" w:cs="Arial"/>
            <w:color w:val="1155CC"/>
            <w:u w:val="none"/>
          </w:rPr>
          <w:t>https://arxiv.org/abs/1608.00060</w:t>
        </w:r>
      </w:hyperlink>
    </w:p>
    <w:p w14:paraId="40309592" w14:textId="77777777" w:rsidR="00467AAA" w:rsidRPr="006E1CDB" w:rsidRDefault="00467AAA"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[9] L. Machina et al., "Explainable Framework for Load Forecasting," </w:t>
      </w:r>
      <w:r w:rsidRPr="006E1CDB">
        <w:rPr>
          <w:rFonts w:ascii="Arial" w:eastAsia="Arial" w:hAnsi="Arial" w:cs="Arial"/>
          <w:i/>
          <w:iCs/>
          <w:color w:val="000000" w:themeColor="text1"/>
        </w:rPr>
        <w:t>Energy Systems</w:t>
      </w:r>
      <w:r w:rsidRPr="006E1CDB">
        <w:rPr>
          <w:rFonts w:ascii="Arial" w:eastAsia="Arial" w:hAnsi="Arial" w:cs="Arial"/>
          <w:color w:val="000000" w:themeColor="text1"/>
        </w:rPr>
        <w:t>, vol. 13, no. 2, pp. 245–267, Springer, Oct. 2022.</w:t>
      </w:r>
    </w:p>
    <w:p w14:paraId="22E6DF07" w14:textId="77777777" w:rsidR="00467AAA" w:rsidRPr="006E1CDB" w:rsidRDefault="00467AAA"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[10] G. J. Tso et al., "A Four-Dimensional Analysis of Explainable AI in Energy Forecasting," </w:t>
      </w:r>
      <w:r w:rsidRPr="006E1CDB">
        <w:rPr>
          <w:rFonts w:ascii="Arial" w:eastAsia="Arial" w:hAnsi="Arial" w:cs="Arial"/>
          <w:i/>
          <w:iCs/>
          <w:color w:val="000000" w:themeColor="text1"/>
        </w:rPr>
        <w:t>Machine Learning and Knowledge Extraction</w:t>
      </w:r>
      <w:r w:rsidRPr="006E1CDB">
        <w:rPr>
          <w:rFonts w:ascii="Arial" w:eastAsia="Arial" w:hAnsi="Arial" w:cs="Arial"/>
          <w:color w:val="000000" w:themeColor="text1"/>
        </w:rPr>
        <w:t>, vol. 7, no. 4, pp. 153–175, MDPI, Dec. 2025.</w:t>
      </w:r>
    </w:p>
    <w:p w14:paraId="0E06D2FB" w14:textId="77777777" w:rsidR="00467AAA" w:rsidRPr="006E1CDB" w:rsidRDefault="00467AAA"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[11] K. </w:t>
      </w:r>
      <w:proofErr w:type="spellStart"/>
      <w:r w:rsidRPr="006E1CDB">
        <w:rPr>
          <w:rFonts w:ascii="Arial" w:eastAsia="Arial" w:hAnsi="Arial" w:cs="Arial"/>
          <w:color w:val="000000" w:themeColor="text1"/>
        </w:rPr>
        <w:t>Simov</w:t>
      </w:r>
      <w:proofErr w:type="spellEnd"/>
      <w:r w:rsidRPr="006E1CDB">
        <w:rPr>
          <w:rFonts w:ascii="Arial" w:eastAsia="Arial" w:hAnsi="Arial" w:cs="Arial"/>
          <w:color w:val="000000" w:themeColor="text1"/>
        </w:rPr>
        <w:t xml:space="preserve"> et al., "A Multivariate Time Series Analysis of Electrical Load Forecasting with XAI," </w:t>
      </w:r>
      <w:r w:rsidRPr="006E1CDB">
        <w:rPr>
          <w:rFonts w:ascii="Arial" w:eastAsia="Arial" w:hAnsi="Arial" w:cs="Arial"/>
          <w:i/>
          <w:iCs/>
          <w:color w:val="000000" w:themeColor="text1"/>
        </w:rPr>
        <w:t>Applied Sciences</w:t>
      </w:r>
      <w:r w:rsidRPr="006E1CDB">
        <w:rPr>
          <w:rFonts w:ascii="Arial" w:eastAsia="Arial" w:hAnsi="Arial" w:cs="Arial"/>
          <w:color w:val="000000" w:themeColor="text1"/>
        </w:rPr>
        <w:t>, vol. 13, no. 23, p. 12946, MDPI, Nov. 2023.</w:t>
      </w:r>
    </w:p>
    <w:p w14:paraId="36D8ACF1" w14:textId="77777777" w:rsidR="00467AAA" w:rsidRPr="006E1CDB" w:rsidRDefault="00467AAA"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[12] X. Zhou et al., "KAN-Based Explainable Transformer for Load Forecasting," </w:t>
      </w:r>
      <w:r w:rsidRPr="006E1CDB">
        <w:rPr>
          <w:rFonts w:ascii="Arial" w:eastAsia="Arial" w:hAnsi="Arial" w:cs="Arial"/>
          <w:i/>
          <w:iCs/>
          <w:color w:val="000000" w:themeColor="text1"/>
        </w:rPr>
        <w:t>Sustainability</w:t>
      </w:r>
      <w:r w:rsidRPr="006E1CDB">
        <w:rPr>
          <w:rFonts w:ascii="Arial" w:eastAsia="Arial" w:hAnsi="Arial" w:cs="Arial"/>
          <w:color w:val="000000" w:themeColor="text1"/>
        </w:rPr>
        <w:t>, vol. 18, no. 3, p. 1677, MDPI, Feb. 2026.</w:t>
      </w:r>
    </w:p>
    <w:p w14:paraId="316F7783" w14:textId="77777777" w:rsidR="00467AAA" w:rsidRPr="006E1CDB" w:rsidRDefault="00467AAA"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lastRenderedPageBreak/>
        <w:t xml:space="preserve">[13] H. Müller et al., "Contextual Background Estimation for XAI in Load and Temperature Forecasting," </w:t>
      </w:r>
      <w:r w:rsidRPr="006E1CDB">
        <w:rPr>
          <w:rFonts w:ascii="Arial" w:eastAsia="Arial" w:hAnsi="Arial" w:cs="Arial"/>
          <w:i/>
          <w:iCs/>
          <w:color w:val="000000" w:themeColor="text1"/>
        </w:rPr>
        <w:t>Applied Sciences</w:t>
      </w:r>
      <w:r w:rsidRPr="006E1CDB">
        <w:rPr>
          <w:rFonts w:ascii="Arial" w:eastAsia="Arial" w:hAnsi="Arial" w:cs="Arial"/>
          <w:color w:val="000000" w:themeColor="text1"/>
        </w:rPr>
        <w:t>, vol. 15, no. 3, p. 1057, MDPI, Jan. 2025.</w:t>
      </w:r>
    </w:p>
    <w:p w14:paraId="1C48ADE4" w14:textId="77777777" w:rsidR="00467AAA" w:rsidRPr="006E1CDB" w:rsidRDefault="00467AAA"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[14] S. Ahmed et al., "Explainable multivariate household energy forecasting using weather data," </w:t>
      </w:r>
      <w:r w:rsidRPr="006E1CDB">
        <w:rPr>
          <w:rFonts w:ascii="Arial" w:eastAsia="Arial" w:hAnsi="Arial" w:cs="Arial"/>
          <w:i/>
          <w:iCs/>
          <w:color w:val="000000" w:themeColor="text1"/>
        </w:rPr>
        <w:t>Energy and AI</w:t>
      </w:r>
      <w:r w:rsidRPr="006E1CDB">
        <w:rPr>
          <w:rFonts w:ascii="Arial" w:eastAsia="Arial" w:hAnsi="Arial" w:cs="Arial"/>
          <w:color w:val="000000" w:themeColor="text1"/>
        </w:rPr>
        <w:t>, vol. 16, Elsevier, Mar. 2026.</w:t>
      </w:r>
    </w:p>
    <w:p w14:paraId="2B43BA61" w14:textId="77777777" w:rsidR="00467AAA" w:rsidRPr="006E1CDB" w:rsidRDefault="00467AAA"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[15] R. Kumar et al., "Explainable deep learning approach to predict residential electricity demand," </w:t>
      </w:r>
      <w:r w:rsidRPr="006E1CDB">
        <w:rPr>
          <w:rFonts w:ascii="Arial" w:eastAsia="Arial" w:hAnsi="Arial" w:cs="Arial"/>
          <w:i/>
          <w:iCs/>
          <w:color w:val="000000" w:themeColor="text1"/>
        </w:rPr>
        <w:t>Journal of Control, Automation and Electrical Systems</w:t>
      </w:r>
      <w:r w:rsidRPr="006E1CDB">
        <w:rPr>
          <w:rFonts w:ascii="Arial" w:eastAsia="Arial" w:hAnsi="Arial" w:cs="Arial"/>
          <w:color w:val="000000" w:themeColor="text1"/>
        </w:rPr>
        <w:t>, vol. 36, no. 1, pp. 282–300, Springer, Feb. 2025.</w:t>
      </w:r>
    </w:p>
    <w:p w14:paraId="6051D7B4" w14:textId="77777777" w:rsidR="00467AAA" w:rsidRPr="006E1CDB" w:rsidRDefault="00467AAA"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[16] J. Li et al., "Transfer learning and explainable AI for heating load forecasting," </w:t>
      </w:r>
      <w:r w:rsidRPr="006E1CDB">
        <w:rPr>
          <w:rFonts w:ascii="Arial" w:eastAsia="Arial" w:hAnsi="Arial" w:cs="Arial"/>
          <w:i/>
          <w:iCs/>
          <w:color w:val="000000" w:themeColor="text1"/>
        </w:rPr>
        <w:t>Energy and AI</w:t>
      </w:r>
      <w:r w:rsidRPr="006E1CDB">
        <w:rPr>
          <w:rFonts w:ascii="Arial" w:eastAsia="Arial" w:hAnsi="Arial" w:cs="Arial"/>
          <w:color w:val="000000" w:themeColor="text1"/>
        </w:rPr>
        <w:t>, vol. 17, Elsevier, Jan. 2026.</w:t>
      </w:r>
    </w:p>
    <w:p w14:paraId="3ECD04A2" w14:textId="77777777" w:rsidR="00467AAA" w:rsidRPr="006E1CDB" w:rsidRDefault="00467AAA"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[17] T. Wang et al., "</w:t>
      </w:r>
      <w:proofErr w:type="spellStart"/>
      <w:r w:rsidRPr="006E1CDB">
        <w:rPr>
          <w:rFonts w:ascii="Arial" w:eastAsia="Arial" w:hAnsi="Arial" w:cs="Arial"/>
          <w:color w:val="000000" w:themeColor="text1"/>
        </w:rPr>
        <w:t>DCEnt-PredictiveNet</w:t>
      </w:r>
      <w:proofErr w:type="spellEnd"/>
      <w:r w:rsidRPr="006E1CDB">
        <w:rPr>
          <w:rFonts w:ascii="Arial" w:eastAsia="Arial" w:hAnsi="Arial" w:cs="Arial"/>
          <w:color w:val="000000" w:themeColor="text1"/>
        </w:rPr>
        <w:t xml:space="preserve">: A novel explainable hybrid model," </w:t>
      </w:r>
      <w:r w:rsidRPr="006E1CDB">
        <w:rPr>
          <w:rFonts w:ascii="Arial" w:eastAsia="Arial" w:hAnsi="Arial" w:cs="Arial"/>
          <w:i/>
          <w:iCs/>
          <w:color w:val="000000" w:themeColor="text1"/>
        </w:rPr>
        <w:t>Neurocomputing</w:t>
      </w:r>
      <w:r w:rsidRPr="006E1CDB">
        <w:rPr>
          <w:rFonts w:ascii="Arial" w:eastAsia="Arial" w:hAnsi="Arial" w:cs="Arial"/>
          <w:color w:val="000000" w:themeColor="text1"/>
        </w:rPr>
        <w:t>, vol. 580, pp. 128389, Elsevier, Aug. 2024.</w:t>
      </w:r>
    </w:p>
    <w:p w14:paraId="5A379870" w14:textId="77777777" w:rsidR="00467AAA" w:rsidRPr="006E1CDB" w:rsidRDefault="00467AAA"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[18] M. Gupta et al., "An explainable deep learning approach for stock market trend prediction," </w:t>
      </w:r>
      <w:proofErr w:type="spellStart"/>
      <w:r w:rsidRPr="006E1CDB">
        <w:rPr>
          <w:rFonts w:ascii="Arial" w:eastAsia="Arial" w:hAnsi="Arial" w:cs="Arial"/>
          <w:i/>
          <w:iCs/>
          <w:color w:val="000000" w:themeColor="text1"/>
        </w:rPr>
        <w:t>Heliyon</w:t>
      </w:r>
      <w:proofErr w:type="spellEnd"/>
      <w:r w:rsidRPr="006E1CDB">
        <w:rPr>
          <w:rFonts w:ascii="Arial" w:eastAsia="Arial" w:hAnsi="Arial" w:cs="Arial"/>
          <w:color w:val="000000" w:themeColor="text1"/>
        </w:rPr>
        <w:t>, vol. 10, no. 12, p. e40095, Elsevier, June 2024.</w:t>
      </w:r>
    </w:p>
    <w:p w14:paraId="21DFD582" w14:textId="77777777" w:rsidR="00467AAA" w:rsidRPr="006E1CDB" w:rsidRDefault="00467AAA"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[19] O. Nord et al., "Electrical Load Forecasting Utilizing XAI on Norwegian Residential Buildings," in </w:t>
      </w:r>
      <w:r w:rsidRPr="006E1CDB">
        <w:rPr>
          <w:rFonts w:ascii="Arial" w:eastAsia="Arial" w:hAnsi="Arial" w:cs="Arial"/>
          <w:i/>
          <w:iCs/>
          <w:color w:val="000000" w:themeColor="text1"/>
        </w:rPr>
        <w:t>Proc. 2022 Int. Conf. Smart Energy Systems and Technologies (SEST)</w:t>
      </w:r>
      <w:r w:rsidRPr="006E1CDB">
        <w:rPr>
          <w:rFonts w:ascii="Arial" w:eastAsia="Arial" w:hAnsi="Arial" w:cs="Arial"/>
          <w:color w:val="000000" w:themeColor="text1"/>
        </w:rPr>
        <w:t xml:space="preserve">, 2022. </w:t>
      </w:r>
      <w:proofErr w:type="spellStart"/>
      <w:r w:rsidRPr="006E1CDB">
        <w:rPr>
          <w:rFonts w:ascii="Arial" w:eastAsia="Arial" w:hAnsi="Arial" w:cs="Arial"/>
          <w:color w:val="000000" w:themeColor="text1"/>
        </w:rPr>
        <w:t>doi</w:t>
      </w:r>
      <w:proofErr w:type="spellEnd"/>
      <w:r w:rsidRPr="006E1CDB">
        <w:rPr>
          <w:rFonts w:ascii="Arial" w:eastAsia="Arial" w:hAnsi="Arial" w:cs="Arial"/>
          <w:color w:val="000000" w:themeColor="text1"/>
        </w:rPr>
        <w:t>: 10.1109/SEST53650.2022.9898500.</w:t>
      </w:r>
    </w:p>
    <w:p w14:paraId="230EA762" w14:textId="77777777" w:rsidR="00467AAA" w:rsidRPr="006E1CDB" w:rsidRDefault="00467AAA"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[20] F. Chen et al., "Daily Load Forecasting Using Explainable AI-Driven Method," </w:t>
      </w:r>
      <w:r w:rsidRPr="006E1CDB">
        <w:rPr>
          <w:rFonts w:ascii="Arial" w:eastAsia="Arial" w:hAnsi="Arial" w:cs="Arial"/>
          <w:i/>
          <w:iCs/>
          <w:color w:val="000000" w:themeColor="text1"/>
        </w:rPr>
        <w:t>IEEE Access</w:t>
      </w:r>
      <w:r w:rsidRPr="006E1CDB">
        <w:rPr>
          <w:rFonts w:ascii="Arial" w:eastAsia="Arial" w:hAnsi="Arial" w:cs="Arial"/>
          <w:color w:val="000000" w:themeColor="text1"/>
        </w:rPr>
        <w:t>, vol. 13, pp. 36408–36422, IEEE, Mar. 2025.</w:t>
      </w:r>
    </w:p>
    <w:p w14:paraId="04381533" w14:textId="77777777" w:rsidR="00467AAA" w:rsidRPr="006E1CDB" w:rsidRDefault="00467AAA"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[21] Y. Sato et al., "Interpretable power load forecasting model based on CNN GRU and SHAP," in </w:t>
      </w:r>
      <w:r w:rsidRPr="006E1CDB">
        <w:rPr>
          <w:rFonts w:ascii="Arial" w:eastAsia="Arial" w:hAnsi="Arial" w:cs="Arial"/>
          <w:i/>
          <w:iCs/>
          <w:color w:val="000000" w:themeColor="text1"/>
        </w:rPr>
        <w:t>Proc. 2023 Int. Conf. Intelligent Informatics and Biomedical Sciences (ICIIBMS)</w:t>
      </w:r>
      <w:r w:rsidRPr="006E1CDB">
        <w:rPr>
          <w:rFonts w:ascii="Arial" w:eastAsia="Arial" w:hAnsi="Arial" w:cs="Arial"/>
          <w:color w:val="000000" w:themeColor="text1"/>
        </w:rPr>
        <w:t>, 2023.</w:t>
      </w:r>
    </w:p>
    <w:p w14:paraId="7691FAA6" w14:textId="77777777" w:rsidR="00467AAA" w:rsidRPr="006E1CDB" w:rsidRDefault="00467AAA"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[22] D. Lee et al., "Day-ahead Load Forecasting using Explainable AI," in </w:t>
      </w:r>
      <w:r w:rsidRPr="006E1CDB">
        <w:rPr>
          <w:rFonts w:ascii="Arial" w:eastAsia="Arial" w:hAnsi="Arial" w:cs="Arial"/>
          <w:i/>
          <w:iCs/>
          <w:color w:val="000000" w:themeColor="text1"/>
        </w:rPr>
        <w:t>Proc. 2022 IEEE Power &amp; Energy Society Innovative Smart Grid Technologies Conf. (ISGT)</w:t>
      </w:r>
      <w:r w:rsidRPr="006E1CDB">
        <w:rPr>
          <w:rFonts w:ascii="Arial" w:eastAsia="Arial" w:hAnsi="Arial" w:cs="Arial"/>
          <w:color w:val="000000" w:themeColor="text1"/>
        </w:rPr>
        <w:t>, 2022.</w:t>
      </w:r>
    </w:p>
    <w:p w14:paraId="5949AA30" w14:textId="77777777" w:rsidR="00467AAA" w:rsidRPr="006E1CDB" w:rsidRDefault="00467AAA"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[23] P. Silva et al., "Toward explainable electrical load forecasting of buildings," </w:t>
      </w:r>
      <w:r w:rsidRPr="006E1CDB">
        <w:rPr>
          <w:rFonts w:ascii="Arial" w:eastAsia="Arial" w:hAnsi="Arial" w:cs="Arial"/>
          <w:i/>
          <w:iCs/>
          <w:color w:val="000000" w:themeColor="text1"/>
        </w:rPr>
        <w:t>Sustainable Energy Technologies and Assessments</w:t>
      </w:r>
      <w:r w:rsidRPr="006E1CDB">
        <w:rPr>
          <w:rFonts w:ascii="Arial" w:eastAsia="Arial" w:hAnsi="Arial" w:cs="Arial"/>
          <w:color w:val="000000" w:themeColor="text1"/>
        </w:rPr>
        <w:t>, vol. 54, Elsevier, Dec. 2022.</w:t>
      </w:r>
    </w:p>
    <w:p w14:paraId="7A12E540" w14:textId="77777777" w:rsidR="00467AAA" w:rsidRPr="006E1CDB" w:rsidRDefault="00467AAA" w:rsidP="00467AAA">
      <w:pPr>
        <w:spacing w:before="240" w:after="240"/>
        <w:jc w:val="both"/>
        <w:rPr>
          <w:rFonts w:ascii="Arial" w:eastAsia="Arial" w:hAnsi="Arial" w:cs="Arial"/>
          <w:color w:val="000000" w:themeColor="text1"/>
        </w:rPr>
      </w:pPr>
      <w:r w:rsidRPr="006E1CDB">
        <w:rPr>
          <w:rFonts w:ascii="Arial" w:eastAsia="Arial" w:hAnsi="Arial" w:cs="Arial"/>
          <w:color w:val="000000" w:themeColor="text1"/>
        </w:rPr>
        <w:t xml:space="preserve">[24] K. Park et al., "Explainability and Interpretability in Electric Load Forecasting," </w:t>
      </w:r>
      <w:r w:rsidRPr="006E1CDB">
        <w:rPr>
          <w:rFonts w:ascii="Arial" w:eastAsia="Arial" w:hAnsi="Arial" w:cs="Arial"/>
          <w:i/>
          <w:iCs/>
          <w:color w:val="000000" w:themeColor="text1"/>
        </w:rPr>
        <w:t>Energy and AI</w:t>
      </w:r>
      <w:r w:rsidRPr="006E1CDB">
        <w:rPr>
          <w:rFonts w:ascii="Arial" w:eastAsia="Arial" w:hAnsi="Arial" w:cs="Arial"/>
          <w:color w:val="000000" w:themeColor="text1"/>
        </w:rPr>
        <w:t>, vol. 14, Elsevier, Dec. 2024.</w:t>
      </w:r>
    </w:p>
    <w:p w14:paraId="41F1C515" w14:textId="77777777" w:rsidR="00467AAA" w:rsidRPr="006E1CDB" w:rsidRDefault="00467AAA" w:rsidP="00467AAA">
      <w:pPr>
        <w:spacing w:before="120" w:after="120" w:line="276" w:lineRule="auto"/>
        <w:jc w:val="both"/>
        <w:rPr>
          <w:rFonts w:ascii="Arial" w:eastAsia="Arial" w:hAnsi="Arial" w:cs="Arial"/>
          <w:b/>
          <w:bCs/>
        </w:rPr>
      </w:pPr>
      <w:r w:rsidRPr="006E1CDB">
        <w:rPr>
          <w:rFonts w:ascii="Arial" w:eastAsia="Arial" w:hAnsi="Arial" w:cs="Arial"/>
          <w:color w:val="000000" w:themeColor="text1"/>
        </w:rPr>
        <w:t xml:space="preserve">[25] J. Doe et al., "Explainable AI-Enhanced Energy Forecasting Using </w:t>
      </w:r>
      <w:proofErr w:type="spellStart"/>
      <w:r w:rsidRPr="006E1CDB">
        <w:rPr>
          <w:rFonts w:ascii="Arial" w:eastAsia="Arial" w:hAnsi="Arial" w:cs="Arial"/>
          <w:color w:val="000000" w:themeColor="text1"/>
        </w:rPr>
        <w:t>LightGBM</w:t>
      </w:r>
      <w:proofErr w:type="spellEnd"/>
      <w:r w:rsidRPr="006E1CDB">
        <w:rPr>
          <w:rFonts w:ascii="Arial" w:eastAsia="Arial" w:hAnsi="Arial" w:cs="Arial"/>
          <w:color w:val="000000" w:themeColor="text1"/>
        </w:rPr>
        <w:t xml:space="preserve">," in </w:t>
      </w:r>
      <w:r w:rsidRPr="006E1CDB">
        <w:rPr>
          <w:rFonts w:ascii="Arial" w:eastAsia="Arial" w:hAnsi="Arial" w:cs="Arial"/>
          <w:i/>
          <w:iCs/>
          <w:color w:val="000000" w:themeColor="text1"/>
        </w:rPr>
        <w:t>Proc. 2025 Global Tech. Congress (GTDASIA)</w:t>
      </w:r>
      <w:r w:rsidRPr="006E1CDB">
        <w:rPr>
          <w:rFonts w:ascii="Arial" w:eastAsia="Arial" w:hAnsi="Arial" w:cs="Arial"/>
          <w:color w:val="000000" w:themeColor="text1"/>
        </w:rPr>
        <w:t xml:space="preserve">, 2025. </w:t>
      </w:r>
      <w:proofErr w:type="spellStart"/>
      <w:r w:rsidRPr="006E1CDB">
        <w:rPr>
          <w:rFonts w:ascii="Arial" w:eastAsia="Arial" w:hAnsi="Arial" w:cs="Arial"/>
          <w:color w:val="000000" w:themeColor="text1"/>
        </w:rPr>
        <w:t>doi</w:t>
      </w:r>
      <w:proofErr w:type="spellEnd"/>
      <w:r w:rsidRPr="006E1CDB">
        <w:rPr>
          <w:rFonts w:ascii="Arial" w:eastAsia="Arial" w:hAnsi="Arial" w:cs="Arial"/>
          <w:color w:val="000000" w:themeColor="text1"/>
        </w:rPr>
        <w:t>: 10.1109/GTDASIA60461.2025.11313274.</w:t>
      </w:r>
    </w:p>
    <w:p w14:paraId="7DFC784C" w14:textId="77777777" w:rsidR="00467AAA" w:rsidRPr="006E1CDB" w:rsidRDefault="00467AAA">
      <w:pPr>
        <w:rPr>
          <w:rFonts w:ascii="Arial" w:hAnsi="Arial" w:cs="Arial"/>
        </w:rPr>
      </w:pPr>
    </w:p>
    <w:sectPr w:rsidR="00467AAA" w:rsidRPr="006E1CDB" w:rsidSect="00265B5C">
      <w:pgSz w:w="12240" w:h="15840"/>
      <w:pgMar w:top="1135" w:right="1440" w:bottom="1440" w:left="990" w:header="720" w:footer="720" w:gutter="0"/>
      <w:pgBorders w:offsetFrom="page">
        <w:top w:val="double" w:sz="4" w:space="24" w:color="auto"/>
        <w:left w:val="double" w:sz="4" w:space="24" w:color="auto"/>
        <w:bottom w:val="double" w:sz="4" w:space="24" w:color="auto"/>
        <w:right w:val="double" w:sz="4" w:space="24" w:color="auto"/>
      </w:pgBorders>
      <w:pgNumType w:fmt="lowerRoman"/>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9A5AB" w14:textId="77777777" w:rsidR="006F1DF5" w:rsidRDefault="006F1DF5">
      <w:pPr>
        <w:spacing w:after="0" w:line="240" w:lineRule="auto"/>
      </w:pPr>
      <w:r>
        <w:separator/>
      </w:r>
    </w:p>
  </w:endnote>
  <w:endnote w:type="continuationSeparator" w:id="0">
    <w:p w14:paraId="2C48F4DD" w14:textId="77777777" w:rsidR="006F1DF5" w:rsidRDefault="006F1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TIXGeneral-Italic">
    <w:altName w:val="Cambria"/>
    <w:panose1 w:val="020B0604020202020204"/>
    <w:charset w:val="00"/>
    <w:family w:val="roman"/>
    <w:notTrueType/>
    <w:pitch w:val="default"/>
  </w:font>
  <w:font w:name="STIXGeneral-Regular">
    <w:altName w:val="Cambria"/>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9160607"/>
      <w:docPartObj>
        <w:docPartGallery w:val="Page Numbers (Bottom of Page)"/>
        <w:docPartUnique/>
      </w:docPartObj>
    </w:sdtPr>
    <w:sdtContent>
      <w:p w14:paraId="235412AD" w14:textId="74329586" w:rsidR="00265B5C" w:rsidRDefault="00265B5C" w:rsidP="0015412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006096391"/>
      <w:docPartObj>
        <w:docPartGallery w:val="Page Numbers (Bottom of Page)"/>
        <w:docPartUnique/>
      </w:docPartObj>
    </w:sdtPr>
    <w:sdtContent>
      <w:p w14:paraId="01AD8F95" w14:textId="4F46F7E7" w:rsidR="00265B5C" w:rsidRDefault="00265B5C" w:rsidP="0015412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3FD47CD" w14:textId="77777777" w:rsidR="00265B5C" w:rsidRDefault="00265B5C" w:rsidP="001541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F8ACB" w14:textId="55CD8081" w:rsidR="00265B5C" w:rsidRDefault="00265B5C" w:rsidP="00154127">
    <w:pPr>
      <w:pBdr>
        <w:top w:val="nil"/>
        <w:left w:val="nil"/>
        <w:bottom w:val="nil"/>
        <w:right w:val="nil"/>
        <w:between w:val="nil"/>
      </w:pBdr>
      <w:tabs>
        <w:tab w:val="left" w:pos="4513"/>
        <w:tab w:val="left" w:pos="5057"/>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384E0" w14:textId="77777777" w:rsidR="006F1DF5" w:rsidRDefault="006F1DF5">
      <w:pPr>
        <w:spacing w:after="0" w:line="240" w:lineRule="auto"/>
      </w:pPr>
      <w:r>
        <w:separator/>
      </w:r>
    </w:p>
  </w:footnote>
  <w:footnote w:type="continuationSeparator" w:id="0">
    <w:p w14:paraId="3200719A" w14:textId="77777777" w:rsidR="006F1DF5" w:rsidRDefault="006F1D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09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30"/>
      <w:gridCol w:w="9194"/>
    </w:tblGrid>
    <w:tr w:rsidR="00E6263E" w:rsidRPr="009B1B57" w14:paraId="15B731F5" w14:textId="77777777" w:rsidTr="008E6A90">
      <w:trPr>
        <w:trHeight w:val="1150"/>
        <w:jc w:val="center"/>
      </w:trPr>
      <w:tc>
        <w:tcPr>
          <w:tcW w:w="1730" w:type="dxa"/>
        </w:tcPr>
        <w:p w14:paraId="7BF9B6BD" w14:textId="77777777" w:rsidR="00E6263E" w:rsidRPr="009B1B57" w:rsidRDefault="00E6263E" w:rsidP="00E6263E">
          <w:pPr>
            <w:ind w:hanging="2"/>
            <w:rPr>
              <w:rFonts w:ascii="Arial" w:hAnsi="Arial" w:cs="Arial"/>
            </w:rPr>
          </w:pPr>
          <w:r w:rsidRPr="009B1B57">
            <w:rPr>
              <w:rFonts w:ascii="Arial" w:eastAsia="Times New Roman" w:hAnsi="Arial" w:cs="Arial"/>
              <w:noProof/>
              <w:color w:val="000000"/>
              <w:bdr w:val="none" w:sz="0" w:space="0" w:color="auto" w:frame="1"/>
            </w:rPr>
            <w:drawing>
              <wp:inline distT="0" distB="0" distL="0" distR="0" wp14:anchorId="53EB08AF" wp14:editId="7AB90B38">
                <wp:extent cx="929986" cy="893516"/>
                <wp:effectExtent l="0" t="0" r="3810" b="1905"/>
                <wp:docPr id="1845306112" name="Picture 1845306112" descr="https://lh3.googleusercontent.com/KfQQNVvbBoiwdGDQLnBv7fuYYOlIxmuNse6hxIp7yQH90FSw16KwWHyrwZjY1ERazE6j7ybJf1jU8x26Bg2XwycW7XqPP6-m61iqVirs8NkfSflSnzznpXbPjI4ZCaZ9JN3mOMxEr6M6mZ8z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3.googleusercontent.com/KfQQNVvbBoiwdGDQLnBv7fuYYOlIxmuNse6hxIp7yQH90FSw16KwWHyrwZjY1ERazE6j7ybJf1jU8x26Bg2XwycW7XqPP6-m61iqVirs8NkfSflSnzznpXbPjI4ZCaZ9JN3mOMxEr6M6mZ8zEA"/>
                        <pic:cNvPicPr>
                          <a:picLocks noChangeAspect="1" noChangeArrowheads="1"/>
                        </pic:cNvPicPr>
                      </pic:nvPicPr>
                      <pic:blipFill>
                        <a:blip r:embed="rId1" cstate="print"/>
                        <a:srcRect/>
                        <a:stretch>
                          <a:fillRect/>
                        </a:stretch>
                      </pic:blipFill>
                      <pic:spPr bwMode="auto">
                        <a:xfrm>
                          <a:off x="0" y="0"/>
                          <a:ext cx="937263" cy="900507"/>
                        </a:xfrm>
                        <a:prstGeom prst="rect">
                          <a:avLst/>
                        </a:prstGeom>
                        <a:noFill/>
                        <a:ln w="9525">
                          <a:noFill/>
                          <a:miter lim="800000"/>
                          <a:headEnd/>
                          <a:tailEnd/>
                        </a:ln>
                      </pic:spPr>
                    </pic:pic>
                  </a:graphicData>
                </a:graphic>
              </wp:inline>
            </w:drawing>
          </w:r>
        </w:p>
      </w:tc>
      <w:tc>
        <w:tcPr>
          <w:tcW w:w="9194" w:type="dxa"/>
        </w:tcPr>
        <w:p w14:paraId="35E47835" w14:textId="77777777" w:rsidR="00E6263E" w:rsidRPr="009B1B57" w:rsidRDefault="00E6263E" w:rsidP="00E6263E">
          <w:pPr>
            <w:ind w:left="3" w:hanging="5"/>
            <w:rPr>
              <w:rFonts w:ascii="Arial" w:hAnsi="Arial" w:cs="Arial"/>
              <w:b/>
              <w:color w:val="A80000"/>
              <w:sz w:val="46"/>
              <w:szCs w:val="52"/>
            </w:rPr>
          </w:pPr>
          <w:r w:rsidRPr="009B1B57">
            <w:rPr>
              <w:rFonts w:ascii="Arial" w:hAnsi="Arial" w:cs="Arial"/>
              <w:b/>
              <w:color w:val="A80000"/>
              <w:sz w:val="46"/>
              <w:szCs w:val="52"/>
            </w:rPr>
            <w:t>SOMAIYA</w:t>
          </w:r>
        </w:p>
        <w:p w14:paraId="18E4535C" w14:textId="77777777" w:rsidR="00E6263E" w:rsidRPr="009B1B57" w:rsidRDefault="00E6263E" w:rsidP="00E6263E">
          <w:pPr>
            <w:ind w:left="1" w:hanging="3"/>
            <w:rPr>
              <w:rFonts w:ascii="Arial" w:hAnsi="Arial" w:cs="Arial"/>
              <w:b/>
              <w:color w:val="A80000"/>
              <w:sz w:val="28"/>
              <w:szCs w:val="48"/>
            </w:rPr>
          </w:pPr>
          <w:r w:rsidRPr="009B1B57">
            <w:rPr>
              <w:rFonts w:ascii="Arial" w:hAnsi="Arial" w:cs="Arial"/>
              <w:b/>
              <w:color w:val="A80000"/>
              <w:sz w:val="28"/>
              <w:szCs w:val="48"/>
            </w:rPr>
            <w:t>V I D Y A V I H A R</w:t>
          </w:r>
        </w:p>
        <w:p w14:paraId="0A5EBC8D" w14:textId="77777777" w:rsidR="00E6263E" w:rsidRPr="009B1B57" w:rsidRDefault="00E6263E" w:rsidP="00E6263E">
          <w:pPr>
            <w:ind w:hanging="2"/>
            <w:rPr>
              <w:rFonts w:ascii="Arial" w:hAnsi="Arial" w:cs="Arial"/>
              <w:sz w:val="18"/>
              <w:szCs w:val="40"/>
            </w:rPr>
          </w:pPr>
          <w:r w:rsidRPr="009B1B57">
            <w:rPr>
              <w:rFonts w:ascii="Arial" w:hAnsi="Arial" w:cs="Arial"/>
              <w:noProof/>
              <w:sz w:val="18"/>
              <w:szCs w:val="40"/>
            </w:rPr>
            <mc:AlternateContent>
              <mc:Choice Requires="wps">
                <w:drawing>
                  <wp:anchor distT="0" distB="0" distL="114300" distR="114300" simplePos="0" relativeHeight="251658241" behindDoc="0" locked="0" layoutInCell="1" allowOverlap="1" wp14:anchorId="27F067E5" wp14:editId="4CCE7C1B">
                    <wp:simplePos x="0" y="0"/>
                    <wp:positionH relativeFrom="column">
                      <wp:posOffset>520</wp:posOffset>
                    </wp:positionH>
                    <wp:positionV relativeFrom="paragraph">
                      <wp:posOffset>51204</wp:posOffset>
                    </wp:positionV>
                    <wp:extent cx="157035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7035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20C1855">
                  <v:line id="Straight Connector 4"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from=".05pt,4.05pt" to="123.7pt,4.05pt" w14:anchorId="2CE787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"/>
                </w:pict>
              </mc:Fallback>
            </mc:AlternateContent>
          </w:r>
        </w:p>
        <w:p w14:paraId="6F7435AD" w14:textId="77777777" w:rsidR="00E6263E" w:rsidRPr="009B1B57" w:rsidRDefault="00E6263E" w:rsidP="00E6263E">
          <w:pPr>
            <w:spacing w:line="0" w:lineRule="atLeast"/>
            <w:ind w:left="1" w:hanging="3"/>
            <w:rPr>
              <w:rFonts w:ascii="Arial" w:hAnsi="Arial" w:cs="Arial"/>
              <w:b/>
              <w:color w:val="262626"/>
              <w:sz w:val="28"/>
              <w:szCs w:val="28"/>
            </w:rPr>
          </w:pPr>
          <w:r w:rsidRPr="009B1B57">
            <w:rPr>
              <w:rFonts w:ascii="Arial" w:hAnsi="Arial" w:cs="Arial"/>
              <w:b/>
              <w:color w:val="262626"/>
              <w:sz w:val="28"/>
              <w:szCs w:val="28"/>
            </w:rPr>
            <w:t>K J Somaiya Institute of Technology</w:t>
          </w:r>
        </w:p>
        <w:p w14:paraId="583C207D" w14:textId="77777777" w:rsidR="00E6263E" w:rsidRPr="00031E3C" w:rsidRDefault="00E6263E" w:rsidP="00E6263E">
          <w:pPr>
            <w:ind w:hanging="2"/>
            <w:rPr>
              <w:rFonts w:ascii="Arial" w:eastAsia="Times New Roman" w:hAnsi="Arial" w:cs="Arial"/>
              <w:b/>
              <w:color w:val="262626"/>
              <w:sz w:val="18"/>
              <w:szCs w:val="40"/>
            </w:rPr>
          </w:pPr>
          <w:r w:rsidRPr="00446F30">
            <w:rPr>
              <w:rFonts w:ascii="Arial" w:eastAsia="Times New Roman" w:hAnsi="Arial" w:cs="Arial"/>
              <w:b/>
              <w:color w:val="262626"/>
              <w:sz w:val="18"/>
              <w:szCs w:val="40"/>
            </w:rPr>
            <w:t xml:space="preserve">An Autonomous Institute </w:t>
          </w:r>
          <w:r>
            <w:rPr>
              <w:rFonts w:ascii="Arial" w:eastAsia="Times New Roman" w:hAnsi="Arial" w:cs="Arial"/>
              <w:b/>
              <w:color w:val="262626"/>
              <w:sz w:val="18"/>
              <w:szCs w:val="40"/>
            </w:rPr>
            <w:t xml:space="preserve">Permanently </w:t>
          </w:r>
          <w:r w:rsidRPr="00446F30">
            <w:rPr>
              <w:rFonts w:ascii="Arial" w:eastAsia="Times New Roman" w:hAnsi="Arial" w:cs="Arial"/>
              <w:b/>
              <w:color w:val="262626"/>
              <w:sz w:val="18"/>
              <w:szCs w:val="40"/>
            </w:rPr>
            <w:t>Affiliated to the University of Mumba</w:t>
          </w:r>
          <w:r>
            <w:rPr>
              <w:rFonts w:ascii="Arial" w:eastAsia="Times New Roman" w:hAnsi="Arial" w:cs="Arial"/>
              <w:b/>
              <w:color w:val="262626"/>
              <w:sz w:val="18"/>
              <w:szCs w:val="40"/>
            </w:rPr>
            <w:t>i</w:t>
          </w:r>
        </w:p>
      </w:tc>
    </w:tr>
  </w:tbl>
  <w:p w14:paraId="30042F9D" w14:textId="77777777" w:rsidR="00077278" w:rsidRDefault="000772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09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30"/>
      <w:gridCol w:w="9194"/>
    </w:tblGrid>
    <w:tr w:rsidR="00E6263E" w:rsidRPr="009B1B57" w14:paraId="6E44F518" w14:textId="77777777" w:rsidTr="008E6A90">
      <w:trPr>
        <w:trHeight w:val="1150"/>
        <w:jc w:val="center"/>
      </w:trPr>
      <w:tc>
        <w:tcPr>
          <w:tcW w:w="1730" w:type="dxa"/>
        </w:tcPr>
        <w:p w14:paraId="28AA34B4" w14:textId="77777777" w:rsidR="00E6263E" w:rsidRPr="009B1B57" w:rsidRDefault="00E6263E" w:rsidP="00E6263E">
          <w:pPr>
            <w:ind w:hanging="2"/>
            <w:rPr>
              <w:rFonts w:ascii="Arial" w:hAnsi="Arial" w:cs="Arial"/>
            </w:rPr>
          </w:pPr>
          <w:r w:rsidRPr="009B1B57">
            <w:rPr>
              <w:rFonts w:ascii="Arial" w:eastAsia="Times New Roman" w:hAnsi="Arial" w:cs="Arial"/>
              <w:noProof/>
              <w:color w:val="000000"/>
              <w:bdr w:val="none" w:sz="0" w:space="0" w:color="auto" w:frame="1"/>
            </w:rPr>
            <w:drawing>
              <wp:inline distT="0" distB="0" distL="0" distR="0" wp14:anchorId="287BEF54" wp14:editId="359922FD">
                <wp:extent cx="929986" cy="893516"/>
                <wp:effectExtent l="0" t="0" r="3810" b="1905"/>
                <wp:docPr id="134034398" name="Picture 134034398" descr="https://lh3.googleusercontent.com/KfQQNVvbBoiwdGDQLnBv7fuYYOlIxmuNse6hxIp7yQH90FSw16KwWHyrwZjY1ERazE6j7ybJf1jU8x26Bg2XwycW7XqPP6-m61iqVirs8NkfSflSnzznpXbPjI4ZCaZ9JN3mOMxEr6M6mZ8z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3.googleusercontent.com/KfQQNVvbBoiwdGDQLnBv7fuYYOlIxmuNse6hxIp7yQH90FSw16KwWHyrwZjY1ERazE6j7ybJf1jU8x26Bg2XwycW7XqPP6-m61iqVirs8NkfSflSnzznpXbPjI4ZCaZ9JN3mOMxEr6M6mZ8zEA"/>
                        <pic:cNvPicPr>
                          <a:picLocks noChangeAspect="1" noChangeArrowheads="1"/>
                        </pic:cNvPicPr>
                      </pic:nvPicPr>
                      <pic:blipFill>
                        <a:blip r:embed="rId1" cstate="print"/>
                        <a:srcRect/>
                        <a:stretch>
                          <a:fillRect/>
                        </a:stretch>
                      </pic:blipFill>
                      <pic:spPr bwMode="auto">
                        <a:xfrm>
                          <a:off x="0" y="0"/>
                          <a:ext cx="937263" cy="900507"/>
                        </a:xfrm>
                        <a:prstGeom prst="rect">
                          <a:avLst/>
                        </a:prstGeom>
                        <a:noFill/>
                        <a:ln w="9525">
                          <a:noFill/>
                          <a:miter lim="800000"/>
                          <a:headEnd/>
                          <a:tailEnd/>
                        </a:ln>
                      </pic:spPr>
                    </pic:pic>
                  </a:graphicData>
                </a:graphic>
              </wp:inline>
            </w:drawing>
          </w:r>
        </w:p>
      </w:tc>
      <w:tc>
        <w:tcPr>
          <w:tcW w:w="9194" w:type="dxa"/>
        </w:tcPr>
        <w:p w14:paraId="24B4930B" w14:textId="77777777" w:rsidR="00E6263E" w:rsidRPr="009B1B57" w:rsidRDefault="00E6263E" w:rsidP="00E6263E">
          <w:pPr>
            <w:ind w:left="3" w:hanging="5"/>
            <w:rPr>
              <w:rFonts w:ascii="Arial" w:hAnsi="Arial" w:cs="Arial"/>
              <w:b/>
              <w:color w:val="A80000"/>
              <w:sz w:val="46"/>
              <w:szCs w:val="52"/>
            </w:rPr>
          </w:pPr>
          <w:r w:rsidRPr="009B1B57">
            <w:rPr>
              <w:rFonts w:ascii="Arial" w:hAnsi="Arial" w:cs="Arial"/>
              <w:b/>
              <w:color w:val="A80000"/>
              <w:sz w:val="46"/>
              <w:szCs w:val="52"/>
            </w:rPr>
            <w:t>SOMAIYA</w:t>
          </w:r>
        </w:p>
        <w:p w14:paraId="3E79D993" w14:textId="77777777" w:rsidR="00E6263E" w:rsidRPr="009B1B57" w:rsidRDefault="00E6263E" w:rsidP="00E6263E">
          <w:pPr>
            <w:ind w:left="1" w:hanging="3"/>
            <w:rPr>
              <w:rFonts w:ascii="Arial" w:hAnsi="Arial" w:cs="Arial"/>
              <w:b/>
              <w:color w:val="A80000"/>
              <w:sz w:val="28"/>
              <w:szCs w:val="48"/>
            </w:rPr>
          </w:pPr>
          <w:r w:rsidRPr="009B1B57">
            <w:rPr>
              <w:rFonts w:ascii="Arial" w:hAnsi="Arial" w:cs="Arial"/>
              <w:b/>
              <w:color w:val="A80000"/>
              <w:sz w:val="28"/>
              <w:szCs w:val="48"/>
            </w:rPr>
            <w:t>V I D Y A V I H A R</w:t>
          </w:r>
        </w:p>
        <w:p w14:paraId="639CA84E" w14:textId="77777777" w:rsidR="00E6263E" w:rsidRPr="009B1B57" w:rsidRDefault="00E6263E" w:rsidP="00E6263E">
          <w:pPr>
            <w:ind w:hanging="2"/>
            <w:rPr>
              <w:rFonts w:ascii="Arial" w:hAnsi="Arial" w:cs="Arial"/>
              <w:sz w:val="18"/>
              <w:szCs w:val="40"/>
            </w:rPr>
          </w:pPr>
          <w:r w:rsidRPr="009B1B57">
            <w:rPr>
              <w:rFonts w:ascii="Arial" w:hAnsi="Arial" w:cs="Arial"/>
              <w:noProof/>
              <w:sz w:val="18"/>
              <w:szCs w:val="40"/>
            </w:rPr>
            <mc:AlternateContent>
              <mc:Choice Requires="wps">
                <w:drawing>
                  <wp:anchor distT="0" distB="0" distL="114300" distR="114300" simplePos="0" relativeHeight="251658240" behindDoc="0" locked="0" layoutInCell="1" allowOverlap="1" wp14:anchorId="4EE00399" wp14:editId="02F6ED90">
                    <wp:simplePos x="0" y="0"/>
                    <wp:positionH relativeFrom="column">
                      <wp:posOffset>520</wp:posOffset>
                    </wp:positionH>
                    <wp:positionV relativeFrom="paragraph">
                      <wp:posOffset>51204</wp:posOffset>
                    </wp:positionV>
                    <wp:extent cx="157035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7035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758BE7C">
                  <v:line id="Straight Connector 2"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from=".05pt,4.05pt" to="123.7pt,4.05pt" w14:anchorId="2BDE56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"/>
                </w:pict>
              </mc:Fallback>
            </mc:AlternateContent>
          </w:r>
        </w:p>
        <w:p w14:paraId="0BF19241" w14:textId="77777777" w:rsidR="00E6263E" w:rsidRPr="009B1B57" w:rsidRDefault="00E6263E" w:rsidP="00E6263E">
          <w:pPr>
            <w:spacing w:line="0" w:lineRule="atLeast"/>
            <w:ind w:left="1" w:hanging="3"/>
            <w:rPr>
              <w:rFonts w:ascii="Arial" w:hAnsi="Arial" w:cs="Arial"/>
              <w:b/>
              <w:color w:val="262626"/>
              <w:sz w:val="28"/>
              <w:szCs w:val="28"/>
            </w:rPr>
          </w:pPr>
          <w:r w:rsidRPr="009B1B57">
            <w:rPr>
              <w:rFonts w:ascii="Arial" w:hAnsi="Arial" w:cs="Arial"/>
              <w:b/>
              <w:color w:val="262626"/>
              <w:sz w:val="28"/>
              <w:szCs w:val="28"/>
            </w:rPr>
            <w:t>K J Somaiya Institute of Technology</w:t>
          </w:r>
        </w:p>
        <w:p w14:paraId="4D8479E4" w14:textId="77777777" w:rsidR="00E6263E" w:rsidRPr="00031E3C" w:rsidRDefault="00E6263E" w:rsidP="00E6263E">
          <w:pPr>
            <w:ind w:hanging="2"/>
            <w:rPr>
              <w:rFonts w:ascii="Arial" w:eastAsia="Times New Roman" w:hAnsi="Arial" w:cs="Arial"/>
              <w:b/>
              <w:color w:val="262626"/>
              <w:sz w:val="18"/>
              <w:szCs w:val="40"/>
            </w:rPr>
          </w:pPr>
          <w:r w:rsidRPr="00446F30">
            <w:rPr>
              <w:rFonts w:ascii="Arial" w:eastAsia="Times New Roman" w:hAnsi="Arial" w:cs="Arial"/>
              <w:b/>
              <w:color w:val="262626"/>
              <w:sz w:val="18"/>
              <w:szCs w:val="40"/>
            </w:rPr>
            <w:t xml:space="preserve">An Autonomous Institute </w:t>
          </w:r>
          <w:r>
            <w:rPr>
              <w:rFonts w:ascii="Arial" w:eastAsia="Times New Roman" w:hAnsi="Arial" w:cs="Arial"/>
              <w:b/>
              <w:color w:val="262626"/>
              <w:sz w:val="18"/>
              <w:szCs w:val="40"/>
            </w:rPr>
            <w:t xml:space="preserve">Permanently </w:t>
          </w:r>
          <w:r w:rsidRPr="00446F30">
            <w:rPr>
              <w:rFonts w:ascii="Arial" w:eastAsia="Times New Roman" w:hAnsi="Arial" w:cs="Arial"/>
              <w:b/>
              <w:color w:val="262626"/>
              <w:sz w:val="18"/>
              <w:szCs w:val="40"/>
            </w:rPr>
            <w:t>Affiliated to the University of Mumba</w:t>
          </w:r>
          <w:r>
            <w:rPr>
              <w:rFonts w:ascii="Arial" w:eastAsia="Times New Roman" w:hAnsi="Arial" w:cs="Arial"/>
              <w:b/>
              <w:color w:val="262626"/>
              <w:sz w:val="18"/>
              <w:szCs w:val="40"/>
            </w:rPr>
            <w:t>i</w:t>
          </w:r>
        </w:p>
      </w:tc>
    </w:tr>
  </w:tbl>
  <w:p w14:paraId="667B8EAE" w14:textId="77777777" w:rsidR="009B29DD" w:rsidRPr="00077278" w:rsidRDefault="009B29DD" w:rsidP="00E6263E">
    <w:pPr>
      <w:pStyle w:val="Header"/>
      <w:ind w:left="-14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95B50"/>
    <w:multiLevelType w:val="multilevel"/>
    <w:tmpl w:val="307671AA"/>
    <w:lvl w:ilvl="0">
      <w:start w:val="1"/>
      <w:numFmt w:val="decimal"/>
      <w:lvlText w:val="%1."/>
      <w:lvlJc w:val="left"/>
      <w:pPr>
        <w:tabs>
          <w:tab w:val="num" w:pos="-5400"/>
        </w:tabs>
        <w:ind w:left="-5400" w:hanging="360"/>
      </w:pPr>
    </w:lvl>
    <w:lvl w:ilvl="1">
      <w:start w:val="1"/>
      <w:numFmt w:val="lowerLetter"/>
      <w:lvlText w:val="%2."/>
      <w:lvlJc w:val="left"/>
      <w:pPr>
        <w:ind w:left="-4680" w:hanging="360"/>
      </w:pPr>
      <w:rPr>
        <w:rFonts w:hint="default"/>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1800"/>
        </w:tabs>
        <w:ind w:left="-1800" w:hanging="360"/>
      </w:pPr>
    </w:lvl>
    <w:lvl w:ilvl="6" w:tentative="1">
      <w:start w:val="1"/>
      <w:numFmt w:val="decimal"/>
      <w:lvlText w:val="%7."/>
      <w:lvlJc w:val="left"/>
      <w:pPr>
        <w:tabs>
          <w:tab w:val="num" w:pos="-1080"/>
        </w:tabs>
        <w:ind w:left="-1080" w:hanging="360"/>
      </w:pPr>
    </w:lvl>
    <w:lvl w:ilvl="7" w:tentative="1">
      <w:start w:val="1"/>
      <w:numFmt w:val="decimal"/>
      <w:lvlText w:val="%8."/>
      <w:lvlJc w:val="left"/>
      <w:pPr>
        <w:tabs>
          <w:tab w:val="num" w:pos="-360"/>
        </w:tabs>
        <w:ind w:left="-360" w:hanging="360"/>
      </w:pPr>
    </w:lvl>
    <w:lvl w:ilvl="8" w:tentative="1">
      <w:start w:val="1"/>
      <w:numFmt w:val="decimal"/>
      <w:lvlText w:val="%9."/>
      <w:lvlJc w:val="left"/>
      <w:pPr>
        <w:tabs>
          <w:tab w:val="num" w:pos="360"/>
        </w:tabs>
        <w:ind w:left="360" w:hanging="360"/>
      </w:pPr>
    </w:lvl>
  </w:abstractNum>
  <w:abstractNum w:abstractNumId="1" w15:restartNumberingAfterBreak="0">
    <w:nsid w:val="3E7B3027"/>
    <w:multiLevelType w:val="multilevel"/>
    <w:tmpl w:val="0DBEAE2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58AC0BF0"/>
    <w:multiLevelType w:val="hybridMultilevel"/>
    <w:tmpl w:val="E3408E24"/>
    <w:lvl w:ilvl="0" w:tplc="1B667B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2452A08"/>
    <w:multiLevelType w:val="multilevel"/>
    <w:tmpl w:val="3F9A51B4"/>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4" w15:restartNumberingAfterBreak="0">
    <w:nsid w:val="660A6199"/>
    <w:multiLevelType w:val="multilevel"/>
    <w:tmpl w:val="C9A8BB2C"/>
    <w:lvl w:ilvl="0">
      <w:start w:val="1"/>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440" w:hanging="1800"/>
      </w:pPr>
    </w:lvl>
  </w:abstractNum>
  <w:abstractNum w:abstractNumId="5" w15:restartNumberingAfterBreak="0">
    <w:nsid w:val="66103804"/>
    <w:multiLevelType w:val="multilevel"/>
    <w:tmpl w:val="0DBEAE2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6" w15:restartNumberingAfterBreak="0">
    <w:nsid w:val="759B0ED2"/>
    <w:multiLevelType w:val="multilevel"/>
    <w:tmpl w:val="7E503A02"/>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num w:numId="1" w16cid:durableId="78914300">
    <w:abstractNumId w:val="3"/>
  </w:num>
  <w:num w:numId="2" w16cid:durableId="1438865782">
    <w:abstractNumId w:val="6"/>
  </w:num>
  <w:num w:numId="3" w16cid:durableId="1276714315">
    <w:abstractNumId w:val="4"/>
  </w:num>
  <w:num w:numId="4" w16cid:durableId="56054744">
    <w:abstractNumId w:val="5"/>
  </w:num>
  <w:num w:numId="5" w16cid:durableId="1396582733">
    <w:abstractNumId w:val="0"/>
  </w:num>
  <w:num w:numId="6" w16cid:durableId="1350329350">
    <w:abstractNumId w:val="2"/>
  </w:num>
  <w:num w:numId="7" w16cid:durableId="342126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29DD"/>
    <w:rsid w:val="000061EC"/>
    <w:rsid w:val="0001065D"/>
    <w:rsid w:val="00041A10"/>
    <w:rsid w:val="00061B25"/>
    <w:rsid w:val="0007117A"/>
    <w:rsid w:val="00077278"/>
    <w:rsid w:val="00077BC4"/>
    <w:rsid w:val="0008540D"/>
    <w:rsid w:val="000A2933"/>
    <w:rsid w:val="000B2B42"/>
    <w:rsid w:val="000B62DE"/>
    <w:rsid w:val="000D7EDB"/>
    <w:rsid w:val="00110F48"/>
    <w:rsid w:val="00135A15"/>
    <w:rsid w:val="00142E67"/>
    <w:rsid w:val="00154127"/>
    <w:rsid w:val="001622E8"/>
    <w:rsid w:val="00182AA6"/>
    <w:rsid w:val="001B0D79"/>
    <w:rsid w:val="001B3296"/>
    <w:rsid w:val="001B5CEC"/>
    <w:rsid w:val="001B7F4E"/>
    <w:rsid w:val="001D62C8"/>
    <w:rsid w:val="0022730B"/>
    <w:rsid w:val="0023573E"/>
    <w:rsid w:val="00245BFE"/>
    <w:rsid w:val="00247D15"/>
    <w:rsid w:val="00255C28"/>
    <w:rsid w:val="00265B5C"/>
    <w:rsid w:val="0028502B"/>
    <w:rsid w:val="002A3D4C"/>
    <w:rsid w:val="002A48EF"/>
    <w:rsid w:val="002B766D"/>
    <w:rsid w:val="002E24EA"/>
    <w:rsid w:val="0031646B"/>
    <w:rsid w:val="00355163"/>
    <w:rsid w:val="0036447B"/>
    <w:rsid w:val="00366F3E"/>
    <w:rsid w:val="003838BC"/>
    <w:rsid w:val="003A35A6"/>
    <w:rsid w:val="003E3687"/>
    <w:rsid w:val="003E6E1B"/>
    <w:rsid w:val="003F3C3B"/>
    <w:rsid w:val="003F65F3"/>
    <w:rsid w:val="00400A59"/>
    <w:rsid w:val="00401D34"/>
    <w:rsid w:val="00402BE4"/>
    <w:rsid w:val="004101D1"/>
    <w:rsid w:val="0041171D"/>
    <w:rsid w:val="00423B44"/>
    <w:rsid w:val="00431C60"/>
    <w:rsid w:val="0044352D"/>
    <w:rsid w:val="0045309D"/>
    <w:rsid w:val="004606CA"/>
    <w:rsid w:val="00467AAA"/>
    <w:rsid w:val="00482EEA"/>
    <w:rsid w:val="004C4CAA"/>
    <w:rsid w:val="004E0456"/>
    <w:rsid w:val="004F449B"/>
    <w:rsid w:val="00536BA7"/>
    <w:rsid w:val="0056329E"/>
    <w:rsid w:val="00566EDE"/>
    <w:rsid w:val="005B31DB"/>
    <w:rsid w:val="005B5D29"/>
    <w:rsid w:val="005C1B60"/>
    <w:rsid w:val="005E1FE7"/>
    <w:rsid w:val="005E5DD3"/>
    <w:rsid w:val="00603CEA"/>
    <w:rsid w:val="006101A0"/>
    <w:rsid w:val="0062481C"/>
    <w:rsid w:val="00645D50"/>
    <w:rsid w:val="00646590"/>
    <w:rsid w:val="006559FA"/>
    <w:rsid w:val="006622E7"/>
    <w:rsid w:val="00662772"/>
    <w:rsid w:val="00663873"/>
    <w:rsid w:val="00696FA4"/>
    <w:rsid w:val="006E1CDB"/>
    <w:rsid w:val="006E3BBE"/>
    <w:rsid w:val="006F075A"/>
    <w:rsid w:val="006F1DF5"/>
    <w:rsid w:val="006F224E"/>
    <w:rsid w:val="006F614D"/>
    <w:rsid w:val="00702352"/>
    <w:rsid w:val="00725A45"/>
    <w:rsid w:val="0073789D"/>
    <w:rsid w:val="007915B4"/>
    <w:rsid w:val="007928D4"/>
    <w:rsid w:val="007A7559"/>
    <w:rsid w:val="007B4299"/>
    <w:rsid w:val="007E1176"/>
    <w:rsid w:val="007E587D"/>
    <w:rsid w:val="007F46B7"/>
    <w:rsid w:val="00801012"/>
    <w:rsid w:val="0080535E"/>
    <w:rsid w:val="008064AB"/>
    <w:rsid w:val="0082608A"/>
    <w:rsid w:val="00831279"/>
    <w:rsid w:val="008660FE"/>
    <w:rsid w:val="008747C8"/>
    <w:rsid w:val="00894BEE"/>
    <w:rsid w:val="00896977"/>
    <w:rsid w:val="008A6D95"/>
    <w:rsid w:val="008D7462"/>
    <w:rsid w:val="008E0422"/>
    <w:rsid w:val="008E41FD"/>
    <w:rsid w:val="008E6A90"/>
    <w:rsid w:val="00924967"/>
    <w:rsid w:val="00941FB5"/>
    <w:rsid w:val="00945D0F"/>
    <w:rsid w:val="00947635"/>
    <w:rsid w:val="00972074"/>
    <w:rsid w:val="0097232F"/>
    <w:rsid w:val="00991ACA"/>
    <w:rsid w:val="009A6004"/>
    <w:rsid w:val="009B2424"/>
    <w:rsid w:val="009B29DD"/>
    <w:rsid w:val="009B3C06"/>
    <w:rsid w:val="009C779F"/>
    <w:rsid w:val="009E07AF"/>
    <w:rsid w:val="009E0AD4"/>
    <w:rsid w:val="009E3DFC"/>
    <w:rsid w:val="009E3E77"/>
    <w:rsid w:val="009F7411"/>
    <w:rsid w:val="009F7770"/>
    <w:rsid w:val="00A05075"/>
    <w:rsid w:val="00A1041E"/>
    <w:rsid w:val="00A14FD5"/>
    <w:rsid w:val="00A2422A"/>
    <w:rsid w:val="00A25762"/>
    <w:rsid w:val="00A33DCB"/>
    <w:rsid w:val="00A41EE7"/>
    <w:rsid w:val="00A572D3"/>
    <w:rsid w:val="00A66062"/>
    <w:rsid w:val="00A73A05"/>
    <w:rsid w:val="00AC1973"/>
    <w:rsid w:val="00AD35CF"/>
    <w:rsid w:val="00AF1ED0"/>
    <w:rsid w:val="00B06BC6"/>
    <w:rsid w:val="00B15D4B"/>
    <w:rsid w:val="00B17BB6"/>
    <w:rsid w:val="00B2102A"/>
    <w:rsid w:val="00B21F77"/>
    <w:rsid w:val="00B2492E"/>
    <w:rsid w:val="00B26A4B"/>
    <w:rsid w:val="00B32763"/>
    <w:rsid w:val="00B32B31"/>
    <w:rsid w:val="00B412E5"/>
    <w:rsid w:val="00B4785C"/>
    <w:rsid w:val="00B56B85"/>
    <w:rsid w:val="00B60842"/>
    <w:rsid w:val="00B622DD"/>
    <w:rsid w:val="00B62E37"/>
    <w:rsid w:val="00B751C2"/>
    <w:rsid w:val="00B84ACA"/>
    <w:rsid w:val="00B862D4"/>
    <w:rsid w:val="00B97759"/>
    <w:rsid w:val="00BA1983"/>
    <w:rsid w:val="00BA2028"/>
    <w:rsid w:val="00C13CB7"/>
    <w:rsid w:val="00C17E1D"/>
    <w:rsid w:val="00C45016"/>
    <w:rsid w:val="00C72A88"/>
    <w:rsid w:val="00C73717"/>
    <w:rsid w:val="00C9271A"/>
    <w:rsid w:val="00CC2B5E"/>
    <w:rsid w:val="00CD7632"/>
    <w:rsid w:val="00CE47AB"/>
    <w:rsid w:val="00CF17CC"/>
    <w:rsid w:val="00CF7FB6"/>
    <w:rsid w:val="00D16BA9"/>
    <w:rsid w:val="00D25A64"/>
    <w:rsid w:val="00D34A1D"/>
    <w:rsid w:val="00D519B2"/>
    <w:rsid w:val="00D5414D"/>
    <w:rsid w:val="00D85396"/>
    <w:rsid w:val="00D96ECB"/>
    <w:rsid w:val="00DF0D11"/>
    <w:rsid w:val="00DF59EE"/>
    <w:rsid w:val="00E40AE0"/>
    <w:rsid w:val="00E428D1"/>
    <w:rsid w:val="00E6263E"/>
    <w:rsid w:val="00E65DE5"/>
    <w:rsid w:val="00E66D98"/>
    <w:rsid w:val="00E85ECC"/>
    <w:rsid w:val="00EA647B"/>
    <w:rsid w:val="00ED3377"/>
    <w:rsid w:val="00ED6EBA"/>
    <w:rsid w:val="00EF3E77"/>
    <w:rsid w:val="00EF7305"/>
    <w:rsid w:val="00EF76E7"/>
    <w:rsid w:val="00F065F6"/>
    <w:rsid w:val="00F5483D"/>
    <w:rsid w:val="00F57BAF"/>
    <w:rsid w:val="00F627F5"/>
    <w:rsid w:val="00F644EB"/>
    <w:rsid w:val="00FB0B5A"/>
    <w:rsid w:val="00FB4E94"/>
    <w:rsid w:val="00FD632C"/>
    <w:rsid w:val="0A9F2474"/>
    <w:rsid w:val="1D8D0316"/>
    <w:rsid w:val="2177ACF4"/>
    <w:rsid w:val="22D42720"/>
    <w:rsid w:val="2A111671"/>
    <w:rsid w:val="3873FD6C"/>
    <w:rsid w:val="3DCA8932"/>
    <w:rsid w:val="45FD23AA"/>
    <w:rsid w:val="4C3C95EE"/>
    <w:rsid w:val="635AA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27995"/>
  <w15:docId w15:val="{4E4A389D-4A15-4D2B-8AD8-EEBDB21C5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AAA"/>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rsid w:val="00635281"/>
    <w:pPr>
      <w:keepNext/>
      <w:spacing w:after="0" w:line="360" w:lineRule="auto"/>
      <w:ind w:left="576" w:hanging="576"/>
      <w:jc w:val="both"/>
      <w:outlineLvl w:val="1"/>
    </w:pPr>
    <w:rPr>
      <w:rFonts w:ascii="Times New Roman" w:eastAsia="Times New Roman" w:hAnsi="Times New Roman" w:cs="Times New Roman"/>
      <w:b/>
      <w:sz w:val="24"/>
      <w:szCs w:val="24"/>
      <w:lang w:eastAsia="en-IN"/>
    </w:rPr>
  </w:style>
  <w:style w:type="paragraph" w:styleId="Heading3">
    <w:name w:val="heading 3"/>
    <w:basedOn w:val="Normal"/>
    <w:next w:val="Normal"/>
    <w:link w:val="Heading3Char"/>
    <w:rsid w:val="00635281"/>
    <w:pPr>
      <w:keepNext/>
      <w:spacing w:after="0" w:line="360" w:lineRule="auto"/>
      <w:ind w:left="720" w:hanging="720"/>
      <w:jc w:val="center"/>
      <w:outlineLvl w:val="2"/>
    </w:pPr>
    <w:rPr>
      <w:rFonts w:ascii="Times New Roman" w:eastAsia="Times New Roman" w:hAnsi="Times New Roman" w:cs="Times New Roman"/>
      <w:b/>
      <w:sz w:val="24"/>
      <w:szCs w:val="24"/>
      <w:lang w:eastAsia="en-IN"/>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9E661D"/>
    <w:pPr>
      <w:ind w:left="720"/>
      <w:contextualSpacing/>
    </w:pPr>
  </w:style>
  <w:style w:type="table" w:styleId="TableGrid">
    <w:name w:val="Table Grid"/>
    <w:basedOn w:val="TableNormal"/>
    <w:uiPriority w:val="39"/>
    <w:rsid w:val="005349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635281"/>
    <w:rPr>
      <w:rFonts w:ascii="Times New Roman" w:eastAsia="Times New Roman" w:hAnsi="Times New Roman" w:cs="Times New Roman"/>
      <w:b/>
      <w:sz w:val="24"/>
      <w:szCs w:val="24"/>
      <w:lang w:eastAsia="en-IN"/>
    </w:rPr>
  </w:style>
  <w:style w:type="character" w:customStyle="1" w:styleId="Heading3Char">
    <w:name w:val="Heading 3 Char"/>
    <w:basedOn w:val="DefaultParagraphFont"/>
    <w:link w:val="Heading3"/>
    <w:rsid w:val="00635281"/>
    <w:rPr>
      <w:rFonts w:ascii="Times New Roman" w:eastAsia="Times New Roman" w:hAnsi="Times New Roman" w:cs="Times New Roman"/>
      <w:b/>
      <w:sz w:val="24"/>
      <w:szCs w:val="24"/>
      <w:lang w:eastAsia="en-IN"/>
    </w:rPr>
  </w:style>
  <w:style w:type="paragraph" w:styleId="Header">
    <w:name w:val="header"/>
    <w:basedOn w:val="Normal"/>
    <w:link w:val="HeaderChar"/>
    <w:uiPriority w:val="99"/>
    <w:unhideWhenUsed/>
    <w:rsid w:val="00404F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4F88"/>
  </w:style>
  <w:style w:type="paragraph" w:styleId="Footer">
    <w:name w:val="footer"/>
    <w:basedOn w:val="Normal"/>
    <w:link w:val="FooterChar"/>
    <w:uiPriority w:val="99"/>
    <w:unhideWhenUsed/>
    <w:rsid w:val="00404F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4F88"/>
  </w:style>
  <w:style w:type="paragraph" w:styleId="BalloonText">
    <w:name w:val="Balloon Text"/>
    <w:basedOn w:val="Normal"/>
    <w:link w:val="BalloonTextChar"/>
    <w:uiPriority w:val="99"/>
    <w:semiHidden/>
    <w:unhideWhenUsed/>
    <w:rsid w:val="00E22F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2F11"/>
    <w:rPr>
      <w:rFonts w:ascii="Tahoma" w:hAnsi="Tahoma" w:cs="Tahoma"/>
      <w:sz w:val="16"/>
      <w:szCs w:val="16"/>
    </w:rPr>
  </w:style>
  <w:style w:type="paragraph" w:customStyle="1" w:styleId="Normal1">
    <w:name w:val="Normal1"/>
    <w:rsid w:val="00977E04"/>
    <w:pPr>
      <w:spacing w:after="0" w:line="276" w:lineRule="auto"/>
    </w:pPr>
    <w:rPr>
      <w:rFonts w:ascii="Arial" w:eastAsia="Arial" w:hAnsi="Arial" w:cs="Arial"/>
    </w:rPr>
  </w:style>
  <w:style w:type="table" w:customStyle="1" w:styleId="TableGrid1">
    <w:name w:val="Table Grid1"/>
    <w:basedOn w:val="TableNormal"/>
    <w:uiPriority w:val="59"/>
    <w:rsid w:val="00C27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052AA"/>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NormalWeb">
    <w:name w:val="Normal (Web)"/>
    <w:basedOn w:val="Normal"/>
    <w:uiPriority w:val="99"/>
    <w:unhideWhenUsed/>
    <w:rsid w:val="00A104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A1041E"/>
  </w:style>
  <w:style w:type="character" w:customStyle="1" w:styleId="eop">
    <w:name w:val="eop"/>
    <w:basedOn w:val="DefaultParagraphFont"/>
    <w:rsid w:val="00A1041E"/>
  </w:style>
  <w:style w:type="character" w:customStyle="1" w:styleId="scxw85863844">
    <w:name w:val="scxw85863844"/>
    <w:basedOn w:val="DefaultParagraphFont"/>
    <w:rsid w:val="00A1041E"/>
  </w:style>
  <w:style w:type="paragraph" w:customStyle="1" w:styleId="paragraph">
    <w:name w:val="paragraph"/>
    <w:basedOn w:val="Normal"/>
    <w:rsid w:val="00467A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467AAA"/>
  </w:style>
  <w:style w:type="character" w:styleId="Hyperlink">
    <w:name w:val="Hyperlink"/>
    <w:basedOn w:val="DefaultParagraphFont"/>
    <w:uiPriority w:val="99"/>
    <w:unhideWhenUsed/>
    <w:rsid w:val="00467AAA"/>
    <w:rPr>
      <w:color w:val="0563C1" w:themeColor="hyperlink"/>
      <w:u w:val="single"/>
    </w:rPr>
  </w:style>
  <w:style w:type="character" w:styleId="PlaceholderText">
    <w:name w:val="Placeholder Text"/>
    <w:basedOn w:val="DefaultParagraphFont"/>
    <w:uiPriority w:val="99"/>
    <w:semiHidden/>
    <w:rsid w:val="00E40AE0"/>
    <w:rPr>
      <w:color w:val="666666"/>
    </w:rPr>
  </w:style>
  <w:style w:type="character" w:styleId="PageNumber">
    <w:name w:val="page number"/>
    <w:basedOn w:val="DefaultParagraphFont"/>
    <w:uiPriority w:val="99"/>
    <w:semiHidden/>
    <w:unhideWhenUsed/>
    <w:rsid w:val="00265B5C"/>
  </w:style>
  <w:style w:type="character" w:styleId="FollowedHyperlink">
    <w:name w:val="FollowedHyperlink"/>
    <w:basedOn w:val="DefaultParagraphFont"/>
    <w:uiPriority w:val="99"/>
    <w:semiHidden/>
    <w:unhideWhenUsed/>
    <w:rsid w:val="00945D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847965">
      <w:bodyDiv w:val="1"/>
      <w:marLeft w:val="0"/>
      <w:marRight w:val="0"/>
      <w:marTop w:val="0"/>
      <w:marBottom w:val="0"/>
      <w:divBdr>
        <w:top w:val="none" w:sz="0" w:space="0" w:color="auto"/>
        <w:left w:val="none" w:sz="0" w:space="0" w:color="auto"/>
        <w:bottom w:val="none" w:sz="0" w:space="0" w:color="auto"/>
        <w:right w:val="none" w:sz="0" w:space="0" w:color="auto"/>
      </w:divBdr>
      <w:divsChild>
        <w:div w:id="217783976">
          <w:marLeft w:val="0"/>
          <w:marRight w:val="0"/>
          <w:marTop w:val="0"/>
          <w:marBottom w:val="0"/>
          <w:divBdr>
            <w:top w:val="none" w:sz="0" w:space="0" w:color="auto"/>
            <w:left w:val="none" w:sz="0" w:space="0" w:color="auto"/>
            <w:bottom w:val="none" w:sz="0" w:space="0" w:color="auto"/>
            <w:right w:val="none" w:sz="0" w:space="0" w:color="auto"/>
          </w:divBdr>
          <w:divsChild>
            <w:div w:id="1223322215">
              <w:marLeft w:val="0"/>
              <w:marRight w:val="0"/>
              <w:marTop w:val="0"/>
              <w:marBottom w:val="0"/>
              <w:divBdr>
                <w:top w:val="none" w:sz="0" w:space="0" w:color="auto"/>
                <w:left w:val="none" w:sz="0" w:space="0" w:color="auto"/>
                <w:bottom w:val="none" w:sz="0" w:space="0" w:color="auto"/>
                <w:right w:val="none" w:sz="0" w:space="0" w:color="auto"/>
              </w:divBdr>
              <w:divsChild>
                <w:div w:id="327943027">
                  <w:marLeft w:val="0"/>
                  <w:marRight w:val="0"/>
                  <w:marTop w:val="0"/>
                  <w:marBottom w:val="0"/>
                  <w:divBdr>
                    <w:top w:val="none" w:sz="0" w:space="0" w:color="auto"/>
                    <w:left w:val="none" w:sz="0" w:space="0" w:color="auto"/>
                    <w:bottom w:val="none" w:sz="0" w:space="0" w:color="auto"/>
                    <w:right w:val="none" w:sz="0" w:space="0" w:color="auto"/>
                  </w:divBdr>
                  <w:divsChild>
                    <w:div w:id="998851529">
                      <w:marLeft w:val="0"/>
                      <w:marRight w:val="0"/>
                      <w:marTop w:val="0"/>
                      <w:marBottom w:val="0"/>
                      <w:divBdr>
                        <w:top w:val="none" w:sz="0" w:space="0" w:color="auto"/>
                        <w:left w:val="none" w:sz="0" w:space="0" w:color="auto"/>
                        <w:bottom w:val="none" w:sz="0" w:space="0" w:color="auto"/>
                        <w:right w:val="none" w:sz="0" w:space="0" w:color="auto"/>
                      </w:divBdr>
                    </w:div>
                  </w:divsChild>
                </w:div>
                <w:div w:id="703939910">
                  <w:marLeft w:val="0"/>
                  <w:marRight w:val="0"/>
                  <w:marTop w:val="0"/>
                  <w:marBottom w:val="0"/>
                  <w:divBdr>
                    <w:top w:val="none" w:sz="0" w:space="0" w:color="auto"/>
                    <w:left w:val="none" w:sz="0" w:space="0" w:color="auto"/>
                    <w:bottom w:val="none" w:sz="0" w:space="0" w:color="auto"/>
                    <w:right w:val="none" w:sz="0" w:space="0" w:color="auto"/>
                  </w:divBdr>
                </w:div>
                <w:div w:id="187087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oi.org/10.1016/j.egyr.2025.10894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hyperlink" Target="https://arxiv.org/abs/1608.00060"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3390/app15115912" TargetMode="Externa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hyperlink" Target="https://arxiv.org/abs/1610.01271"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google.com/search?q=https://doi.org/10.3390/app13137696" TargetMode="External"/><Relationship Id="rId30" Type="http://schemas.openxmlformats.org/officeDocument/2006/relationships/hyperlink" Target="https://arxiv.org/abs/2003.03191" TargetMode="Externa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oPwIybGrHIh5oFsWsaUtJyGpGog==">AMUW2mVw0QrnvuizRm5xpr4xJj2fizCexgVKdJ1bB8qEH18KgOJ6WYKvcw8K4P44KHShDfC9y0QT6fpXfF8kIwxoWUhOfix8yMpyU489gOrfUeisippBS668nI+mf6j2cfriTBgtBR0G</go:docsCustomData>
</go:gDocsCustomXmlDataStorage>
</file>

<file path=customXml/itemProps1.xml><?xml version="1.0" encoding="utf-8"?>
<ds:datastoreItem xmlns:ds="http://schemas.openxmlformats.org/officeDocument/2006/customXml" ds:itemID="{FCA50A9B-2548-4A8B-8866-943C540B4CB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35</Pages>
  <Words>7329</Words>
  <Characters>41780</Characters>
  <Application>Microsoft Office Word</Application>
  <DocSecurity>0</DocSecurity>
  <Lines>348</Lines>
  <Paragraphs>98</Paragraphs>
  <ScaleCrop>false</ScaleCrop>
  <Company/>
  <LinksUpToDate>false</LinksUpToDate>
  <CharactersWithSpaces>49011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IT_FY_D_30_23/24_PATIL_AMEY</cp:lastModifiedBy>
  <cp:revision>11</cp:revision>
  <cp:lastPrinted>2026-04-28T17:54:00Z</cp:lastPrinted>
  <dcterms:created xsi:type="dcterms:W3CDTF">2026-04-28T17:45:00Z</dcterms:created>
  <dcterms:modified xsi:type="dcterms:W3CDTF">2026-04-29T04:13:00Z</dcterms:modified>
</cp:coreProperties>
</file>