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DF1C" w14:textId="77777777" w:rsidR="00D16BA9" w:rsidRPr="00801012" w:rsidRDefault="00000000" w:rsidP="00801012">
      <w:pPr>
        <w:jc w:val="center"/>
        <w:rPr>
          <w:rFonts w:ascii="Arial" w:eastAsia="Times New Roman" w:hAnsi="Arial" w:cs="Arial"/>
          <w:b/>
          <w:sz w:val="28"/>
          <w:szCs w:val="28"/>
        </w:rPr>
      </w:pPr>
      <w:r w:rsidRPr="006E1CDB">
        <w:rPr>
          <w:rFonts w:ascii="Arial" w:eastAsia="Times New Roman" w:hAnsi="Arial" w:cs="Arial"/>
          <w:b/>
          <w:sz w:val="28"/>
          <w:szCs w:val="28"/>
        </w:rPr>
        <w:t>Acknowledgement</w:t>
      </w:r>
    </w:p>
    <w:p w14:paraId="7B8C01D2" w14:textId="77777777" w:rsidR="00D16BA9" w:rsidRPr="006E1CDB" w:rsidRDefault="00000000" w:rsidP="00D16BA9">
      <w:pPr>
        <w:jc w:val="both"/>
        <w:rPr>
          <w:rFonts w:ascii="Arial" w:eastAsia="Times New Roman" w:hAnsi="Arial" w:cs="Arial"/>
          <w:lang w:val="en-IN"/>
        </w:rPr>
      </w:pPr>
      <w:r w:rsidRPr="006E1CDB">
        <w:rPr>
          <w:rFonts w:ascii="Arial" w:eastAsia="Times New Roman" w:hAnsi="Arial" w:cs="Arial"/>
          <w:lang w:val="en-IN"/>
        </w:rPr>
        <w:t xml:space="preserve">We would like to express our sincere gratitude to our Project Guide </w:t>
      </w:r>
      <w:r w:rsidR="006E1CDB" w:rsidRPr="006E1CDB">
        <w:rPr>
          <w:rFonts w:ascii="Arial" w:eastAsia="Times New Roman" w:hAnsi="Arial" w:cs="Arial"/>
          <w:b/>
          <w:bCs/>
          <w:lang w:val="en-IN"/>
        </w:rPr>
        <w:t>Dr. Radhika Kotecha</w:t>
      </w:r>
      <w:r w:rsidR="00B751C2">
        <w:rPr>
          <w:rFonts w:ascii="Arial" w:eastAsia="Times New Roman" w:hAnsi="Arial" w:cs="Arial"/>
          <w:b/>
          <w:bCs/>
          <w:lang w:val="en-IN"/>
        </w:rPr>
        <w:t xml:space="preserve">, </w:t>
      </w:r>
      <w:r w:rsidR="00B751C2" w:rsidRPr="006E1CDB">
        <w:rPr>
          <w:rFonts w:ascii="Arial" w:eastAsia="Times New Roman" w:hAnsi="Arial" w:cs="Arial"/>
          <w:lang w:val="en-IN"/>
        </w:rPr>
        <w:t>Head of the Department of Information Technology</w:t>
      </w:r>
      <w:r w:rsidR="00B751C2">
        <w:rPr>
          <w:rFonts w:ascii="Arial" w:eastAsia="Times New Roman" w:hAnsi="Arial" w:cs="Arial"/>
          <w:lang w:val="en-IN"/>
        </w:rPr>
        <w:t>,</w:t>
      </w:r>
      <w:r w:rsidR="006E1CDB" w:rsidRPr="006E1CDB">
        <w:rPr>
          <w:rFonts w:ascii="Arial" w:eastAsia="Times New Roman" w:hAnsi="Arial" w:cs="Arial"/>
          <w:lang w:val="en-IN"/>
        </w:rPr>
        <w:t xml:space="preserve"> </w:t>
      </w:r>
      <w:r w:rsidRPr="006E1CDB">
        <w:rPr>
          <w:rFonts w:ascii="Arial" w:eastAsia="Times New Roman" w:hAnsi="Arial" w:cs="Arial"/>
          <w:lang w:val="en-IN"/>
        </w:rPr>
        <w:t xml:space="preserve">for </w:t>
      </w:r>
      <w:r w:rsidR="006E1CDB" w:rsidRPr="006E1CDB">
        <w:rPr>
          <w:rFonts w:ascii="Arial" w:eastAsia="Times New Roman" w:hAnsi="Arial" w:cs="Arial"/>
          <w:lang w:val="en-IN"/>
        </w:rPr>
        <w:t xml:space="preserve">her </w:t>
      </w:r>
      <w:r w:rsidRPr="006E1CDB">
        <w:rPr>
          <w:rFonts w:ascii="Arial" w:eastAsia="Times New Roman" w:hAnsi="Arial" w:cs="Arial"/>
          <w:lang w:val="en-IN"/>
        </w:rPr>
        <w:t xml:space="preserve">continuous support, valuable guidance, and encouragement throughout the development of this project. </w:t>
      </w:r>
      <w:r w:rsidR="006E1CDB" w:rsidRPr="006E1CDB">
        <w:rPr>
          <w:rFonts w:ascii="Arial" w:eastAsia="Times New Roman" w:hAnsi="Arial" w:cs="Arial"/>
          <w:lang w:val="en-IN"/>
        </w:rPr>
        <w:t>Her</w:t>
      </w:r>
      <w:r w:rsidRPr="006E1CDB">
        <w:rPr>
          <w:rFonts w:ascii="Arial" w:eastAsia="Times New Roman" w:hAnsi="Arial" w:cs="Arial"/>
          <w:lang w:val="en-IN"/>
        </w:rPr>
        <w:t xml:space="preserve"> insights and expertise played a crucial role in shaping the direction and quality of our work.</w:t>
      </w:r>
    </w:p>
    <w:p w14:paraId="452ECE86" w14:textId="77777777" w:rsidR="00D16BA9" w:rsidRPr="006E1CDB" w:rsidRDefault="00000000" w:rsidP="00D16BA9">
      <w:pPr>
        <w:jc w:val="both"/>
        <w:rPr>
          <w:rFonts w:ascii="Arial" w:eastAsia="Times New Roman" w:hAnsi="Arial" w:cs="Arial"/>
          <w:lang w:val="en-IN"/>
        </w:rPr>
      </w:pPr>
      <w:r w:rsidRPr="006E1CDB">
        <w:rPr>
          <w:rFonts w:ascii="Arial" w:eastAsia="Times New Roman" w:hAnsi="Arial" w:cs="Arial"/>
          <w:lang w:val="en-IN"/>
        </w:rPr>
        <w:t xml:space="preserve">We extend our heartfelt thanks to </w:t>
      </w:r>
      <w:r w:rsidRPr="006E1CDB">
        <w:rPr>
          <w:rFonts w:ascii="Arial" w:eastAsia="Times New Roman" w:hAnsi="Arial" w:cs="Arial"/>
          <w:b/>
          <w:bCs/>
          <w:lang w:val="en-IN"/>
        </w:rPr>
        <w:t>Mrs. Nasim Shah</w:t>
      </w:r>
      <w:r w:rsidRPr="006E1CDB">
        <w:rPr>
          <w:rFonts w:ascii="Arial" w:eastAsia="Times New Roman" w:hAnsi="Arial" w:cs="Arial"/>
          <w:lang w:val="en-IN"/>
        </w:rPr>
        <w:t>, Major Project Coordinator, for her constant motivation and support during the course of this project.</w:t>
      </w:r>
    </w:p>
    <w:p w14:paraId="2FB5C079" w14:textId="77777777" w:rsidR="00D16BA9" w:rsidRPr="006E1CDB" w:rsidRDefault="00000000" w:rsidP="00D16BA9">
      <w:pPr>
        <w:jc w:val="both"/>
        <w:rPr>
          <w:rFonts w:ascii="Arial" w:eastAsia="Times New Roman" w:hAnsi="Arial" w:cs="Arial"/>
          <w:lang w:val="en-IN"/>
        </w:rPr>
      </w:pPr>
      <w:r w:rsidRPr="006E1CDB">
        <w:rPr>
          <w:rFonts w:ascii="Arial" w:eastAsia="Times New Roman" w:hAnsi="Arial" w:cs="Arial"/>
          <w:lang w:val="en-IN"/>
        </w:rPr>
        <w:t xml:space="preserve">We would also like to express our sincere appreciation to </w:t>
      </w:r>
      <w:r w:rsidRPr="006E1CDB">
        <w:rPr>
          <w:rFonts w:ascii="Arial" w:eastAsia="Times New Roman" w:hAnsi="Arial" w:cs="Arial"/>
          <w:b/>
          <w:bCs/>
          <w:lang w:val="en-IN"/>
        </w:rPr>
        <w:t>Dr. Vivek Sunnapwar</w:t>
      </w:r>
      <w:r w:rsidRPr="006E1CDB">
        <w:rPr>
          <w:rFonts w:ascii="Arial" w:eastAsia="Times New Roman" w:hAnsi="Arial" w:cs="Arial"/>
          <w:lang w:val="en-IN"/>
        </w:rPr>
        <w:t>, Principal, for his support and for providing the institutional resources required for the successful completion of this project.</w:t>
      </w:r>
    </w:p>
    <w:p w14:paraId="6AA5BAF8" w14:textId="77777777" w:rsidR="00D16BA9" w:rsidRPr="006E1CDB" w:rsidRDefault="00000000" w:rsidP="00D16BA9">
      <w:pPr>
        <w:jc w:val="both"/>
        <w:rPr>
          <w:rFonts w:ascii="Arial" w:eastAsia="Times New Roman" w:hAnsi="Arial" w:cs="Arial"/>
          <w:sz w:val="24"/>
          <w:szCs w:val="24"/>
          <w:lang w:val="en-IN"/>
        </w:rPr>
      </w:pPr>
      <w:r w:rsidRPr="006E1CDB">
        <w:rPr>
          <w:rFonts w:ascii="Arial" w:eastAsia="Times New Roman" w:hAnsi="Arial" w:cs="Arial"/>
          <w:lang w:val="en-IN"/>
        </w:rPr>
        <w:t>Finally, we would like to thank all those who directly or indirectly contributed to the successful completion of this project.</w:t>
      </w:r>
    </w:p>
    <w:p w14:paraId="7302B433" w14:textId="77777777" w:rsidR="009B29DD" w:rsidRPr="006E1CDB" w:rsidRDefault="009B29DD">
      <w:pPr>
        <w:jc w:val="both"/>
        <w:rPr>
          <w:rFonts w:ascii="Arial" w:eastAsia="Times New Roman" w:hAnsi="Arial" w:cs="Arial"/>
          <w:sz w:val="24"/>
          <w:szCs w:val="24"/>
        </w:rPr>
      </w:pPr>
    </w:p>
    <w:p w14:paraId="49C80F40" w14:textId="77777777" w:rsidR="009B29DD" w:rsidRPr="006E1CDB" w:rsidRDefault="00000000">
      <w:pPr>
        <w:rPr>
          <w:rFonts w:ascii="Arial" w:eastAsia="Times New Roman" w:hAnsi="Arial" w:cs="Arial"/>
          <w:b/>
          <w:sz w:val="28"/>
          <w:szCs w:val="28"/>
        </w:rPr>
      </w:pPr>
      <w:r w:rsidRPr="006E1CDB">
        <w:rPr>
          <w:rFonts w:ascii="Arial" w:hAnsi="Arial" w:cs="Arial"/>
        </w:rPr>
        <w:br w:type="page"/>
      </w:r>
    </w:p>
    <w:p w14:paraId="1AFDD45B" w14:textId="77777777" w:rsidR="00B751C2" w:rsidRPr="00B751C2" w:rsidRDefault="00000000" w:rsidP="00B751C2">
      <w:pPr>
        <w:jc w:val="center"/>
        <w:rPr>
          <w:rFonts w:ascii="Arial" w:eastAsia="Times New Roman" w:hAnsi="Arial" w:cs="Arial"/>
          <w:b/>
          <w:sz w:val="28"/>
          <w:szCs w:val="28"/>
        </w:rPr>
      </w:pPr>
      <w:r w:rsidRPr="006E1CDB">
        <w:rPr>
          <w:rFonts w:ascii="Arial" w:eastAsia="Times New Roman" w:hAnsi="Arial" w:cs="Arial"/>
          <w:b/>
          <w:sz w:val="28"/>
          <w:szCs w:val="28"/>
        </w:rPr>
        <w:lastRenderedPageBreak/>
        <w:t>Abstract</w:t>
      </w:r>
    </w:p>
    <w:p w14:paraId="16C87330" w14:textId="57C0B11A" w:rsidR="00B751C2" w:rsidRPr="00B751C2" w:rsidRDefault="00000000" w:rsidP="00B751C2">
      <w:pPr>
        <w:pBdr>
          <w:top w:val="nil"/>
          <w:left w:val="nil"/>
          <w:bottom w:val="nil"/>
          <w:right w:val="nil"/>
          <w:between w:val="nil"/>
        </w:pBdr>
        <w:jc w:val="both"/>
        <w:rPr>
          <w:rFonts w:ascii="Arial" w:eastAsia="Times New Roman" w:hAnsi="Arial" w:cs="Arial"/>
          <w:bCs/>
          <w:color w:val="000000"/>
        </w:rPr>
      </w:pPr>
      <w:r w:rsidRPr="00B751C2">
        <w:rPr>
          <w:rFonts w:ascii="Arial" w:eastAsia="Times New Roman" w:hAnsi="Arial" w:cs="Arial"/>
          <w:bCs/>
          <w:color w:val="000000"/>
        </w:rPr>
        <w:t>Efficient power system management depends on accurate electricity load analysis, particularly in weather-sensitive environments. While traditional machine learning models achieve high predictive accuracy, they often lack the interpretability required for reliable real-world decision-making. This study proposes an integrated framework that bridges this gap by combining Explainable Artificial Intelligence (XAI), Causal Inference, and traditional statistical modeling to analyze the impact of weather variables</w:t>
      </w:r>
      <w:r w:rsidR="00CE3C3E">
        <w:rPr>
          <w:rFonts w:ascii="Arial" w:eastAsia="Times New Roman" w:hAnsi="Arial" w:cs="Arial"/>
          <w:bCs/>
          <w:color w:val="000000"/>
        </w:rPr>
        <w:t xml:space="preserve"> </w:t>
      </w:r>
      <w:r w:rsidRPr="00B751C2">
        <w:rPr>
          <w:rFonts w:ascii="Arial" w:eastAsia="Times New Roman" w:hAnsi="Arial" w:cs="Arial"/>
          <w:bCs/>
          <w:color w:val="000000"/>
        </w:rPr>
        <w:t>specifically temperature and relative humidity</w:t>
      </w:r>
      <w:r w:rsidR="00CE3C3E">
        <w:rPr>
          <w:rFonts w:ascii="Arial" w:eastAsia="Times New Roman" w:hAnsi="Arial" w:cs="Arial"/>
          <w:bCs/>
          <w:color w:val="000000"/>
        </w:rPr>
        <w:t xml:space="preserve"> </w:t>
      </w:r>
      <w:r w:rsidRPr="00B751C2">
        <w:rPr>
          <w:rFonts w:ascii="Arial" w:eastAsia="Times New Roman" w:hAnsi="Arial" w:cs="Arial"/>
          <w:bCs/>
          <w:color w:val="000000"/>
        </w:rPr>
        <w:t>on power demand.</w:t>
      </w:r>
    </w:p>
    <w:p w14:paraId="22F7C0E5" w14:textId="77777777" w:rsidR="00B751C2" w:rsidRPr="00B751C2" w:rsidRDefault="00000000" w:rsidP="00B751C2">
      <w:pPr>
        <w:pBdr>
          <w:top w:val="nil"/>
          <w:left w:val="nil"/>
          <w:bottom w:val="nil"/>
          <w:right w:val="nil"/>
          <w:between w:val="nil"/>
        </w:pBdr>
        <w:jc w:val="both"/>
        <w:rPr>
          <w:rFonts w:ascii="Arial" w:eastAsia="Times New Roman" w:hAnsi="Arial" w:cs="Arial"/>
          <w:bCs/>
          <w:color w:val="000000"/>
        </w:rPr>
      </w:pPr>
      <w:r w:rsidRPr="00B751C2">
        <w:rPr>
          <w:rFonts w:ascii="Arial" w:eastAsia="Times New Roman" w:hAnsi="Arial" w:cs="Arial"/>
          <w:bCs/>
          <w:color w:val="000000"/>
        </w:rPr>
        <w:t>To ensure both global and local interpretability, the framework utilizes SHAP and LIME techniques. Moving beyond simple correlation, the system incorporates the EconML library, employing Double Machine Learning (DML) and Causal Forests to estimate Average Treatment Effects (ATE) and Heterogeneous Treatment Effects (HTE). This approach allows for a granular understanding of how weather impacts vary across different seasonal and temporal conditions. A Multiple Linear Regression (MLR) model serves as a baseline for performance comparison.</w:t>
      </w:r>
    </w:p>
    <w:p w14:paraId="15AFDD79" w14:textId="77777777" w:rsidR="000D7EDB" w:rsidRDefault="00000000" w:rsidP="008A6D95">
      <w:pPr>
        <w:pBdr>
          <w:top w:val="nil"/>
          <w:left w:val="nil"/>
          <w:bottom w:val="nil"/>
          <w:right w:val="nil"/>
          <w:between w:val="nil"/>
        </w:pBdr>
        <w:jc w:val="both"/>
        <w:rPr>
          <w:rFonts w:ascii="Arial" w:eastAsia="Times New Roman" w:hAnsi="Arial" w:cs="Arial"/>
          <w:bCs/>
          <w:color w:val="000000"/>
        </w:rPr>
      </w:pPr>
      <w:r w:rsidRPr="00B751C2">
        <w:rPr>
          <w:rFonts w:ascii="Arial" w:eastAsia="Times New Roman" w:hAnsi="Arial" w:cs="Arial"/>
          <w:bCs/>
          <w:color w:val="000000"/>
        </w:rPr>
        <w:t>The models were trained and validated using two annual cycles of time-series data. Results indicate that the EconML-based causal framework significantly outperforms the traditional MLR baseline. The causal model achieved a Mean Absolute Percentage Error (MAPE) of 1–1.2%, a substantial improvement over the 12–16% MAPE produced by the MLR. Findings confirm that temperature is the primary driver of load variations, with humidity playing a secondary role. By integrating causal reasoning with XAI, this framework provides a transparent, scalable, and highly accurate solution for future smart grid applications and energy management systems, offering deeper insights into the underlying drivers of demand behavior</w:t>
      </w:r>
      <w:r w:rsidR="008A6D95">
        <w:rPr>
          <w:rFonts w:ascii="Arial" w:eastAsia="Times New Roman" w:hAnsi="Arial" w:cs="Arial"/>
          <w:bCs/>
          <w:color w:val="000000"/>
        </w:rPr>
        <w:t>.</w:t>
      </w:r>
    </w:p>
    <w:p w14:paraId="7F0438D5" w14:textId="321391A6" w:rsidR="000E7D8B" w:rsidRPr="000E7D8B" w:rsidRDefault="000E7D8B" w:rsidP="008A6D95">
      <w:pPr>
        <w:pBdr>
          <w:top w:val="nil"/>
          <w:left w:val="nil"/>
          <w:bottom w:val="nil"/>
          <w:right w:val="nil"/>
          <w:between w:val="nil"/>
        </w:pBdr>
        <w:jc w:val="both"/>
        <w:rPr>
          <w:rFonts w:ascii="Arial" w:eastAsia="Times New Roman" w:hAnsi="Arial" w:cs="Arial"/>
          <w:bCs/>
          <w:color w:val="000000"/>
        </w:rPr>
      </w:pPr>
      <w:r w:rsidRPr="000E7D8B">
        <w:rPr>
          <w:rFonts w:ascii="Arial" w:eastAsia="Times New Roman" w:hAnsi="Arial" w:cs="Arial"/>
          <w:b/>
          <w:color w:val="000000"/>
        </w:rPr>
        <w:t xml:space="preserve">Keywords </w:t>
      </w:r>
      <w:r>
        <w:rPr>
          <w:rFonts w:ascii="Arial" w:eastAsia="Times New Roman" w:hAnsi="Arial" w:cs="Arial"/>
          <w:bCs/>
          <w:color w:val="000000"/>
        </w:rPr>
        <w:t xml:space="preserve">Electricity · Load Forecasting · Causal Inference · Explainable AI · SHAP · </w:t>
      </w:r>
      <w:proofErr w:type="spellStart"/>
      <w:r>
        <w:rPr>
          <w:rFonts w:ascii="Arial" w:eastAsia="Times New Roman" w:hAnsi="Arial" w:cs="Arial"/>
          <w:bCs/>
          <w:color w:val="000000"/>
        </w:rPr>
        <w:t>EconML</w:t>
      </w:r>
      <w:proofErr w:type="spellEnd"/>
      <w:r>
        <w:rPr>
          <w:rFonts w:ascii="Arial" w:eastAsia="Times New Roman" w:hAnsi="Arial" w:cs="Arial"/>
          <w:bCs/>
          <w:color w:val="000000"/>
        </w:rPr>
        <w:t xml:space="preserve"> Double Machine Learning</w:t>
      </w:r>
    </w:p>
    <w:sectPr w:rsidR="000E7D8B" w:rsidRPr="000E7D8B" w:rsidSect="000E2CC6">
      <w:headerReference w:type="even" r:id="rId9"/>
      <w:headerReference w:type="default" r:id="rId10"/>
      <w:footerReference w:type="even" r:id="rId11"/>
      <w:footerReference w:type="default" r:id="rId12"/>
      <w:headerReference w:type="first" r:id="rId13"/>
      <w:footerReference w:type="first" r:id="rId14"/>
      <w:pgSz w:w="12240" w:h="15840"/>
      <w:pgMar w:top="1135" w:right="1440" w:bottom="1440" w:left="990" w:header="720" w:footer="720" w:gutter="0"/>
      <w:pgBorders w:offsetFrom="page">
        <w:top w:val="double" w:sz="4" w:space="24" w:color="auto"/>
        <w:left w:val="double" w:sz="4" w:space="24" w:color="auto"/>
        <w:bottom w:val="double" w:sz="4" w:space="24" w:color="auto"/>
        <w:right w:val="double" w:sz="4" w:space="24" w:color="auto"/>
      </w:pgBorders>
      <w:pgNumType w:fmt="lowerRoman"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B785" w14:textId="77777777" w:rsidR="00590DF0" w:rsidRDefault="00590DF0">
      <w:pPr>
        <w:spacing w:after="0" w:line="240" w:lineRule="auto"/>
      </w:pPr>
      <w:r>
        <w:separator/>
      </w:r>
    </w:p>
  </w:endnote>
  <w:endnote w:type="continuationSeparator" w:id="0">
    <w:p w14:paraId="17492F99" w14:textId="77777777" w:rsidR="00590DF0" w:rsidRDefault="00590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2658037"/>
      <w:docPartObj>
        <w:docPartGallery w:val="Page Numbers (Bottom of Page)"/>
        <w:docPartUnique/>
      </w:docPartObj>
    </w:sdtPr>
    <w:sdtContent>
      <w:p w14:paraId="54FF1D91" w14:textId="77777777" w:rsidR="00265B5C" w:rsidRDefault="00000000" w:rsidP="000E2CC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54943434"/>
      <w:docPartObj>
        <w:docPartGallery w:val="Page Numbers (Bottom of Page)"/>
        <w:docPartUnique/>
      </w:docPartObj>
    </w:sdtPr>
    <w:sdtContent>
      <w:p w14:paraId="5A1E34E4" w14:textId="77777777" w:rsidR="00265B5C" w:rsidRDefault="00000000" w:rsidP="000E2CC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DFFA46" w14:textId="77777777" w:rsidR="00265B5C" w:rsidRDefault="00265B5C" w:rsidP="001541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126174"/>
      <w:docPartObj>
        <w:docPartGallery w:val="Page Numbers (Bottom of Page)"/>
        <w:docPartUnique/>
      </w:docPartObj>
    </w:sdtPr>
    <w:sdtContent>
      <w:p w14:paraId="47DA5993" w14:textId="481BCD68" w:rsidR="000E2CC6" w:rsidRDefault="000E2CC6" w:rsidP="009141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14:paraId="28A0AE71" w14:textId="32A0C94B" w:rsidR="00265B5C" w:rsidRDefault="000E2CC6" w:rsidP="000E2CC6">
    <w:pPr>
      <w:pBdr>
        <w:top w:val="nil"/>
        <w:left w:val="nil"/>
        <w:bottom w:val="nil"/>
        <w:right w:val="nil"/>
        <w:between w:val="nil"/>
      </w:pBdr>
      <w:tabs>
        <w:tab w:val="left" w:pos="1469"/>
        <w:tab w:val="left" w:pos="4513"/>
        <w:tab w:val="left" w:pos="5057"/>
      </w:tabs>
      <w:spacing w:after="0" w:line="240" w:lineRule="auto"/>
      <w:rPr>
        <w:color w:val="000000"/>
      </w:rPr>
    </w:pPr>
    <w:r>
      <w:rPr>
        <w:color w:val="000000"/>
      </w:rPr>
      <w:tab/>
    </w: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B519" w14:textId="77777777" w:rsidR="000E2CC6" w:rsidRDefault="000E2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EFE38" w14:textId="77777777" w:rsidR="00590DF0" w:rsidRDefault="00590DF0">
      <w:pPr>
        <w:spacing w:after="0" w:line="240" w:lineRule="auto"/>
      </w:pPr>
      <w:r>
        <w:separator/>
      </w:r>
    </w:p>
  </w:footnote>
  <w:footnote w:type="continuationSeparator" w:id="0">
    <w:p w14:paraId="1C5F872E" w14:textId="77777777" w:rsidR="00590DF0" w:rsidRDefault="00590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1DE2" w14:textId="77777777" w:rsidR="000E2CC6" w:rsidRDefault="000E2C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A9160B" w14:paraId="57E248FB" w14:textId="77777777" w:rsidTr="008E6A90">
      <w:trPr>
        <w:trHeight w:val="1150"/>
        <w:jc w:val="center"/>
      </w:trPr>
      <w:tc>
        <w:tcPr>
          <w:tcW w:w="1730" w:type="dxa"/>
        </w:tcPr>
        <w:p w14:paraId="4B555B15" w14:textId="77777777" w:rsidR="00E6263E" w:rsidRPr="009B1B57" w:rsidRDefault="00000000" w:rsidP="00E6263E">
          <w:pPr>
            <w:ind w:hanging="2"/>
            <w:rPr>
              <w:rFonts w:ascii="Arial" w:hAnsi="Arial" w:cs="Arial"/>
            </w:rPr>
          </w:pPr>
          <w:r w:rsidRPr="009B1B57">
            <w:rPr>
              <w:rFonts w:ascii="Arial" w:eastAsia="Times New Roman" w:hAnsi="Arial" w:cs="Arial"/>
              <w:noProof/>
              <w:color w:val="000000"/>
              <w:bdr w:val="none" w:sz="0" w:space="0" w:color="auto" w:frame="1"/>
            </w:rPr>
            <w:drawing>
              <wp:inline distT="0" distB="0" distL="0" distR="0" wp14:anchorId="103E110A" wp14:editId="38205BEA">
                <wp:extent cx="929986" cy="893516"/>
                <wp:effectExtent l="0" t="0" r="3810" b="1905"/>
                <wp:docPr id="1845306112" name="Picture 1845306112"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06112"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249404F4" w14:textId="77777777" w:rsidR="00E6263E" w:rsidRPr="009B1B57" w:rsidRDefault="00000000"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5D8ED3B0" w14:textId="77777777" w:rsidR="00E6263E" w:rsidRPr="009B1B57" w:rsidRDefault="00000000"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4B5BF8FA" w14:textId="77777777" w:rsidR="00E6263E" w:rsidRPr="009B1B57" w:rsidRDefault="00000000" w:rsidP="00E6263E">
          <w:pPr>
            <w:ind w:hanging="2"/>
            <w:rPr>
              <w:rFonts w:ascii="Arial" w:hAnsi="Arial" w:cs="Arial"/>
              <w:sz w:val="18"/>
              <w:szCs w:val="40"/>
            </w:rPr>
          </w:pPr>
          <w:r w:rsidRPr="009B1B57">
            <w:rPr>
              <w:rFonts w:ascii="Arial" w:hAnsi="Arial" w:cs="Arial"/>
              <w:noProof/>
              <w:sz w:val="18"/>
              <w:szCs w:val="40"/>
            </w:rPr>
            <mc:AlternateContent>
              <mc:Choice Requires="wps">
                <w:drawing>
                  <wp:anchor distT="0" distB="0" distL="114300" distR="114300" simplePos="0" relativeHeight="251660288" behindDoc="0" locked="0" layoutInCell="1" allowOverlap="1" wp14:anchorId="4C72EB16" wp14:editId="6FB184FA">
                    <wp:simplePos x="0" y="0"/>
                    <wp:positionH relativeFrom="column">
                      <wp:posOffset>520</wp:posOffset>
                    </wp:positionH>
                    <wp:positionV relativeFrom="paragraph">
                      <wp:posOffset>51204</wp:posOffset>
                    </wp:positionV>
                    <wp:extent cx="157035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2049" style="flip:y;mso-height-percent:0;mso-height-relative:page;mso-width-percent:0;mso-width-relative:page;mso-wrap-distance-bottom:0;mso-wrap-distance-left:9pt;mso-wrap-distance-right:9pt;mso-wrap-distance-top:0;mso-wrap-style:square;position:absolute;visibility:visible;z-index:251661312" from="0.05pt,4.05pt" to="123.7pt,4.05pt" strokeweight="1pt"/>
                </w:pict>
              </mc:Fallback>
            </mc:AlternateContent>
          </w:r>
        </w:p>
        <w:p w14:paraId="226B7A32" w14:textId="77777777" w:rsidR="00E6263E" w:rsidRPr="009B1B57" w:rsidRDefault="00000000"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103B8ECF" w14:textId="77777777" w:rsidR="00E6263E" w:rsidRPr="00031E3C" w:rsidRDefault="00000000"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1F169E5A" w14:textId="77777777" w:rsidR="00077278" w:rsidRDefault="000772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A9160B" w14:paraId="2BFEBE6B" w14:textId="77777777" w:rsidTr="008E6A90">
      <w:trPr>
        <w:trHeight w:val="1150"/>
        <w:jc w:val="center"/>
      </w:trPr>
      <w:tc>
        <w:tcPr>
          <w:tcW w:w="1730" w:type="dxa"/>
        </w:tcPr>
        <w:p w14:paraId="3943C305" w14:textId="77777777" w:rsidR="00E6263E" w:rsidRPr="009B1B57" w:rsidRDefault="00000000" w:rsidP="00E6263E">
          <w:pPr>
            <w:ind w:hanging="2"/>
            <w:rPr>
              <w:rFonts w:ascii="Arial" w:hAnsi="Arial" w:cs="Arial"/>
            </w:rPr>
          </w:pPr>
          <w:r w:rsidRPr="009B1B57">
            <w:rPr>
              <w:rFonts w:ascii="Arial" w:eastAsia="Times New Roman" w:hAnsi="Arial" w:cs="Arial"/>
              <w:noProof/>
              <w:color w:val="000000"/>
              <w:bdr w:val="none" w:sz="0" w:space="0" w:color="auto" w:frame="1"/>
            </w:rPr>
            <w:drawing>
              <wp:inline distT="0" distB="0" distL="0" distR="0" wp14:anchorId="084770CC" wp14:editId="37BEECE5">
                <wp:extent cx="929986" cy="893516"/>
                <wp:effectExtent l="0" t="0" r="3810" b="1905"/>
                <wp:docPr id="134034398" name="Picture 134034398"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4398"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779D5A53" w14:textId="77777777" w:rsidR="00E6263E" w:rsidRPr="009B1B57" w:rsidRDefault="00000000"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6A9F153D" w14:textId="77777777" w:rsidR="00E6263E" w:rsidRPr="009B1B57" w:rsidRDefault="00000000"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73FEC55C" w14:textId="77777777" w:rsidR="00E6263E" w:rsidRPr="009B1B57" w:rsidRDefault="00000000" w:rsidP="00E6263E">
          <w:pPr>
            <w:ind w:hanging="2"/>
            <w:rPr>
              <w:rFonts w:ascii="Arial" w:hAnsi="Arial" w:cs="Arial"/>
              <w:sz w:val="18"/>
              <w:szCs w:val="40"/>
            </w:rPr>
          </w:pPr>
          <w:r w:rsidRPr="009B1B57">
            <w:rPr>
              <w:rFonts w:ascii="Arial" w:hAnsi="Arial" w:cs="Arial"/>
              <w:noProof/>
              <w:sz w:val="18"/>
              <w:szCs w:val="40"/>
            </w:rPr>
            <mc:AlternateContent>
              <mc:Choice Requires="wps">
                <w:drawing>
                  <wp:anchor distT="0" distB="0" distL="114300" distR="114300" simplePos="0" relativeHeight="251658240" behindDoc="0" locked="0" layoutInCell="1" allowOverlap="1" wp14:anchorId="3292DC2B" wp14:editId="47152255">
                    <wp:simplePos x="0" y="0"/>
                    <wp:positionH relativeFrom="column">
                      <wp:posOffset>520</wp:posOffset>
                    </wp:positionH>
                    <wp:positionV relativeFrom="paragraph">
                      <wp:posOffset>51204</wp:posOffset>
                    </wp:positionV>
                    <wp:extent cx="157035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2050" style="flip:y;mso-height-percent:0;mso-height-relative:page;mso-width-percent:0;mso-width-relative:page;mso-wrap-distance-bottom:0;mso-wrap-distance-left:9pt;mso-wrap-distance-right:9pt;mso-wrap-distance-top:0;mso-wrap-style:square;position:absolute;visibility:visible;z-index:251659264" from="0.05pt,4.05pt" to="123.7pt,4.05pt" strokeweight="1pt"/>
                </w:pict>
              </mc:Fallback>
            </mc:AlternateContent>
          </w:r>
        </w:p>
        <w:p w14:paraId="0FE65276" w14:textId="77777777" w:rsidR="00E6263E" w:rsidRPr="009B1B57" w:rsidRDefault="00000000"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11F62BE6" w14:textId="77777777" w:rsidR="00E6263E" w:rsidRPr="00031E3C" w:rsidRDefault="00000000"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66DBDA9F" w14:textId="77777777" w:rsidR="009B29DD" w:rsidRPr="00077278" w:rsidRDefault="009B29DD" w:rsidP="00E6263E">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95B50"/>
    <w:multiLevelType w:val="multilevel"/>
    <w:tmpl w:val="307671AA"/>
    <w:lvl w:ilvl="0">
      <w:start w:val="1"/>
      <w:numFmt w:val="decimal"/>
      <w:lvlText w:val="%1."/>
      <w:lvlJc w:val="left"/>
      <w:pPr>
        <w:tabs>
          <w:tab w:val="num" w:pos="-5400"/>
        </w:tabs>
        <w:ind w:left="-5400" w:hanging="360"/>
      </w:pPr>
    </w:lvl>
    <w:lvl w:ilvl="1">
      <w:start w:val="1"/>
      <w:numFmt w:val="lowerLetter"/>
      <w:lvlText w:val="%2."/>
      <w:lvlJc w:val="left"/>
      <w:pPr>
        <w:ind w:left="-4680" w:hanging="360"/>
      </w:pPr>
      <w:rPr>
        <w:rFonts w:hint="default"/>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1800"/>
        </w:tabs>
        <w:ind w:left="-1800" w:hanging="360"/>
      </w:pPr>
    </w:lvl>
    <w:lvl w:ilvl="6" w:tentative="1">
      <w:start w:val="1"/>
      <w:numFmt w:val="decimal"/>
      <w:lvlText w:val="%7."/>
      <w:lvlJc w:val="left"/>
      <w:pPr>
        <w:tabs>
          <w:tab w:val="num" w:pos="-1080"/>
        </w:tabs>
        <w:ind w:left="-1080" w:hanging="360"/>
      </w:pPr>
    </w:lvl>
    <w:lvl w:ilvl="7" w:tentative="1">
      <w:start w:val="1"/>
      <w:numFmt w:val="decimal"/>
      <w:lvlText w:val="%8."/>
      <w:lvlJc w:val="left"/>
      <w:pPr>
        <w:tabs>
          <w:tab w:val="num" w:pos="-360"/>
        </w:tabs>
        <w:ind w:left="-360" w:hanging="360"/>
      </w:pPr>
    </w:lvl>
    <w:lvl w:ilvl="8" w:tentative="1">
      <w:start w:val="1"/>
      <w:numFmt w:val="decimal"/>
      <w:lvlText w:val="%9."/>
      <w:lvlJc w:val="left"/>
      <w:pPr>
        <w:tabs>
          <w:tab w:val="num" w:pos="360"/>
        </w:tabs>
        <w:ind w:left="360" w:hanging="360"/>
      </w:pPr>
    </w:lvl>
  </w:abstractNum>
  <w:abstractNum w:abstractNumId="1" w15:restartNumberingAfterBreak="0">
    <w:nsid w:val="3E7B3027"/>
    <w:multiLevelType w:val="multilevel"/>
    <w:tmpl w:val="0DBEAE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58AC0BF0"/>
    <w:multiLevelType w:val="hybridMultilevel"/>
    <w:tmpl w:val="E3408E24"/>
    <w:lvl w:ilvl="0" w:tplc="12E6818A">
      <w:start w:val="1"/>
      <w:numFmt w:val="lowerLetter"/>
      <w:lvlText w:val="%1."/>
      <w:lvlJc w:val="left"/>
      <w:pPr>
        <w:ind w:left="1080" w:hanging="360"/>
      </w:pPr>
      <w:rPr>
        <w:rFonts w:hint="default"/>
      </w:rPr>
    </w:lvl>
    <w:lvl w:ilvl="1" w:tplc="1A64B72E" w:tentative="1">
      <w:start w:val="1"/>
      <w:numFmt w:val="lowerLetter"/>
      <w:lvlText w:val="%2."/>
      <w:lvlJc w:val="left"/>
      <w:pPr>
        <w:ind w:left="1800" w:hanging="360"/>
      </w:pPr>
    </w:lvl>
    <w:lvl w:ilvl="2" w:tplc="130C1244" w:tentative="1">
      <w:start w:val="1"/>
      <w:numFmt w:val="lowerRoman"/>
      <w:lvlText w:val="%3."/>
      <w:lvlJc w:val="right"/>
      <w:pPr>
        <w:ind w:left="2520" w:hanging="180"/>
      </w:pPr>
    </w:lvl>
    <w:lvl w:ilvl="3" w:tplc="0338C0CA" w:tentative="1">
      <w:start w:val="1"/>
      <w:numFmt w:val="decimal"/>
      <w:lvlText w:val="%4."/>
      <w:lvlJc w:val="left"/>
      <w:pPr>
        <w:ind w:left="3240" w:hanging="360"/>
      </w:pPr>
    </w:lvl>
    <w:lvl w:ilvl="4" w:tplc="8F9CFC1E" w:tentative="1">
      <w:start w:val="1"/>
      <w:numFmt w:val="lowerLetter"/>
      <w:lvlText w:val="%5."/>
      <w:lvlJc w:val="left"/>
      <w:pPr>
        <w:ind w:left="3960" w:hanging="360"/>
      </w:pPr>
    </w:lvl>
    <w:lvl w:ilvl="5" w:tplc="A618637E" w:tentative="1">
      <w:start w:val="1"/>
      <w:numFmt w:val="lowerRoman"/>
      <w:lvlText w:val="%6."/>
      <w:lvlJc w:val="right"/>
      <w:pPr>
        <w:ind w:left="4680" w:hanging="180"/>
      </w:pPr>
    </w:lvl>
    <w:lvl w:ilvl="6" w:tplc="36AA69CA" w:tentative="1">
      <w:start w:val="1"/>
      <w:numFmt w:val="decimal"/>
      <w:lvlText w:val="%7."/>
      <w:lvlJc w:val="left"/>
      <w:pPr>
        <w:ind w:left="5400" w:hanging="360"/>
      </w:pPr>
    </w:lvl>
    <w:lvl w:ilvl="7" w:tplc="F60CAD8A" w:tentative="1">
      <w:start w:val="1"/>
      <w:numFmt w:val="lowerLetter"/>
      <w:lvlText w:val="%8."/>
      <w:lvlJc w:val="left"/>
      <w:pPr>
        <w:ind w:left="6120" w:hanging="360"/>
      </w:pPr>
    </w:lvl>
    <w:lvl w:ilvl="8" w:tplc="15B4F340" w:tentative="1">
      <w:start w:val="1"/>
      <w:numFmt w:val="lowerRoman"/>
      <w:lvlText w:val="%9."/>
      <w:lvlJc w:val="right"/>
      <w:pPr>
        <w:ind w:left="6840" w:hanging="180"/>
      </w:pPr>
    </w:lvl>
  </w:abstractNum>
  <w:abstractNum w:abstractNumId="3" w15:restartNumberingAfterBreak="0">
    <w:nsid w:val="62452A08"/>
    <w:multiLevelType w:val="multilevel"/>
    <w:tmpl w:val="3F9A51B4"/>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4" w15:restartNumberingAfterBreak="0">
    <w:nsid w:val="660A6199"/>
    <w:multiLevelType w:val="multilevel"/>
    <w:tmpl w:val="C9A8BB2C"/>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5" w15:restartNumberingAfterBreak="0">
    <w:nsid w:val="66103804"/>
    <w:multiLevelType w:val="multilevel"/>
    <w:tmpl w:val="0DBEAE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759B0ED2"/>
    <w:multiLevelType w:val="multilevel"/>
    <w:tmpl w:val="7E503A02"/>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16cid:durableId="78914300">
    <w:abstractNumId w:val="3"/>
  </w:num>
  <w:num w:numId="2" w16cid:durableId="1438865782">
    <w:abstractNumId w:val="6"/>
  </w:num>
  <w:num w:numId="3" w16cid:durableId="1276714315">
    <w:abstractNumId w:val="4"/>
  </w:num>
  <w:num w:numId="4" w16cid:durableId="56054744">
    <w:abstractNumId w:val="5"/>
  </w:num>
  <w:num w:numId="5" w16cid:durableId="1396582733">
    <w:abstractNumId w:val="0"/>
  </w:num>
  <w:num w:numId="6" w16cid:durableId="1350329350">
    <w:abstractNumId w:val="2"/>
  </w:num>
  <w:num w:numId="7" w16cid:durableId="342126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9DD"/>
    <w:rsid w:val="000061EC"/>
    <w:rsid w:val="0001065D"/>
    <w:rsid w:val="00031E3C"/>
    <w:rsid w:val="00041A10"/>
    <w:rsid w:val="00061B25"/>
    <w:rsid w:val="0007117A"/>
    <w:rsid w:val="000718C3"/>
    <w:rsid w:val="00077278"/>
    <w:rsid w:val="00077BC4"/>
    <w:rsid w:val="0008540D"/>
    <w:rsid w:val="000A2933"/>
    <w:rsid w:val="000B62DE"/>
    <w:rsid w:val="000D7EDB"/>
    <w:rsid w:val="000E2CC6"/>
    <w:rsid w:val="000E7D8B"/>
    <w:rsid w:val="00110F48"/>
    <w:rsid w:val="00135A15"/>
    <w:rsid w:val="00142E67"/>
    <w:rsid w:val="00154127"/>
    <w:rsid w:val="001622E8"/>
    <w:rsid w:val="00182AA6"/>
    <w:rsid w:val="001B0D79"/>
    <w:rsid w:val="001B5CEC"/>
    <w:rsid w:val="001B7F4E"/>
    <w:rsid w:val="001D62C8"/>
    <w:rsid w:val="0022730B"/>
    <w:rsid w:val="0023573E"/>
    <w:rsid w:val="00245BFE"/>
    <w:rsid w:val="00247D15"/>
    <w:rsid w:val="00255C28"/>
    <w:rsid w:val="00265B5C"/>
    <w:rsid w:val="0028502B"/>
    <w:rsid w:val="002A3D4C"/>
    <w:rsid w:val="002A48EF"/>
    <w:rsid w:val="002B766D"/>
    <w:rsid w:val="002E24EA"/>
    <w:rsid w:val="00355163"/>
    <w:rsid w:val="0036447B"/>
    <w:rsid w:val="00366F3E"/>
    <w:rsid w:val="003838BC"/>
    <w:rsid w:val="003A1EA7"/>
    <w:rsid w:val="003A35A6"/>
    <w:rsid w:val="003E3687"/>
    <w:rsid w:val="003E6E1B"/>
    <w:rsid w:val="003F3C3B"/>
    <w:rsid w:val="003F65F3"/>
    <w:rsid w:val="00400A59"/>
    <w:rsid w:val="00401D34"/>
    <w:rsid w:val="00402BE4"/>
    <w:rsid w:val="004101D1"/>
    <w:rsid w:val="0041171D"/>
    <w:rsid w:val="00423B44"/>
    <w:rsid w:val="00431C60"/>
    <w:rsid w:val="0044352D"/>
    <w:rsid w:val="00446F30"/>
    <w:rsid w:val="0045309D"/>
    <w:rsid w:val="004606CA"/>
    <w:rsid w:val="00467AAA"/>
    <w:rsid w:val="00482EEA"/>
    <w:rsid w:val="004C4CAA"/>
    <w:rsid w:val="004E0456"/>
    <w:rsid w:val="004F449B"/>
    <w:rsid w:val="00515381"/>
    <w:rsid w:val="00536BA7"/>
    <w:rsid w:val="00540E1D"/>
    <w:rsid w:val="0056329E"/>
    <w:rsid w:val="00566EDE"/>
    <w:rsid w:val="00590DF0"/>
    <w:rsid w:val="005B5D29"/>
    <w:rsid w:val="005C1B60"/>
    <w:rsid w:val="005E1FE7"/>
    <w:rsid w:val="005E5DD3"/>
    <w:rsid w:val="00603CEA"/>
    <w:rsid w:val="006101A0"/>
    <w:rsid w:val="0062481C"/>
    <w:rsid w:val="00645D50"/>
    <w:rsid w:val="00646590"/>
    <w:rsid w:val="006559FA"/>
    <w:rsid w:val="006622E7"/>
    <w:rsid w:val="00662772"/>
    <w:rsid w:val="00663873"/>
    <w:rsid w:val="00696FA4"/>
    <w:rsid w:val="006E1CDB"/>
    <w:rsid w:val="006E3BBE"/>
    <w:rsid w:val="006F075A"/>
    <w:rsid w:val="006F224E"/>
    <w:rsid w:val="006F614D"/>
    <w:rsid w:val="00702352"/>
    <w:rsid w:val="00725A45"/>
    <w:rsid w:val="0073789D"/>
    <w:rsid w:val="007915B4"/>
    <w:rsid w:val="007928D4"/>
    <w:rsid w:val="007A7559"/>
    <w:rsid w:val="007B4299"/>
    <w:rsid w:val="007E1176"/>
    <w:rsid w:val="007E587D"/>
    <w:rsid w:val="007F46B7"/>
    <w:rsid w:val="00801012"/>
    <w:rsid w:val="0080535E"/>
    <w:rsid w:val="008064AB"/>
    <w:rsid w:val="0082608A"/>
    <w:rsid w:val="00831279"/>
    <w:rsid w:val="008660FE"/>
    <w:rsid w:val="008747C8"/>
    <w:rsid w:val="00894BEE"/>
    <w:rsid w:val="00896977"/>
    <w:rsid w:val="008A6D95"/>
    <w:rsid w:val="008D7462"/>
    <w:rsid w:val="008E0422"/>
    <w:rsid w:val="008E41FD"/>
    <w:rsid w:val="008E6A90"/>
    <w:rsid w:val="00924967"/>
    <w:rsid w:val="00941FB5"/>
    <w:rsid w:val="00945D0F"/>
    <w:rsid w:val="00947635"/>
    <w:rsid w:val="00972074"/>
    <w:rsid w:val="0097232F"/>
    <w:rsid w:val="00991ACA"/>
    <w:rsid w:val="009A6004"/>
    <w:rsid w:val="009B1B57"/>
    <w:rsid w:val="009B2424"/>
    <w:rsid w:val="009B29DD"/>
    <w:rsid w:val="009B3C06"/>
    <w:rsid w:val="009C779F"/>
    <w:rsid w:val="009E07AF"/>
    <w:rsid w:val="009E0AD4"/>
    <w:rsid w:val="009E3DFC"/>
    <w:rsid w:val="009E3E77"/>
    <w:rsid w:val="009F7411"/>
    <w:rsid w:val="009F7770"/>
    <w:rsid w:val="00A05075"/>
    <w:rsid w:val="00A1041E"/>
    <w:rsid w:val="00A14FD5"/>
    <w:rsid w:val="00A2422A"/>
    <w:rsid w:val="00A25762"/>
    <w:rsid w:val="00A33DCB"/>
    <w:rsid w:val="00A41EE7"/>
    <w:rsid w:val="00A572D3"/>
    <w:rsid w:val="00A66062"/>
    <w:rsid w:val="00A73A05"/>
    <w:rsid w:val="00A9160B"/>
    <w:rsid w:val="00AC1973"/>
    <w:rsid w:val="00AD35CF"/>
    <w:rsid w:val="00AF1ED0"/>
    <w:rsid w:val="00B06BC6"/>
    <w:rsid w:val="00B15D4B"/>
    <w:rsid w:val="00B17BB6"/>
    <w:rsid w:val="00B2102A"/>
    <w:rsid w:val="00B21F77"/>
    <w:rsid w:val="00B2492E"/>
    <w:rsid w:val="00B26A4B"/>
    <w:rsid w:val="00B32763"/>
    <w:rsid w:val="00B32B31"/>
    <w:rsid w:val="00B34412"/>
    <w:rsid w:val="00B412E5"/>
    <w:rsid w:val="00B4785C"/>
    <w:rsid w:val="00B56B85"/>
    <w:rsid w:val="00B60842"/>
    <w:rsid w:val="00B622DD"/>
    <w:rsid w:val="00B62E37"/>
    <w:rsid w:val="00B74918"/>
    <w:rsid w:val="00B751C2"/>
    <w:rsid w:val="00B84ACA"/>
    <w:rsid w:val="00B862D4"/>
    <w:rsid w:val="00B97759"/>
    <w:rsid w:val="00BA1983"/>
    <w:rsid w:val="00BA2028"/>
    <w:rsid w:val="00C13CB7"/>
    <w:rsid w:val="00C17E1D"/>
    <w:rsid w:val="00C45016"/>
    <w:rsid w:val="00C72A88"/>
    <w:rsid w:val="00C73717"/>
    <w:rsid w:val="00C9271A"/>
    <w:rsid w:val="00CC2B5E"/>
    <w:rsid w:val="00CD7632"/>
    <w:rsid w:val="00CE3C3E"/>
    <w:rsid w:val="00CE47AB"/>
    <w:rsid w:val="00CF17CC"/>
    <w:rsid w:val="00CF7FB6"/>
    <w:rsid w:val="00D16BA9"/>
    <w:rsid w:val="00D25A64"/>
    <w:rsid w:val="00D34A1D"/>
    <w:rsid w:val="00D519B2"/>
    <w:rsid w:val="00D5414D"/>
    <w:rsid w:val="00D85396"/>
    <w:rsid w:val="00D96ECB"/>
    <w:rsid w:val="00DE34C9"/>
    <w:rsid w:val="00DF0D11"/>
    <w:rsid w:val="00DF59EE"/>
    <w:rsid w:val="00E3147F"/>
    <w:rsid w:val="00E40AE0"/>
    <w:rsid w:val="00E428D1"/>
    <w:rsid w:val="00E6263E"/>
    <w:rsid w:val="00E65DE5"/>
    <w:rsid w:val="00E66D98"/>
    <w:rsid w:val="00E85ECC"/>
    <w:rsid w:val="00EA647B"/>
    <w:rsid w:val="00ED02BE"/>
    <w:rsid w:val="00ED3377"/>
    <w:rsid w:val="00ED6EBA"/>
    <w:rsid w:val="00EF3E77"/>
    <w:rsid w:val="00EF7305"/>
    <w:rsid w:val="00EF76E7"/>
    <w:rsid w:val="00F065F6"/>
    <w:rsid w:val="00F5483D"/>
    <w:rsid w:val="00F57BAF"/>
    <w:rsid w:val="00F627F5"/>
    <w:rsid w:val="00F644EB"/>
    <w:rsid w:val="00FB0897"/>
    <w:rsid w:val="00FB0B5A"/>
    <w:rsid w:val="00FB4E94"/>
    <w:rsid w:val="00FD632C"/>
    <w:rsid w:val="0A9F2474"/>
    <w:rsid w:val="1D8D0316"/>
    <w:rsid w:val="2177ACF4"/>
    <w:rsid w:val="22D42720"/>
    <w:rsid w:val="2A111671"/>
    <w:rsid w:val="3873FD6C"/>
    <w:rsid w:val="3DCA8932"/>
    <w:rsid w:val="45FD23AA"/>
    <w:rsid w:val="4C3C95EE"/>
    <w:rsid w:val="51820738"/>
    <w:rsid w:val="635AA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E8915C"/>
  <w15:docId w15:val="{4E4A389D-4A15-4D2B-8AD8-EEBDB21C5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AAA"/>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rsid w:val="00635281"/>
    <w:pPr>
      <w:keepNext/>
      <w:spacing w:after="0" w:line="360" w:lineRule="auto"/>
      <w:ind w:left="576" w:hanging="576"/>
      <w:jc w:val="both"/>
      <w:outlineLvl w:val="1"/>
    </w:pPr>
    <w:rPr>
      <w:rFonts w:ascii="Times New Roman" w:eastAsia="Times New Roman" w:hAnsi="Times New Roman" w:cs="Times New Roman"/>
      <w:b/>
      <w:sz w:val="24"/>
      <w:szCs w:val="24"/>
      <w:lang w:eastAsia="en-IN"/>
    </w:rPr>
  </w:style>
  <w:style w:type="paragraph" w:styleId="Heading3">
    <w:name w:val="heading 3"/>
    <w:basedOn w:val="Normal"/>
    <w:next w:val="Normal"/>
    <w:link w:val="Heading3Char"/>
    <w:rsid w:val="00635281"/>
    <w:pPr>
      <w:keepNext/>
      <w:spacing w:after="0" w:line="360" w:lineRule="auto"/>
      <w:ind w:left="720" w:hanging="720"/>
      <w:jc w:val="center"/>
      <w:outlineLvl w:val="2"/>
    </w:pPr>
    <w:rPr>
      <w:rFonts w:ascii="Times New Roman" w:eastAsia="Times New Roman" w:hAnsi="Times New Roman" w:cs="Times New Roman"/>
      <w:b/>
      <w:sz w:val="24"/>
      <w:szCs w:val="24"/>
      <w:lang w:eastAsia="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9E661D"/>
    <w:pPr>
      <w:ind w:left="720"/>
      <w:contextualSpacing/>
    </w:pPr>
  </w:style>
  <w:style w:type="table" w:styleId="TableGrid">
    <w:name w:val="Table Grid"/>
    <w:basedOn w:val="TableNormal"/>
    <w:uiPriority w:val="39"/>
    <w:rsid w:val="00534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635281"/>
    <w:rPr>
      <w:rFonts w:ascii="Times New Roman" w:eastAsia="Times New Roman" w:hAnsi="Times New Roman" w:cs="Times New Roman"/>
      <w:b/>
      <w:sz w:val="24"/>
      <w:szCs w:val="24"/>
      <w:lang w:eastAsia="en-IN"/>
    </w:rPr>
  </w:style>
  <w:style w:type="character" w:customStyle="1" w:styleId="Heading3Char">
    <w:name w:val="Heading 3 Char"/>
    <w:basedOn w:val="DefaultParagraphFont"/>
    <w:link w:val="Heading3"/>
    <w:rsid w:val="00635281"/>
    <w:rPr>
      <w:rFonts w:ascii="Times New Roman" w:eastAsia="Times New Roman" w:hAnsi="Times New Roman" w:cs="Times New Roman"/>
      <w:b/>
      <w:sz w:val="24"/>
      <w:szCs w:val="24"/>
      <w:lang w:eastAsia="en-IN"/>
    </w:rPr>
  </w:style>
  <w:style w:type="paragraph" w:styleId="Header">
    <w:name w:val="header"/>
    <w:basedOn w:val="Normal"/>
    <w:link w:val="HeaderChar"/>
    <w:uiPriority w:val="99"/>
    <w:unhideWhenUsed/>
    <w:rsid w:val="00404F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F88"/>
  </w:style>
  <w:style w:type="paragraph" w:styleId="Footer">
    <w:name w:val="footer"/>
    <w:basedOn w:val="Normal"/>
    <w:link w:val="FooterChar"/>
    <w:uiPriority w:val="99"/>
    <w:unhideWhenUsed/>
    <w:rsid w:val="00404F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F88"/>
  </w:style>
  <w:style w:type="paragraph" w:styleId="BalloonText">
    <w:name w:val="Balloon Text"/>
    <w:basedOn w:val="Normal"/>
    <w:link w:val="BalloonTextChar"/>
    <w:uiPriority w:val="99"/>
    <w:semiHidden/>
    <w:unhideWhenUsed/>
    <w:rsid w:val="00E2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F11"/>
    <w:rPr>
      <w:rFonts w:ascii="Tahoma" w:hAnsi="Tahoma" w:cs="Tahoma"/>
      <w:sz w:val="16"/>
      <w:szCs w:val="16"/>
    </w:rPr>
  </w:style>
  <w:style w:type="paragraph" w:customStyle="1" w:styleId="Normal1">
    <w:name w:val="Normal1"/>
    <w:rsid w:val="00977E04"/>
    <w:pPr>
      <w:spacing w:after="0" w:line="276" w:lineRule="auto"/>
    </w:pPr>
    <w:rPr>
      <w:rFonts w:ascii="Arial" w:eastAsia="Arial" w:hAnsi="Arial" w:cs="Arial"/>
    </w:rPr>
  </w:style>
  <w:style w:type="table" w:customStyle="1" w:styleId="TableGrid1">
    <w:name w:val="Table Grid1"/>
    <w:basedOn w:val="TableNormal"/>
    <w:uiPriority w:val="59"/>
    <w:rsid w:val="00C27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52AA"/>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name w:val="a"/>
    <w:basedOn w:val="TableNormal"/>
    <w:pPr>
      <w:spacing w:after="0" w:line="240" w:lineRule="auto"/>
    </w:pPr>
    <w:tblPr>
      <w:tblStyleRowBandSize w:val="1"/>
      <w:tblStyleColBandSize w:val="1"/>
    </w:tblPr>
  </w:style>
  <w:style w:type="table" w:customStyle="1" w:styleId="a0">
    <w:name w:val="a0"/>
    <w:basedOn w:val="TableNormal"/>
    <w:pPr>
      <w:spacing w:after="0" w:line="240" w:lineRule="auto"/>
    </w:pPr>
    <w:tblPr>
      <w:tblStyleRowBandSize w:val="1"/>
      <w:tblStyleColBandSize w:val="1"/>
    </w:tblPr>
  </w:style>
  <w:style w:type="table" w:customStyle="1" w:styleId="a1">
    <w:name w:val="a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104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A1041E"/>
  </w:style>
  <w:style w:type="character" w:customStyle="1" w:styleId="eop">
    <w:name w:val="eop"/>
    <w:basedOn w:val="DefaultParagraphFont"/>
    <w:rsid w:val="00A1041E"/>
  </w:style>
  <w:style w:type="character" w:customStyle="1" w:styleId="scxw85863844">
    <w:name w:val="scxw85863844"/>
    <w:basedOn w:val="DefaultParagraphFont"/>
    <w:rsid w:val="00A1041E"/>
  </w:style>
  <w:style w:type="paragraph" w:customStyle="1" w:styleId="paragraph">
    <w:name w:val="paragraph"/>
    <w:basedOn w:val="Normal"/>
    <w:rsid w:val="00467A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467AAA"/>
  </w:style>
  <w:style w:type="character" w:styleId="Hyperlink">
    <w:name w:val="Hyperlink"/>
    <w:basedOn w:val="DefaultParagraphFont"/>
    <w:uiPriority w:val="99"/>
    <w:unhideWhenUsed/>
    <w:rsid w:val="00467AAA"/>
    <w:rPr>
      <w:color w:val="0563C1" w:themeColor="hyperlink"/>
      <w:u w:val="single"/>
    </w:rPr>
  </w:style>
  <w:style w:type="character" w:styleId="PlaceholderText">
    <w:name w:val="Placeholder Text"/>
    <w:basedOn w:val="DefaultParagraphFont"/>
    <w:uiPriority w:val="99"/>
    <w:semiHidden/>
    <w:rsid w:val="00E40AE0"/>
    <w:rPr>
      <w:color w:val="666666"/>
    </w:rPr>
  </w:style>
  <w:style w:type="character" w:styleId="PageNumber">
    <w:name w:val="page number"/>
    <w:basedOn w:val="DefaultParagraphFont"/>
    <w:uiPriority w:val="99"/>
    <w:semiHidden/>
    <w:unhideWhenUsed/>
    <w:rsid w:val="00265B5C"/>
  </w:style>
  <w:style w:type="character" w:styleId="FollowedHyperlink">
    <w:name w:val="FollowedHyperlink"/>
    <w:basedOn w:val="DefaultParagraphFont"/>
    <w:uiPriority w:val="99"/>
    <w:semiHidden/>
    <w:unhideWhenUsed/>
    <w:rsid w:val="00945D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oPwIybGrHIh5oFsWsaUtJyGpGog==">AMUW2mVw0QrnvuizRm5xpr4xJj2fizCexgVKdJ1bB8qEH18KgOJ6WYKvcw8K4P44KHShDfC9y0QT6fpXfF8kIwxoWUhOfix8yMpyU489gOrfUeisippBS668nI+mf6j2cfriTBgtBR0G</go:docsCustomData>
</go:gDocsCustomXmlDataStorage>
</file>

<file path=customXml/itemProps1.xml><?xml version="1.0" encoding="utf-8"?>
<ds:datastoreItem xmlns:ds="http://schemas.openxmlformats.org/officeDocument/2006/customXml" ds:itemID="{FCA50A9B-2548-4A8B-8866-943C540B4C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IT_FY_D_30_23/24_PATIL_AMEY</cp:lastModifiedBy>
  <cp:revision>11</cp:revision>
  <cp:lastPrinted>2026-04-28T17:54:00Z</cp:lastPrinted>
  <dcterms:created xsi:type="dcterms:W3CDTF">2026-04-28T17:45:00Z</dcterms:created>
  <dcterms:modified xsi:type="dcterms:W3CDTF">2026-04-29T05:31:00Z</dcterms:modified>
</cp:coreProperties>
</file>