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F7173"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1. Jira &amp; Azure Dashboards</w:t>
      </w:r>
    </w:p>
    <w:p w14:paraId="64F03C9D" w14:textId="77777777" w:rsidR="008E6EAB" w:rsidRPr="008E6EAB" w:rsidRDefault="008E6EAB" w:rsidP="008E6EAB">
      <w:pPr>
        <w:numPr>
          <w:ilvl w:val="0"/>
          <w:numId w:val="10"/>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Enterprise issue-tracking and project management databases.</w:t>
      </w:r>
    </w:p>
    <w:p w14:paraId="6F524C31" w14:textId="77777777" w:rsidR="008E6EAB" w:rsidRPr="008E6EAB" w:rsidRDefault="008E6EAB" w:rsidP="008E6EAB">
      <w:pPr>
        <w:numPr>
          <w:ilvl w:val="0"/>
          <w:numId w:val="10"/>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4341E8FD" w14:textId="77777777" w:rsidR="008E6EAB" w:rsidRPr="008E6EAB" w:rsidRDefault="008E6EAB" w:rsidP="008E6EAB">
      <w:pPr>
        <w:numPr>
          <w:ilvl w:val="1"/>
          <w:numId w:val="10"/>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Stores tasks as distinct database records called "issues."</w:t>
      </w:r>
    </w:p>
    <w:p w14:paraId="52940F0C" w14:textId="77777777" w:rsidR="008E6EAB" w:rsidRPr="008E6EAB" w:rsidRDefault="008E6EAB" w:rsidP="008E6EAB">
      <w:pPr>
        <w:numPr>
          <w:ilvl w:val="1"/>
          <w:numId w:val="10"/>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Attaches metadata to tasks like assignees, priorities, and status.</w:t>
      </w:r>
    </w:p>
    <w:p w14:paraId="151210BC" w14:textId="77777777" w:rsidR="008E6EAB" w:rsidRPr="008E6EAB" w:rsidRDefault="008E6EAB" w:rsidP="008E6EAB">
      <w:pPr>
        <w:numPr>
          <w:ilvl w:val="1"/>
          <w:numId w:val="10"/>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Visualizes database states using Scrum or Kanban boards.</w:t>
      </w:r>
    </w:p>
    <w:p w14:paraId="7118B9CF" w14:textId="77777777" w:rsidR="008E6EAB" w:rsidRPr="008E6EAB" w:rsidRDefault="008E6EAB" w:rsidP="008E6EAB">
      <w:pPr>
        <w:numPr>
          <w:ilvl w:val="1"/>
          <w:numId w:val="10"/>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Calculates team velocity using historical ticket completion rates.</w:t>
      </w:r>
    </w:p>
    <w:p w14:paraId="5C9D3F45"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2. Git &amp; GitHub</w:t>
      </w:r>
    </w:p>
    <w:p w14:paraId="17912AB0" w14:textId="77777777" w:rsidR="008E6EAB" w:rsidRPr="008E6EAB" w:rsidRDefault="008E6EAB" w:rsidP="008E6EAB">
      <w:pPr>
        <w:numPr>
          <w:ilvl w:val="0"/>
          <w:numId w:val="11"/>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A distributed version control system (Git) paired with a cloud-based hosting platform (GitHub).</w:t>
      </w:r>
    </w:p>
    <w:p w14:paraId="371F55A4" w14:textId="77777777" w:rsidR="008E6EAB" w:rsidRPr="008E6EAB" w:rsidRDefault="008E6EAB" w:rsidP="008E6EAB">
      <w:pPr>
        <w:numPr>
          <w:ilvl w:val="0"/>
          <w:numId w:val="11"/>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482534CB" w14:textId="77777777" w:rsidR="008E6EAB" w:rsidRPr="008E6EAB" w:rsidRDefault="008E6EAB" w:rsidP="008E6EAB">
      <w:pPr>
        <w:numPr>
          <w:ilvl w:val="1"/>
          <w:numId w:val="11"/>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Git</w:t>
      </w:r>
      <w:r w:rsidRPr="008E6EAB">
        <w:rPr>
          <w:rFonts w:ascii="Arial" w:eastAsia="Times New Roman" w:hAnsi="Arial" w:cs="Arial"/>
          <w:kern w:val="0"/>
          <w14:ligatures w14:val="none"/>
        </w:rPr>
        <w:t xml:space="preserve"> tracks code changes line-by-line using cryptographic snapshots.</w:t>
      </w:r>
    </w:p>
    <w:p w14:paraId="56671CC5" w14:textId="77777777" w:rsidR="008E6EAB" w:rsidRPr="008E6EAB" w:rsidRDefault="008E6EAB" w:rsidP="008E6EAB">
      <w:pPr>
        <w:numPr>
          <w:ilvl w:val="1"/>
          <w:numId w:val="11"/>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Stores file history locally in a directed acyclic graph (DAG).</w:t>
      </w:r>
    </w:p>
    <w:p w14:paraId="4CC7A747" w14:textId="77777777" w:rsidR="008E6EAB" w:rsidRPr="008E6EAB" w:rsidRDefault="008E6EAB" w:rsidP="008E6EAB">
      <w:pPr>
        <w:numPr>
          <w:ilvl w:val="1"/>
          <w:numId w:val="11"/>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GitHub</w:t>
      </w:r>
      <w:r w:rsidRPr="008E6EAB">
        <w:rPr>
          <w:rFonts w:ascii="Arial" w:eastAsia="Times New Roman" w:hAnsi="Arial" w:cs="Arial"/>
          <w:kern w:val="0"/>
          <w14:ligatures w14:val="none"/>
        </w:rPr>
        <w:t xml:space="preserve"> hosts these local repositories in a central cloud network.</w:t>
      </w:r>
    </w:p>
    <w:p w14:paraId="22693659" w14:textId="77777777" w:rsidR="008E6EAB" w:rsidRPr="008E6EAB" w:rsidRDefault="008E6EAB" w:rsidP="008E6EAB">
      <w:pPr>
        <w:numPr>
          <w:ilvl w:val="1"/>
          <w:numId w:val="11"/>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Provides collaboration mechanisms like Pull Requests for peer reviews.</w:t>
      </w:r>
    </w:p>
    <w:p w14:paraId="3956A8DC"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3. Maven &amp; Gradle</w:t>
      </w:r>
    </w:p>
    <w:p w14:paraId="4C98C00F" w14:textId="77777777" w:rsidR="008E6EAB" w:rsidRPr="008E6EAB" w:rsidRDefault="008E6EAB" w:rsidP="008E6EAB">
      <w:pPr>
        <w:numPr>
          <w:ilvl w:val="0"/>
          <w:numId w:val="12"/>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Build automation engines and dependency managers for software code.</w:t>
      </w:r>
    </w:p>
    <w:p w14:paraId="1B0CEBDF" w14:textId="77777777" w:rsidR="008E6EAB" w:rsidRPr="008E6EAB" w:rsidRDefault="008E6EAB" w:rsidP="008E6EAB">
      <w:pPr>
        <w:numPr>
          <w:ilvl w:val="0"/>
          <w:numId w:val="12"/>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59C19D7B" w14:textId="77777777" w:rsidR="008E6EAB" w:rsidRPr="008E6EAB" w:rsidRDefault="008E6EAB" w:rsidP="008E6EAB">
      <w:pPr>
        <w:numPr>
          <w:ilvl w:val="1"/>
          <w:numId w:val="12"/>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Reads configuration files (</w:t>
      </w:r>
      <w:r w:rsidRPr="008E6EAB">
        <w:rPr>
          <w:rFonts w:ascii="Courier New" w:eastAsia="Times New Roman" w:hAnsi="Courier New" w:cs="Courier New"/>
          <w:kern w:val="0"/>
          <w:sz w:val="21"/>
          <w:szCs w:val="21"/>
          <w14:ligatures w14:val="none"/>
        </w:rPr>
        <w:t>pom.xml</w:t>
      </w:r>
      <w:r w:rsidRPr="008E6EAB">
        <w:rPr>
          <w:rFonts w:ascii="Arial" w:eastAsia="Times New Roman" w:hAnsi="Arial" w:cs="Arial"/>
          <w:kern w:val="0"/>
          <w14:ligatures w14:val="none"/>
        </w:rPr>
        <w:t xml:space="preserve"> or </w:t>
      </w:r>
      <w:r w:rsidRPr="008E6EAB">
        <w:rPr>
          <w:rFonts w:ascii="Courier New" w:eastAsia="Times New Roman" w:hAnsi="Courier New" w:cs="Courier New"/>
          <w:kern w:val="0"/>
          <w:sz w:val="21"/>
          <w:szCs w:val="21"/>
          <w14:ligatures w14:val="none"/>
        </w:rPr>
        <w:t>build.gradle</w:t>
      </w:r>
      <w:r w:rsidRPr="008E6EAB">
        <w:rPr>
          <w:rFonts w:ascii="Arial" w:eastAsia="Times New Roman" w:hAnsi="Arial" w:cs="Arial"/>
          <w:kern w:val="0"/>
          <w14:ligatures w14:val="none"/>
        </w:rPr>
        <w:t>) to map project structures.</w:t>
      </w:r>
    </w:p>
    <w:p w14:paraId="73C35EDB" w14:textId="77777777" w:rsidR="008E6EAB" w:rsidRPr="008E6EAB" w:rsidRDefault="008E6EAB" w:rsidP="008E6EAB">
      <w:pPr>
        <w:numPr>
          <w:ilvl w:val="1"/>
          <w:numId w:val="12"/>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Downloads external third-party code libraries automatically from public registries.</w:t>
      </w:r>
    </w:p>
    <w:p w14:paraId="291AFC55" w14:textId="77777777" w:rsidR="008E6EAB" w:rsidRPr="008E6EAB" w:rsidRDefault="008E6EAB" w:rsidP="008E6EAB">
      <w:pPr>
        <w:numPr>
          <w:ilvl w:val="1"/>
          <w:numId w:val="12"/>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Compiles raw human-readable source code into binary machine bytecode.</w:t>
      </w:r>
    </w:p>
    <w:p w14:paraId="0B4F1DA0" w14:textId="77777777" w:rsidR="008E6EAB" w:rsidRPr="008E6EAB" w:rsidRDefault="008E6EAB" w:rsidP="008E6EAB">
      <w:pPr>
        <w:numPr>
          <w:ilvl w:val="1"/>
          <w:numId w:val="12"/>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 xml:space="preserve">Packages compiled files into executable formats like </w:t>
      </w:r>
      <w:r w:rsidRPr="008E6EAB">
        <w:rPr>
          <w:rFonts w:ascii="Courier New" w:eastAsia="Times New Roman" w:hAnsi="Courier New" w:cs="Courier New"/>
          <w:kern w:val="0"/>
          <w:sz w:val="21"/>
          <w:szCs w:val="21"/>
          <w14:ligatures w14:val="none"/>
        </w:rPr>
        <w:t>.jar</w:t>
      </w:r>
      <w:r w:rsidRPr="008E6EAB">
        <w:rPr>
          <w:rFonts w:ascii="Arial" w:eastAsia="Times New Roman" w:hAnsi="Arial" w:cs="Arial"/>
          <w:kern w:val="0"/>
          <w14:ligatures w14:val="none"/>
        </w:rPr>
        <w:t xml:space="preserve"> or </w:t>
      </w:r>
      <w:r w:rsidRPr="008E6EAB">
        <w:rPr>
          <w:rFonts w:ascii="Courier New" w:eastAsia="Times New Roman" w:hAnsi="Courier New" w:cs="Courier New"/>
          <w:kern w:val="0"/>
          <w:sz w:val="21"/>
          <w:szCs w:val="21"/>
          <w14:ligatures w14:val="none"/>
        </w:rPr>
        <w:t>.war</w:t>
      </w:r>
      <w:r w:rsidRPr="008E6EAB">
        <w:rPr>
          <w:rFonts w:ascii="Arial" w:eastAsia="Times New Roman" w:hAnsi="Arial" w:cs="Arial"/>
          <w:kern w:val="0"/>
          <w14:ligatures w14:val="none"/>
        </w:rPr>
        <w:t xml:space="preserve"> files.</w:t>
      </w:r>
    </w:p>
    <w:p w14:paraId="7530474F"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4. JUnit &amp; Selenium</w:t>
      </w:r>
    </w:p>
    <w:p w14:paraId="582C86C7" w14:textId="77777777" w:rsidR="008E6EAB" w:rsidRPr="008E6EAB" w:rsidRDefault="008E6EAB" w:rsidP="008E6EAB">
      <w:pPr>
        <w:numPr>
          <w:ilvl w:val="0"/>
          <w:numId w:val="13"/>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Automated software testing frameworks.</w:t>
      </w:r>
    </w:p>
    <w:p w14:paraId="3F3B5B7B" w14:textId="77777777" w:rsidR="008E6EAB" w:rsidRPr="008E6EAB" w:rsidRDefault="008E6EAB" w:rsidP="008E6EAB">
      <w:pPr>
        <w:numPr>
          <w:ilvl w:val="0"/>
          <w:numId w:val="13"/>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633159B2" w14:textId="77777777" w:rsidR="008E6EAB" w:rsidRPr="008E6EAB" w:rsidRDefault="008E6EAB" w:rsidP="008E6EAB">
      <w:pPr>
        <w:numPr>
          <w:ilvl w:val="1"/>
          <w:numId w:val="13"/>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JUnit</w:t>
      </w:r>
      <w:r w:rsidRPr="008E6EAB">
        <w:rPr>
          <w:rFonts w:ascii="Arial" w:eastAsia="Times New Roman" w:hAnsi="Arial" w:cs="Arial"/>
          <w:kern w:val="0"/>
          <w14:ligatures w14:val="none"/>
        </w:rPr>
        <w:t xml:space="preserve"> executes isolated code logic blocks using code annotations.</w:t>
      </w:r>
    </w:p>
    <w:p w14:paraId="774ADD99" w14:textId="77777777" w:rsidR="008E6EAB" w:rsidRPr="008E6EAB" w:rsidRDefault="008E6EAB" w:rsidP="008E6EAB">
      <w:pPr>
        <w:numPr>
          <w:ilvl w:val="1"/>
          <w:numId w:val="13"/>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Compares actual functional code outputs against expected values using assertions.</w:t>
      </w:r>
    </w:p>
    <w:p w14:paraId="0E2431EB" w14:textId="77777777" w:rsidR="008E6EAB" w:rsidRPr="008E6EAB" w:rsidRDefault="008E6EAB" w:rsidP="008E6EAB">
      <w:pPr>
        <w:numPr>
          <w:ilvl w:val="1"/>
          <w:numId w:val="13"/>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Selenium</w:t>
      </w:r>
      <w:r w:rsidRPr="008E6EAB">
        <w:rPr>
          <w:rFonts w:ascii="Arial" w:eastAsia="Times New Roman" w:hAnsi="Arial" w:cs="Arial"/>
          <w:kern w:val="0"/>
          <w14:ligatures w14:val="none"/>
        </w:rPr>
        <w:t xml:space="preserve"> utilizes a specialized WebDriver API to communicate with browsers.</w:t>
      </w:r>
    </w:p>
    <w:p w14:paraId="1D9BB71A" w14:textId="77777777" w:rsidR="008E6EAB" w:rsidRPr="008E6EAB" w:rsidRDefault="008E6EAB" w:rsidP="008E6EAB">
      <w:pPr>
        <w:numPr>
          <w:ilvl w:val="1"/>
          <w:numId w:val="13"/>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 xml:space="preserve">Sends native commands to </w:t>
      </w:r>
      <w:hyperlink r:id="rId7" w:tgtFrame="_blank" w:history="1">
        <w:r w:rsidRPr="008E6EAB">
          <w:rPr>
            <w:rFonts w:ascii="Arial" w:eastAsia="Times New Roman" w:hAnsi="Arial" w:cs="Arial"/>
            <w:color w:val="0000FF"/>
            <w:kern w:val="0"/>
            <w:u w:val="single"/>
            <w14:ligatures w14:val="none"/>
          </w:rPr>
          <w:t>Chrome</w:t>
        </w:r>
      </w:hyperlink>
      <w:r w:rsidRPr="008E6EAB">
        <w:rPr>
          <w:rFonts w:ascii="Arial" w:eastAsia="Times New Roman" w:hAnsi="Arial" w:cs="Arial"/>
          <w:kern w:val="0"/>
          <w14:ligatures w14:val="none"/>
        </w:rPr>
        <w:t xml:space="preserve"> or </w:t>
      </w:r>
      <w:hyperlink r:id="rId8" w:tgtFrame="_blank" w:history="1">
        <w:r w:rsidRPr="008E6EAB">
          <w:rPr>
            <w:rFonts w:ascii="Arial" w:eastAsia="Times New Roman" w:hAnsi="Arial" w:cs="Arial"/>
            <w:color w:val="0000FF"/>
            <w:kern w:val="0"/>
            <w:u w:val="single"/>
            <w14:ligatures w14:val="none"/>
          </w:rPr>
          <w:t>Firefox</w:t>
        </w:r>
      </w:hyperlink>
      <w:r w:rsidRPr="008E6EAB">
        <w:rPr>
          <w:rFonts w:ascii="Arial" w:eastAsia="Times New Roman" w:hAnsi="Arial" w:cs="Arial"/>
          <w:kern w:val="0"/>
          <w14:ligatures w14:val="none"/>
        </w:rPr>
        <w:t xml:space="preserve"> to simulate clicks and inputs.</w:t>
      </w:r>
    </w:p>
    <w:p w14:paraId="79CC12CB" w14:textId="77777777" w:rsidR="008E6EAB" w:rsidRPr="008E6EAB" w:rsidRDefault="004B49B3" w:rsidP="008E6EAB">
      <w:pPr>
        <w:spacing w:before="480" w:after="480" w:line="240" w:lineRule="auto"/>
        <w:rPr>
          <w:rFonts w:ascii="Arial" w:eastAsia="Times New Roman" w:hAnsi="Arial" w:cs="Arial"/>
          <w:kern w:val="0"/>
          <w:sz w:val="21"/>
          <w:szCs w:val="21"/>
          <w14:ligatures w14:val="none"/>
        </w:rPr>
      </w:pPr>
      <w:r w:rsidRPr="004B49B3">
        <w:rPr>
          <w:rFonts w:ascii="Times New Roman" w:eastAsia="Times New Roman" w:hAnsi="Times New Roman" w:cs="Times New Roman"/>
          <w:noProof/>
          <w:kern w:val="0"/>
        </w:rPr>
        <w:pict w14:anchorId="24A0E9F1">
          <v:rect id="_x0000_i1025" alt="" style="width:468pt;height:.05pt;mso-width-percent:0;mso-height-percent:0;mso-width-percent:0;mso-height-percent:0" o:hralign="center" o:hrstd="t" o:hr="t" fillcolor="#a0a0a0" stroked="f"/>
        </w:pict>
      </w:r>
    </w:p>
    <w:p w14:paraId="24F9F859"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5. Jenkins &amp; GitHub Actions</w:t>
      </w:r>
    </w:p>
    <w:p w14:paraId="24B938E3" w14:textId="77777777" w:rsidR="008E6EAB" w:rsidRPr="008E6EAB" w:rsidRDefault="008E6EAB" w:rsidP="008E6EAB">
      <w:pPr>
        <w:numPr>
          <w:ilvl w:val="0"/>
          <w:numId w:val="14"/>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Continuous Integration and Continuous Delivery (CI/CD) automation servers.</w:t>
      </w:r>
    </w:p>
    <w:p w14:paraId="70C82C09" w14:textId="77777777" w:rsidR="008E6EAB" w:rsidRPr="008E6EAB" w:rsidRDefault="008E6EAB" w:rsidP="008E6EAB">
      <w:pPr>
        <w:numPr>
          <w:ilvl w:val="0"/>
          <w:numId w:val="14"/>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4A4E51BA" w14:textId="77777777" w:rsidR="008E6EAB" w:rsidRPr="008E6EAB" w:rsidRDefault="008E6EAB" w:rsidP="008E6EAB">
      <w:pPr>
        <w:numPr>
          <w:ilvl w:val="1"/>
          <w:numId w:val="14"/>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Listens for code updates via webhooks sent from GitHub.</w:t>
      </w:r>
    </w:p>
    <w:p w14:paraId="39A21B2C" w14:textId="77777777" w:rsidR="008E6EAB" w:rsidRPr="008E6EAB" w:rsidRDefault="008E6EAB" w:rsidP="008E6EAB">
      <w:pPr>
        <w:numPr>
          <w:ilvl w:val="1"/>
          <w:numId w:val="14"/>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Spins up isolated execution environments called "runners" or "agents."</w:t>
      </w:r>
    </w:p>
    <w:p w14:paraId="1AF92F38" w14:textId="77777777" w:rsidR="008E6EAB" w:rsidRPr="008E6EAB" w:rsidRDefault="008E6EAB" w:rsidP="008E6EAB">
      <w:pPr>
        <w:numPr>
          <w:ilvl w:val="1"/>
          <w:numId w:val="14"/>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lastRenderedPageBreak/>
        <w:t>Executes automated operational scripts defined in YAML or Groovy code.</w:t>
      </w:r>
    </w:p>
    <w:p w14:paraId="64952EB7" w14:textId="77777777" w:rsidR="008E6EAB" w:rsidRDefault="008E6EAB" w:rsidP="008E6EAB">
      <w:pPr>
        <w:numPr>
          <w:ilvl w:val="1"/>
          <w:numId w:val="14"/>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Orchestrates sequential steps: pull code, compile, test, and ship.</w:t>
      </w:r>
    </w:p>
    <w:p w14:paraId="5437F83B" w14:textId="77777777" w:rsidR="008E6EAB" w:rsidRPr="008E6EAB" w:rsidRDefault="008E6EAB" w:rsidP="008E6EAB">
      <w:pPr>
        <w:spacing w:after="0" w:line="240" w:lineRule="auto"/>
        <w:rPr>
          <w:rFonts w:ascii="Arial" w:eastAsia="Times New Roman" w:hAnsi="Arial" w:cs="Arial"/>
          <w:kern w:val="0"/>
          <w14:ligatures w14:val="none"/>
        </w:rPr>
      </w:pPr>
    </w:p>
    <w:p w14:paraId="4A2E053C"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6. Docker &amp; Kubernetes</w:t>
      </w:r>
    </w:p>
    <w:p w14:paraId="628BB812" w14:textId="77777777" w:rsidR="008E6EAB" w:rsidRPr="008E6EAB" w:rsidRDefault="008E6EAB" w:rsidP="008E6EAB">
      <w:pPr>
        <w:numPr>
          <w:ilvl w:val="0"/>
          <w:numId w:val="15"/>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A containerization platform (Docker) and a container orchestration cluster manager (Kubernetes).</w:t>
      </w:r>
    </w:p>
    <w:p w14:paraId="25216C3F" w14:textId="77777777" w:rsidR="008E6EAB" w:rsidRPr="008E6EAB" w:rsidRDefault="008E6EAB" w:rsidP="008E6EAB">
      <w:pPr>
        <w:numPr>
          <w:ilvl w:val="0"/>
          <w:numId w:val="15"/>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0E428156" w14:textId="77777777" w:rsidR="008E6EAB" w:rsidRPr="008E6EAB" w:rsidRDefault="008E6EAB" w:rsidP="008E6EAB">
      <w:pPr>
        <w:numPr>
          <w:ilvl w:val="1"/>
          <w:numId w:val="15"/>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Docker</w:t>
      </w:r>
      <w:r w:rsidRPr="008E6EAB">
        <w:rPr>
          <w:rFonts w:ascii="Arial" w:eastAsia="Times New Roman" w:hAnsi="Arial" w:cs="Arial"/>
          <w:kern w:val="0"/>
          <w14:ligatures w14:val="none"/>
        </w:rPr>
        <w:t xml:space="preserve"> uses Linux kernel features to isolate application processes.</w:t>
      </w:r>
    </w:p>
    <w:p w14:paraId="2868688E" w14:textId="77777777" w:rsidR="008E6EAB" w:rsidRPr="008E6EAB" w:rsidRDefault="008E6EAB" w:rsidP="008E6EAB">
      <w:pPr>
        <w:numPr>
          <w:ilvl w:val="1"/>
          <w:numId w:val="15"/>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Bundles code, runtimes, and dependencies into an immutable "image."</w:t>
      </w:r>
    </w:p>
    <w:p w14:paraId="487FDEC9" w14:textId="77777777" w:rsidR="008E6EAB" w:rsidRPr="008E6EAB" w:rsidRDefault="008E6EAB" w:rsidP="008E6EAB">
      <w:pPr>
        <w:numPr>
          <w:ilvl w:val="1"/>
          <w:numId w:val="15"/>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Kubernetes</w:t>
      </w:r>
      <w:r w:rsidRPr="008E6EAB">
        <w:rPr>
          <w:rFonts w:ascii="Arial" w:eastAsia="Times New Roman" w:hAnsi="Arial" w:cs="Arial"/>
          <w:kern w:val="0"/>
          <w14:ligatures w14:val="none"/>
        </w:rPr>
        <w:t xml:space="preserve"> manages fleets of running Docker images across server groups.</w:t>
      </w:r>
    </w:p>
    <w:p w14:paraId="6C929EA2" w14:textId="77777777" w:rsidR="008E6EAB" w:rsidRPr="008E6EAB" w:rsidRDefault="008E6EAB" w:rsidP="008E6EAB">
      <w:pPr>
        <w:numPr>
          <w:ilvl w:val="1"/>
          <w:numId w:val="15"/>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Handles network routing, scales container instances, and replaces crashed instances.</w:t>
      </w:r>
    </w:p>
    <w:p w14:paraId="4FDC8FFB"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7. Ansible</w:t>
      </w:r>
    </w:p>
    <w:p w14:paraId="5B8C7603" w14:textId="77777777" w:rsidR="008E6EAB" w:rsidRPr="008E6EAB" w:rsidRDefault="008E6EAB" w:rsidP="008E6EAB">
      <w:pPr>
        <w:numPr>
          <w:ilvl w:val="0"/>
          <w:numId w:val="16"/>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An agentless configuration management and automation engine.</w:t>
      </w:r>
    </w:p>
    <w:p w14:paraId="36982529" w14:textId="77777777" w:rsidR="008E6EAB" w:rsidRPr="008E6EAB" w:rsidRDefault="008E6EAB" w:rsidP="008E6EAB">
      <w:pPr>
        <w:numPr>
          <w:ilvl w:val="0"/>
          <w:numId w:val="16"/>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05D66818" w14:textId="77777777" w:rsidR="008E6EAB" w:rsidRPr="008E6EAB" w:rsidRDefault="008E6EAB" w:rsidP="008E6EAB">
      <w:pPr>
        <w:numPr>
          <w:ilvl w:val="1"/>
          <w:numId w:val="16"/>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Connects to hundreds of remote servers concurrently over standard SSH protocols.</w:t>
      </w:r>
    </w:p>
    <w:p w14:paraId="0D641E2A" w14:textId="77777777" w:rsidR="008E6EAB" w:rsidRPr="008E6EAB" w:rsidRDefault="008E6EAB" w:rsidP="008E6EAB">
      <w:pPr>
        <w:numPr>
          <w:ilvl w:val="1"/>
          <w:numId w:val="16"/>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Requires no background software agent installed on the target machine.</w:t>
      </w:r>
    </w:p>
    <w:p w14:paraId="54E5E2A2" w14:textId="77777777" w:rsidR="008E6EAB" w:rsidRPr="008E6EAB" w:rsidRDefault="008E6EAB" w:rsidP="008E6EAB">
      <w:pPr>
        <w:numPr>
          <w:ilvl w:val="1"/>
          <w:numId w:val="16"/>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Parses human-readable YAML configuration files called "Playbooks."</w:t>
      </w:r>
    </w:p>
    <w:p w14:paraId="12345598" w14:textId="77777777" w:rsidR="008E6EAB" w:rsidRPr="008E6EAB" w:rsidRDefault="008E6EAB" w:rsidP="008E6EAB">
      <w:pPr>
        <w:numPr>
          <w:ilvl w:val="1"/>
          <w:numId w:val="16"/>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Executes localized Python modules to enforce identical server states.</w:t>
      </w:r>
    </w:p>
    <w:p w14:paraId="7CC45B8B" w14:textId="77777777" w:rsidR="008E6EAB" w:rsidRPr="008E6EAB" w:rsidRDefault="008E6EAB" w:rsidP="008E6EAB">
      <w:pPr>
        <w:spacing w:after="0" w:line="240" w:lineRule="auto"/>
        <w:rPr>
          <w:rFonts w:ascii="Arial" w:eastAsia="Times New Roman" w:hAnsi="Arial" w:cs="Arial"/>
          <w:kern w:val="0"/>
          <w:sz w:val="30"/>
          <w:szCs w:val="30"/>
          <w14:ligatures w14:val="none"/>
        </w:rPr>
      </w:pPr>
      <w:r w:rsidRPr="008E6EAB">
        <w:rPr>
          <w:rFonts w:ascii="Arial" w:eastAsia="Times New Roman" w:hAnsi="Arial" w:cs="Arial"/>
          <w:kern w:val="0"/>
          <w:sz w:val="30"/>
          <w:szCs w:val="30"/>
          <w14:ligatures w14:val="none"/>
        </w:rPr>
        <w:t>8. Grafana</w:t>
      </w:r>
    </w:p>
    <w:p w14:paraId="13F8CD99" w14:textId="77777777" w:rsidR="008E6EAB" w:rsidRPr="008E6EAB" w:rsidRDefault="008E6EAB" w:rsidP="008E6EAB">
      <w:pPr>
        <w:numPr>
          <w:ilvl w:val="0"/>
          <w:numId w:val="17"/>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What it is:</w:t>
      </w:r>
      <w:r w:rsidRPr="008E6EAB">
        <w:rPr>
          <w:rFonts w:ascii="Arial" w:eastAsia="Times New Roman" w:hAnsi="Arial" w:cs="Arial"/>
          <w:kern w:val="0"/>
          <w14:ligatures w14:val="none"/>
        </w:rPr>
        <w:t xml:space="preserve"> A multi-platform data visualization and observability dashboard.</w:t>
      </w:r>
    </w:p>
    <w:p w14:paraId="4AF421DA" w14:textId="77777777" w:rsidR="008E6EAB" w:rsidRPr="008E6EAB" w:rsidRDefault="008E6EAB" w:rsidP="008E6EAB">
      <w:pPr>
        <w:numPr>
          <w:ilvl w:val="0"/>
          <w:numId w:val="17"/>
        </w:numPr>
        <w:spacing w:after="0" w:line="240" w:lineRule="auto"/>
        <w:rPr>
          <w:rFonts w:ascii="Arial" w:eastAsia="Times New Roman" w:hAnsi="Arial" w:cs="Arial"/>
          <w:kern w:val="0"/>
          <w14:ligatures w14:val="none"/>
        </w:rPr>
      </w:pPr>
      <w:r w:rsidRPr="008E6EAB">
        <w:rPr>
          <w:rFonts w:ascii="Arial" w:eastAsia="Times New Roman" w:hAnsi="Arial" w:cs="Arial"/>
          <w:b/>
          <w:bCs/>
          <w:kern w:val="0"/>
          <w14:ligatures w14:val="none"/>
        </w:rPr>
        <w:t>How it works:</w:t>
      </w:r>
    </w:p>
    <w:p w14:paraId="12C375AD" w14:textId="77777777" w:rsidR="008E6EAB" w:rsidRPr="008E6EAB" w:rsidRDefault="008E6EAB" w:rsidP="008E6EAB">
      <w:pPr>
        <w:numPr>
          <w:ilvl w:val="1"/>
          <w:numId w:val="17"/>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Connects to time-series databases that collect server performance data.</w:t>
      </w:r>
    </w:p>
    <w:p w14:paraId="6F861A47" w14:textId="77777777" w:rsidR="008E6EAB" w:rsidRPr="008E6EAB" w:rsidRDefault="008E6EAB" w:rsidP="008E6EAB">
      <w:pPr>
        <w:numPr>
          <w:ilvl w:val="1"/>
          <w:numId w:val="17"/>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Queries raw metrics using specific query languages like PromQL.</w:t>
      </w:r>
    </w:p>
    <w:p w14:paraId="06AB0AFC" w14:textId="77777777" w:rsidR="008E6EAB" w:rsidRPr="008E6EAB" w:rsidRDefault="008E6EAB" w:rsidP="008E6EAB">
      <w:pPr>
        <w:numPr>
          <w:ilvl w:val="1"/>
          <w:numId w:val="17"/>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Transforms raw text data into live, real-time charts and graphs.</w:t>
      </w:r>
    </w:p>
    <w:p w14:paraId="6AD11C51" w14:textId="77777777" w:rsidR="008E6EAB" w:rsidRPr="008E6EAB" w:rsidRDefault="008E6EAB" w:rsidP="008E6EAB">
      <w:pPr>
        <w:numPr>
          <w:ilvl w:val="1"/>
          <w:numId w:val="17"/>
        </w:numPr>
        <w:spacing w:after="0" w:line="240" w:lineRule="auto"/>
        <w:rPr>
          <w:rFonts w:ascii="Arial" w:eastAsia="Times New Roman" w:hAnsi="Arial" w:cs="Arial"/>
          <w:kern w:val="0"/>
          <w14:ligatures w14:val="none"/>
        </w:rPr>
      </w:pPr>
      <w:r w:rsidRPr="008E6EAB">
        <w:rPr>
          <w:rFonts w:ascii="Arial" w:eastAsia="Times New Roman" w:hAnsi="Arial" w:cs="Arial"/>
          <w:kern w:val="0"/>
          <w14:ligatures w14:val="none"/>
        </w:rPr>
        <w:t>Evaluates metrics against thresholds to send automated alerts when systems fail.</w:t>
      </w:r>
    </w:p>
    <w:p w14:paraId="4FB7D1F9" w14:textId="03A2865A" w:rsidR="006334A6" w:rsidRDefault="006334A6" w:rsidP="008E6EAB">
      <w:pPr>
        <w:spacing w:after="0" w:line="240" w:lineRule="auto"/>
        <w:rPr>
          <w:rFonts w:ascii="Arial" w:eastAsia="Times New Roman" w:hAnsi="Arial" w:cs="Arial"/>
          <w:kern w:val="0"/>
          <w14:ligatures w14:val="none"/>
        </w:rPr>
      </w:pPr>
    </w:p>
    <w:p w14:paraId="4C24848A" w14:textId="77777777" w:rsidR="006334A6" w:rsidRDefault="006334A6" w:rsidP="006334A6">
      <w:pPr>
        <w:spacing w:after="0" w:line="240" w:lineRule="auto"/>
        <w:rPr>
          <w:rFonts w:ascii="Arial" w:eastAsia="Times New Roman" w:hAnsi="Arial" w:cs="Arial"/>
          <w:kern w:val="0"/>
          <w14:ligatures w14:val="none"/>
        </w:rPr>
      </w:pPr>
    </w:p>
    <w:p w14:paraId="2CC8B744" w14:textId="77777777" w:rsidR="006334A6" w:rsidRDefault="006334A6" w:rsidP="006334A6">
      <w:pPr>
        <w:spacing w:after="0" w:line="240" w:lineRule="auto"/>
        <w:rPr>
          <w:rFonts w:ascii="Arial" w:eastAsia="Times New Roman" w:hAnsi="Arial" w:cs="Arial"/>
          <w:kern w:val="0"/>
          <w14:ligatures w14:val="none"/>
        </w:rPr>
      </w:pPr>
    </w:p>
    <w:p w14:paraId="3CD4D804" w14:textId="668A5865" w:rsidR="006334A6" w:rsidRPr="006334A6" w:rsidRDefault="006334A6" w:rsidP="006334A6">
      <w:pPr>
        <w:spacing w:after="0" w:line="240" w:lineRule="auto"/>
        <w:rPr>
          <w:rFonts w:ascii="Arial" w:eastAsia="Times New Roman" w:hAnsi="Arial" w:cs="Arial"/>
          <w:kern w:val="0"/>
          <w14:ligatures w14:val="none"/>
        </w:rPr>
      </w:pPr>
      <w:r w:rsidRPr="006334A6">
        <w:rPr>
          <w:rFonts w:ascii="Arial" w:eastAsia="Times New Roman" w:hAnsi="Arial" w:cs="Arial"/>
          <w:kern w:val="0"/>
          <w14:ligatures w14:val="none"/>
        </w:rPr>
        <w:lastRenderedPageBreak/>
        <w:drawing>
          <wp:inline distT="0" distB="0" distL="0" distR="0" wp14:anchorId="646E0829" wp14:editId="441C07B7">
            <wp:extent cx="3944459" cy="6389225"/>
            <wp:effectExtent l="0" t="0" r="5715" b="0"/>
            <wp:docPr id="16684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35253" name=""/>
                    <pic:cNvPicPr/>
                  </pic:nvPicPr>
                  <pic:blipFill>
                    <a:blip r:embed="rId9"/>
                    <a:stretch>
                      <a:fillRect/>
                    </a:stretch>
                  </pic:blipFill>
                  <pic:spPr>
                    <a:xfrm>
                      <a:off x="0" y="0"/>
                      <a:ext cx="3996439" cy="6473422"/>
                    </a:xfrm>
                    <a:prstGeom prst="rect">
                      <a:avLst/>
                    </a:prstGeom>
                  </pic:spPr>
                </pic:pic>
              </a:graphicData>
            </a:graphic>
          </wp:inline>
        </w:drawing>
      </w:r>
    </w:p>
    <w:p w14:paraId="594A0E9B" w14:textId="77777777" w:rsidR="00574752" w:rsidRDefault="00574752"/>
    <w:p w14:paraId="07AF9B17" w14:textId="77777777" w:rsidR="006334A6" w:rsidRDefault="006334A6"/>
    <w:p w14:paraId="4D0AD1D8" w14:textId="2F7D136E" w:rsidR="006334A6" w:rsidRPr="006334A6" w:rsidRDefault="006334A6" w:rsidP="006334A6">
      <w:pPr>
        <w:spacing w:before="100" w:beforeAutospacing="1" w:after="100" w:afterAutospacing="1" w:line="240" w:lineRule="auto"/>
        <w:rPr>
          <w:rFonts w:ascii="Times New Roman" w:eastAsia="Times New Roman" w:hAnsi="Times New Roman" w:cs="Times New Roman"/>
          <w:kern w:val="0"/>
          <w14:ligatures w14:val="none"/>
        </w:rPr>
      </w:pPr>
      <w:r w:rsidRPr="006334A6">
        <w:rPr>
          <w:rFonts w:ascii="Times New Roman" w:eastAsia="Times New Roman" w:hAnsi="Times New Roman" w:cs="Times New Roman"/>
          <w:kern w:val="0"/>
          <w14:ligatures w14:val="none"/>
        </w:rPr>
        <w:t>powerful, let's track the data flow step-by-step through a professional production environment: Step Tool Interaction Concrete Tech Action</w:t>
      </w:r>
    </w:p>
    <w:p w14:paraId="33211DE4" w14:textId="77777777" w:rsidR="006334A6" w:rsidRPr="006334A6" w:rsidRDefault="006334A6" w:rsidP="006334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34A6">
        <w:rPr>
          <w:rFonts w:ascii="Times New Roman" w:eastAsia="Times New Roman" w:hAnsi="Times New Roman" w:cs="Times New Roman"/>
          <w:kern w:val="0"/>
          <w14:ligatures w14:val="none"/>
        </w:rPr>
        <w:t>Triggers Jira Git/GitHub A developer picks up an issue marked In Progress on the Jira board and writes the fix in a local Git feature branch. They push the code to GitHub, where it is reviewed and merged into the main line.</w:t>
      </w:r>
    </w:p>
    <w:p w14:paraId="561A562B" w14:textId="32A342BB" w:rsidR="006C17A2" w:rsidRPr="006C17A2" w:rsidRDefault="006334A6" w:rsidP="006C17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34A6">
        <w:rPr>
          <w:rFonts w:ascii="Times New Roman" w:eastAsia="Times New Roman" w:hAnsi="Times New Roman" w:cs="Times New Roman"/>
          <w:kern w:val="0"/>
          <w14:ligatures w14:val="none"/>
        </w:rPr>
        <w:lastRenderedPageBreak/>
        <w:t>CI Run GitHub Jenkins Maven The code merge automatically alerts Jenkins. Jenkins pulls the fresh code and spins up Maven, which downloads external libraries and compiles the application into a raw software artifact.</w:t>
      </w:r>
    </w:p>
    <w:p w14:paraId="2F1C37BA" w14:textId="77777777" w:rsidR="006334A6" w:rsidRPr="006334A6" w:rsidRDefault="006334A6" w:rsidP="006334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34A6">
        <w:rPr>
          <w:rFonts w:ascii="Times New Roman" w:eastAsia="Times New Roman" w:hAnsi="Times New Roman" w:cs="Times New Roman"/>
          <w:kern w:val="0"/>
          <w14:ligatures w14:val="none"/>
        </w:rPr>
        <w:t>Test QA Jenkins JUnit / Selenium Jenkins instantly triggers JUnit to run internal code logic tests. Next, it boots up Selenium to launch headless browsers, executing user journeys (like logging in or purchasing) to guarantee no UI components broke.</w:t>
      </w:r>
    </w:p>
    <w:p w14:paraId="6892AA11" w14:textId="77777777" w:rsidR="006334A6" w:rsidRPr="006334A6" w:rsidRDefault="006334A6" w:rsidP="006334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34A6">
        <w:rPr>
          <w:rFonts w:ascii="Times New Roman" w:eastAsia="Times New Roman" w:hAnsi="Times New Roman" w:cs="Times New Roman"/>
          <w:kern w:val="0"/>
          <w14:ligatures w14:val="none"/>
        </w:rPr>
        <w:t>Ship Jenkins Docker Kubernetes If tests pass, Jenkins runs a docker build command, locking the fresh software inside an unchangeable Docker image. This image is pushed to a cloud registry. Kubernetes pulls the image and replaces old application instances with zero user downtime.</w:t>
      </w:r>
    </w:p>
    <w:p w14:paraId="5D9343A9" w14:textId="77777777" w:rsidR="006334A6" w:rsidRPr="006334A6" w:rsidRDefault="006334A6" w:rsidP="006334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34A6">
        <w:rPr>
          <w:rFonts w:ascii="Times New Roman" w:eastAsia="Times New Roman" w:hAnsi="Times New Roman" w:cs="Times New Roman"/>
          <w:kern w:val="0"/>
          <w14:ligatures w14:val="none"/>
        </w:rPr>
        <w:t>Watch Ansible + Grafana Jira Ansible keeps the target cloud servers secured and configured. As live traffic hits the app, metrics feed directly into Grafana. If Grafana spots an anomaly, it fires an alert that opens a bug ticket back in Jira, closing the infinite DevOps loop.</w:t>
      </w:r>
    </w:p>
    <w:p w14:paraId="277C10B3" w14:textId="77777777" w:rsidR="006334A6" w:rsidRDefault="006334A6"/>
    <w:sectPr w:rsidR="006334A6" w:rsidSect="006C17A2">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57BA2F" w14:textId="77777777" w:rsidR="004B49B3" w:rsidRDefault="004B49B3" w:rsidP="00744302">
      <w:pPr>
        <w:spacing w:after="0" w:line="240" w:lineRule="auto"/>
      </w:pPr>
      <w:r>
        <w:separator/>
      </w:r>
    </w:p>
  </w:endnote>
  <w:endnote w:type="continuationSeparator" w:id="0">
    <w:p w14:paraId="1C9D55E4" w14:textId="77777777" w:rsidR="004B49B3" w:rsidRDefault="004B49B3" w:rsidP="00744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29258" w14:textId="710AF909" w:rsidR="00744302" w:rsidRDefault="00744302">
    <w:pPr>
      <w:pStyle w:val="Footer"/>
    </w:pPr>
    <w:r>
      <w:rPr>
        <w:noProof/>
      </w:rPr>
      <mc:AlternateContent>
        <mc:Choice Requires="wps">
          <w:drawing>
            <wp:anchor distT="0" distB="0" distL="0" distR="0" simplePos="0" relativeHeight="251659264" behindDoc="0" locked="0" layoutInCell="1" allowOverlap="1" wp14:anchorId="4D00CEC5" wp14:editId="14DA1576">
              <wp:simplePos x="635" y="635"/>
              <wp:positionH relativeFrom="page">
                <wp:align>right</wp:align>
              </wp:positionH>
              <wp:positionV relativeFrom="page">
                <wp:align>bottom</wp:align>
              </wp:positionV>
              <wp:extent cx="1068705" cy="334010"/>
              <wp:effectExtent l="0" t="0" r="0" b="0"/>
              <wp:wrapNone/>
              <wp:docPr id="74153608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4DB276AA" w14:textId="527F3C29" w:rsidR="00744302" w:rsidRPr="00744302" w:rsidRDefault="00744302" w:rsidP="00744302">
                          <w:pPr>
                            <w:spacing w:after="0"/>
                            <w:rPr>
                              <w:rFonts w:ascii="Aptos" w:eastAsia="Aptos" w:hAnsi="Aptos" w:cs="Aptos"/>
                              <w:noProof/>
                              <w:color w:val="000000"/>
                              <w:sz w:val="16"/>
                              <w:szCs w:val="16"/>
                            </w:rPr>
                          </w:pPr>
                          <w:r w:rsidRPr="00744302">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00CEC5"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fill o:detectmouseclick="t"/>
              <v:textbox style="mso-fit-shape-to-text:t" inset="0,0,20pt,15pt">
                <w:txbxContent>
                  <w:p w14:paraId="4DB276AA" w14:textId="527F3C29" w:rsidR="00744302" w:rsidRPr="00744302" w:rsidRDefault="00744302" w:rsidP="00744302">
                    <w:pPr>
                      <w:spacing w:after="0"/>
                      <w:rPr>
                        <w:rFonts w:ascii="Aptos" w:eastAsia="Aptos" w:hAnsi="Aptos" w:cs="Aptos"/>
                        <w:noProof/>
                        <w:color w:val="000000"/>
                        <w:sz w:val="16"/>
                        <w:szCs w:val="16"/>
                      </w:rPr>
                    </w:pPr>
                    <w:r w:rsidRPr="00744302">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5B17F0" w14:textId="03CFB41E" w:rsidR="00744302" w:rsidRDefault="00744302">
    <w:pPr>
      <w:pStyle w:val="Footer"/>
    </w:pPr>
    <w:r>
      <w:rPr>
        <w:noProof/>
      </w:rPr>
      <mc:AlternateContent>
        <mc:Choice Requires="wps">
          <w:drawing>
            <wp:anchor distT="0" distB="0" distL="0" distR="0" simplePos="0" relativeHeight="251660288" behindDoc="0" locked="0" layoutInCell="1" allowOverlap="1" wp14:anchorId="523D9F24" wp14:editId="5D92637F">
              <wp:simplePos x="0" y="0"/>
              <wp:positionH relativeFrom="page">
                <wp:align>right</wp:align>
              </wp:positionH>
              <wp:positionV relativeFrom="page">
                <wp:align>bottom</wp:align>
              </wp:positionV>
              <wp:extent cx="1068705" cy="334010"/>
              <wp:effectExtent l="0" t="0" r="0" b="0"/>
              <wp:wrapNone/>
              <wp:docPr id="112614418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01DCD334" w14:textId="0F9F2140" w:rsidR="00744302" w:rsidRPr="00744302" w:rsidRDefault="00744302" w:rsidP="00744302">
                          <w:pPr>
                            <w:spacing w:after="0"/>
                            <w:rPr>
                              <w:rFonts w:ascii="Aptos" w:eastAsia="Aptos" w:hAnsi="Aptos" w:cs="Aptos"/>
                              <w:noProof/>
                              <w:color w:val="000000"/>
                              <w:sz w:val="16"/>
                              <w:szCs w:val="16"/>
                            </w:rPr>
                          </w:pPr>
                          <w:r w:rsidRPr="00744302">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3D9F24"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fill o:detectmouseclick="t"/>
              <v:textbox style="mso-fit-shape-to-text:t" inset="0,0,20pt,15pt">
                <w:txbxContent>
                  <w:p w14:paraId="01DCD334" w14:textId="0F9F2140" w:rsidR="00744302" w:rsidRPr="00744302" w:rsidRDefault="00744302" w:rsidP="00744302">
                    <w:pPr>
                      <w:spacing w:after="0"/>
                      <w:rPr>
                        <w:rFonts w:ascii="Aptos" w:eastAsia="Aptos" w:hAnsi="Aptos" w:cs="Aptos"/>
                        <w:noProof/>
                        <w:color w:val="000000"/>
                        <w:sz w:val="16"/>
                        <w:szCs w:val="16"/>
                      </w:rPr>
                    </w:pPr>
                    <w:r w:rsidRPr="00744302">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6BFEF" w14:textId="29880717" w:rsidR="00744302" w:rsidRDefault="00744302">
    <w:pPr>
      <w:pStyle w:val="Footer"/>
    </w:pPr>
    <w:r>
      <w:rPr>
        <w:noProof/>
      </w:rPr>
      <mc:AlternateContent>
        <mc:Choice Requires="wps">
          <w:drawing>
            <wp:anchor distT="0" distB="0" distL="0" distR="0" simplePos="0" relativeHeight="251658240" behindDoc="0" locked="0" layoutInCell="1" allowOverlap="1" wp14:anchorId="6284D698" wp14:editId="5088B449">
              <wp:simplePos x="635" y="635"/>
              <wp:positionH relativeFrom="page">
                <wp:align>right</wp:align>
              </wp:positionH>
              <wp:positionV relativeFrom="page">
                <wp:align>bottom</wp:align>
              </wp:positionV>
              <wp:extent cx="1068705" cy="334010"/>
              <wp:effectExtent l="0" t="0" r="0" b="0"/>
              <wp:wrapNone/>
              <wp:docPr id="1936793602"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6B7FDF5" w14:textId="7B966190" w:rsidR="00744302" w:rsidRPr="00744302" w:rsidRDefault="00744302" w:rsidP="00744302">
                          <w:pPr>
                            <w:spacing w:after="0"/>
                            <w:rPr>
                              <w:rFonts w:ascii="Aptos" w:eastAsia="Aptos" w:hAnsi="Aptos" w:cs="Aptos"/>
                              <w:noProof/>
                              <w:color w:val="000000"/>
                              <w:sz w:val="16"/>
                              <w:szCs w:val="16"/>
                            </w:rPr>
                          </w:pPr>
                          <w:r w:rsidRPr="00744302">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84D698"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fill o:detectmouseclick="t"/>
              <v:textbox style="mso-fit-shape-to-text:t" inset="0,0,20pt,15pt">
                <w:txbxContent>
                  <w:p w14:paraId="26B7FDF5" w14:textId="7B966190" w:rsidR="00744302" w:rsidRPr="00744302" w:rsidRDefault="00744302" w:rsidP="00744302">
                    <w:pPr>
                      <w:spacing w:after="0"/>
                      <w:rPr>
                        <w:rFonts w:ascii="Aptos" w:eastAsia="Aptos" w:hAnsi="Aptos" w:cs="Aptos"/>
                        <w:noProof/>
                        <w:color w:val="000000"/>
                        <w:sz w:val="16"/>
                        <w:szCs w:val="16"/>
                      </w:rPr>
                    </w:pPr>
                    <w:r w:rsidRPr="00744302">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27EFE8" w14:textId="77777777" w:rsidR="004B49B3" w:rsidRDefault="004B49B3" w:rsidP="00744302">
      <w:pPr>
        <w:spacing w:after="0" w:line="240" w:lineRule="auto"/>
      </w:pPr>
      <w:r>
        <w:separator/>
      </w:r>
    </w:p>
  </w:footnote>
  <w:footnote w:type="continuationSeparator" w:id="0">
    <w:p w14:paraId="5EE7B7B8" w14:textId="77777777" w:rsidR="004B49B3" w:rsidRDefault="004B49B3" w:rsidP="00744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F6559"/>
    <w:multiLevelType w:val="multilevel"/>
    <w:tmpl w:val="8A24F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0787"/>
    <w:multiLevelType w:val="multilevel"/>
    <w:tmpl w:val="0A5C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42BD"/>
    <w:multiLevelType w:val="multilevel"/>
    <w:tmpl w:val="3CA27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B2F20"/>
    <w:multiLevelType w:val="multilevel"/>
    <w:tmpl w:val="53B4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43667"/>
    <w:multiLevelType w:val="multilevel"/>
    <w:tmpl w:val="7B36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D1789"/>
    <w:multiLevelType w:val="multilevel"/>
    <w:tmpl w:val="30DCE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C70ED"/>
    <w:multiLevelType w:val="multilevel"/>
    <w:tmpl w:val="E9700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C0F72"/>
    <w:multiLevelType w:val="multilevel"/>
    <w:tmpl w:val="89AA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27B29"/>
    <w:multiLevelType w:val="multilevel"/>
    <w:tmpl w:val="3B7A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06861"/>
    <w:multiLevelType w:val="multilevel"/>
    <w:tmpl w:val="2530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57C03"/>
    <w:multiLevelType w:val="multilevel"/>
    <w:tmpl w:val="AF1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B6A9A"/>
    <w:multiLevelType w:val="multilevel"/>
    <w:tmpl w:val="82B85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243FD"/>
    <w:multiLevelType w:val="multilevel"/>
    <w:tmpl w:val="E9E6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77AE2"/>
    <w:multiLevelType w:val="multilevel"/>
    <w:tmpl w:val="20FC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D535F"/>
    <w:multiLevelType w:val="multilevel"/>
    <w:tmpl w:val="5D2A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D1FB1"/>
    <w:multiLevelType w:val="multilevel"/>
    <w:tmpl w:val="0BDC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716A6D"/>
    <w:multiLevelType w:val="multilevel"/>
    <w:tmpl w:val="566A7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25511">
    <w:abstractNumId w:val="11"/>
  </w:num>
  <w:num w:numId="2" w16cid:durableId="792595444">
    <w:abstractNumId w:val="4"/>
  </w:num>
  <w:num w:numId="3" w16cid:durableId="1261600350">
    <w:abstractNumId w:val="6"/>
  </w:num>
  <w:num w:numId="4" w16cid:durableId="1344162455">
    <w:abstractNumId w:val="5"/>
  </w:num>
  <w:num w:numId="5" w16cid:durableId="1491945285">
    <w:abstractNumId w:val="7"/>
  </w:num>
  <w:num w:numId="6" w16cid:durableId="1642929841">
    <w:abstractNumId w:val="14"/>
  </w:num>
  <w:num w:numId="7" w16cid:durableId="1879124939">
    <w:abstractNumId w:val="3"/>
  </w:num>
  <w:num w:numId="8" w16cid:durableId="315841633">
    <w:abstractNumId w:val="12"/>
  </w:num>
  <w:num w:numId="9" w16cid:durableId="1555655754">
    <w:abstractNumId w:val="15"/>
  </w:num>
  <w:num w:numId="10" w16cid:durableId="488013492">
    <w:abstractNumId w:val="2"/>
  </w:num>
  <w:num w:numId="11" w16cid:durableId="1851991918">
    <w:abstractNumId w:val="1"/>
  </w:num>
  <w:num w:numId="12" w16cid:durableId="580912513">
    <w:abstractNumId w:val="10"/>
  </w:num>
  <w:num w:numId="13" w16cid:durableId="1646743413">
    <w:abstractNumId w:val="8"/>
  </w:num>
  <w:num w:numId="14" w16cid:durableId="678388932">
    <w:abstractNumId w:val="16"/>
  </w:num>
  <w:num w:numId="15" w16cid:durableId="1785929050">
    <w:abstractNumId w:val="0"/>
  </w:num>
  <w:num w:numId="16" w16cid:durableId="364135690">
    <w:abstractNumId w:val="9"/>
  </w:num>
  <w:num w:numId="17" w16cid:durableId="112993193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A6"/>
    <w:rsid w:val="0021587C"/>
    <w:rsid w:val="004B49B3"/>
    <w:rsid w:val="00567FED"/>
    <w:rsid w:val="00574752"/>
    <w:rsid w:val="006334A6"/>
    <w:rsid w:val="006C17A2"/>
    <w:rsid w:val="00744302"/>
    <w:rsid w:val="008E6EAB"/>
    <w:rsid w:val="00F9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FF70"/>
  <w15:chartTrackingRefBased/>
  <w15:docId w15:val="{3C983D3E-3667-0642-88C1-D36AF333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4A6"/>
    <w:rPr>
      <w:rFonts w:eastAsiaTheme="majorEastAsia" w:cstheme="majorBidi"/>
      <w:color w:val="272727" w:themeColor="text1" w:themeTint="D8"/>
    </w:rPr>
  </w:style>
  <w:style w:type="paragraph" w:styleId="Title">
    <w:name w:val="Title"/>
    <w:basedOn w:val="Normal"/>
    <w:next w:val="Normal"/>
    <w:link w:val="TitleChar"/>
    <w:uiPriority w:val="10"/>
    <w:qFormat/>
    <w:rsid w:val="00633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4A6"/>
    <w:pPr>
      <w:spacing w:before="160"/>
      <w:jc w:val="center"/>
    </w:pPr>
    <w:rPr>
      <w:i/>
      <w:iCs/>
      <w:color w:val="404040" w:themeColor="text1" w:themeTint="BF"/>
    </w:rPr>
  </w:style>
  <w:style w:type="character" w:customStyle="1" w:styleId="QuoteChar">
    <w:name w:val="Quote Char"/>
    <w:basedOn w:val="DefaultParagraphFont"/>
    <w:link w:val="Quote"/>
    <w:uiPriority w:val="29"/>
    <w:rsid w:val="006334A6"/>
    <w:rPr>
      <w:i/>
      <w:iCs/>
      <w:color w:val="404040" w:themeColor="text1" w:themeTint="BF"/>
    </w:rPr>
  </w:style>
  <w:style w:type="paragraph" w:styleId="ListParagraph">
    <w:name w:val="List Paragraph"/>
    <w:basedOn w:val="Normal"/>
    <w:uiPriority w:val="34"/>
    <w:qFormat/>
    <w:rsid w:val="006334A6"/>
    <w:pPr>
      <w:ind w:left="720"/>
      <w:contextualSpacing/>
    </w:pPr>
  </w:style>
  <w:style w:type="character" w:styleId="IntenseEmphasis">
    <w:name w:val="Intense Emphasis"/>
    <w:basedOn w:val="DefaultParagraphFont"/>
    <w:uiPriority w:val="21"/>
    <w:qFormat/>
    <w:rsid w:val="006334A6"/>
    <w:rPr>
      <w:i/>
      <w:iCs/>
      <w:color w:val="0F4761" w:themeColor="accent1" w:themeShade="BF"/>
    </w:rPr>
  </w:style>
  <w:style w:type="paragraph" w:styleId="IntenseQuote">
    <w:name w:val="Intense Quote"/>
    <w:basedOn w:val="Normal"/>
    <w:next w:val="Normal"/>
    <w:link w:val="IntenseQuoteChar"/>
    <w:uiPriority w:val="30"/>
    <w:qFormat/>
    <w:rsid w:val="00633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4A6"/>
    <w:rPr>
      <w:i/>
      <w:iCs/>
      <w:color w:val="0F4761" w:themeColor="accent1" w:themeShade="BF"/>
    </w:rPr>
  </w:style>
  <w:style w:type="character" w:styleId="IntenseReference">
    <w:name w:val="Intense Reference"/>
    <w:basedOn w:val="DefaultParagraphFont"/>
    <w:uiPriority w:val="32"/>
    <w:qFormat/>
    <w:rsid w:val="006334A6"/>
    <w:rPr>
      <w:b/>
      <w:bCs/>
      <w:smallCaps/>
      <w:color w:val="0F4761" w:themeColor="accent1" w:themeShade="BF"/>
      <w:spacing w:val="5"/>
    </w:rPr>
  </w:style>
  <w:style w:type="paragraph" w:customStyle="1" w:styleId="z1qcye">
    <w:name w:val="z1qcye"/>
    <w:basedOn w:val="Normal"/>
    <w:rsid w:val="006334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6334A6"/>
  </w:style>
  <w:style w:type="character" w:styleId="Strong">
    <w:name w:val="Strong"/>
    <w:basedOn w:val="DefaultParagraphFont"/>
    <w:uiPriority w:val="22"/>
    <w:qFormat/>
    <w:rsid w:val="006334A6"/>
    <w:rPr>
      <w:b/>
      <w:bCs/>
    </w:rPr>
  </w:style>
  <w:style w:type="character" w:styleId="Emphasis">
    <w:name w:val="Emphasis"/>
    <w:basedOn w:val="DefaultParagraphFont"/>
    <w:uiPriority w:val="20"/>
    <w:qFormat/>
    <w:rsid w:val="006334A6"/>
    <w:rPr>
      <w:i/>
      <w:iCs/>
    </w:rPr>
  </w:style>
  <w:style w:type="character" w:customStyle="1" w:styleId="r78tq">
    <w:name w:val="r78tq"/>
    <w:basedOn w:val="DefaultParagraphFont"/>
    <w:rsid w:val="006334A6"/>
  </w:style>
  <w:style w:type="character" w:styleId="Hyperlink">
    <w:name w:val="Hyperlink"/>
    <w:basedOn w:val="DefaultParagraphFont"/>
    <w:uiPriority w:val="99"/>
    <w:semiHidden/>
    <w:unhideWhenUsed/>
    <w:rsid w:val="006334A6"/>
    <w:rPr>
      <w:color w:val="0000FF"/>
      <w:u w:val="single"/>
    </w:rPr>
  </w:style>
  <w:style w:type="character" w:styleId="HTMLCode">
    <w:name w:val="HTML Code"/>
    <w:basedOn w:val="DefaultParagraphFont"/>
    <w:uiPriority w:val="99"/>
    <w:semiHidden/>
    <w:unhideWhenUsed/>
    <w:rsid w:val="006334A6"/>
    <w:rPr>
      <w:rFonts w:ascii="Courier New" w:eastAsia="Times New Roman" w:hAnsi="Courier New" w:cs="Courier New"/>
      <w:sz w:val="20"/>
      <w:szCs w:val="20"/>
    </w:rPr>
  </w:style>
  <w:style w:type="paragraph" w:styleId="NormalWeb">
    <w:name w:val="Normal (Web)"/>
    <w:basedOn w:val="Normal"/>
    <w:uiPriority w:val="99"/>
    <w:semiHidden/>
    <w:unhideWhenUsed/>
    <w:rsid w:val="006334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44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efox.com/en-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chrome/"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4</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Ameya Khire (amkhire)</dc:creator>
  <cp:keywords/>
  <dc:description/>
  <cp:lastModifiedBy>Ameya Khire (amkhire)</cp:lastModifiedBy>
  <cp:revision>1</cp:revision>
  <dcterms:created xsi:type="dcterms:W3CDTF">2026-10-29T06:05:00Z</dcterms:created>
  <dcterms:modified xsi:type="dcterms:W3CDTF">2026-10-29T07:07:00Z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73712002,2c32f150,431f98ba</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