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9B4F" w14:textId="4F585764" w:rsidR="00FB648D" w:rsidRDefault="004F376D">
      <w:r>
        <w:rPr>
          <w:noProof/>
        </w:rPr>
        <w:drawing>
          <wp:inline distT="0" distB="0" distL="0" distR="0" wp14:anchorId="3BA8CDCA" wp14:editId="2A5527A8">
            <wp:extent cx="5731510" cy="2043288"/>
            <wp:effectExtent l="0" t="0" r="2540" b="0"/>
            <wp:docPr id="1" name="Picture 1" descr="https://cs231n.github.io/assets/w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31n.github.io/assets/wb.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3288"/>
                    </a:xfrm>
                    <a:prstGeom prst="rect">
                      <a:avLst/>
                    </a:prstGeom>
                    <a:noFill/>
                    <a:ln>
                      <a:noFill/>
                    </a:ln>
                  </pic:spPr>
                </pic:pic>
              </a:graphicData>
            </a:graphic>
          </wp:inline>
        </w:drawing>
      </w:r>
    </w:p>
    <w:p w14:paraId="6C5712E3" w14:textId="77777777" w:rsidR="004F376D" w:rsidRPr="004F376D" w:rsidRDefault="004F376D" w:rsidP="004F376D">
      <w:pPr>
        <w:rPr>
          <w:b/>
        </w:rPr>
      </w:pPr>
      <w:r w:rsidRPr="004F376D">
        <w:rPr>
          <w:b/>
        </w:rPr>
        <w:t>Multiclass Support Vector Machine loss</w:t>
      </w:r>
    </w:p>
    <w:p w14:paraId="3EEBF93A" w14:textId="6C9515E7" w:rsidR="004F376D" w:rsidRDefault="004F376D" w:rsidP="004F376D">
      <w:r>
        <w:t>There are several ways to define the details of the loss function. As a first example we will first develop a commonly used loss called the Multiclass Support Vector Machine (SVM) loss. The SVM loss is set up so that the SVM “wants” the correct class for each image to a have a score higher than the incorrect classes by some fixed margin Δ. Notice that it’s sometimes helpful to anthropomorphise the loss functions as we did above: The SVM “wants” a certain outcome in the sense that the outcome would yield a lower loss (which is good).</w:t>
      </w:r>
    </w:p>
    <w:p w14:paraId="529BFBF4" w14:textId="77777777" w:rsidR="007D4217" w:rsidRDefault="004F376D" w:rsidP="007D4217">
      <w:pPr>
        <w:shd w:val="clear" w:color="auto" w:fill="FFFFFF"/>
        <w:spacing w:line="240" w:lineRule="auto"/>
        <w:jc w:val="center"/>
        <w:rPr>
          <w:rFonts w:ascii="Arial" w:eastAsia="Times New Roman" w:hAnsi="Arial" w:cs="Arial"/>
          <w:color w:val="000000"/>
          <w:sz w:val="24"/>
          <w:szCs w:val="24"/>
          <w:bdr w:val="none" w:sz="0" w:space="0" w:color="auto" w:frame="1"/>
          <w:lang w:eastAsia="en-IN"/>
        </w:rPr>
      </w:pPr>
      <w:r w:rsidRPr="004F376D">
        <w:rPr>
          <w:rFonts w:ascii="MathJax_Math-italic" w:eastAsia="Times New Roman" w:hAnsi="MathJax_Math-italic" w:cs="Arial"/>
          <w:color w:val="000000"/>
          <w:sz w:val="29"/>
          <w:szCs w:val="29"/>
          <w:bdr w:val="none" w:sz="0" w:space="0" w:color="auto" w:frame="1"/>
          <w:lang w:eastAsia="en-IN"/>
        </w:rPr>
        <w:t>L</w:t>
      </w:r>
      <w:r w:rsidRPr="004F376D">
        <w:rPr>
          <w:rFonts w:ascii="MathJax_Math-italic" w:eastAsia="Times New Roman" w:hAnsi="MathJax_Math-italic" w:cs="Arial"/>
          <w:color w:val="000000"/>
          <w:sz w:val="21"/>
          <w:szCs w:val="21"/>
          <w:bdr w:val="none" w:sz="0" w:space="0" w:color="auto" w:frame="1"/>
          <w:lang w:eastAsia="en-IN"/>
        </w:rPr>
        <w:t>i</w:t>
      </w:r>
      <w:r w:rsidRPr="004F376D">
        <w:rPr>
          <w:rFonts w:ascii="MathJax_Main" w:eastAsia="Times New Roman" w:hAnsi="MathJax_Main" w:cs="Arial"/>
          <w:color w:val="000000"/>
          <w:sz w:val="29"/>
          <w:szCs w:val="29"/>
          <w:bdr w:val="none" w:sz="0" w:space="0" w:color="auto" w:frame="1"/>
          <w:lang w:eastAsia="en-IN"/>
        </w:rPr>
        <w:t>=</w:t>
      </w:r>
      <w:r w:rsidRPr="004F376D">
        <w:rPr>
          <w:rFonts w:ascii="MathJax_Size2" w:eastAsia="Times New Roman" w:hAnsi="MathJax_Size2" w:cs="Arial"/>
          <w:color w:val="000000"/>
          <w:sz w:val="29"/>
          <w:szCs w:val="29"/>
          <w:bdr w:val="none" w:sz="0" w:space="0" w:color="auto" w:frame="1"/>
          <w:lang w:eastAsia="en-IN"/>
        </w:rPr>
        <w:t>∑</w:t>
      </w:r>
      <w:proofErr w:type="spellStart"/>
      <w:r w:rsidRPr="004F376D">
        <w:rPr>
          <w:rFonts w:ascii="MathJax_Math-italic" w:eastAsia="Times New Roman" w:hAnsi="MathJax_Math-italic" w:cs="Arial"/>
          <w:color w:val="000000"/>
          <w:sz w:val="21"/>
          <w:szCs w:val="21"/>
          <w:bdr w:val="none" w:sz="0" w:space="0" w:color="auto" w:frame="1"/>
          <w:lang w:eastAsia="en-IN"/>
        </w:rPr>
        <w:t>j</w:t>
      </w:r>
      <w:r w:rsidRPr="004F376D">
        <w:rPr>
          <w:rFonts w:ascii="MathJax_Main" w:eastAsia="Times New Roman" w:hAnsi="MathJax_Main" w:cs="Arial"/>
          <w:color w:val="000000"/>
          <w:sz w:val="21"/>
          <w:szCs w:val="21"/>
          <w:bdr w:val="none" w:sz="0" w:space="0" w:color="auto" w:frame="1"/>
          <w:lang w:eastAsia="en-IN"/>
        </w:rPr>
        <w:t>≠</w:t>
      </w:r>
      <w:r w:rsidRPr="004F376D">
        <w:rPr>
          <w:rFonts w:ascii="MathJax_Math-italic" w:eastAsia="Times New Roman" w:hAnsi="MathJax_Math-italic" w:cs="Arial"/>
          <w:color w:val="000000"/>
          <w:sz w:val="21"/>
          <w:szCs w:val="21"/>
          <w:bdr w:val="none" w:sz="0" w:space="0" w:color="auto" w:frame="1"/>
          <w:lang w:eastAsia="en-IN"/>
        </w:rPr>
        <w:t>y</w:t>
      </w:r>
      <w:r w:rsidRPr="004F376D">
        <w:rPr>
          <w:rFonts w:ascii="MathJax_Math-italic" w:eastAsia="Times New Roman" w:hAnsi="MathJax_Math-italic" w:cs="Arial"/>
          <w:color w:val="000000"/>
          <w:sz w:val="15"/>
          <w:szCs w:val="15"/>
          <w:bdr w:val="none" w:sz="0" w:space="0" w:color="auto" w:frame="1"/>
          <w:lang w:eastAsia="en-IN"/>
        </w:rPr>
        <w:t>i</w:t>
      </w:r>
      <w:r w:rsidRPr="004F376D">
        <w:rPr>
          <w:rFonts w:ascii="MathJax_Main" w:eastAsia="Times New Roman" w:hAnsi="MathJax_Main" w:cs="Arial"/>
          <w:color w:val="000000"/>
          <w:sz w:val="29"/>
          <w:szCs w:val="29"/>
          <w:bdr w:val="none" w:sz="0" w:space="0" w:color="auto" w:frame="1"/>
          <w:lang w:eastAsia="en-IN"/>
        </w:rPr>
        <w:t>max</w:t>
      </w:r>
      <w:proofErr w:type="spellEnd"/>
      <w:r w:rsidRPr="004F376D">
        <w:rPr>
          <w:rFonts w:ascii="MathJax_Main" w:eastAsia="Times New Roman" w:hAnsi="MathJax_Main" w:cs="Arial"/>
          <w:color w:val="000000"/>
          <w:sz w:val="29"/>
          <w:szCs w:val="29"/>
          <w:bdr w:val="none" w:sz="0" w:space="0" w:color="auto" w:frame="1"/>
          <w:lang w:eastAsia="en-IN"/>
        </w:rPr>
        <w:t>(</w:t>
      </w:r>
      <w:proofErr w:type="gramStart"/>
      <w:r w:rsidRPr="004F376D">
        <w:rPr>
          <w:rFonts w:ascii="MathJax_Main" w:eastAsia="Times New Roman" w:hAnsi="MathJax_Main" w:cs="Arial"/>
          <w:color w:val="000000"/>
          <w:sz w:val="29"/>
          <w:szCs w:val="29"/>
          <w:bdr w:val="none" w:sz="0" w:space="0" w:color="auto" w:frame="1"/>
          <w:lang w:eastAsia="en-IN"/>
        </w:rPr>
        <w:t>0,</w:t>
      </w:r>
      <w:r w:rsidRPr="004F376D">
        <w:rPr>
          <w:rFonts w:ascii="MathJax_Math-italic" w:eastAsia="Times New Roman" w:hAnsi="MathJax_Math-italic" w:cs="Arial"/>
          <w:color w:val="000000"/>
          <w:sz w:val="29"/>
          <w:szCs w:val="29"/>
          <w:bdr w:val="none" w:sz="0" w:space="0" w:color="auto" w:frame="1"/>
          <w:lang w:eastAsia="en-IN"/>
        </w:rPr>
        <w:t>s</w:t>
      </w:r>
      <w:r w:rsidRPr="004F376D">
        <w:rPr>
          <w:rFonts w:ascii="MathJax_Math-italic" w:eastAsia="Times New Roman" w:hAnsi="MathJax_Math-italic" w:cs="Arial"/>
          <w:color w:val="000000"/>
          <w:sz w:val="21"/>
          <w:szCs w:val="21"/>
          <w:bdr w:val="none" w:sz="0" w:space="0" w:color="auto" w:frame="1"/>
          <w:lang w:eastAsia="en-IN"/>
        </w:rPr>
        <w:t>j</w:t>
      </w:r>
      <w:proofErr w:type="gramEnd"/>
      <w:r w:rsidRPr="004F376D">
        <w:rPr>
          <w:rFonts w:ascii="MathJax_Main" w:eastAsia="Times New Roman" w:hAnsi="MathJax_Main" w:cs="Arial"/>
          <w:color w:val="000000"/>
          <w:sz w:val="29"/>
          <w:szCs w:val="29"/>
          <w:bdr w:val="none" w:sz="0" w:space="0" w:color="auto" w:frame="1"/>
          <w:lang w:eastAsia="en-IN"/>
        </w:rPr>
        <w:t>−</w:t>
      </w:r>
      <w:r w:rsidRPr="004F376D">
        <w:rPr>
          <w:rFonts w:ascii="MathJax_Math-italic" w:eastAsia="Times New Roman" w:hAnsi="MathJax_Math-italic" w:cs="Arial"/>
          <w:color w:val="000000"/>
          <w:sz w:val="29"/>
          <w:szCs w:val="29"/>
          <w:bdr w:val="none" w:sz="0" w:space="0" w:color="auto" w:frame="1"/>
          <w:lang w:eastAsia="en-IN"/>
        </w:rPr>
        <w:t>s</w:t>
      </w:r>
      <w:r w:rsidRPr="004F376D">
        <w:rPr>
          <w:rFonts w:ascii="MathJax_Math-italic" w:eastAsia="Times New Roman" w:hAnsi="MathJax_Math-italic" w:cs="Arial"/>
          <w:color w:val="000000"/>
          <w:sz w:val="21"/>
          <w:szCs w:val="21"/>
          <w:bdr w:val="none" w:sz="0" w:space="0" w:color="auto" w:frame="1"/>
          <w:lang w:eastAsia="en-IN"/>
        </w:rPr>
        <w:t>y</w:t>
      </w:r>
      <w:r w:rsidRPr="004F376D">
        <w:rPr>
          <w:rFonts w:ascii="MathJax_Math-italic" w:eastAsia="Times New Roman" w:hAnsi="MathJax_Math-italic" w:cs="Arial"/>
          <w:color w:val="000000"/>
          <w:sz w:val="15"/>
          <w:szCs w:val="15"/>
          <w:bdr w:val="none" w:sz="0" w:space="0" w:color="auto" w:frame="1"/>
          <w:lang w:eastAsia="en-IN"/>
        </w:rPr>
        <w:t>i</w:t>
      </w:r>
      <w:r w:rsidRPr="004F376D">
        <w:rPr>
          <w:rFonts w:ascii="MathJax_Main" w:eastAsia="Times New Roman" w:hAnsi="MathJax_Main" w:cs="Arial"/>
          <w:color w:val="000000"/>
          <w:sz w:val="29"/>
          <w:szCs w:val="29"/>
          <w:bdr w:val="none" w:sz="0" w:space="0" w:color="auto" w:frame="1"/>
          <w:lang w:eastAsia="en-IN"/>
        </w:rPr>
        <w:t>+Δ)</w:t>
      </w:r>
    </w:p>
    <w:p w14:paraId="77D18760" w14:textId="2C86CF1D" w:rsidR="004F376D" w:rsidRPr="004F376D" w:rsidRDefault="004F376D" w:rsidP="007D4217">
      <w:pPr>
        <w:shd w:val="clear" w:color="auto" w:fill="FFFFFF"/>
        <w:spacing w:line="240" w:lineRule="auto"/>
        <w:rPr>
          <w:rFonts w:ascii="Arial" w:eastAsia="Times New Roman" w:hAnsi="Arial" w:cs="Arial"/>
          <w:color w:val="000000"/>
          <w:sz w:val="24"/>
          <w:szCs w:val="24"/>
          <w:lang w:eastAsia="en-IN"/>
        </w:rPr>
      </w:pPr>
      <w:r w:rsidRPr="004F376D">
        <w:rPr>
          <w:rFonts w:ascii="Arial" w:eastAsia="Times New Roman" w:hAnsi="Arial" w:cs="Arial"/>
          <w:b/>
          <w:bCs/>
          <w:color w:val="000000"/>
          <w:sz w:val="24"/>
          <w:szCs w:val="24"/>
          <w:lang w:eastAsia="en-IN"/>
        </w:rPr>
        <w:t>Example.</w:t>
      </w:r>
      <w:r w:rsidRPr="004F376D">
        <w:rPr>
          <w:rFonts w:ascii="Arial" w:eastAsia="Times New Roman" w:hAnsi="Arial" w:cs="Arial"/>
          <w:color w:val="000000"/>
          <w:sz w:val="24"/>
          <w:szCs w:val="24"/>
          <w:lang w:eastAsia="en-IN"/>
        </w:rPr>
        <w:t> </w:t>
      </w:r>
      <w:r w:rsidR="007D4217" w:rsidRPr="004F376D">
        <w:rPr>
          <w:rFonts w:ascii="Arial" w:eastAsia="Times New Roman" w:hAnsi="Arial" w:cs="Arial"/>
          <w:color w:val="000000"/>
          <w:sz w:val="24"/>
          <w:szCs w:val="24"/>
          <w:lang w:eastAsia="en-IN"/>
        </w:rPr>
        <w:t>Let’s</w:t>
      </w:r>
      <w:r w:rsidRPr="004F376D">
        <w:rPr>
          <w:rFonts w:ascii="Arial" w:eastAsia="Times New Roman" w:hAnsi="Arial" w:cs="Arial"/>
          <w:color w:val="000000"/>
          <w:sz w:val="24"/>
          <w:szCs w:val="24"/>
          <w:lang w:eastAsia="en-IN"/>
        </w:rPr>
        <w:t xml:space="preserve"> unpack this with an example to see how it works. Suppose that we have three classes that receive the scores </w:t>
      </w:r>
      <w:r w:rsidRPr="004F376D">
        <w:rPr>
          <w:rFonts w:ascii="MathJax_Math-italic" w:eastAsia="Times New Roman" w:hAnsi="MathJax_Math-italic" w:cs="Arial"/>
          <w:color w:val="000000"/>
          <w:sz w:val="29"/>
          <w:szCs w:val="29"/>
          <w:bdr w:val="none" w:sz="0" w:space="0" w:color="auto" w:frame="1"/>
          <w:lang w:eastAsia="en-IN"/>
        </w:rPr>
        <w:t>s</w:t>
      </w:r>
      <w:proofErr w:type="gramStart"/>
      <w:r w:rsidRPr="004F376D">
        <w:rPr>
          <w:rFonts w:ascii="MathJax_Main" w:eastAsia="Times New Roman" w:hAnsi="MathJax_Main" w:cs="Arial"/>
          <w:color w:val="000000"/>
          <w:sz w:val="29"/>
          <w:szCs w:val="29"/>
          <w:bdr w:val="none" w:sz="0" w:space="0" w:color="auto" w:frame="1"/>
          <w:lang w:eastAsia="en-IN"/>
        </w:rPr>
        <w:t>=[</w:t>
      </w:r>
      <w:proofErr w:type="gramEnd"/>
      <w:r w:rsidRPr="004F376D">
        <w:rPr>
          <w:rFonts w:ascii="MathJax_Main" w:eastAsia="Times New Roman" w:hAnsi="MathJax_Main" w:cs="Arial"/>
          <w:color w:val="000000"/>
          <w:sz w:val="29"/>
          <w:szCs w:val="29"/>
          <w:bdr w:val="none" w:sz="0" w:space="0" w:color="auto" w:frame="1"/>
          <w:lang w:eastAsia="en-IN"/>
        </w:rPr>
        <w:t>13,−7,11]</w:t>
      </w:r>
      <w:r w:rsidR="007D4217">
        <w:rPr>
          <w:rFonts w:ascii="Arial" w:eastAsia="Times New Roman" w:hAnsi="Arial" w:cs="Arial"/>
          <w:color w:val="000000"/>
          <w:sz w:val="24"/>
          <w:szCs w:val="24"/>
          <w:bdr w:val="none" w:sz="0" w:space="0" w:color="auto" w:frame="1"/>
          <w:lang w:eastAsia="en-IN"/>
        </w:rPr>
        <w:t>,</w:t>
      </w:r>
      <w:r w:rsidRPr="004F376D">
        <w:rPr>
          <w:rFonts w:ascii="Arial" w:eastAsia="Times New Roman" w:hAnsi="Arial" w:cs="Arial"/>
          <w:color w:val="000000"/>
          <w:sz w:val="24"/>
          <w:szCs w:val="24"/>
          <w:lang w:eastAsia="en-IN"/>
        </w:rPr>
        <w:t xml:space="preserve"> and that the first class is the true class (i.e. </w:t>
      </w:r>
      <w:proofErr w:type="spellStart"/>
      <w:r w:rsidRPr="004F376D">
        <w:rPr>
          <w:rFonts w:ascii="MathJax_Math-italic" w:eastAsia="Times New Roman" w:hAnsi="MathJax_Math-italic" w:cs="Arial"/>
          <w:color w:val="000000"/>
          <w:sz w:val="29"/>
          <w:szCs w:val="29"/>
          <w:bdr w:val="none" w:sz="0" w:space="0" w:color="auto" w:frame="1"/>
          <w:lang w:eastAsia="en-IN"/>
        </w:rPr>
        <w:t>y</w:t>
      </w:r>
      <w:r w:rsidRPr="004F376D">
        <w:rPr>
          <w:rFonts w:ascii="MathJax_Math-italic" w:eastAsia="Times New Roman" w:hAnsi="MathJax_Math-italic" w:cs="Arial"/>
          <w:color w:val="000000"/>
          <w:sz w:val="21"/>
          <w:szCs w:val="21"/>
          <w:bdr w:val="none" w:sz="0" w:space="0" w:color="auto" w:frame="1"/>
          <w:lang w:eastAsia="en-IN"/>
        </w:rPr>
        <w:t>i</w:t>
      </w:r>
      <w:proofErr w:type="spellEnd"/>
      <w:r w:rsidRPr="004F376D">
        <w:rPr>
          <w:rFonts w:ascii="MathJax_Main" w:eastAsia="Times New Roman" w:hAnsi="MathJax_Main" w:cs="Arial"/>
          <w:color w:val="000000"/>
          <w:sz w:val="29"/>
          <w:szCs w:val="29"/>
          <w:bdr w:val="none" w:sz="0" w:space="0" w:color="auto" w:frame="1"/>
          <w:lang w:eastAsia="en-IN"/>
        </w:rPr>
        <w:t>=0</w:t>
      </w:r>
      <w:r w:rsidRPr="004F376D">
        <w:rPr>
          <w:rFonts w:ascii="Arial" w:eastAsia="Times New Roman" w:hAnsi="Arial" w:cs="Arial"/>
          <w:color w:val="000000"/>
          <w:sz w:val="24"/>
          <w:szCs w:val="24"/>
          <w:lang w:eastAsia="en-IN"/>
        </w:rPr>
        <w:t>). Also assume that </w:t>
      </w:r>
      <w:r w:rsidRPr="004F376D">
        <w:rPr>
          <w:rFonts w:ascii="MathJax_Main" w:eastAsia="Times New Roman" w:hAnsi="MathJax_Main" w:cs="Arial"/>
          <w:color w:val="000000"/>
          <w:sz w:val="29"/>
          <w:szCs w:val="29"/>
          <w:bdr w:val="none" w:sz="0" w:space="0" w:color="auto" w:frame="1"/>
          <w:lang w:eastAsia="en-IN"/>
        </w:rPr>
        <w:t>Δ</w:t>
      </w:r>
      <w:r w:rsidRPr="004F376D">
        <w:rPr>
          <w:rFonts w:ascii="Arial" w:eastAsia="Times New Roman" w:hAnsi="Arial" w:cs="Arial"/>
          <w:color w:val="000000"/>
          <w:sz w:val="24"/>
          <w:szCs w:val="24"/>
          <w:lang w:eastAsia="en-IN"/>
        </w:rPr>
        <w:t> (a hyperparameter we will go into more detail about soon) is 10. The expression above sums over all incorrect classes (</w:t>
      </w:r>
      <w:proofErr w:type="spellStart"/>
      <w:r w:rsidRPr="004F376D">
        <w:rPr>
          <w:rFonts w:ascii="MathJax_Math-italic" w:eastAsia="Times New Roman" w:hAnsi="MathJax_Math-italic" w:cs="Arial"/>
          <w:color w:val="000000"/>
          <w:sz w:val="29"/>
          <w:szCs w:val="29"/>
          <w:bdr w:val="none" w:sz="0" w:space="0" w:color="auto" w:frame="1"/>
          <w:lang w:eastAsia="en-IN"/>
        </w:rPr>
        <w:t>j</w:t>
      </w:r>
      <w:r w:rsidRPr="004F376D">
        <w:rPr>
          <w:rFonts w:ascii="MathJax_Main" w:eastAsia="Times New Roman" w:hAnsi="MathJax_Main" w:cs="Arial"/>
          <w:color w:val="000000"/>
          <w:sz w:val="29"/>
          <w:szCs w:val="29"/>
          <w:bdr w:val="none" w:sz="0" w:space="0" w:color="auto" w:frame="1"/>
          <w:lang w:eastAsia="en-IN"/>
        </w:rPr>
        <w:t>≠</w:t>
      </w:r>
      <w:r w:rsidRPr="004F376D">
        <w:rPr>
          <w:rFonts w:ascii="MathJax_Math-italic" w:eastAsia="Times New Roman" w:hAnsi="MathJax_Math-italic" w:cs="Arial"/>
          <w:color w:val="000000"/>
          <w:sz w:val="29"/>
          <w:szCs w:val="29"/>
          <w:bdr w:val="none" w:sz="0" w:space="0" w:color="auto" w:frame="1"/>
          <w:lang w:eastAsia="en-IN"/>
        </w:rPr>
        <w:t>y</w:t>
      </w:r>
      <w:r w:rsidRPr="004F376D">
        <w:rPr>
          <w:rFonts w:ascii="MathJax_Math-italic" w:eastAsia="Times New Roman" w:hAnsi="MathJax_Math-italic" w:cs="Arial"/>
          <w:color w:val="000000"/>
          <w:sz w:val="21"/>
          <w:szCs w:val="21"/>
          <w:bdr w:val="none" w:sz="0" w:space="0" w:color="auto" w:frame="1"/>
          <w:lang w:eastAsia="en-IN"/>
        </w:rPr>
        <w:t>i</w:t>
      </w:r>
      <w:r w:rsidRPr="004F376D">
        <w:rPr>
          <w:rFonts w:ascii="Arial" w:eastAsia="Times New Roman" w:hAnsi="Arial" w:cs="Arial"/>
          <w:color w:val="000000"/>
          <w:sz w:val="24"/>
          <w:szCs w:val="24"/>
          <w:bdr w:val="none" w:sz="0" w:space="0" w:color="auto" w:frame="1"/>
          <w:lang w:eastAsia="en-IN"/>
        </w:rPr>
        <w:t>j≠yi</w:t>
      </w:r>
      <w:proofErr w:type="spellEnd"/>
      <w:r w:rsidRPr="004F376D">
        <w:rPr>
          <w:rFonts w:ascii="Arial" w:eastAsia="Times New Roman" w:hAnsi="Arial" w:cs="Arial"/>
          <w:color w:val="000000"/>
          <w:sz w:val="24"/>
          <w:szCs w:val="24"/>
          <w:lang w:eastAsia="en-IN"/>
        </w:rPr>
        <w:t>), so we get two terms:</w:t>
      </w:r>
    </w:p>
    <w:p w14:paraId="3C43696F" w14:textId="4C0B9A1D" w:rsidR="004F376D" w:rsidRDefault="004F376D" w:rsidP="004F376D">
      <w:pPr>
        <w:shd w:val="clear" w:color="auto" w:fill="FFFFFF"/>
        <w:spacing w:line="240" w:lineRule="auto"/>
        <w:jc w:val="center"/>
        <w:rPr>
          <w:rFonts w:ascii="MathJax_Main" w:eastAsia="Times New Roman" w:hAnsi="MathJax_Main" w:cs="Arial"/>
          <w:color w:val="000000"/>
          <w:sz w:val="29"/>
          <w:szCs w:val="29"/>
          <w:bdr w:val="none" w:sz="0" w:space="0" w:color="auto" w:frame="1"/>
          <w:lang w:eastAsia="en-IN"/>
        </w:rPr>
      </w:pPr>
      <w:r w:rsidRPr="004F376D">
        <w:rPr>
          <w:rFonts w:ascii="MathJax_Math-italic" w:eastAsia="Times New Roman" w:hAnsi="MathJax_Math-italic" w:cs="Arial"/>
          <w:color w:val="000000"/>
          <w:sz w:val="29"/>
          <w:szCs w:val="29"/>
          <w:bdr w:val="none" w:sz="0" w:space="0" w:color="auto" w:frame="1"/>
          <w:lang w:eastAsia="en-IN"/>
        </w:rPr>
        <w:t>L</w:t>
      </w:r>
      <w:r w:rsidRPr="004F376D">
        <w:rPr>
          <w:rFonts w:ascii="MathJax_Math-italic" w:eastAsia="Times New Roman" w:hAnsi="MathJax_Math-italic" w:cs="Arial"/>
          <w:color w:val="000000"/>
          <w:sz w:val="21"/>
          <w:szCs w:val="21"/>
          <w:bdr w:val="none" w:sz="0" w:space="0" w:color="auto" w:frame="1"/>
          <w:lang w:eastAsia="en-IN"/>
        </w:rPr>
        <w:t>i</w:t>
      </w:r>
      <w:r w:rsidRPr="004F376D">
        <w:rPr>
          <w:rFonts w:ascii="MathJax_Main" w:eastAsia="Times New Roman" w:hAnsi="MathJax_Main" w:cs="Arial"/>
          <w:color w:val="000000"/>
          <w:sz w:val="29"/>
          <w:szCs w:val="29"/>
          <w:bdr w:val="none" w:sz="0" w:space="0" w:color="auto" w:frame="1"/>
          <w:lang w:eastAsia="en-IN"/>
        </w:rPr>
        <w:t>=max(</w:t>
      </w:r>
      <w:proofErr w:type="gramStart"/>
      <w:r w:rsidRPr="004F376D">
        <w:rPr>
          <w:rFonts w:ascii="MathJax_Main" w:eastAsia="Times New Roman" w:hAnsi="MathJax_Main" w:cs="Arial"/>
          <w:color w:val="000000"/>
          <w:sz w:val="29"/>
          <w:szCs w:val="29"/>
          <w:bdr w:val="none" w:sz="0" w:space="0" w:color="auto" w:frame="1"/>
          <w:lang w:eastAsia="en-IN"/>
        </w:rPr>
        <w:t>0,−</w:t>
      </w:r>
      <w:proofErr w:type="gramEnd"/>
      <w:r w:rsidRPr="004F376D">
        <w:rPr>
          <w:rFonts w:ascii="MathJax_Main" w:eastAsia="Times New Roman" w:hAnsi="MathJax_Main" w:cs="Arial"/>
          <w:color w:val="000000"/>
          <w:sz w:val="29"/>
          <w:szCs w:val="29"/>
          <w:bdr w:val="none" w:sz="0" w:space="0" w:color="auto" w:frame="1"/>
          <w:lang w:eastAsia="en-IN"/>
        </w:rPr>
        <w:t>7−13+10)+max(0,11−13+10)</w:t>
      </w:r>
    </w:p>
    <w:p w14:paraId="2AE34B87" w14:textId="39BDEC94" w:rsidR="004F376D" w:rsidRPr="004F376D" w:rsidRDefault="004F376D" w:rsidP="004F376D">
      <w:pPr>
        <w:shd w:val="clear" w:color="auto" w:fill="FFFFFF"/>
        <w:spacing w:line="240" w:lineRule="auto"/>
        <w:jc w:val="center"/>
        <w:rPr>
          <w:rFonts w:ascii="Arial" w:eastAsia="Times New Roman" w:hAnsi="Arial" w:cs="Arial"/>
          <w:color w:val="000000"/>
          <w:sz w:val="24"/>
          <w:szCs w:val="24"/>
          <w:lang w:eastAsia="en-IN"/>
        </w:rPr>
      </w:pPr>
      <w:r w:rsidRPr="004F376D">
        <w:rPr>
          <w:rFonts w:ascii="Arial" w:eastAsia="Times New Roman" w:hAnsi="Arial" w:cs="Arial"/>
          <w:color w:val="000000"/>
          <w:sz w:val="24"/>
          <w:szCs w:val="24"/>
          <w:lang w:eastAsia="en-IN"/>
        </w:rPr>
        <w:drawing>
          <wp:inline distT="0" distB="0" distL="0" distR="0" wp14:anchorId="4629CC85" wp14:editId="13C47A3B">
            <wp:extent cx="5731510" cy="3126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6105"/>
                    </a:xfrm>
                    <a:prstGeom prst="rect">
                      <a:avLst/>
                    </a:prstGeom>
                  </pic:spPr>
                </pic:pic>
              </a:graphicData>
            </a:graphic>
          </wp:inline>
        </w:drawing>
      </w:r>
    </w:p>
    <w:p w14:paraId="4A31D40D" w14:textId="77777777" w:rsidR="00701DB6" w:rsidRDefault="00701DB6" w:rsidP="004F376D">
      <w:pPr>
        <w:rPr>
          <w:rFonts w:ascii="Georgia" w:hAnsi="Georgia"/>
          <w:noProof/>
          <w:color w:val="292929"/>
          <w:spacing w:val="-1"/>
          <w:sz w:val="30"/>
          <w:szCs w:val="30"/>
        </w:rPr>
      </w:pPr>
    </w:p>
    <w:p w14:paraId="00A45F1B" w14:textId="0AA3D512" w:rsidR="00D84240" w:rsidRDefault="00D84240" w:rsidP="004F376D">
      <w:r w:rsidRPr="00D84240">
        <w:lastRenderedPageBreak/>
        <w:drawing>
          <wp:inline distT="0" distB="0" distL="0" distR="0" wp14:anchorId="786974CF" wp14:editId="53DA9591">
            <wp:extent cx="5731510" cy="3913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13505"/>
                    </a:xfrm>
                    <a:prstGeom prst="rect">
                      <a:avLst/>
                    </a:prstGeom>
                  </pic:spPr>
                </pic:pic>
              </a:graphicData>
            </a:graphic>
          </wp:inline>
        </w:drawing>
      </w:r>
      <w:r w:rsidR="00785FB2" w:rsidRPr="00785FB2">
        <w:drawing>
          <wp:inline distT="0" distB="0" distL="0" distR="0" wp14:anchorId="01CD4FF9" wp14:editId="1FF2CABC">
            <wp:extent cx="5731510" cy="37515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1580"/>
                    </a:xfrm>
                    <a:prstGeom prst="rect">
                      <a:avLst/>
                    </a:prstGeom>
                  </pic:spPr>
                </pic:pic>
              </a:graphicData>
            </a:graphic>
          </wp:inline>
        </w:drawing>
      </w:r>
    </w:p>
    <w:p w14:paraId="269E99EE" w14:textId="3F8005F2" w:rsidR="004F376D" w:rsidRDefault="0055015C" w:rsidP="004F376D">
      <w:r w:rsidRPr="0055015C">
        <w:lastRenderedPageBreak/>
        <w:drawing>
          <wp:inline distT="0" distB="0" distL="0" distR="0" wp14:anchorId="4979E239" wp14:editId="3BFC62F4">
            <wp:extent cx="5731510" cy="4091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91305"/>
                    </a:xfrm>
                    <a:prstGeom prst="rect">
                      <a:avLst/>
                    </a:prstGeom>
                  </pic:spPr>
                </pic:pic>
              </a:graphicData>
            </a:graphic>
          </wp:inline>
        </w:drawing>
      </w:r>
    </w:p>
    <w:p w14:paraId="2D70DAD3" w14:textId="79285278" w:rsidR="0052434E" w:rsidRDefault="0052434E" w:rsidP="004F376D">
      <w:r w:rsidRPr="0052434E">
        <w:drawing>
          <wp:inline distT="0" distB="0" distL="0" distR="0" wp14:anchorId="34203F91" wp14:editId="4D4F6025">
            <wp:extent cx="5731510" cy="3449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9955"/>
                    </a:xfrm>
                    <a:prstGeom prst="rect">
                      <a:avLst/>
                    </a:prstGeom>
                  </pic:spPr>
                </pic:pic>
              </a:graphicData>
            </a:graphic>
          </wp:inline>
        </w:drawing>
      </w:r>
    </w:p>
    <w:p w14:paraId="7C426000" w14:textId="77777777" w:rsidR="00AD2799" w:rsidRDefault="00AD2799" w:rsidP="00AD2799">
      <w:pPr>
        <w:pStyle w:val="NormalWeb"/>
        <w:shd w:val="clear" w:color="auto" w:fill="FFFFFF"/>
        <w:spacing w:before="0" w:beforeAutospacing="0"/>
        <w:rPr>
          <w:rFonts w:ascii="Lato" w:hAnsi="Lato" w:cs="Segoe UI"/>
          <w:color w:val="212529"/>
        </w:rPr>
      </w:pPr>
      <w:r>
        <w:rPr>
          <w:rStyle w:val="Strong"/>
          <w:rFonts w:ascii="Lato" w:hAnsi="Lato" w:cs="Segoe UI"/>
          <w:color w:val="212529"/>
        </w:rPr>
        <w:t>Auxiliary Classifiers</w:t>
      </w:r>
      <w:r>
        <w:rPr>
          <w:rFonts w:ascii="Lato" w:hAnsi="Lato" w:cs="Segoe UI"/>
          <w:color w:val="212529"/>
        </w:rPr>
        <w:t xml:space="preserve"> are type of architectural component that seek to improve the convergence of very deep networks. They are classifier heads we attach to layers before the end of the network. The motivation is to push useful gradients to the lower layers to make them immediately useful and improve the convergence during </w:t>
      </w:r>
      <w:r>
        <w:rPr>
          <w:rFonts w:ascii="Lato" w:hAnsi="Lato" w:cs="Segoe UI"/>
          <w:color w:val="212529"/>
        </w:rPr>
        <w:lastRenderedPageBreak/>
        <w:t>training by combatting the vanishing gradient problem. They are notably used in the Inception family of convolutional neural networks.</w:t>
      </w:r>
    </w:p>
    <w:p w14:paraId="011E33A0" w14:textId="77777777" w:rsidR="0067584D" w:rsidRPr="0067584D" w:rsidRDefault="0067584D" w:rsidP="0067584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7584D">
        <w:rPr>
          <w:rFonts w:ascii="Helvetica" w:eastAsia="Times New Roman" w:hAnsi="Helvetica" w:cs="Helvetica"/>
          <w:b/>
          <w:bCs/>
          <w:color w:val="292929"/>
          <w:kern w:val="36"/>
          <w:sz w:val="33"/>
          <w:szCs w:val="33"/>
          <w:lang w:eastAsia="en-IN"/>
        </w:rPr>
        <w:t>Summary</w:t>
      </w:r>
    </w:p>
    <w:p w14:paraId="7EAF2769" w14:textId="77777777" w:rsidR="0067584D" w:rsidRPr="0067584D" w:rsidRDefault="0067584D" w:rsidP="0067584D">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67584D">
        <w:rPr>
          <w:rFonts w:ascii="Georgia" w:eastAsia="Times New Roman" w:hAnsi="Georgia" w:cs="Segoe UI"/>
          <w:color w:val="292929"/>
          <w:spacing w:val="-1"/>
          <w:sz w:val="30"/>
          <w:szCs w:val="30"/>
          <w:lang w:eastAsia="en-IN"/>
        </w:rPr>
        <w:t>A residual network is formed by stacking several residual blocks together.</w:t>
      </w:r>
    </w:p>
    <w:p w14:paraId="2087E062" w14:textId="77777777" w:rsidR="0067584D" w:rsidRPr="0067584D" w:rsidRDefault="0067584D" w:rsidP="0067584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7584D">
        <w:rPr>
          <w:rFonts w:ascii="Georgia" w:eastAsia="Times New Roman" w:hAnsi="Georgia" w:cs="Segoe UI"/>
          <w:color w:val="292929"/>
          <w:spacing w:val="-1"/>
          <w:sz w:val="30"/>
          <w:szCs w:val="30"/>
          <w:lang w:eastAsia="en-IN"/>
        </w:rPr>
        <w:t>The residual blocks create an identity mapping to activations earlier in the network to thwart the performance degradation problem associated with deep neural architectures.</w:t>
      </w:r>
    </w:p>
    <w:p w14:paraId="17B7CA93" w14:textId="32200ECD" w:rsidR="0067584D" w:rsidRDefault="0067584D" w:rsidP="0067584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7584D">
        <w:rPr>
          <w:rFonts w:ascii="Georgia" w:eastAsia="Times New Roman" w:hAnsi="Georgia" w:cs="Segoe UI"/>
          <w:color w:val="292929"/>
          <w:spacing w:val="-1"/>
          <w:sz w:val="30"/>
          <w:szCs w:val="30"/>
          <w:lang w:eastAsia="en-IN"/>
        </w:rPr>
        <w:t>The skip connections help to address the problem of vanishing and exploding gradients.</w:t>
      </w:r>
    </w:p>
    <w:p w14:paraId="12E4A41E" w14:textId="77777777" w:rsidR="00897204" w:rsidRPr="0067584D" w:rsidRDefault="00897204" w:rsidP="00897204">
      <w:pPr>
        <w:shd w:val="clear" w:color="auto" w:fill="FFFFFF"/>
        <w:spacing w:before="274" w:after="0" w:line="420" w:lineRule="atLeast"/>
        <w:rPr>
          <w:rFonts w:ascii="Georgia" w:eastAsia="Times New Roman" w:hAnsi="Georgia" w:cs="Segoe UI"/>
          <w:color w:val="292929"/>
          <w:spacing w:val="-1"/>
          <w:sz w:val="30"/>
          <w:szCs w:val="30"/>
          <w:lang w:eastAsia="en-IN"/>
        </w:rPr>
      </w:pPr>
    </w:p>
    <w:p w14:paraId="1AF0AD13" w14:textId="2AF531F4" w:rsidR="0052434E" w:rsidRDefault="00897204" w:rsidP="004F376D">
      <w:pPr>
        <w:rPr>
          <w:rFonts w:ascii="Arial" w:hAnsi="Arial" w:cs="Arial"/>
          <w:color w:val="000000"/>
          <w:sz w:val="30"/>
          <w:szCs w:val="30"/>
          <w:shd w:val="clear" w:color="auto" w:fill="FFFFFF"/>
        </w:rPr>
      </w:pPr>
      <w:r>
        <w:rPr>
          <w:rFonts w:ascii="Arial" w:hAnsi="Arial" w:cs="Arial"/>
          <w:color w:val="000000"/>
          <w:sz w:val="30"/>
          <w:szCs w:val="30"/>
          <w:shd w:val="clear" w:color="auto" w:fill="FFFFFF"/>
        </w:rPr>
        <w:t>I</w:t>
      </w:r>
      <w:r>
        <w:rPr>
          <w:rFonts w:ascii="Arial" w:hAnsi="Arial" w:cs="Arial"/>
          <w:color w:val="000000"/>
          <w:sz w:val="30"/>
          <w:szCs w:val="30"/>
          <w:shd w:val="clear" w:color="auto" w:fill="FFFFFF"/>
        </w:rPr>
        <w:t>n fact, any constant initialization scheme will perform very poorly. Consider a </w:t>
      </w:r>
      <w:r>
        <w:rPr>
          <w:rStyle w:val="sidenote"/>
          <w:rFonts w:ascii="Arial" w:hAnsi="Arial" w:cs="Arial"/>
          <w:i/>
          <w:iCs/>
          <w:color w:val="000000"/>
          <w:sz w:val="30"/>
          <w:szCs w:val="30"/>
        </w:rPr>
        <w:t>neural network</w:t>
      </w:r>
      <w:r>
        <w:rPr>
          <w:rFonts w:ascii="Arial" w:hAnsi="Arial" w:cs="Arial"/>
          <w:color w:val="000000"/>
          <w:sz w:val="30"/>
          <w:szCs w:val="30"/>
          <w:shd w:val="clear" w:color="auto" w:fill="FFFFFF"/>
        </w:rPr>
        <w:t> with two hidden units, and assume we initialize all the biases to 0 and the weights with some constant </w:t>
      </w:r>
      <w:r>
        <w:rPr>
          <w:rStyle w:val="mord"/>
          <w:rFonts w:ascii="KaTeX_Math" w:hAnsi="KaTeX_Math"/>
          <w:i/>
          <w:iCs/>
          <w:color w:val="000000"/>
          <w:sz w:val="36"/>
          <w:szCs w:val="36"/>
          <w:shd w:val="clear" w:color="auto" w:fill="FFFFFF"/>
        </w:rPr>
        <w:t>α</w:t>
      </w:r>
      <w:r>
        <w:rPr>
          <w:rFonts w:ascii="Arial" w:hAnsi="Arial" w:cs="Arial"/>
          <w:color w:val="000000"/>
          <w:sz w:val="30"/>
          <w:szCs w:val="30"/>
          <w:shd w:val="clear" w:color="auto" w:fill="FFFFFF"/>
        </w:rPr>
        <w:t>. If we forward propagate an input </w:t>
      </w:r>
      <w:r>
        <w:rPr>
          <w:rStyle w:val="mopen"/>
          <w:color w:val="000000"/>
          <w:sz w:val="36"/>
          <w:szCs w:val="36"/>
          <w:shd w:val="clear" w:color="auto" w:fill="FFFFFF"/>
        </w:rPr>
        <w:t>(</w:t>
      </w:r>
      <w:r>
        <w:rPr>
          <w:rStyle w:val="mord"/>
          <w:rFonts w:ascii="KaTeX_Math" w:hAnsi="KaTeX_Math"/>
          <w:i/>
          <w:iCs/>
          <w:color w:val="000000"/>
          <w:sz w:val="36"/>
          <w:szCs w:val="36"/>
          <w:shd w:val="clear" w:color="auto" w:fill="FFFFFF"/>
        </w:rPr>
        <w:t>x</w:t>
      </w:r>
      <w:r>
        <w:rPr>
          <w:rStyle w:val="mord"/>
          <w:color w:val="000000"/>
          <w:sz w:val="25"/>
          <w:szCs w:val="25"/>
          <w:shd w:val="clear" w:color="auto" w:fill="FFFFFF"/>
        </w:rPr>
        <w:t>1</w:t>
      </w:r>
      <w:proofErr w:type="gramStart"/>
      <w:r>
        <w:rPr>
          <w:rStyle w:val="vlist-s"/>
          <w:color w:val="000000"/>
          <w:sz w:val="2"/>
          <w:szCs w:val="2"/>
          <w:shd w:val="clear" w:color="auto" w:fill="FFFFFF"/>
        </w:rPr>
        <w:t>​</w:t>
      </w:r>
      <w:r>
        <w:rPr>
          <w:rStyle w:val="mpunct"/>
          <w:color w:val="000000"/>
          <w:sz w:val="36"/>
          <w:szCs w:val="36"/>
          <w:shd w:val="clear" w:color="auto" w:fill="FFFFFF"/>
        </w:rPr>
        <w:t>,</w:t>
      </w:r>
      <w:r>
        <w:rPr>
          <w:rStyle w:val="mord"/>
          <w:rFonts w:ascii="KaTeX_Math" w:hAnsi="KaTeX_Math"/>
          <w:i/>
          <w:iCs/>
          <w:color w:val="000000"/>
          <w:sz w:val="36"/>
          <w:szCs w:val="36"/>
          <w:shd w:val="clear" w:color="auto" w:fill="FFFFFF"/>
        </w:rPr>
        <w:t>x</w:t>
      </w:r>
      <w:proofErr w:type="gramEnd"/>
      <w:r>
        <w:rPr>
          <w:rStyle w:val="mord"/>
          <w:color w:val="000000"/>
          <w:sz w:val="25"/>
          <w:szCs w:val="25"/>
          <w:shd w:val="clear" w:color="auto" w:fill="FFFFFF"/>
        </w:rPr>
        <w:t>2</w:t>
      </w:r>
      <w:r>
        <w:rPr>
          <w:rStyle w:val="vlist-s"/>
          <w:color w:val="000000"/>
          <w:sz w:val="2"/>
          <w:szCs w:val="2"/>
          <w:shd w:val="clear" w:color="auto" w:fill="FFFFFF"/>
        </w:rPr>
        <w:t>​</w:t>
      </w:r>
      <w:r>
        <w:rPr>
          <w:rStyle w:val="mclose"/>
          <w:color w:val="000000"/>
          <w:sz w:val="36"/>
          <w:szCs w:val="36"/>
          <w:shd w:val="clear" w:color="auto" w:fill="FFFFFF"/>
        </w:rPr>
        <w:t>)</w:t>
      </w:r>
      <w:r>
        <w:rPr>
          <w:rFonts w:ascii="Arial" w:hAnsi="Arial" w:cs="Arial"/>
          <w:color w:val="000000"/>
          <w:sz w:val="30"/>
          <w:szCs w:val="30"/>
          <w:shd w:val="clear" w:color="auto" w:fill="FFFFFF"/>
        </w:rPr>
        <w:t> in this network, the output of both hidden units will be </w:t>
      </w:r>
      <w:proofErr w:type="spellStart"/>
      <w:r>
        <w:rPr>
          <w:rStyle w:val="mord"/>
          <w:rFonts w:ascii="KaTeX_Math" w:hAnsi="KaTeX_Math"/>
          <w:i/>
          <w:iCs/>
          <w:color w:val="000000"/>
          <w:sz w:val="36"/>
          <w:szCs w:val="36"/>
          <w:shd w:val="clear" w:color="auto" w:fill="FFFFFF"/>
        </w:rPr>
        <w:t>relu</w:t>
      </w:r>
      <w:proofErr w:type="spellEnd"/>
      <w:r>
        <w:rPr>
          <w:rStyle w:val="mopen"/>
          <w:color w:val="000000"/>
          <w:sz w:val="36"/>
          <w:szCs w:val="36"/>
          <w:shd w:val="clear" w:color="auto" w:fill="FFFFFF"/>
        </w:rPr>
        <w:t>(</w:t>
      </w:r>
      <w:r>
        <w:rPr>
          <w:rStyle w:val="mord"/>
          <w:rFonts w:ascii="KaTeX_Math" w:hAnsi="KaTeX_Math"/>
          <w:i/>
          <w:iCs/>
          <w:color w:val="000000"/>
          <w:sz w:val="36"/>
          <w:szCs w:val="36"/>
          <w:shd w:val="clear" w:color="auto" w:fill="FFFFFF"/>
        </w:rPr>
        <w:t>αx</w:t>
      </w:r>
      <w:r>
        <w:rPr>
          <w:rStyle w:val="mord"/>
          <w:color w:val="000000"/>
          <w:sz w:val="25"/>
          <w:szCs w:val="25"/>
          <w:shd w:val="clear" w:color="auto" w:fill="FFFFFF"/>
        </w:rPr>
        <w:t>1</w:t>
      </w:r>
      <w:r>
        <w:rPr>
          <w:rStyle w:val="vlist-s"/>
          <w:color w:val="000000"/>
          <w:sz w:val="2"/>
          <w:szCs w:val="2"/>
          <w:shd w:val="clear" w:color="auto" w:fill="FFFFFF"/>
        </w:rPr>
        <w:t>​</w:t>
      </w:r>
      <w:r>
        <w:rPr>
          <w:rStyle w:val="mbin"/>
          <w:color w:val="000000"/>
          <w:sz w:val="36"/>
          <w:szCs w:val="36"/>
          <w:shd w:val="clear" w:color="auto" w:fill="FFFFFF"/>
        </w:rPr>
        <w:t>+</w:t>
      </w:r>
      <w:r>
        <w:rPr>
          <w:rStyle w:val="mord"/>
          <w:rFonts w:ascii="KaTeX_Math" w:hAnsi="KaTeX_Math"/>
          <w:i/>
          <w:iCs/>
          <w:color w:val="000000"/>
          <w:sz w:val="36"/>
          <w:szCs w:val="36"/>
          <w:shd w:val="clear" w:color="auto" w:fill="FFFFFF"/>
        </w:rPr>
        <w:t>αx</w:t>
      </w:r>
      <w:r>
        <w:rPr>
          <w:rStyle w:val="mord"/>
          <w:color w:val="000000"/>
          <w:sz w:val="25"/>
          <w:szCs w:val="25"/>
          <w:shd w:val="clear" w:color="auto" w:fill="FFFFFF"/>
        </w:rPr>
        <w:t>2</w:t>
      </w:r>
      <w:r>
        <w:rPr>
          <w:rStyle w:val="vlist-s"/>
          <w:color w:val="000000"/>
          <w:sz w:val="2"/>
          <w:szCs w:val="2"/>
          <w:shd w:val="clear" w:color="auto" w:fill="FFFFFF"/>
        </w:rPr>
        <w:t>​</w:t>
      </w:r>
      <w:r>
        <w:rPr>
          <w:rStyle w:val="mclose"/>
          <w:color w:val="000000"/>
          <w:sz w:val="36"/>
          <w:szCs w:val="36"/>
          <w:shd w:val="clear" w:color="auto" w:fill="FFFFFF"/>
        </w:rPr>
        <w:t>)</w:t>
      </w:r>
      <w:r>
        <w:rPr>
          <w:rFonts w:ascii="Arial" w:hAnsi="Arial" w:cs="Arial"/>
          <w:color w:val="000000"/>
          <w:sz w:val="30"/>
          <w:szCs w:val="30"/>
          <w:shd w:val="clear" w:color="auto" w:fill="FFFFFF"/>
        </w:rPr>
        <w:t>. Thus, both hidden units will have identical influence on the cost, which will lead to identical gradients. Thus, both neurons will evolve symmetrically throughout training, effectively preventing different neurons from learning different things.</w:t>
      </w:r>
    </w:p>
    <w:p w14:paraId="7FE899CE" w14:textId="5B67C982" w:rsidR="00897204" w:rsidRDefault="00897204" w:rsidP="004F376D">
      <w:hyperlink r:id="rId11" w:history="1">
        <w:r>
          <w:rPr>
            <w:rStyle w:val="Hyperlink"/>
          </w:rPr>
          <w:t>Initializing neural networks - deeplearn</w:t>
        </w:r>
        <w:r>
          <w:rPr>
            <w:rStyle w:val="Hyperlink"/>
          </w:rPr>
          <w:t>i</w:t>
        </w:r>
        <w:r>
          <w:rPr>
            <w:rStyle w:val="Hyperlink"/>
          </w:rPr>
          <w:t>ng.ai</w:t>
        </w:r>
      </w:hyperlink>
    </w:p>
    <w:p w14:paraId="37AA7291" w14:textId="547AF78F" w:rsidR="001511A7" w:rsidRDefault="001511A7" w:rsidP="004F376D">
      <w:r w:rsidRPr="001511A7">
        <w:lastRenderedPageBreak/>
        <w:drawing>
          <wp:inline distT="0" distB="0" distL="0" distR="0" wp14:anchorId="1F4FE730" wp14:editId="0C05786E">
            <wp:extent cx="5731510" cy="3601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1720"/>
                    </a:xfrm>
                    <a:prstGeom prst="rect">
                      <a:avLst/>
                    </a:prstGeom>
                  </pic:spPr>
                </pic:pic>
              </a:graphicData>
            </a:graphic>
          </wp:inline>
        </w:drawing>
      </w:r>
    </w:p>
    <w:p w14:paraId="0C781B12" w14:textId="2E1C706F" w:rsidR="000C46B2" w:rsidRDefault="000C46B2" w:rsidP="004F376D">
      <w:hyperlink r:id="rId13" w:history="1">
        <w:r>
          <w:rPr>
            <w:rStyle w:val="Hyperlink"/>
          </w:rPr>
          <w:t>Parameter optimization in neural networks - dee</w:t>
        </w:r>
        <w:bookmarkStart w:id="0" w:name="_GoBack"/>
        <w:bookmarkEnd w:id="0"/>
        <w:r>
          <w:rPr>
            <w:rStyle w:val="Hyperlink"/>
          </w:rPr>
          <w:t>p</w:t>
        </w:r>
        <w:r>
          <w:rPr>
            <w:rStyle w:val="Hyperlink"/>
          </w:rPr>
          <w:t>learning.ai</w:t>
        </w:r>
      </w:hyperlink>
    </w:p>
    <w:sectPr w:rsidR="000C4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82E40"/>
    <w:multiLevelType w:val="multilevel"/>
    <w:tmpl w:val="373A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C6"/>
    <w:rsid w:val="000271A5"/>
    <w:rsid w:val="000C46B2"/>
    <w:rsid w:val="001511A7"/>
    <w:rsid w:val="00470F8F"/>
    <w:rsid w:val="004F376D"/>
    <w:rsid w:val="0052434E"/>
    <w:rsid w:val="0055015C"/>
    <w:rsid w:val="0067584D"/>
    <w:rsid w:val="00701DB6"/>
    <w:rsid w:val="00785FB2"/>
    <w:rsid w:val="007D4217"/>
    <w:rsid w:val="00897204"/>
    <w:rsid w:val="00AD2799"/>
    <w:rsid w:val="00CB166F"/>
    <w:rsid w:val="00CB7DDE"/>
    <w:rsid w:val="00D84240"/>
    <w:rsid w:val="00D921C6"/>
    <w:rsid w:val="00FB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29EE"/>
  <w15:chartTrackingRefBased/>
  <w15:docId w15:val="{6C9459BB-0B74-41F4-B9A9-EC3BE539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5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7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376D"/>
    <w:rPr>
      <w:b/>
      <w:bCs/>
    </w:rPr>
  </w:style>
  <w:style w:type="character" w:customStyle="1" w:styleId="mi">
    <w:name w:val="mi"/>
    <w:basedOn w:val="DefaultParagraphFont"/>
    <w:rsid w:val="004F376D"/>
  </w:style>
  <w:style w:type="character" w:customStyle="1" w:styleId="mo">
    <w:name w:val="mo"/>
    <w:basedOn w:val="DefaultParagraphFont"/>
    <w:rsid w:val="004F376D"/>
  </w:style>
  <w:style w:type="character" w:customStyle="1" w:styleId="mn">
    <w:name w:val="mn"/>
    <w:basedOn w:val="DefaultParagraphFont"/>
    <w:rsid w:val="004F376D"/>
  </w:style>
  <w:style w:type="character" w:customStyle="1" w:styleId="mjxassistivemathml">
    <w:name w:val="mjx_assistive_mathml"/>
    <w:basedOn w:val="DefaultParagraphFont"/>
    <w:rsid w:val="004F376D"/>
  </w:style>
  <w:style w:type="character" w:customStyle="1" w:styleId="Heading1Char">
    <w:name w:val="Heading 1 Char"/>
    <w:basedOn w:val="DefaultParagraphFont"/>
    <w:link w:val="Heading1"/>
    <w:uiPriority w:val="9"/>
    <w:rsid w:val="0067584D"/>
    <w:rPr>
      <w:rFonts w:ascii="Times New Roman" w:eastAsia="Times New Roman" w:hAnsi="Times New Roman" w:cs="Times New Roman"/>
      <w:b/>
      <w:bCs/>
      <w:kern w:val="36"/>
      <w:sz w:val="48"/>
      <w:szCs w:val="48"/>
      <w:lang w:eastAsia="en-IN"/>
    </w:rPr>
  </w:style>
  <w:style w:type="paragraph" w:customStyle="1" w:styleId="nl">
    <w:name w:val="nl"/>
    <w:basedOn w:val="Normal"/>
    <w:rsid w:val="00675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idenote">
    <w:name w:val="sidenote"/>
    <w:basedOn w:val="DefaultParagraphFont"/>
    <w:rsid w:val="00897204"/>
  </w:style>
  <w:style w:type="character" w:customStyle="1" w:styleId="katex-mathml">
    <w:name w:val="katex-mathml"/>
    <w:basedOn w:val="DefaultParagraphFont"/>
    <w:rsid w:val="00897204"/>
  </w:style>
  <w:style w:type="character" w:customStyle="1" w:styleId="mord">
    <w:name w:val="mord"/>
    <w:basedOn w:val="DefaultParagraphFont"/>
    <w:rsid w:val="00897204"/>
  </w:style>
  <w:style w:type="character" w:customStyle="1" w:styleId="mopen">
    <w:name w:val="mopen"/>
    <w:basedOn w:val="DefaultParagraphFont"/>
    <w:rsid w:val="00897204"/>
  </w:style>
  <w:style w:type="character" w:customStyle="1" w:styleId="vlist-s">
    <w:name w:val="vlist-s"/>
    <w:basedOn w:val="DefaultParagraphFont"/>
    <w:rsid w:val="00897204"/>
  </w:style>
  <w:style w:type="character" w:customStyle="1" w:styleId="mpunct">
    <w:name w:val="mpunct"/>
    <w:basedOn w:val="DefaultParagraphFont"/>
    <w:rsid w:val="00897204"/>
  </w:style>
  <w:style w:type="character" w:customStyle="1" w:styleId="mclose">
    <w:name w:val="mclose"/>
    <w:basedOn w:val="DefaultParagraphFont"/>
    <w:rsid w:val="00897204"/>
  </w:style>
  <w:style w:type="character" w:customStyle="1" w:styleId="mbin">
    <w:name w:val="mbin"/>
    <w:basedOn w:val="DefaultParagraphFont"/>
    <w:rsid w:val="00897204"/>
  </w:style>
  <w:style w:type="character" w:styleId="Hyperlink">
    <w:name w:val="Hyperlink"/>
    <w:basedOn w:val="DefaultParagraphFont"/>
    <w:uiPriority w:val="99"/>
    <w:semiHidden/>
    <w:unhideWhenUsed/>
    <w:rsid w:val="00897204"/>
    <w:rPr>
      <w:color w:val="0000FF"/>
      <w:u w:val="single"/>
    </w:rPr>
  </w:style>
  <w:style w:type="character" w:styleId="FollowedHyperlink">
    <w:name w:val="FollowedHyperlink"/>
    <w:basedOn w:val="DefaultParagraphFont"/>
    <w:uiPriority w:val="99"/>
    <w:semiHidden/>
    <w:unhideWhenUsed/>
    <w:rsid w:val="00CB7D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0828">
      <w:bodyDiv w:val="1"/>
      <w:marLeft w:val="0"/>
      <w:marRight w:val="0"/>
      <w:marTop w:val="0"/>
      <w:marBottom w:val="0"/>
      <w:divBdr>
        <w:top w:val="none" w:sz="0" w:space="0" w:color="auto"/>
        <w:left w:val="none" w:sz="0" w:space="0" w:color="auto"/>
        <w:bottom w:val="none" w:sz="0" w:space="0" w:color="auto"/>
        <w:right w:val="none" w:sz="0" w:space="0" w:color="auto"/>
      </w:divBdr>
      <w:divsChild>
        <w:div w:id="1703897005">
          <w:marLeft w:val="0"/>
          <w:marRight w:val="0"/>
          <w:marTop w:val="240"/>
          <w:marBottom w:val="240"/>
          <w:divBdr>
            <w:top w:val="none" w:sz="0" w:space="0" w:color="auto"/>
            <w:left w:val="none" w:sz="0" w:space="0" w:color="auto"/>
            <w:bottom w:val="none" w:sz="0" w:space="0" w:color="auto"/>
            <w:right w:val="none" w:sz="0" w:space="0" w:color="auto"/>
          </w:divBdr>
        </w:div>
      </w:divsChild>
    </w:div>
    <w:div w:id="388119266">
      <w:bodyDiv w:val="1"/>
      <w:marLeft w:val="0"/>
      <w:marRight w:val="0"/>
      <w:marTop w:val="0"/>
      <w:marBottom w:val="0"/>
      <w:divBdr>
        <w:top w:val="none" w:sz="0" w:space="0" w:color="auto"/>
        <w:left w:val="none" w:sz="0" w:space="0" w:color="auto"/>
        <w:bottom w:val="none" w:sz="0" w:space="0" w:color="auto"/>
        <w:right w:val="none" w:sz="0" w:space="0" w:color="auto"/>
      </w:divBdr>
      <w:divsChild>
        <w:div w:id="211503173">
          <w:marLeft w:val="0"/>
          <w:marRight w:val="0"/>
          <w:marTop w:val="240"/>
          <w:marBottom w:val="240"/>
          <w:divBdr>
            <w:top w:val="none" w:sz="0" w:space="0" w:color="auto"/>
            <w:left w:val="none" w:sz="0" w:space="0" w:color="auto"/>
            <w:bottom w:val="none" w:sz="0" w:space="0" w:color="auto"/>
            <w:right w:val="none" w:sz="0" w:space="0" w:color="auto"/>
          </w:divBdr>
        </w:div>
      </w:divsChild>
    </w:div>
    <w:div w:id="956570841">
      <w:bodyDiv w:val="1"/>
      <w:marLeft w:val="0"/>
      <w:marRight w:val="0"/>
      <w:marTop w:val="0"/>
      <w:marBottom w:val="0"/>
      <w:divBdr>
        <w:top w:val="none" w:sz="0" w:space="0" w:color="auto"/>
        <w:left w:val="none" w:sz="0" w:space="0" w:color="auto"/>
        <w:bottom w:val="none" w:sz="0" w:space="0" w:color="auto"/>
        <w:right w:val="none" w:sz="0" w:space="0" w:color="auto"/>
      </w:divBdr>
      <w:divsChild>
        <w:div w:id="1441757190">
          <w:marLeft w:val="0"/>
          <w:marRight w:val="0"/>
          <w:marTop w:val="0"/>
          <w:marBottom w:val="0"/>
          <w:divBdr>
            <w:top w:val="none" w:sz="0" w:space="0" w:color="auto"/>
            <w:left w:val="none" w:sz="0" w:space="0" w:color="auto"/>
            <w:bottom w:val="none" w:sz="0" w:space="0" w:color="auto"/>
            <w:right w:val="none" w:sz="0" w:space="0" w:color="auto"/>
          </w:divBdr>
        </w:div>
      </w:divsChild>
    </w:div>
    <w:div w:id="1244297003">
      <w:bodyDiv w:val="1"/>
      <w:marLeft w:val="0"/>
      <w:marRight w:val="0"/>
      <w:marTop w:val="0"/>
      <w:marBottom w:val="0"/>
      <w:divBdr>
        <w:top w:val="none" w:sz="0" w:space="0" w:color="auto"/>
        <w:left w:val="none" w:sz="0" w:space="0" w:color="auto"/>
        <w:bottom w:val="none" w:sz="0" w:space="0" w:color="auto"/>
        <w:right w:val="none" w:sz="0" w:space="0" w:color="auto"/>
      </w:divBdr>
    </w:div>
    <w:div w:id="1278831463">
      <w:bodyDiv w:val="1"/>
      <w:marLeft w:val="0"/>
      <w:marRight w:val="0"/>
      <w:marTop w:val="0"/>
      <w:marBottom w:val="0"/>
      <w:divBdr>
        <w:top w:val="none" w:sz="0" w:space="0" w:color="auto"/>
        <w:left w:val="none" w:sz="0" w:space="0" w:color="auto"/>
        <w:bottom w:val="none" w:sz="0" w:space="0" w:color="auto"/>
        <w:right w:val="none" w:sz="0" w:space="0" w:color="auto"/>
      </w:divBdr>
    </w:div>
    <w:div w:id="1372997479">
      <w:bodyDiv w:val="1"/>
      <w:marLeft w:val="0"/>
      <w:marRight w:val="0"/>
      <w:marTop w:val="0"/>
      <w:marBottom w:val="0"/>
      <w:divBdr>
        <w:top w:val="none" w:sz="0" w:space="0" w:color="auto"/>
        <w:left w:val="none" w:sz="0" w:space="0" w:color="auto"/>
        <w:bottom w:val="none" w:sz="0" w:space="0" w:color="auto"/>
        <w:right w:val="none" w:sz="0" w:space="0" w:color="auto"/>
      </w:divBdr>
    </w:div>
    <w:div w:id="1471051600">
      <w:bodyDiv w:val="1"/>
      <w:marLeft w:val="0"/>
      <w:marRight w:val="0"/>
      <w:marTop w:val="0"/>
      <w:marBottom w:val="0"/>
      <w:divBdr>
        <w:top w:val="none" w:sz="0" w:space="0" w:color="auto"/>
        <w:left w:val="none" w:sz="0" w:space="0" w:color="auto"/>
        <w:bottom w:val="none" w:sz="0" w:space="0" w:color="auto"/>
        <w:right w:val="none" w:sz="0" w:space="0" w:color="auto"/>
      </w:divBdr>
      <w:divsChild>
        <w:div w:id="4372212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eeplearning.ai/ai-notes/optimization/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eeplearning.ai/ai-notes/initialization/index.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RAMESH RAMBATLA</dc:creator>
  <cp:keywords/>
  <dc:description/>
  <cp:lastModifiedBy>AMEY RAMESH RAMBATLA</cp:lastModifiedBy>
  <cp:revision>3</cp:revision>
  <dcterms:created xsi:type="dcterms:W3CDTF">2022-09-21T09:42:00Z</dcterms:created>
  <dcterms:modified xsi:type="dcterms:W3CDTF">2022-09-23T09:11:00Z</dcterms:modified>
</cp:coreProperties>
</file>