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4"/>
          <w:szCs w:val="44"/>
        </w:rPr>
        <w:t xml:space="preserve">Mask-only 模式算法说明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建筑轮廓规则化工具 outlineRegularTool —— 从 AI 掩膜到规则化建筑底面</w:t>
      </w:r>
    </w:p>
    <w:p>
      <w:pPr>
        <w:pBdr>
          <w:bottom w:val="single" w:color="BFBFBF" w:sz="6"/>
        </w:pBdr>
        <w:spacing w:after="24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版本基线: topology=210 / VDP=3 / StrictFallback=6(219 栋测试数据)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</w:rPr>
        <w:t xml:space="preserve">一、这个模式是干什么的</w:t>
      </w:r>
    </w:p>
    <w:p>
      <w:pPr>
        <w:spacing w:line="312"/>
        <w:ind w:firstLine="42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一句话: 输入一张 AI 分割出来的建筑掩膜图(GeoTIFF, 每栋建筑一个颜色块), 输出一个 Shapefile, 里面每栋建筑都是边贴边、角正交、方向一致的规则化多边形, 而不是像素锯齿状的原始轮廓。整个过程不依赖点云和正射影像, 只用掩膜自己。</w:t>
      </w:r>
    </w:p>
    <w:p>
      <w:pPr>
        <w:spacing w:line="312"/>
        <w:ind w:firstLine="42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核心思路也一句话: 先给每栋建筑定一个“主方向”(相当于图纸的坐标网), 然后把建筑的每条边都吸附到这张坐标网上, 最后用最小二乘(Ceres)微调位置, 让结果既规则又不偏离原始边界。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</w:rPr>
        <w:t xml:space="preserve">二、总流程图</w:t>
      </w:r>
    </w:p>
    <w:p>
      <w:pPr>
        <w:spacing w:line="312"/>
        <w:ind w:firstLine="42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下面这张图就是整个流程。第 3~7 步是对每一栋建筑单独做的, 一栋失败就逐级降级, 但无论怎么降, 输出的一定是“过了质量检查的规则形状”, 绝不会把锯齿轮廓直接写出去。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输入: AI 分割的掩膜 GeoTIFF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     │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     ▼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┌─[1]─ 掩膜矢量化 ─────────────────────┐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│  栅格像素 → 初始多边形, 去掉细缝/包裹环, │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│  窄腰建筑切成两半                       │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└──────────────┬───────────────────────┘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            ▼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┌─[2]─ 轮廓预处理 ─────────────────────┐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│  拓扑简化(保面积) + 多轮碎块合并 +      │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│  内含小环清理, 得到“平滑初始轮廓”       │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└──────────────┬───────────────────────┘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            ▼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╔═══════ 逐栋建筑循环 ═══════╗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                   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┌─[3]─ 主方向检测(一次定型)┐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│ 边链化→加权KDE→候选峰    │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│ →逐峰裁决active→PCA纠偏  │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└────────┬────────────────┘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    ▼                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┌─[4]─ 拓扑通道(主路径) ───┐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│ 链吸附格网→共线合并      │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│ →转接构造→预检→Ceres平差 │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│ →质量验收               │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└────┬──────────┬─────────┘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成功│        失败│        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       ▼          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[5] 定向重试(≤3次)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① raw_kde 方向回滚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② strict 严格几何 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③ alternate 换方向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  │          │    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成功│       仍失败│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│◄────┘          ▼   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       [6] VDP备用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           │     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           ▼     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 [7] StrictFallback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   多方向骨架→单方向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│      正交→OBR矩形兜底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║      ▼              │       ║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╚══════╪══════════════╪═══════╝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       │              │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       ▼◄─────────────┘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┌─[8]─ 建筑间重叠处理 ──────────────────┐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│  分组联合平差 → 平移让位 → 方向检查后裁剪│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└──────────────┬───────────────────────┘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            ▼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┌─[9]─ 输出与最终审计 ──────────────────┐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│  写 Shapefile + 面积字段, 重开文件复查  │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│  重叠和面积下限(≥15㎡)                 │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└──────────────┬───────────────────────┘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            ▼</w:t>
      </w:r>
    </w:p>
    <w:p>
      <w:pPr>
        <w:spacing w:after="0" w:before="0" w:line="240"/>
      </w:pPr>
      <w:r>
        <w:rPr>
          <w:rFonts w:ascii="Consolas" w:cs="Consolas" w:eastAsia="Consolas" w:hAnsi="Consolas"/>
          <w:b w:val="false"/>
          <w:bCs w:val="false"/>
          <w:color w:val="1F3864"/>
          <w:sz w:val="17"/>
          <w:szCs w:val="17"/>
        </w:rPr>
        <w:t xml:space="preserve">        输出: 规则化建筑 Shapefile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</w:rPr>
        <w:t xml:space="preserve">三、每一步在干什么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395"/>
        </w:rPr>
        <w:t xml:space="preserve">第 1 步: 掩膜矢量化(栅格变多边形)</w:t>
      </w:r>
    </w:p>
    <w:p>
      <w:pPr>
        <w:spacing w:line="312"/>
        <w:ind w:firstLine="42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用 GDAL 把 TIF 里的像素色块逐个转成多边形。AI 的掩膜并不干净, 所以这一步顺手做三件清理: 删掉只有几个像素宽的细缝碎片; 删掉完全被别的大楼包住的小环; 对“两栋楼中间只剩一条窄腰连着”的情况, 用距离变换找到窄腰位置, 从那里切开, 避免两栋楼粘成一团。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395"/>
        </w:rPr>
        <w:t xml:space="preserve">第 2 步: 轮廓预处理(把轮廓弄顺)</w:t>
      </w:r>
    </w:p>
    <w:p>
      <w:pPr>
        <w:spacing w:line="312"/>
        <w:ind w:firstLine="42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刚矢量化出来的轮廓顶点又多又碎。这一步先用“保拓扑简化”(Douglas-Peucker 的面积安全版)把顶点数降下来但不许改变面积和邻接关系; 然后做多轮碎块合并, 把碎成几片的一栋楼拼回去; 再清一遍内含小环。出来的结果叫“平滑初始轮廓”, 它是后面所有步骤的基准——最终输出好不好, 都是拿它来对比打分的。同时另存一份矢量化原始轮廓(raw), 后面平差时用它提供“真实边界位置”的证据。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395"/>
        </w:rPr>
        <w:t xml:space="preserve">第 3 步: 主方向检测(一栋只测一次, 全程不许改)</w:t>
      </w:r>
    </w:p>
    <w:p>
      <w:pPr>
        <w:spacing w:line="312"/>
        <w:ind w:firstLine="42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这是整个流程的地基。对每栋建筑只检测一次, 之后所有环节都只用这个结果, 谁也不许再改方向——这是为了保证“同一栋楼在拓扑通道、VDP、兜底通道里方向完全一致”。检测分四小步: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边链化: 把首尾相连、转向平缓的边串成“链”。链越直权重越高(弯曲链按弯曲程度打折), 这样渐变的斜墙不会被栅格楼梯边淹没。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加权 KDE 找峰: 把所有链的方向角投到 0°~90° 的“折叠空间”(平行和垂直算同一个方向), 做长度加权的核密度估计。长边用窄核(方向可信), 短边用宽核(方向模糊), 密度曲线上的每个峰就是一个候选方向。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逐峰裁决: 第一主峰永远生效; 其他峰要同时满足“实际墙长够长(至少 6 米或周长的 8%)且权重占比≥12% 或墙长占比≥18%”才算数, 标记 active=true。生效方向数≥2 就叫多方向建筑(比如 L 形的两个朝向)。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PCA 纠偏(只针对单方向建筑): 如果形状明显是个长条(长短轴比≥2.5), 且 KDE 主峰和形状主轴差 3°~8°(同族内的估计偏差), 就用形状主轴把主方向校正过来。多方向建筑绝不做这件事。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395"/>
        </w:rPr>
        <w:t xml:space="preserve">第 4 步: 拓扑通道(主路径, 96% 的建筑走这里)</w:t>
      </w:r>
    </w:p>
    <w:p>
      <w:pPr>
        <w:spacing w:line="312"/>
        <w:ind w:firstLine="42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这是效果最好的路径, 分五个小步: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链吸附: 把每条链的直线参数吸附到最近的方向格网上(主方向或它的垂直方向), 没有自由边。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共线合并: 相邻且落在同一条格网线上的链合并成长链(严格模式下会检查合并覆盖的整段原始轮廓, 防止越合并越歪)。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转接构造: 相邻两条链的接缝处造角点。优先用两条吸附线的交点; 交点不合理时用“桥接线”(从有效方向里选一条过角点的线与两链相交); 平行链的 U 形封口有三段式/单段式; 还会先检查原始轮廓里有没有被吞掉的封口底边可以恢复。所有转接边都必须来自有效方向, 不允许出现方向系统之外的自由斜边。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预检 + Ceres 平差: 预检只拦结构性毛病(自交/退化/面积跑飞); 平差用 Ceres 优化每条格网线的偏移量, 残差证据 = 平滑轮廓(70%) + 原始像素轮廓(30%), 方向角锁死不动。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质量验收: 全量检查——面积比、质心漂移、墙贴合(边中点到原始轮廓≤1.2m)、飞点(顶点位移≤2.5m)、方向合法性、自交。全部通过才算成功。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395"/>
        </w:rPr>
        <w:t xml:space="preserve">第 5 步: 定向重试(失败不硬闯, 换个姿势再来)</w:t>
      </w:r>
    </w:p>
    <w:p>
      <w:pPr>
        <w:spacing w:line="312"/>
        <w:ind w:firstLine="42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第一次失败后, 根据失败原因选择重试方式, 每栋最多三次, 每次仍要过全部质量门: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raw_kde 回滚: 如果失败是“候选自交”且方向被 PCA 纠偏过, 就用纠偏前的原始 KDE 峰重建一次(纠偏有时会帮倒忙)。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strict_geometry 严格几何: 如果失败是“墙不贴合/飞点/转接造不出来”, 就打开全部严格护栏重建——合并全区间校验(不许传递漂移)、桥接整段贴合采样、正交 dogleg 桥、平行链 U 形封口、原始底边恢复。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alternate_direction 换方向: 如果换了严格几何还是同一条链“贴不上墙”, 且只有一个生效方向, 说明可能是主方向本身选错了。这时看两个证据: KDE 那个没生效的次峰(高度达到主峰 75% 以上)或形状 PCA 主轴(长短轴比≥4), 与主峰差 8°~25° 之内就换它重试, 最多试两个候选方向。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395"/>
        </w:rPr>
        <w:t xml:space="preserve">第 6 步: VDP 备用</w:t>
      </w:r>
    </w:p>
    <w:p>
      <w:pPr>
        <w:spacing w:line="312"/>
        <w:ind w:firstLine="42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拓扑通道彻底失败时, 用顶点驱动的 Douglas-Peucker 简化生成假设再做正交化。它只当备用简化器, 单/多方向和方向角全部沿用统一检测的结果, 自己不做方向决策。输出同样要过质量验收。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395"/>
        </w:rPr>
        <w:t xml:space="preserve">第 7 步: StrictFallback 兜底(保证“一定有规则输出”)</w:t>
      </w:r>
    </w:p>
    <w:p>
      <w:pPr>
        <w:spacing w:line="312"/>
        <w:ind w:firstLine="42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连 VDP 都失败时, 按顺序造最后的规则形状: 多方向建筑先试多方向骨架(把边逐段吸附到各个生效方向, 角点=相邻两条吸附线的交点), 通不过全量验收就退单方向正交化, 再不行就用主方向框一个方向包围矩形(OBR)。OBR 对 L 形建筑会偏大(面积可能膨胀 1.6 倍), 但“略差的总比没有强”——绝不输出锯齿原始轮廓。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395"/>
        </w:rPr>
        <w:t xml:space="preserve">第 8 步: 建筑间重叠处理</w:t>
      </w:r>
    </w:p>
    <w:p>
      <w:pPr>
        <w:spacing w:line="312"/>
        <w:ind w:firstLine="42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单栋各自规则化后, 相邻建筑可能互相压到。对每个重叠组: 先把几栋楼放在一起做联合平差互相让位; 让不开就整体平移; 还压就用几何差运算裁掉重叠部分, 裁之前检查被裁边的方向别被破坏。处理优先级按“路径置信度+面积”排, 可信度高的结果优先保真。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color w:val="2E5395"/>
        </w:rPr>
        <w:t xml:space="preserve">第 9 步: 输出与最终审计</w:t>
      </w:r>
    </w:p>
    <w:p>
      <w:pPr>
        <w:spacing w:line="312"/>
        <w:ind w:firstLine="42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写出 Shapefile(带面积字段)后并不算完: 重新打开文件, 再跑一遍重叠检查, 顺手删掉面积小于 15㎡ 或包围盒小于 20㎡ 的碎渣。同时把每栋的方向线、最优假设、残差点等写成调试图层, 方便在 QGIS 里对着检查。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</w:rPr>
        <w:t xml:space="preserve">四、配套调试产物(都在输出目录)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p>
            <w:pPr>
              <w:spacing w:line="276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initial_building_outline.shp</w:t>
            </w:r>
          </w:p>
        </w:tc>
        <w:tc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平滑初始轮廓(规则化的对比基准)</w:t>
            </w:r>
          </w:p>
        </w:tc>
      </w:tr>
      <w:tr>
        <w:trPr>
          <w:cantSplit/>
        </w:trPr>
        <w:tc>
          <w:p>
            <w:pPr>
              <w:spacing w:line="276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initial_building_outline_raw.shp</w:t>
            </w:r>
          </w:p>
        </w:tc>
        <w:tc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矢量化原始轮廓(像素级真实边界)</w:t>
            </w:r>
          </w:p>
        </w:tc>
      </w:tr>
      <w:tr>
        <w:trPr>
          <w:cantSplit/>
        </w:trPr>
        <w:tc>
          <w:p>
            <w:pPr>
              <w:spacing w:line="276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debug_direction_systems.shp</w:t>
            </w:r>
          </w:p>
        </w:tc>
        <w:tc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每栋建筑的主方向线: 每个候选方向一条过质心的线段, rank=第几方向, active=是否生效, refined=是否被PCA纠偏。可在QGIS按rank着色检查方向对不对</w:t>
            </w:r>
          </w:p>
        </w:tc>
      </w:tr>
      <w:tr>
        <w:trPr>
          <w:cantSplit/>
        </w:trPr>
        <w:tc>
          <w:p>
            <w:pPr>
              <w:spacing w:line="276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debug_best_hypothesis.shp</w:t>
            </w:r>
          </w:p>
        </w:tc>
        <w:tc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每栋建筑进入最终验收前的最优假设形状</w:t>
            </w:r>
          </w:p>
        </w:tc>
      </w:tr>
      <w:tr>
        <w:trPr>
          <w:cantSplit/>
        </w:trPr>
        <w:tc>
          <w:p>
            <w:pPr>
              <w:spacing w:line="276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debug_mask_raw_residual_points.shp</w:t>
            </w:r>
          </w:p>
        </w:tc>
        <w:tc>
          <w:p>
            <w:pPr>
              <w:spacing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参与平差的原始轮廓残差采样点</w:t>
            </w:r>
          </w:p>
        </w:tc>
      </w:tr>
    </w:tbl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</w:rPr>
        <w:t xml:space="preserve">五、几条贯穿全局的设计原则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方向只测一次: 方向检测在规则化之前独立完成, 后续所有通道(含失败重试)只消费结果, 保证同栋楼方向永不漂移。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候选≠生效: KDE 出来的峰只是“方向迹象”, 要有真实墙长支撑才生效; 多方向建筑也不会顺带激活弱峰。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没有自由边: 候选多边形的每条边都必须属于某个生效方向, 转接造不出来就明说失败, 不偷偷塞斜边。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质量门只升不降: 重试换的是“构造方式”, 不是“验收标准”。1.2m 墙贴合、2.5m 飞点、自交检查从头到尾一个标准。</w:t>
      </w:r>
    </w:p>
    <w:p>
      <w:pPr>
        <w:pStyle w:val="ListParagraph"/>
        <w:numPr>
          <w:ilvl w:val="0"/>
          <w:numId w:val="1"/>
        </w:numPr>
        <w:spacing w:line="312"/>
        <w:ind w:left="420" w:hanging="2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降级有底线: 最差也有主方向 OBR 兜底, 绝不输出未规则化形状或直接丢建筑。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outlineRegularTool · Mask-only 算法说明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2026-08-28T06:15:29.114Z</dcterms:created>
  <dcterms:modified xsi:type="dcterms:W3CDTF">2026-08-28T06:15:29.114Z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